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11E" w:rsidRPr="00314C60" w:rsidRDefault="007847B5" w:rsidP="00D1611E">
      <w:pPr>
        <w:outlineLvl w:val="0"/>
        <w:rPr>
          <w:b/>
          <w:bCs/>
          <w:u w:val="none"/>
        </w:rPr>
      </w:pPr>
      <w:r w:rsidRPr="00314C60">
        <w:rPr>
          <w:b/>
          <w:bCs/>
          <w:u w:val="none"/>
        </w:rPr>
        <w:t>THAI STORAGE BATTERY</w:t>
      </w:r>
      <w:r w:rsidR="00D1611E" w:rsidRPr="00314C60">
        <w:rPr>
          <w:b/>
          <w:bCs/>
          <w:u w:val="none"/>
        </w:rPr>
        <w:t xml:space="preserve"> PUBLIC COMPANY LIMITED AND ITS SUBSIDIARIES</w:t>
      </w:r>
    </w:p>
    <w:p w:rsidR="00D1611E" w:rsidRPr="00314C60" w:rsidRDefault="00D270C4" w:rsidP="00D270C4">
      <w:pPr>
        <w:pStyle w:val="NoSpacing"/>
        <w:ind w:left="0" w:right="0"/>
        <w:jc w:val="both"/>
        <w:rPr>
          <w:rFonts w:ascii="Angsana New" w:hAnsi="Angsana New" w:cs="Angsana New"/>
          <w:b/>
          <w:bCs/>
          <w:sz w:val="28"/>
        </w:rPr>
      </w:pPr>
      <w:r w:rsidRPr="00314C60">
        <w:rPr>
          <w:rFonts w:ascii="Angsana New" w:hAnsi="Angsana New" w:cs="Angsana New"/>
          <w:b/>
          <w:bCs/>
          <w:sz w:val="28"/>
        </w:rPr>
        <w:t>NOTES TO FINANCIAL STATEMENTS</w:t>
      </w:r>
      <w:r w:rsidR="00D1611E" w:rsidRPr="00314C60">
        <w:rPr>
          <w:rFonts w:ascii="Angsana New" w:hAnsi="Angsana New" w:cs="Angsana New"/>
          <w:b/>
          <w:bCs/>
        </w:rPr>
        <w:t xml:space="preserve"> </w:t>
      </w:r>
    </w:p>
    <w:p w:rsidR="00D1611E" w:rsidRPr="00314C60" w:rsidRDefault="00A53A82" w:rsidP="00D270C4">
      <w:pPr>
        <w:ind w:right="26"/>
        <w:jc w:val="both"/>
        <w:rPr>
          <w:b/>
          <w:bCs/>
          <w:u w:val="none"/>
        </w:rPr>
      </w:pPr>
      <w:r w:rsidRPr="00BD728B">
        <w:rPr>
          <w:b/>
          <w:bCs/>
          <w:u w:val="none"/>
        </w:rPr>
        <w:t>FOR THE THREE-MO</w:t>
      </w:r>
      <w:r w:rsidR="009B07D8">
        <w:rPr>
          <w:b/>
          <w:bCs/>
          <w:u w:val="none"/>
        </w:rPr>
        <w:t>NTH PERIOD ENDED MARCH 31, 2017</w:t>
      </w:r>
      <w:r w:rsidRPr="00BD728B">
        <w:rPr>
          <w:b/>
          <w:bCs/>
          <w:u w:val="none"/>
        </w:rPr>
        <w:t xml:space="preserve"> (UNAUDITED BUT REVIEWED)</w:t>
      </w:r>
    </w:p>
    <w:p w:rsidR="00D1611E" w:rsidRPr="00314C60" w:rsidRDefault="00D1611E" w:rsidP="0016085A">
      <w:pPr>
        <w:numPr>
          <w:ilvl w:val="0"/>
          <w:numId w:val="1"/>
        </w:numPr>
        <w:tabs>
          <w:tab w:val="left" w:pos="567"/>
        </w:tabs>
        <w:spacing w:before="240"/>
        <w:ind w:left="567" w:hanging="567"/>
        <w:rPr>
          <w:b/>
          <w:bCs/>
          <w:u w:val="none"/>
        </w:rPr>
      </w:pPr>
      <w:r w:rsidRPr="00314C60">
        <w:rPr>
          <w:b/>
          <w:bCs/>
          <w:u w:val="none"/>
        </w:rPr>
        <w:t>GENERAL INFORMATION</w:t>
      </w:r>
    </w:p>
    <w:p w:rsidR="00D1611E" w:rsidRPr="00314C60" w:rsidRDefault="007847B5" w:rsidP="002B1ADC">
      <w:pPr>
        <w:spacing w:before="120"/>
        <w:ind w:left="567"/>
        <w:jc w:val="thaiDistribute"/>
        <w:rPr>
          <w:u w:val="none"/>
        </w:rPr>
      </w:pPr>
      <w:r w:rsidRPr="00314C60">
        <w:rPr>
          <w:u w:val="none"/>
        </w:rPr>
        <w:t xml:space="preserve">Thai Storage Battery Public Company Limited (“the Company”) is a public company incorporated and domiciled in Thailand. The Company is principally engaged in the manufacture and distribution of batteries. The registered office of the Company is at 387 Moo 4, </w:t>
      </w:r>
      <w:proofErr w:type="spellStart"/>
      <w:r w:rsidRPr="00314C60">
        <w:rPr>
          <w:u w:val="none"/>
        </w:rPr>
        <w:t>Soi</w:t>
      </w:r>
      <w:proofErr w:type="spellEnd"/>
      <w:r w:rsidRPr="00314C60">
        <w:rPr>
          <w:u w:val="none"/>
        </w:rPr>
        <w:t xml:space="preserve"> </w:t>
      </w:r>
      <w:proofErr w:type="spellStart"/>
      <w:r w:rsidRPr="00314C60">
        <w:rPr>
          <w:u w:val="none"/>
        </w:rPr>
        <w:t>Patana</w:t>
      </w:r>
      <w:proofErr w:type="spellEnd"/>
      <w:r w:rsidRPr="00314C60">
        <w:rPr>
          <w:u w:val="none"/>
        </w:rPr>
        <w:t xml:space="preserve"> 3, </w:t>
      </w:r>
      <w:proofErr w:type="spellStart"/>
      <w:r w:rsidRPr="00314C60">
        <w:rPr>
          <w:u w:val="none"/>
        </w:rPr>
        <w:t>Bangpoo</w:t>
      </w:r>
      <w:proofErr w:type="spellEnd"/>
      <w:r w:rsidRPr="00314C60">
        <w:rPr>
          <w:u w:val="none"/>
        </w:rPr>
        <w:t xml:space="preserve"> Industrial Estate, </w:t>
      </w:r>
      <w:proofErr w:type="spellStart"/>
      <w:r w:rsidRPr="00314C60">
        <w:rPr>
          <w:u w:val="none"/>
        </w:rPr>
        <w:t>Sukhumvit</w:t>
      </w:r>
      <w:proofErr w:type="spellEnd"/>
      <w:r w:rsidRPr="00314C60">
        <w:rPr>
          <w:u w:val="none"/>
        </w:rPr>
        <w:t xml:space="preserve"> Rd., </w:t>
      </w:r>
      <w:proofErr w:type="spellStart"/>
      <w:r w:rsidRPr="00314C60">
        <w:rPr>
          <w:u w:val="none"/>
        </w:rPr>
        <w:t>Praekasa</w:t>
      </w:r>
      <w:proofErr w:type="spellEnd"/>
      <w:r w:rsidRPr="00314C60">
        <w:rPr>
          <w:u w:val="none"/>
        </w:rPr>
        <w:t xml:space="preserve">, </w:t>
      </w:r>
      <w:proofErr w:type="spellStart"/>
      <w:proofErr w:type="gramStart"/>
      <w:r w:rsidRPr="00314C60">
        <w:rPr>
          <w:u w:val="none"/>
        </w:rPr>
        <w:t>Samutprakarn</w:t>
      </w:r>
      <w:proofErr w:type="spellEnd"/>
      <w:proofErr w:type="gramEnd"/>
      <w:r w:rsidRPr="00314C60">
        <w:rPr>
          <w:u w:val="none"/>
        </w:rPr>
        <w:t>.</w:t>
      </w:r>
    </w:p>
    <w:p w:rsidR="005906A1" w:rsidRPr="00314C60" w:rsidRDefault="005906A1" w:rsidP="00B542F2">
      <w:pPr>
        <w:numPr>
          <w:ilvl w:val="0"/>
          <w:numId w:val="1"/>
        </w:numPr>
        <w:tabs>
          <w:tab w:val="left" w:pos="567"/>
        </w:tabs>
        <w:spacing w:before="240"/>
        <w:ind w:left="567" w:hanging="567"/>
        <w:rPr>
          <w:b/>
          <w:bCs/>
          <w:u w:val="none"/>
        </w:rPr>
      </w:pPr>
      <w:r w:rsidRPr="00314C60">
        <w:rPr>
          <w:b/>
          <w:bCs/>
          <w:u w:val="none"/>
        </w:rPr>
        <w:t xml:space="preserve">BASIS FOR </w:t>
      </w:r>
      <w:r w:rsidR="00101C19">
        <w:rPr>
          <w:b/>
          <w:bCs/>
          <w:u w:val="none"/>
        </w:rPr>
        <w:t>THE PREPARATION OF</w:t>
      </w:r>
      <w:r w:rsidRPr="00314C60">
        <w:rPr>
          <w:b/>
          <w:bCs/>
          <w:u w:val="none"/>
        </w:rPr>
        <w:t xml:space="preserve"> FINANCIAL STATEMENTS</w:t>
      </w:r>
    </w:p>
    <w:p w:rsidR="00AB1CF8" w:rsidRDefault="00A53A82" w:rsidP="004C44FB">
      <w:pPr>
        <w:tabs>
          <w:tab w:val="left" w:pos="360"/>
          <w:tab w:val="left" w:pos="1440"/>
        </w:tabs>
        <w:spacing w:before="120" w:after="120" w:line="360" w:lineRule="exact"/>
        <w:ind w:left="567"/>
        <w:jc w:val="thaiDistribute"/>
        <w:outlineLvl w:val="0"/>
        <w:rPr>
          <w:u w:val="none"/>
        </w:rPr>
      </w:pPr>
      <w:r w:rsidRPr="007C3781">
        <w:rPr>
          <w:u w:val="none"/>
        </w:rPr>
        <w:t>The interim financial statements are prepared on a condensed basis in accordance with Thai Accounting Standard No. 34, Interim F</w:t>
      </w:r>
      <w:r w:rsidR="0016085A">
        <w:rPr>
          <w:u w:val="none"/>
        </w:rPr>
        <w:t>inancial Reporting (revised 2016</w:t>
      </w:r>
      <w:r w:rsidRPr="007C3781">
        <w:rPr>
          <w:u w:val="none"/>
        </w:rPr>
        <w:t>), including related interpretations and guidelines promulgated by the Federation of Accounting Professions</w:t>
      </w:r>
      <w:r w:rsidRPr="007C3781">
        <w:rPr>
          <w:rFonts w:hint="cs"/>
          <w:u w:val="none"/>
          <w:cs/>
        </w:rPr>
        <w:t xml:space="preserve"> (</w:t>
      </w:r>
      <w:r w:rsidRPr="007C3781">
        <w:rPr>
          <w:u w:val="none"/>
        </w:rPr>
        <w:t>“FAP”),</w:t>
      </w:r>
      <w:r w:rsidRPr="007C3781">
        <w:rPr>
          <w:rFonts w:hint="cs"/>
          <w:u w:val="none"/>
          <w:cs/>
        </w:rPr>
        <w:t xml:space="preserve"> </w:t>
      </w:r>
      <w:r w:rsidRPr="007C3781">
        <w:rPr>
          <w:u w:val="none"/>
        </w:rPr>
        <w:t>applicable rules and the regulations of the Securities and Exchange Commission.</w:t>
      </w:r>
    </w:p>
    <w:p w:rsidR="00A53A82" w:rsidRDefault="00A53A82" w:rsidP="004C44FB">
      <w:pPr>
        <w:tabs>
          <w:tab w:val="left" w:pos="360"/>
          <w:tab w:val="left" w:pos="1440"/>
        </w:tabs>
        <w:spacing w:before="120" w:after="120" w:line="360" w:lineRule="exact"/>
        <w:ind w:left="567"/>
        <w:jc w:val="thaiDistribute"/>
        <w:outlineLvl w:val="0"/>
        <w:rPr>
          <w:u w:val="none"/>
        </w:rPr>
      </w:pPr>
      <w:r w:rsidRPr="007C3781">
        <w:rPr>
          <w:u w:val="none"/>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A53A82" w:rsidRDefault="00A53A82" w:rsidP="004C44FB">
      <w:pPr>
        <w:tabs>
          <w:tab w:val="left" w:pos="360"/>
          <w:tab w:val="left" w:pos="1440"/>
        </w:tabs>
        <w:spacing w:before="120" w:after="120" w:line="360" w:lineRule="exact"/>
        <w:ind w:left="567"/>
        <w:jc w:val="thaiDistribute"/>
        <w:outlineLvl w:val="0"/>
        <w:rPr>
          <w:u w:val="none"/>
        </w:rPr>
      </w:pPr>
      <w:r w:rsidRPr="007C3781">
        <w:rPr>
          <w:u w:val="none"/>
        </w:rPr>
        <w:t>Other than those specified in the notes to the annual and interim financial statements, all other balances presented in these interim financial statements are prepared under the historical cost basis.</w:t>
      </w:r>
    </w:p>
    <w:p w:rsidR="00A53A82" w:rsidRDefault="00A53A82" w:rsidP="004C44FB">
      <w:pPr>
        <w:tabs>
          <w:tab w:val="left" w:pos="360"/>
          <w:tab w:val="left" w:pos="1440"/>
        </w:tabs>
        <w:spacing w:before="120" w:after="120" w:line="360" w:lineRule="exact"/>
        <w:ind w:left="567"/>
        <w:jc w:val="thaiDistribute"/>
        <w:outlineLvl w:val="0"/>
        <w:rPr>
          <w:u w:val="none"/>
        </w:rPr>
      </w:pPr>
      <w:r w:rsidRPr="007C3781">
        <w:rPr>
          <w:u w:val="none"/>
        </w:rPr>
        <w:t xml:space="preserve">The interim financial statements have been prepared to provide information additional to that included in the financial statements for </w:t>
      </w:r>
      <w:r w:rsidR="004242EB">
        <w:rPr>
          <w:u w:val="none"/>
        </w:rPr>
        <w:t>the year ended December 31, 2016</w:t>
      </w:r>
      <w:r w:rsidRPr="007C3781">
        <w:rPr>
          <w:u w:val="none"/>
        </w:rPr>
        <w:t xml:space="preserve">. They focus on new activities, events and circumstances to avoid repetition of information previously reported. Accordingly, these interim financial statements should be read in conjunction with the financial statements for </w:t>
      </w:r>
      <w:r>
        <w:rPr>
          <w:u w:val="none"/>
        </w:rPr>
        <w:t>the year ended December 31, 2016</w:t>
      </w:r>
      <w:r w:rsidRPr="007C3781">
        <w:rPr>
          <w:u w:val="none"/>
        </w:rPr>
        <w:t>.</w:t>
      </w:r>
    </w:p>
    <w:p w:rsidR="00A53A82" w:rsidRPr="007C3781" w:rsidRDefault="00A53A82" w:rsidP="00A53A82">
      <w:pPr>
        <w:spacing w:before="120"/>
        <w:ind w:left="567"/>
        <w:jc w:val="thaiDistribute"/>
        <w:rPr>
          <w:u w:val="none"/>
        </w:rPr>
      </w:pPr>
      <w:r w:rsidRPr="007C3781">
        <w:rPr>
          <w:u w:val="none"/>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A53A82" w:rsidRDefault="00A53A82" w:rsidP="00A53A82">
      <w:pPr>
        <w:spacing w:before="120"/>
        <w:ind w:left="567"/>
        <w:jc w:val="thaiDistribute"/>
        <w:rPr>
          <w:u w:val="none"/>
        </w:rPr>
      </w:pPr>
      <w:r w:rsidRPr="007C3781">
        <w:rPr>
          <w:u w:val="none"/>
        </w:rPr>
        <w:t xml:space="preserve">The estimates and underlying assumptions are reviewed on an ongoing basis. Revisions to accounting estimates are recognized in the period in which the estimate is revised, if the revision affects only that period, and in the period </w:t>
      </w:r>
      <w:r w:rsidRPr="005E13EB">
        <w:rPr>
          <w:u w:val="none"/>
        </w:rPr>
        <w:t>of the revision and future periods, if the revision affects both current and future periods.</w:t>
      </w:r>
    </w:p>
    <w:p w:rsidR="0016085A" w:rsidRDefault="0016085A" w:rsidP="00A53A82">
      <w:pPr>
        <w:spacing w:before="120"/>
        <w:ind w:left="567"/>
        <w:jc w:val="thaiDistribute"/>
        <w:rPr>
          <w:u w:val="none"/>
        </w:rPr>
      </w:pPr>
    </w:p>
    <w:p w:rsidR="0016085A" w:rsidRPr="005E13EB" w:rsidRDefault="0016085A" w:rsidP="00A53A82">
      <w:pPr>
        <w:spacing w:before="120"/>
        <w:ind w:left="567"/>
        <w:jc w:val="thaiDistribute"/>
        <w:rPr>
          <w:u w:val="none"/>
        </w:rPr>
      </w:pPr>
    </w:p>
    <w:p w:rsidR="00A53A82" w:rsidRDefault="00A53A82" w:rsidP="004C44FB">
      <w:pPr>
        <w:tabs>
          <w:tab w:val="left" w:pos="360"/>
          <w:tab w:val="left" w:pos="1440"/>
        </w:tabs>
        <w:spacing w:before="120" w:after="120" w:line="360" w:lineRule="exact"/>
        <w:ind w:left="567"/>
        <w:jc w:val="thaiDistribute"/>
        <w:outlineLvl w:val="0"/>
        <w:rPr>
          <w:u w:val="none"/>
        </w:rPr>
      </w:pPr>
      <w:r w:rsidRPr="005E13EB">
        <w:rPr>
          <w:rFonts w:asciiTheme="majorBidi" w:hAnsiTheme="majorBidi" w:cstheme="majorBidi"/>
          <w:b/>
          <w:bCs/>
          <w:u w:val="none"/>
        </w:rPr>
        <w:lastRenderedPageBreak/>
        <w:t>B</w:t>
      </w:r>
      <w:r>
        <w:rPr>
          <w:rFonts w:asciiTheme="majorBidi" w:hAnsiTheme="majorBidi" w:cstheme="majorBidi"/>
          <w:b/>
          <w:bCs/>
          <w:u w:val="none"/>
        </w:rPr>
        <w:t>asis for preparation of the consolidated interim financial statements</w:t>
      </w:r>
    </w:p>
    <w:p w:rsidR="00A53A82" w:rsidRDefault="00A53A82" w:rsidP="004C44FB">
      <w:pPr>
        <w:tabs>
          <w:tab w:val="left" w:pos="360"/>
          <w:tab w:val="left" w:pos="1440"/>
        </w:tabs>
        <w:spacing w:before="120" w:after="120" w:line="360" w:lineRule="exact"/>
        <w:ind w:left="567"/>
        <w:jc w:val="thaiDistribute"/>
        <w:outlineLvl w:val="0"/>
        <w:rPr>
          <w:u w:val="none"/>
        </w:rPr>
      </w:pPr>
      <w:r w:rsidRPr="005E13EB">
        <w:rPr>
          <w:u w:val="none"/>
        </w:rPr>
        <w:t>These consolidated interim financial statements include the financial statements of Thai Storage Battery Public Company Limited (“the Company”) and its subsidiaries (“the subsidiaries”)</w:t>
      </w:r>
      <w:r>
        <w:rPr>
          <w:u w:val="none"/>
        </w:rPr>
        <w:t>(</w:t>
      </w:r>
      <w:r w:rsidRPr="00F31599">
        <w:rPr>
          <w:u w:val="none"/>
        </w:rPr>
        <w:t>that together referred to as the “Group”</w:t>
      </w:r>
      <w:r>
        <w:rPr>
          <w:u w:val="none"/>
        </w:rPr>
        <w:t>)</w:t>
      </w:r>
      <w:r w:rsidRPr="005E13EB">
        <w:rPr>
          <w:u w:val="none"/>
        </w:rPr>
        <w:t xml:space="preserve"> and have been prepared on the same basis as that applied for the consolidated financial statements for the yea</w:t>
      </w:r>
      <w:r>
        <w:rPr>
          <w:u w:val="none"/>
        </w:rPr>
        <w:t>r ended December 31, 2016</w:t>
      </w:r>
      <w:r w:rsidR="00F7738F">
        <w:rPr>
          <w:u w:val="none"/>
        </w:rPr>
        <w:t xml:space="preserve">. There </w:t>
      </w:r>
      <w:proofErr w:type="gramStart"/>
      <w:r w:rsidR="00F7738F">
        <w:rPr>
          <w:u w:val="none"/>
        </w:rPr>
        <w:t>have been no change</w:t>
      </w:r>
      <w:proofErr w:type="gramEnd"/>
      <w:r w:rsidRPr="005E13EB">
        <w:rPr>
          <w:u w:val="none"/>
        </w:rPr>
        <w:t xml:space="preserve"> in the composition of the </w:t>
      </w:r>
      <w:r>
        <w:rPr>
          <w:u w:val="none"/>
        </w:rPr>
        <w:t>Company and its subsidiaries</w:t>
      </w:r>
      <w:r w:rsidRPr="005E13EB">
        <w:rPr>
          <w:u w:val="none"/>
        </w:rPr>
        <w:t xml:space="preserve"> during the current period.</w:t>
      </w:r>
    </w:p>
    <w:p w:rsidR="00A53A82" w:rsidRDefault="00A53A82" w:rsidP="004C44FB">
      <w:pPr>
        <w:tabs>
          <w:tab w:val="left" w:pos="360"/>
          <w:tab w:val="left" w:pos="1440"/>
        </w:tabs>
        <w:spacing w:before="120" w:after="120" w:line="360" w:lineRule="exact"/>
        <w:ind w:left="567"/>
        <w:jc w:val="thaiDistribute"/>
        <w:outlineLvl w:val="0"/>
        <w:rPr>
          <w:b/>
          <w:u w:val="none"/>
        </w:rPr>
      </w:pPr>
      <w:r w:rsidRPr="002D060F">
        <w:rPr>
          <w:b/>
          <w:u w:val="none"/>
        </w:rPr>
        <w:t>New financial reporting standards</w:t>
      </w:r>
    </w:p>
    <w:p w:rsidR="00362CCD" w:rsidRDefault="00A53A82" w:rsidP="004C44FB">
      <w:pPr>
        <w:tabs>
          <w:tab w:val="left" w:pos="360"/>
          <w:tab w:val="left" w:pos="1440"/>
        </w:tabs>
        <w:spacing w:before="120" w:after="120" w:line="360" w:lineRule="exact"/>
        <w:ind w:left="567"/>
        <w:jc w:val="thaiDistribute"/>
        <w:outlineLvl w:val="0"/>
        <w:rPr>
          <w:u w:val="none"/>
        </w:rPr>
      </w:pPr>
      <w:r w:rsidRPr="00922F05">
        <w:rPr>
          <w:u w:val="none"/>
        </w:rPr>
        <w:t xml:space="preserve">During the period, the Company and its subsidiaries have adopted the revised and new financial reporting standards and accounting treatment guidance issued by the Federation of Accounting Professions which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r w:rsidR="00362CCD">
        <w:rPr>
          <w:u w:val="none"/>
        </w:rPr>
        <w:t xml:space="preserve">        </w:t>
      </w:r>
    </w:p>
    <w:p w:rsidR="00A53A82" w:rsidRDefault="00A53A82" w:rsidP="004C44FB">
      <w:pPr>
        <w:tabs>
          <w:tab w:val="left" w:pos="360"/>
          <w:tab w:val="left" w:pos="1440"/>
        </w:tabs>
        <w:spacing w:before="120" w:after="120" w:line="360" w:lineRule="exact"/>
        <w:ind w:left="567"/>
        <w:jc w:val="thaiDistribute"/>
        <w:outlineLvl w:val="0"/>
        <w:rPr>
          <w:u w:val="none"/>
        </w:rPr>
      </w:pPr>
      <w:r w:rsidRPr="00922F05">
        <w:rPr>
          <w:u w:val="none"/>
        </w:rPr>
        <w:t>The adoption of these financial reporting standards does not have any significant impact on the Company and its subsidiaries’ financial statements.</w:t>
      </w:r>
    </w:p>
    <w:p w:rsidR="00A53A82" w:rsidRDefault="00A53A82" w:rsidP="00A53A82">
      <w:pPr>
        <w:pStyle w:val="ListParagraph"/>
        <w:numPr>
          <w:ilvl w:val="0"/>
          <w:numId w:val="1"/>
        </w:numPr>
        <w:tabs>
          <w:tab w:val="clear" w:pos="9433"/>
        </w:tabs>
        <w:spacing w:before="120"/>
        <w:ind w:left="567" w:hanging="567"/>
        <w:jc w:val="thaiDistribute"/>
        <w:rPr>
          <w:rFonts w:ascii="Angsana New" w:hAnsi="Angsana New"/>
          <w:b/>
          <w:bCs/>
          <w:lang w:val="en-US"/>
        </w:rPr>
      </w:pPr>
      <w:r w:rsidRPr="005E6C1B">
        <w:rPr>
          <w:rFonts w:ascii="Angsana New" w:hAnsi="Angsana New"/>
          <w:b/>
          <w:bCs/>
          <w:cs/>
        </w:rPr>
        <w:t>S</w:t>
      </w:r>
      <w:r>
        <w:rPr>
          <w:rFonts w:ascii="Angsana New" w:hAnsi="Angsana New"/>
          <w:b/>
          <w:bCs/>
          <w:lang w:val="en-US"/>
        </w:rPr>
        <w:t>IGNI</w:t>
      </w:r>
      <w:r w:rsidR="000724F5">
        <w:rPr>
          <w:rFonts w:ascii="Angsana New" w:hAnsi="Angsana New"/>
          <w:b/>
          <w:bCs/>
          <w:lang w:val="en-US"/>
        </w:rPr>
        <w:t>F</w:t>
      </w:r>
      <w:r>
        <w:rPr>
          <w:rFonts w:ascii="Angsana New" w:hAnsi="Angsana New"/>
          <w:b/>
          <w:bCs/>
          <w:lang w:val="en-US"/>
        </w:rPr>
        <w:t>ICANT ACCOUNTING POLICIES</w:t>
      </w:r>
    </w:p>
    <w:p w:rsidR="00A53A82" w:rsidRDefault="00A53A82" w:rsidP="00A53A82">
      <w:pPr>
        <w:pStyle w:val="ListParagraph"/>
        <w:spacing w:before="120"/>
        <w:ind w:left="567"/>
        <w:jc w:val="thaiDistribute"/>
        <w:rPr>
          <w:rFonts w:ascii="Angsana New" w:hAnsi="Angsana New"/>
          <w:b/>
          <w:bCs/>
          <w:lang w:val="en-US"/>
        </w:rPr>
      </w:pPr>
      <w:r w:rsidRPr="00686594">
        <w:rPr>
          <w:rFonts w:ascii="Angsana New" w:hAnsi="Angsana New"/>
          <w:lang w:val="en-US"/>
        </w:rPr>
        <w:t xml:space="preserve">The interim financial statements are prepared using the same accounting policies and methods of computation as were used for the financial statements for the year ended December 31, </w:t>
      </w:r>
      <w:r>
        <w:rPr>
          <w:rFonts w:ascii="Angsana New" w:hAnsi="Angsana New"/>
          <w:lang w:val="en-US"/>
        </w:rPr>
        <w:t>2016.</w:t>
      </w:r>
    </w:p>
    <w:p w:rsidR="00971D35" w:rsidRPr="00314C60" w:rsidRDefault="00971D35" w:rsidP="002D060F">
      <w:pPr>
        <w:pStyle w:val="ListParagraph"/>
        <w:numPr>
          <w:ilvl w:val="0"/>
          <w:numId w:val="1"/>
        </w:numPr>
        <w:spacing w:before="240"/>
        <w:ind w:left="567" w:hanging="567"/>
        <w:jc w:val="thaiDistribute"/>
        <w:rPr>
          <w:rFonts w:ascii="Angsana New" w:hAnsi="Angsana New"/>
          <w:b/>
          <w:bCs/>
          <w:caps/>
          <w:cs/>
        </w:rPr>
      </w:pPr>
      <w:r w:rsidRPr="00314C60">
        <w:rPr>
          <w:rFonts w:ascii="Angsana New" w:hAnsi="Angsana New"/>
          <w:b/>
          <w:bCs/>
          <w:caps/>
          <w:cs/>
        </w:rPr>
        <w:t>Related parties transactions</w:t>
      </w:r>
    </w:p>
    <w:p w:rsidR="0055296F" w:rsidRDefault="00A53A82" w:rsidP="00961D35">
      <w:pPr>
        <w:spacing w:before="120" w:line="160" w:lineRule="atLeast"/>
        <w:ind w:left="567"/>
        <w:jc w:val="thaiDistribute"/>
        <w:rPr>
          <w:u w:val="none"/>
          <w:shd w:val="clear" w:color="auto" w:fill="FFFFFF"/>
        </w:rPr>
      </w:pPr>
      <w:r w:rsidRPr="00AF7094">
        <w:rPr>
          <w:u w:val="none"/>
          <w:shd w:val="clear" w:color="auto" w:fill="FFFFFF"/>
        </w:rPr>
        <w:t xml:space="preserve">The </w:t>
      </w:r>
      <w:r w:rsidRPr="00153D2B">
        <w:rPr>
          <w:u w:val="none"/>
        </w:rPr>
        <w:t>Company</w:t>
      </w:r>
      <w:r w:rsidRPr="00AF7094">
        <w:rPr>
          <w:u w:val="none"/>
          <w:shd w:val="clear" w:color="auto" w:fill="FFFFFF"/>
        </w:rPr>
        <w:t xml:space="preserve"> had business transactions with related parties. These parties are </w:t>
      </w:r>
      <w:r>
        <w:rPr>
          <w:u w:val="none"/>
          <w:shd w:val="clear" w:color="auto" w:fill="FFFFFF"/>
        </w:rPr>
        <w:t xml:space="preserve">directly and indirectly related </w:t>
      </w:r>
      <w:r w:rsidRPr="001D378B">
        <w:rPr>
          <w:u w:val="none"/>
          <w:shd w:val="clear" w:color="auto" w:fill="FFFFFF"/>
        </w:rPr>
        <w:t>through common shareholding and/or directorship. The financial statements reflect the effects of these transactions on</w:t>
      </w:r>
      <w:r>
        <w:rPr>
          <w:u w:val="none"/>
          <w:shd w:val="clear" w:color="auto" w:fill="FFFFFF"/>
        </w:rPr>
        <w:t xml:space="preserve"> </w:t>
      </w:r>
      <w:r w:rsidRPr="001D378B">
        <w:rPr>
          <w:u w:val="none"/>
          <w:shd w:val="clear" w:color="auto" w:fill="FFFFFF"/>
        </w:rPr>
        <w:t xml:space="preserve">the basis determined by the Company and the parties concerned. For </w:t>
      </w:r>
      <w:r>
        <w:rPr>
          <w:color w:val="000000"/>
          <w:u w:val="none"/>
          <w:shd w:val="clear" w:color="auto" w:fill="FFFFFF"/>
        </w:rPr>
        <w:t>the three-month periods</w:t>
      </w:r>
      <w:r w:rsidRPr="001D378B">
        <w:rPr>
          <w:color w:val="000000"/>
          <w:u w:val="none"/>
          <w:shd w:val="clear" w:color="auto" w:fill="FFFFFF"/>
        </w:rPr>
        <w:t xml:space="preserve"> </w:t>
      </w:r>
      <w:r w:rsidRPr="001D378B">
        <w:rPr>
          <w:u w:val="none"/>
          <w:shd w:val="clear" w:color="auto" w:fill="FFFFFF"/>
        </w:rPr>
        <w:t xml:space="preserve">ended March </w:t>
      </w:r>
      <w:r>
        <w:rPr>
          <w:color w:val="000000"/>
          <w:u w:val="none"/>
          <w:shd w:val="clear" w:color="auto" w:fill="FFFFFF"/>
        </w:rPr>
        <w:t>31, 2017</w:t>
      </w:r>
      <w:r w:rsidRPr="001D378B">
        <w:rPr>
          <w:color w:val="000000"/>
          <w:u w:val="none"/>
          <w:shd w:val="clear" w:color="auto" w:fill="FFFFFF"/>
        </w:rPr>
        <w:t xml:space="preserve"> and 201</w:t>
      </w:r>
      <w:r>
        <w:rPr>
          <w:u w:val="none"/>
          <w:shd w:val="clear" w:color="auto" w:fill="FFFFFF"/>
        </w:rPr>
        <w:t>6</w:t>
      </w:r>
      <w:r w:rsidRPr="001D378B">
        <w:rPr>
          <w:u w:val="none"/>
          <w:shd w:val="clear" w:color="auto" w:fill="FFFFFF"/>
        </w:rPr>
        <w:t>, the significant transactions with related parties can be summarized as follows:</w:t>
      </w:r>
    </w:p>
    <w:tbl>
      <w:tblPr>
        <w:tblW w:w="9936" w:type="dxa"/>
        <w:tblInd w:w="95" w:type="dxa"/>
        <w:tblLook w:val="04A0"/>
      </w:tblPr>
      <w:tblGrid>
        <w:gridCol w:w="263"/>
        <w:gridCol w:w="263"/>
        <w:gridCol w:w="2181"/>
        <w:gridCol w:w="850"/>
        <w:gridCol w:w="284"/>
        <w:gridCol w:w="850"/>
        <w:gridCol w:w="284"/>
        <w:gridCol w:w="850"/>
        <w:gridCol w:w="284"/>
        <w:gridCol w:w="850"/>
        <w:gridCol w:w="284"/>
        <w:gridCol w:w="2693"/>
      </w:tblGrid>
      <w:tr w:rsidR="00B86A35" w:rsidRPr="00C4780F" w:rsidTr="0035621A">
        <w:trPr>
          <w:trHeight w:val="420"/>
        </w:trPr>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4252" w:type="dxa"/>
            <w:gridSpan w:val="7"/>
            <w:tcBorders>
              <w:top w:val="nil"/>
              <w:left w:val="nil"/>
              <w:bottom w:val="single" w:sz="4" w:space="0" w:color="auto"/>
              <w:right w:val="nil"/>
            </w:tcBorders>
            <w:shd w:val="clear" w:color="000000" w:fill="FFFFFF"/>
            <w:noWrap/>
            <w:vAlign w:val="bottom"/>
            <w:hideMark/>
          </w:tcPr>
          <w:p w:rsidR="00B86A35" w:rsidRPr="00C4780F" w:rsidRDefault="00B86A35" w:rsidP="00C4780F">
            <w:pPr>
              <w:jc w:val="center"/>
              <w:rPr>
                <w:rFonts w:asciiTheme="majorBidi" w:hAnsiTheme="majorBidi" w:cstheme="majorBidi"/>
                <w:b/>
                <w:bCs/>
                <w:sz w:val="27"/>
                <w:szCs w:val="27"/>
                <w:u w:val="none"/>
                <w:cs/>
              </w:rPr>
            </w:pPr>
            <w:r w:rsidRPr="00C4780F">
              <w:rPr>
                <w:rFonts w:asciiTheme="majorBidi" w:hAnsiTheme="majorBidi" w:cstheme="majorBidi"/>
                <w:b/>
                <w:bCs/>
                <w:sz w:val="27"/>
                <w:szCs w:val="27"/>
                <w:u w:val="none"/>
              </w:rPr>
              <w:t>Unit: Million Baht</w:t>
            </w: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c>
          <w:tcPr>
            <w:tcW w:w="269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r>
      <w:tr w:rsidR="00B86A35" w:rsidRPr="00C4780F" w:rsidTr="0035621A">
        <w:trPr>
          <w:trHeight w:val="420"/>
        </w:trPr>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FA6593"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Consolidate</w:t>
            </w:r>
            <w:r w:rsidR="00417B16">
              <w:rPr>
                <w:rFonts w:asciiTheme="majorBidi" w:hAnsiTheme="majorBidi" w:cstheme="majorBidi"/>
                <w:b/>
                <w:bCs/>
                <w:sz w:val="27"/>
                <w:szCs w:val="27"/>
                <w:u w:val="none"/>
              </w:rPr>
              <w:t>d</w:t>
            </w:r>
            <w:r w:rsidRPr="00C4780F">
              <w:rPr>
                <w:rFonts w:asciiTheme="majorBidi" w:hAnsiTheme="majorBidi" w:cstheme="majorBidi"/>
                <w:b/>
                <w:bCs/>
                <w:sz w:val="27"/>
                <w:szCs w:val="27"/>
                <w:u w:val="none"/>
              </w:rPr>
              <w:t xml:space="preserve"> </w:t>
            </w:r>
          </w:p>
          <w:p w:rsidR="00B86A35" w:rsidRPr="00C4780F"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sidR="00417B16">
              <w:rPr>
                <w:rFonts w:asciiTheme="majorBidi" w:hAnsiTheme="majorBidi" w:cstheme="majorBidi"/>
                <w:b/>
                <w:bCs/>
                <w:sz w:val="27"/>
                <w:szCs w:val="27"/>
                <w:u w:val="none"/>
              </w:rPr>
              <w:t>s</w:t>
            </w: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FA6593"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 xml:space="preserve">Separate </w:t>
            </w:r>
          </w:p>
          <w:p w:rsidR="00B86A35" w:rsidRPr="00C4780F"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sidR="00417B16">
              <w:rPr>
                <w:rFonts w:asciiTheme="majorBidi" w:hAnsiTheme="majorBidi" w:cstheme="majorBidi"/>
                <w:b/>
                <w:bCs/>
                <w:sz w:val="27"/>
                <w:szCs w:val="27"/>
                <w:u w:val="none"/>
              </w:rPr>
              <w:t>s</w:t>
            </w: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c>
          <w:tcPr>
            <w:tcW w:w="2693" w:type="dxa"/>
            <w:tcBorders>
              <w:top w:val="nil"/>
              <w:left w:val="nil"/>
              <w:bottom w:val="single" w:sz="4" w:space="0" w:color="auto"/>
              <w:right w:val="nil"/>
            </w:tcBorders>
            <w:shd w:val="clear" w:color="000000" w:fill="FFFFFF"/>
            <w:noWrap/>
            <w:vAlign w:val="bottom"/>
            <w:hideMark/>
          </w:tcPr>
          <w:p w:rsidR="00B86A35" w:rsidRPr="00C4780F"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Pricing policy</w:t>
            </w:r>
          </w:p>
        </w:tc>
      </w:tr>
      <w:tr w:rsidR="00B86A35" w:rsidRPr="00C4780F" w:rsidTr="0035621A">
        <w:trPr>
          <w:trHeight w:val="420"/>
        </w:trPr>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850" w:type="dxa"/>
            <w:tcBorders>
              <w:top w:val="nil"/>
              <w:left w:val="nil"/>
              <w:bottom w:val="single" w:sz="4" w:space="0" w:color="auto"/>
              <w:right w:val="nil"/>
            </w:tcBorders>
            <w:shd w:val="clear" w:color="000000" w:fill="FFFFFF"/>
            <w:noWrap/>
            <w:vAlign w:val="bottom"/>
            <w:hideMark/>
          </w:tcPr>
          <w:p w:rsidR="00B86A35" w:rsidRPr="0035621A" w:rsidRDefault="00C4780F"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B86A35" w:rsidRPr="0035621A" w:rsidRDefault="00B86A35" w:rsidP="00C4780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B86A35" w:rsidRPr="0035621A" w:rsidRDefault="00C4780F"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bottom w:val="nil"/>
              <w:right w:val="nil"/>
            </w:tcBorders>
            <w:shd w:val="clear" w:color="000000" w:fill="FFFFFF"/>
            <w:noWrap/>
            <w:vAlign w:val="bottom"/>
            <w:hideMark/>
          </w:tcPr>
          <w:p w:rsidR="00B86A35" w:rsidRPr="0035621A" w:rsidRDefault="00B86A35" w:rsidP="00C4780F">
            <w:pPr>
              <w:jc w:val="center"/>
              <w:rPr>
                <w:rFonts w:asciiTheme="majorBidi" w:hAnsiTheme="majorBidi" w:cstheme="majorBidi"/>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B86A35" w:rsidRPr="0035621A" w:rsidRDefault="00C4780F"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B86A35" w:rsidRPr="0035621A" w:rsidRDefault="00B86A35" w:rsidP="00C4780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C4780F" w:rsidRPr="0035621A" w:rsidRDefault="00C4780F"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c>
          <w:tcPr>
            <w:tcW w:w="269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r>
      <w:tr w:rsidR="00B86A35" w:rsidRPr="00C4780F" w:rsidTr="0035621A">
        <w:trPr>
          <w:trHeight w:val="420"/>
        </w:trPr>
        <w:tc>
          <w:tcPr>
            <w:tcW w:w="2707" w:type="dxa"/>
            <w:gridSpan w:val="3"/>
            <w:tcBorders>
              <w:top w:val="nil"/>
              <w:left w:val="nil"/>
              <w:bottom w:val="nil"/>
              <w:right w:val="nil"/>
            </w:tcBorders>
            <w:shd w:val="clear" w:color="000000" w:fill="FFFFFF"/>
            <w:noWrap/>
            <w:vAlign w:val="bottom"/>
            <w:hideMark/>
          </w:tcPr>
          <w:p w:rsidR="00B86A35" w:rsidRPr="00C4780F" w:rsidRDefault="00C4780F" w:rsidP="00C4780F">
            <w:pPr>
              <w:rPr>
                <w:rFonts w:asciiTheme="majorBidi" w:hAnsiTheme="majorBidi" w:cstheme="majorBidi"/>
                <w:b/>
                <w:bCs/>
                <w:sz w:val="27"/>
                <w:szCs w:val="27"/>
                <w:u w:val="none"/>
              </w:rPr>
            </w:pPr>
            <w:r w:rsidRPr="00C4780F">
              <w:rPr>
                <w:rFonts w:asciiTheme="majorBidi" w:hAnsiTheme="majorBidi" w:cstheme="majorBidi"/>
                <w:b/>
                <w:bCs/>
                <w:sz w:val="27"/>
                <w:szCs w:val="27"/>
                <w:u w:val="none"/>
              </w:rPr>
              <w:t>Transactions with subsidiaries</w:t>
            </w:r>
          </w:p>
        </w:tc>
        <w:tc>
          <w:tcPr>
            <w:tcW w:w="850"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r>
      <w:tr w:rsidR="00C4780F" w:rsidRPr="00C4780F" w:rsidTr="0035621A">
        <w:trPr>
          <w:trHeight w:val="420"/>
        </w:trPr>
        <w:tc>
          <w:tcPr>
            <w:tcW w:w="2707" w:type="dxa"/>
            <w:gridSpan w:val="3"/>
            <w:tcBorders>
              <w:top w:val="nil"/>
              <w:left w:val="nil"/>
              <w:bottom w:val="nil"/>
              <w:right w:val="nil"/>
            </w:tcBorders>
            <w:shd w:val="clear" w:color="000000" w:fill="FFFFFF"/>
            <w:noWrap/>
            <w:vAlign w:val="bottom"/>
            <w:hideMark/>
          </w:tcPr>
          <w:p w:rsidR="00C4780F" w:rsidRPr="00C4780F" w:rsidRDefault="00C4780F" w:rsidP="00C4780F">
            <w:pPr>
              <w:rPr>
                <w:rFonts w:asciiTheme="majorBidi" w:hAnsiTheme="majorBidi" w:cstheme="majorBidi"/>
                <w:sz w:val="27"/>
                <w:szCs w:val="27"/>
                <w:u w:val="none"/>
              </w:rPr>
            </w:pPr>
            <w:r w:rsidRPr="00C4780F">
              <w:rPr>
                <w:rFonts w:asciiTheme="majorBidi" w:hAnsiTheme="majorBidi" w:cstheme="majorBidi"/>
                <w:sz w:val="27"/>
                <w:szCs w:val="27"/>
                <w:u w:val="none"/>
              </w:rPr>
              <w:t>(eliminated from the consolidated</w:t>
            </w:r>
          </w:p>
          <w:p w:rsidR="00C4780F" w:rsidRPr="00C4780F" w:rsidRDefault="00C4780F" w:rsidP="00C4780F">
            <w:pPr>
              <w:rPr>
                <w:rFonts w:asciiTheme="majorBidi" w:hAnsiTheme="majorBidi" w:cstheme="majorBidi"/>
                <w:sz w:val="27"/>
                <w:szCs w:val="27"/>
                <w:u w:val="none"/>
              </w:rPr>
            </w:pPr>
            <w:r w:rsidRPr="00C4780F">
              <w:rPr>
                <w:rFonts w:asciiTheme="majorBidi" w:hAnsiTheme="majorBidi" w:cstheme="majorBidi"/>
                <w:sz w:val="27"/>
                <w:szCs w:val="27"/>
                <w:u w:val="none"/>
              </w:rPr>
              <w:t xml:space="preserve">      financial statements)</w:t>
            </w:r>
          </w:p>
        </w:tc>
        <w:tc>
          <w:tcPr>
            <w:tcW w:w="850" w:type="dxa"/>
            <w:tcBorders>
              <w:top w:val="nil"/>
              <w:left w:val="nil"/>
              <w:bottom w:val="nil"/>
              <w:right w:val="nil"/>
            </w:tcBorders>
            <w:shd w:val="clear" w:color="000000" w:fill="FFFFFF"/>
            <w:noWrap/>
            <w:vAlign w:val="bottom"/>
            <w:hideMark/>
          </w:tcPr>
          <w:p w:rsidR="00C4780F" w:rsidRPr="00C4780F" w:rsidRDefault="00C4780F"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C4780F" w:rsidRPr="00C4780F" w:rsidRDefault="00C4780F"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C4780F" w:rsidRPr="00C4780F" w:rsidRDefault="00C4780F"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C4780F" w:rsidRPr="00C4780F" w:rsidRDefault="00C4780F"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C4780F" w:rsidRPr="00C4780F" w:rsidRDefault="00C4780F"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C4780F" w:rsidRPr="00C4780F" w:rsidRDefault="00C4780F"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C4780F" w:rsidRPr="00C4780F" w:rsidRDefault="00C4780F"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C4780F" w:rsidRPr="00C4780F" w:rsidRDefault="00C4780F"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C4780F" w:rsidRPr="00C4780F" w:rsidRDefault="00C4780F" w:rsidP="00C4780F">
            <w:pPr>
              <w:rPr>
                <w:rFonts w:asciiTheme="majorBidi" w:hAnsiTheme="majorBidi" w:cstheme="majorBidi"/>
                <w:sz w:val="27"/>
                <w:szCs w:val="27"/>
              </w:rPr>
            </w:pPr>
          </w:p>
        </w:tc>
      </w:tr>
      <w:tr w:rsidR="004B730C" w:rsidRPr="00C4780F" w:rsidTr="00FF3661">
        <w:trPr>
          <w:trHeight w:val="420"/>
        </w:trPr>
        <w:tc>
          <w:tcPr>
            <w:tcW w:w="2707" w:type="dxa"/>
            <w:gridSpan w:val="3"/>
            <w:tcBorders>
              <w:top w:val="nil"/>
              <w:left w:val="nil"/>
              <w:bottom w:val="nil"/>
              <w:right w:val="nil"/>
            </w:tcBorders>
            <w:shd w:val="clear" w:color="000000" w:fill="FFFFFF"/>
            <w:noWrap/>
            <w:hideMark/>
          </w:tcPr>
          <w:p w:rsidR="004B730C" w:rsidRPr="00C4780F" w:rsidRDefault="004B730C" w:rsidP="00FF3661">
            <w:pPr>
              <w:rPr>
                <w:rFonts w:asciiTheme="majorBidi" w:hAnsiTheme="majorBidi" w:cstheme="majorBidi"/>
                <w:sz w:val="27"/>
                <w:szCs w:val="27"/>
                <w:u w:val="none"/>
              </w:rPr>
            </w:pPr>
            <w:r w:rsidRPr="00C4780F">
              <w:rPr>
                <w:rFonts w:asciiTheme="majorBidi" w:hAnsiTheme="majorBidi" w:cstheme="majorBidi"/>
                <w:sz w:val="27"/>
                <w:szCs w:val="27"/>
                <w:u w:val="none"/>
              </w:rPr>
              <w:t>Sales of good</w:t>
            </w:r>
          </w:p>
        </w:tc>
        <w:tc>
          <w:tcPr>
            <w:tcW w:w="850" w:type="dxa"/>
            <w:tcBorders>
              <w:top w:val="nil"/>
              <w:left w:val="nil"/>
              <w:bottom w:val="nil"/>
              <w:right w:val="nil"/>
            </w:tcBorders>
            <w:shd w:val="clear" w:color="000000" w:fill="FFFFFF"/>
            <w:noWrap/>
            <w:hideMark/>
          </w:tcPr>
          <w:p w:rsidR="004B730C" w:rsidRPr="0035621A" w:rsidRDefault="004B730C" w:rsidP="00FF3661">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284"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4B730C" w:rsidRPr="0035621A" w:rsidRDefault="004B730C" w:rsidP="00FF3661">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284"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u w:val="none"/>
              </w:rPr>
            </w:pPr>
            <w:r w:rsidRPr="00C4780F">
              <w:rPr>
                <w:rFonts w:asciiTheme="majorBidi" w:hAnsiTheme="majorBidi" w:cstheme="majorBidi"/>
                <w:sz w:val="27"/>
                <w:szCs w:val="27"/>
                <w:u w:val="none"/>
              </w:rPr>
              <w:t>647</w:t>
            </w:r>
          </w:p>
        </w:tc>
        <w:tc>
          <w:tcPr>
            <w:tcW w:w="284"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u w:val="none"/>
              </w:rPr>
            </w:pPr>
            <w:r w:rsidRPr="00C4780F">
              <w:rPr>
                <w:rFonts w:asciiTheme="majorBidi" w:hAnsiTheme="majorBidi" w:cstheme="majorBidi"/>
                <w:sz w:val="27"/>
                <w:szCs w:val="27"/>
                <w:u w:val="none"/>
              </w:rPr>
              <w:t>592</w:t>
            </w:r>
          </w:p>
        </w:tc>
        <w:tc>
          <w:tcPr>
            <w:tcW w:w="284" w:type="dxa"/>
            <w:tcBorders>
              <w:top w:val="nil"/>
              <w:left w:val="nil"/>
              <w:bottom w:val="nil"/>
              <w:right w:val="nil"/>
            </w:tcBorders>
            <w:shd w:val="clear" w:color="000000" w:fill="FFFFFF"/>
            <w:noWrap/>
            <w:vAlign w:val="bottom"/>
            <w:hideMark/>
          </w:tcPr>
          <w:p w:rsidR="004B730C" w:rsidRPr="00C4780F" w:rsidRDefault="004B730C"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FF3661" w:rsidRDefault="00FF3661" w:rsidP="00FF36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sidR="00DE1ED0">
              <w:rPr>
                <w:rFonts w:asciiTheme="majorBidi" w:hAnsiTheme="majorBidi" w:cstheme="majorBidi"/>
                <w:sz w:val="27"/>
                <w:szCs w:val="27"/>
                <w:u w:val="none"/>
              </w:rPr>
              <w:t>approximately</w:t>
            </w:r>
          </w:p>
          <w:p w:rsidR="004B730C" w:rsidRPr="00FF3661" w:rsidRDefault="00FF3661" w:rsidP="00FF36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cs/>
              </w:rPr>
            </w:pPr>
            <w:r>
              <w:rPr>
                <w:rFonts w:asciiTheme="majorBidi" w:hAnsiTheme="majorBidi" w:cstheme="majorBidi"/>
                <w:sz w:val="27"/>
                <w:szCs w:val="27"/>
                <w:u w:val="none"/>
              </w:rPr>
              <w:t xml:space="preserve">   </w:t>
            </w:r>
            <w:proofErr w:type="gramStart"/>
            <w:r w:rsidRPr="00FF3661">
              <w:rPr>
                <w:rFonts w:asciiTheme="majorBidi" w:hAnsiTheme="majorBidi" w:cstheme="majorBidi"/>
                <w:sz w:val="27"/>
                <w:szCs w:val="27"/>
                <w:u w:val="none"/>
              </w:rPr>
              <w:t>market</w:t>
            </w:r>
            <w:proofErr w:type="gramEnd"/>
            <w:r w:rsidRPr="00FF3661">
              <w:rPr>
                <w:rFonts w:asciiTheme="majorBidi" w:hAnsiTheme="majorBidi" w:cstheme="majorBidi"/>
                <w:sz w:val="27"/>
                <w:szCs w:val="27"/>
                <w:u w:val="none"/>
              </w:rPr>
              <w:t xml:space="preserve"> price.</w:t>
            </w:r>
          </w:p>
        </w:tc>
      </w:tr>
      <w:tr w:rsidR="004B730C" w:rsidRPr="00C4780F" w:rsidTr="00FF3661">
        <w:trPr>
          <w:trHeight w:val="420"/>
        </w:trPr>
        <w:tc>
          <w:tcPr>
            <w:tcW w:w="2707" w:type="dxa"/>
            <w:gridSpan w:val="3"/>
            <w:tcBorders>
              <w:top w:val="nil"/>
              <w:left w:val="nil"/>
              <w:bottom w:val="nil"/>
              <w:right w:val="nil"/>
            </w:tcBorders>
            <w:shd w:val="clear" w:color="000000" w:fill="FFFFFF"/>
            <w:noWrap/>
            <w:hideMark/>
          </w:tcPr>
          <w:p w:rsidR="004B730C" w:rsidRPr="00C4780F" w:rsidRDefault="004B730C" w:rsidP="00FF3661">
            <w:pPr>
              <w:rPr>
                <w:rFonts w:asciiTheme="majorBidi" w:hAnsiTheme="majorBidi" w:cstheme="majorBidi"/>
                <w:sz w:val="27"/>
                <w:szCs w:val="27"/>
                <w:u w:val="none"/>
              </w:rPr>
            </w:pPr>
            <w:r>
              <w:rPr>
                <w:rFonts w:asciiTheme="majorBidi" w:hAnsiTheme="majorBidi" w:cstheme="majorBidi"/>
                <w:sz w:val="27"/>
                <w:szCs w:val="27"/>
                <w:u w:val="none"/>
              </w:rPr>
              <w:t>Purchase of raw materials</w:t>
            </w:r>
          </w:p>
        </w:tc>
        <w:tc>
          <w:tcPr>
            <w:tcW w:w="850" w:type="dxa"/>
            <w:tcBorders>
              <w:top w:val="nil"/>
              <w:left w:val="nil"/>
              <w:bottom w:val="nil"/>
              <w:right w:val="nil"/>
            </w:tcBorders>
            <w:shd w:val="clear" w:color="000000" w:fill="FFFFFF"/>
            <w:noWrap/>
            <w:hideMark/>
          </w:tcPr>
          <w:p w:rsidR="004B730C" w:rsidRPr="0035621A" w:rsidRDefault="004B730C" w:rsidP="00FF3661">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284"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4B730C" w:rsidRPr="0035621A" w:rsidRDefault="004B730C" w:rsidP="00FF3661">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284"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u w:val="none"/>
              </w:rPr>
            </w:pPr>
            <w:r w:rsidRPr="00C4780F">
              <w:rPr>
                <w:rFonts w:asciiTheme="majorBidi" w:hAnsiTheme="majorBidi" w:cstheme="majorBidi"/>
                <w:sz w:val="27"/>
                <w:szCs w:val="27"/>
                <w:u w:val="none"/>
              </w:rPr>
              <w:t>250</w:t>
            </w:r>
          </w:p>
        </w:tc>
        <w:tc>
          <w:tcPr>
            <w:tcW w:w="284"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4B730C" w:rsidRPr="00C4780F" w:rsidRDefault="004B730C" w:rsidP="00FF3661">
            <w:pPr>
              <w:jc w:val="right"/>
              <w:rPr>
                <w:rFonts w:asciiTheme="majorBidi" w:hAnsiTheme="majorBidi" w:cstheme="majorBidi"/>
                <w:sz w:val="27"/>
                <w:szCs w:val="27"/>
                <w:u w:val="none"/>
              </w:rPr>
            </w:pPr>
            <w:r w:rsidRPr="00C4780F">
              <w:rPr>
                <w:rFonts w:asciiTheme="majorBidi" w:hAnsiTheme="majorBidi" w:cstheme="majorBidi"/>
                <w:sz w:val="27"/>
                <w:szCs w:val="27"/>
                <w:u w:val="none"/>
              </w:rPr>
              <w:t>216</w:t>
            </w:r>
          </w:p>
        </w:tc>
        <w:tc>
          <w:tcPr>
            <w:tcW w:w="284" w:type="dxa"/>
            <w:tcBorders>
              <w:top w:val="nil"/>
              <w:left w:val="nil"/>
              <w:bottom w:val="nil"/>
              <w:right w:val="nil"/>
            </w:tcBorders>
            <w:shd w:val="clear" w:color="000000" w:fill="FFFFFF"/>
            <w:noWrap/>
            <w:vAlign w:val="bottom"/>
            <w:hideMark/>
          </w:tcPr>
          <w:p w:rsidR="004B730C" w:rsidRPr="00C4780F" w:rsidRDefault="004B730C"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FF3661" w:rsidRDefault="00FF3661" w:rsidP="00FF36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sidR="00DE1ED0">
              <w:rPr>
                <w:rFonts w:asciiTheme="majorBidi" w:hAnsiTheme="majorBidi" w:cstheme="majorBidi"/>
                <w:sz w:val="27"/>
                <w:szCs w:val="27"/>
                <w:u w:val="none"/>
              </w:rPr>
              <w:t>approximately</w:t>
            </w:r>
          </w:p>
          <w:p w:rsidR="004B730C" w:rsidRPr="00C4780F" w:rsidRDefault="00FF3661" w:rsidP="00FF3661">
            <w:pPr>
              <w:rPr>
                <w:rFonts w:asciiTheme="majorBidi" w:hAnsiTheme="majorBidi" w:cstheme="majorBidi"/>
                <w:sz w:val="27"/>
                <w:szCs w:val="27"/>
                <w:u w:val="none"/>
              </w:rPr>
            </w:pPr>
            <w:r>
              <w:rPr>
                <w:rFonts w:asciiTheme="majorBidi" w:hAnsiTheme="majorBidi" w:cstheme="majorBidi"/>
                <w:sz w:val="27"/>
                <w:szCs w:val="27"/>
                <w:u w:val="none"/>
              </w:rPr>
              <w:t xml:space="preserve">   </w:t>
            </w:r>
            <w:proofErr w:type="gramStart"/>
            <w:r w:rsidRPr="00FF3661">
              <w:rPr>
                <w:rFonts w:asciiTheme="majorBidi" w:hAnsiTheme="majorBidi" w:cstheme="majorBidi"/>
                <w:sz w:val="27"/>
                <w:szCs w:val="27"/>
                <w:u w:val="none"/>
              </w:rPr>
              <w:t>market</w:t>
            </w:r>
            <w:proofErr w:type="gramEnd"/>
            <w:r w:rsidRPr="00FF3661">
              <w:rPr>
                <w:rFonts w:asciiTheme="majorBidi" w:hAnsiTheme="majorBidi" w:cstheme="majorBidi"/>
                <w:sz w:val="27"/>
                <w:szCs w:val="27"/>
                <w:u w:val="none"/>
              </w:rPr>
              <w:t xml:space="preserve"> price.</w:t>
            </w:r>
          </w:p>
        </w:tc>
      </w:tr>
      <w:tr w:rsidR="004B730C" w:rsidRPr="00C4780F" w:rsidTr="00B10D6F">
        <w:trPr>
          <w:trHeight w:val="420"/>
        </w:trPr>
        <w:tc>
          <w:tcPr>
            <w:tcW w:w="2707" w:type="dxa"/>
            <w:gridSpan w:val="3"/>
            <w:tcBorders>
              <w:top w:val="nil"/>
              <w:left w:val="nil"/>
              <w:bottom w:val="nil"/>
              <w:right w:val="nil"/>
            </w:tcBorders>
            <w:shd w:val="clear" w:color="000000" w:fill="FFFFFF"/>
            <w:noWrap/>
            <w:vAlign w:val="bottom"/>
            <w:hideMark/>
          </w:tcPr>
          <w:p w:rsidR="004B730C" w:rsidRDefault="004B730C" w:rsidP="00C4780F">
            <w:pPr>
              <w:rPr>
                <w:rFonts w:asciiTheme="majorBidi" w:hAnsiTheme="majorBidi" w:cstheme="majorBidi"/>
                <w:sz w:val="27"/>
                <w:szCs w:val="27"/>
                <w:u w:val="none"/>
              </w:rPr>
            </w:pPr>
            <w:r>
              <w:rPr>
                <w:rFonts w:asciiTheme="majorBidi" w:hAnsiTheme="majorBidi" w:cstheme="majorBidi"/>
                <w:sz w:val="27"/>
                <w:szCs w:val="27"/>
                <w:u w:val="none"/>
              </w:rPr>
              <w:t>Other income</w:t>
            </w:r>
          </w:p>
        </w:tc>
        <w:tc>
          <w:tcPr>
            <w:tcW w:w="850" w:type="dxa"/>
            <w:tcBorders>
              <w:top w:val="nil"/>
              <w:left w:val="nil"/>
              <w:bottom w:val="nil"/>
              <w:right w:val="nil"/>
            </w:tcBorders>
            <w:shd w:val="clear" w:color="000000" w:fill="FFFFFF"/>
            <w:noWrap/>
            <w:vAlign w:val="center"/>
            <w:hideMark/>
          </w:tcPr>
          <w:p w:rsidR="004B730C" w:rsidRPr="0035621A" w:rsidRDefault="004B730C" w:rsidP="00B10D6F">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284" w:type="dxa"/>
            <w:tcBorders>
              <w:top w:val="nil"/>
              <w:left w:val="nil"/>
              <w:bottom w:val="nil"/>
              <w:right w:val="nil"/>
            </w:tcBorders>
            <w:shd w:val="clear" w:color="000000" w:fill="FFFFFF"/>
            <w:noWrap/>
            <w:vAlign w:val="bottom"/>
            <w:hideMark/>
          </w:tcPr>
          <w:p w:rsidR="004B730C" w:rsidRPr="00C4780F" w:rsidRDefault="004B730C"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4B730C" w:rsidRPr="0035621A" w:rsidRDefault="004B730C" w:rsidP="00B10D6F">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284" w:type="dxa"/>
            <w:tcBorders>
              <w:top w:val="nil"/>
              <w:left w:val="nil"/>
              <w:bottom w:val="nil"/>
              <w:right w:val="nil"/>
            </w:tcBorders>
            <w:shd w:val="clear" w:color="000000" w:fill="FFFFFF"/>
            <w:noWrap/>
            <w:vAlign w:val="bottom"/>
            <w:hideMark/>
          </w:tcPr>
          <w:p w:rsidR="004B730C" w:rsidRPr="00C4780F" w:rsidRDefault="004B730C"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4B730C" w:rsidRPr="00C4780F" w:rsidRDefault="004B730C" w:rsidP="00C4780F">
            <w:pPr>
              <w:jc w:val="right"/>
              <w:rPr>
                <w:rFonts w:asciiTheme="majorBidi" w:hAnsiTheme="majorBidi" w:cstheme="majorBidi"/>
                <w:sz w:val="27"/>
                <w:szCs w:val="27"/>
                <w:u w:val="none"/>
              </w:rPr>
            </w:pPr>
            <w:r w:rsidRPr="00C4780F">
              <w:rPr>
                <w:rFonts w:asciiTheme="majorBidi" w:hAnsiTheme="majorBidi" w:cstheme="majorBidi"/>
                <w:sz w:val="27"/>
                <w:szCs w:val="27"/>
                <w:u w:val="none"/>
              </w:rPr>
              <w:t>2</w:t>
            </w:r>
          </w:p>
        </w:tc>
        <w:tc>
          <w:tcPr>
            <w:tcW w:w="284" w:type="dxa"/>
            <w:tcBorders>
              <w:top w:val="nil"/>
              <w:left w:val="nil"/>
              <w:bottom w:val="nil"/>
              <w:right w:val="nil"/>
            </w:tcBorders>
            <w:shd w:val="clear" w:color="000000" w:fill="FFFFFF"/>
            <w:noWrap/>
            <w:vAlign w:val="bottom"/>
            <w:hideMark/>
          </w:tcPr>
          <w:p w:rsidR="004B730C" w:rsidRPr="00C4780F" w:rsidRDefault="004B730C" w:rsidP="00C4780F">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vAlign w:val="bottom"/>
            <w:hideMark/>
          </w:tcPr>
          <w:p w:rsidR="004B730C" w:rsidRPr="00C4780F" w:rsidRDefault="004B730C" w:rsidP="00C4780F">
            <w:pPr>
              <w:jc w:val="right"/>
              <w:rPr>
                <w:rFonts w:asciiTheme="majorBidi" w:hAnsiTheme="majorBidi" w:cstheme="majorBidi"/>
                <w:sz w:val="27"/>
                <w:szCs w:val="27"/>
                <w:u w:val="none"/>
              </w:rPr>
            </w:pPr>
            <w:r w:rsidRPr="00C4780F">
              <w:rPr>
                <w:rFonts w:asciiTheme="majorBidi" w:hAnsiTheme="majorBidi" w:cstheme="majorBidi"/>
                <w:sz w:val="27"/>
                <w:szCs w:val="27"/>
                <w:u w:val="none"/>
              </w:rPr>
              <w:t>4</w:t>
            </w:r>
          </w:p>
        </w:tc>
        <w:tc>
          <w:tcPr>
            <w:tcW w:w="284" w:type="dxa"/>
            <w:tcBorders>
              <w:top w:val="nil"/>
              <w:left w:val="nil"/>
              <w:bottom w:val="nil"/>
              <w:right w:val="nil"/>
            </w:tcBorders>
            <w:shd w:val="clear" w:color="000000" w:fill="FFFFFF"/>
            <w:noWrap/>
            <w:vAlign w:val="bottom"/>
            <w:hideMark/>
          </w:tcPr>
          <w:p w:rsidR="004B730C" w:rsidRPr="00C4780F" w:rsidRDefault="004B730C"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4B730C" w:rsidRPr="00C4780F" w:rsidRDefault="004B730C" w:rsidP="00C4780F">
            <w:pPr>
              <w:rPr>
                <w:rFonts w:asciiTheme="majorBidi" w:hAnsiTheme="majorBidi" w:cstheme="majorBidi"/>
                <w:sz w:val="27"/>
                <w:szCs w:val="27"/>
                <w:u w:val="none"/>
              </w:rPr>
            </w:pPr>
            <w:r>
              <w:rPr>
                <w:rFonts w:asciiTheme="majorBidi" w:hAnsiTheme="majorBidi" w:cstheme="majorBidi"/>
                <w:sz w:val="27"/>
                <w:szCs w:val="27"/>
                <w:u w:val="none"/>
              </w:rPr>
              <w:t>Contract prices</w:t>
            </w:r>
          </w:p>
        </w:tc>
      </w:tr>
    </w:tbl>
    <w:p w:rsidR="00A0503F" w:rsidRPr="00314C60" w:rsidRDefault="00A0503F" w:rsidP="007C534F">
      <w:pPr>
        <w:ind w:left="567"/>
        <w:rPr>
          <w:b/>
          <w:bCs/>
          <w:sz w:val="2"/>
          <w:szCs w:val="2"/>
          <w:u w:val="none"/>
        </w:rPr>
      </w:pPr>
      <w:bookmarkStart w:id="0" w:name="_MON_1539859655"/>
      <w:bookmarkStart w:id="1" w:name="_MON_1531632474"/>
      <w:bookmarkStart w:id="2" w:name="_MON_1524122198"/>
      <w:bookmarkStart w:id="3" w:name="_MON_1545634669"/>
      <w:bookmarkStart w:id="4" w:name="_MON_1531761090"/>
      <w:bookmarkStart w:id="5" w:name="_MON_1521037607"/>
      <w:bookmarkStart w:id="6" w:name="_MON_1521037650"/>
      <w:bookmarkStart w:id="7" w:name="_MON_1531900658"/>
      <w:bookmarkStart w:id="8" w:name="_MON_1520948935"/>
      <w:bookmarkStart w:id="9" w:name="_MON_1548769952"/>
      <w:bookmarkStart w:id="10" w:name="_MON_1548769960"/>
      <w:bookmarkStart w:id="11" w:name="_MON_1548769977"/>
      <w:bookmarkStart w:id="12" w:name="_MON_1548770197"/>
      <w:bookmarkStart w:id="13" w:name="_MON_1548770278"/>
      <w:bookmarkStart w:id="14" w:name="_MON_1548770398"/>
      <w:bookmarkStart w:id="15" w:name="_MON_1548770451"/>
      <w:bookmarkStart w:id="16" w:name="_MON_1521531389"/>
      <w:bookmarkStart w:id="17" w:name="_MON_1531911459"/>
      <w:bookmarkStart w:id="18" w:name="_MON_1521033938"/>
      <w:bookmarkStart w:id="19" w:name="_MON_1548848938"/>
      <w:bookmarkStart w:id="20" w:name="_MON_1531914606"/>
      <w:bookmarkStart w:id="21" w:name="_MON_1531914611"/>
      <w:bookmarkStart w:id="22" w:name="_MON_1531914643"/>
      <w:bookmarkStart w:id="23" w:name="_MON_1524152165"/>
      <w:bookmarkStart w:id="24" w:name="_MON_1521033954"/>
      <w:bookmarkStart w:id="25" w:name="_MON_1524314770"/>
      <w:bookmarkStart w:id="26" w:name="_MON_1521035090"/>
      <w:bookmarkStart w:id="27" w:name="_MON_1523718523"/>
      <w:bookmarkStart w:id="28" w:name="_MON_1521035685"/>
      <w:bookmarkStart w:id="29" w:name="_MON_1521035702"/>
      <w:bookmarkStart w:id="30" w:name="_MON_1521035721"/>
      <w:bookmarkStart w:id="31" w:name="_MON_1521036470"/>
      <w:bookmarkStart w:id="32" w:name="_MON_1521036907"/>
      <w:bookmarkStart w:id="33" w:name="_MON_1526802634"/>
      <w:bookmarkStart w:id="34" w:name="_MON_1526802644"/>
      <w:bookmarkStart w:id="35" w:name="_MON_1521037474"/>
      <w:bookmarkStart w:id="36" w:name="_MON_1526803622"/>
      <w:bookmarkStart w:id="37" w:name="_MON_1526813480"/>
      <w:bookmarkStart w:id="38" w:name="_MON_1526813484"/>
      <w:bookmarkStart w:id="39" w:name="_MON_1521037514"/>
      <w:bookmarkStart w:id="40" w:name="_MON_1521037526"/>
      <w:bookmarkStart w:id="41" w:name="_MON_1521037539"/>
      <w:bookmarkStart w:id="42" w:name="_MON_1539607075"/>
      <w:bookmarkStart w:id="43" w:name="_MON_1539607415"/>
      <w:bookmarkStart w:id="44" w:name="_MON_1531587967"/>
      <w:bookmarkStart w:id="45" w:name="_MON_1531588132"/>
      <w:bookmarkStart w:id="46" w:name="_MON_1531588411"/>
      <w:bookmarkStart w:id="47" w:name="_MON_1531589074"/>
      <w:bookmarkStart w:id="48" w:name="_MON_1531589100"/>
      <w:bookmarkStart w:id="49" w:name="_MON_1549547825"/>
      <w:bookmarkStart w:id="50" w:name="_MON_1549548237"/>
      <w:bookmarkStart w:id="51" w:name="_MON_1531589133"/>
      <w:bookmarkStart w:id="52" w:name="_MON_152103757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335445" w:rsidRDefault="0035621A" w:rsidP="007B5D03">
      <w:pPr>
        <w:spacing w:before="120" w:after="160" w:line="259" w:lineRule="auto"/>
        <w:ind w:left="567"/>
        <w:jc w:val="thaiDistribute"/>
        <w:rPr>
          <w:u w:val="none"/>
        </w:rPr>
      </w:pPr>
      <w:bookmarkStart w:id="53" w:name="_MON_1526803834"/>
      <w:bookmarkStart w:id="54" w:name="_MON_1539607425"/>
      <w:bookmarkStart w:id="55" w:name="_MON_1531914499"/>
      <w:bookmarkStart w:id="56" w:name="_MON_1531914584"/>
      <w:bookmarkStart w:id="57" w:name="_MON_1531914591"/>
      <w:bookmarkStart w:id="58" w:name="_MON_1531761165"/>
      <w:bookmarkStart w:id="59" w:name="_MON_1531761207"/>
      <w:bookmarkStart w:id="60" w:name="_MON_1526813493"/>
      <w:bookmarkStart w:id="61" w:name="_MON_1531589108"/>
      <w:bookmarkStart w:id="62" w:name="_MON_1531900679"/>
      <w:bookmarkStart w:id="63" w:name="_MON_1539859640"/>
      <w:bookmarkStart w:id="64" w:name="_MON_1531589141"/>
      <w:bookmarkEnd w:id="53"/>
      <w:bookmarkEnd w:id="54"/>
      <w:bookmarkEnd w:id="55"/>
      <w:bookmarkEnd w:id="56"/>
      <w:bookmarkEnd w:id="57"/>
      <w:bookmarkEnd w:id="58"/>
      <w:bookmarkEnd w:id="59"/>
      <w:bookmarkEnd w:id="60"/>
      <w:bookmarkEnd w:id="61"/>
      <w:bookmarkEnd w:id="62"/>
      <w:bookmarkEnd w:id="63"/>
      <w:bookmarkEnd w:id="64"/>
      <w:r w:rsidRPr="007C063D">
        <w:rPr>
          <w:u w:val="none"/>
        </w:rPr>
        <w:lastRenderedPageBreak/>
        <w:t>The outstanding balances</w:t>
      </w:r>
      <w:r>
        <w:rPr>
          <w:u w:val="none"/>
        </w:rPr>
        <w:t xml:space="preserve"> with the related parties as at March 31, 2017</w:t>
      </w:r>
      <w:r w:rsidRPr="007C063D">
        <w:rPr>
          <w:u w:val="none"/>
        </w:rPr>
        <w:t xml:space="preserve"> and </w:t>
      </w:r>
      <w:r>
        <w:rPr>
          <w:u w:val="none"/>
        </w:rPr>
        <w:t>December 31, 2016 were as following:</w:t>
      </w:r>
    </w:p>
    <w:tbl>
      <w:tblPr>
        <w:tblW w:w="9092" w:type="dxa"/>
        <w:tblInd w:w="675" w:type="dxa"/>
        <w:tblLook w:val="04A0"/>
      </w:tblPr>
      <w:tblGrid>
        <w:gridCol w:w="263"/>
        <w:gridCol w:w="263"/>
        <w:gridCol w:w="2827"/>
        <w:gridCol w:w="1198"/>
        <w:gridCol w:w="425"/>
        <w:gridCol w:w="1119"/>
        <w:gridCol w:w="425"/>
        <w:gridCol w:w="1154"/>
        <w:gridCol w:w="263"/>
        <w:gridCol w:w="1155"/>
      </w:tblGrid>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827"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5739" w:type="dxa"/>
            <w:gridSpan w:val="7"/>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Unit: Thousand Baht</w:t>
            </w:r>
          </w:p>
        </w:tc>
      </w:tr>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827"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742" w:type="dxa"/>
            <w:gridSpan w:val="3"/>
            <w:tcBorders>
              <w:top w:val="nil"/>
              <w:left w:val="nil"/>
              <w:bottom w:val="single" w:sz="4" w:space="0" w:color="auto"/>
              <w:right w:val="nil"/>
            </w:tcBorders>
            <w:shd w:val="clear" w:color="000000" w:fill="FFFFFF"/>
            <w:noWrap/>
            <w:vAlign w:val="center"/>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Consolidate</w:t>
            </w:r>
            <w:r w:rsidR="00417B16">
              <w:rPr>
                <w:rFonts w:asciiTheme="majorBidi" w:hAnsiTheme="majorBidi" w:cstheme="majorBidi"/>
                <w:b/>
                <w:bCs/>
                <w:u w:val="none"/>
              </w:rPr>
              <w:t>d</w:t>
            </w:r>
            <w:r w:rsidRPr="0035621A">
              <w:rPr>
                <w:rFonts w:asciiTheme="majorBidi" w:hAnsiTheme="majorBidi" w:cstheme="majorBidi"/>
                <w:b/>
                <w:bCs/>
                <w:u w:val="none"/>
              </w:rPr>
              <w:t xml:space="preserve"> </w:t>
            </w:r>
          </w:p>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financial statement</w:t>
            </w:r>
            <w:r w:rsidR="00417B16">
              <w:rPr>
                <w:rFonts w:asciiTheme="majorBidi" w:hAnsiTheme="majorBidi" w:cstheme="majorBidi"/>
                <w:b/>
                <w:bCs/>
                <w:u w:val="none"/>
              </w:rPr>
              <w:t>s</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b/>
                <w:bCs/>
                <w:u w:val="none"/>
              </w:rPr>
            </w:pPr>
          </w:p>
        </w:tc>
        <w:tc>
          <w:tcPr>
            <w:tcW w:w="2572" w:type="dxa"/>
            <w:gridSpan w:val="3"/>
            <w:tcBorders>
              <w:top w:val="nil"/>
              <w:left w:val="nil"/>
              <w:bottom w:val="single" w:sz="4" w:space="0" w:color="auto"/>
              <w:right w:val="nil"/>
            </w:tcBorders>
            <w:shd w:val="clear" w:color="000000" w:fill="FFFFFF"/>
            <w:noWrap/>
            <w:vAlign w:val="center"/>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35621A" w:rsidRPr="0035621A" w:rsidRDefault="0035621A"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00417B16">
              <w:rPr>
                <w:rFonts w:asciiTheme="majorBidi" w:hAnsiTheme="majorBidi" w:cstheme="majorBidi"/>
                <w:b/>
                <w:bCs/>
                <w:u w:val="none"/>
              </w:rPr>
              <w:t>s</w:t>
            </w:r>
          </w:p>
        </w:tc>
      </w:tr>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827"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98"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2017</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p>
        </w:tc>
        <w:tc>
          <w:tcPr>
            <w:tcW w:w="1119"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2016</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p>
        </w:tc>
        <w:tc>
          <w:tcPr>
            <w:tcW w:w="1154"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2017</w:t>
            </w: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p>
        </w:tc>
        <w:tc>
          <w:tcPr>
            <w:tcW w:w="1155"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2016</w:t>
            </w:r>
          </w:p>
        </w:tc>
      </w:tr>
      <w:tr w:rsidR="0035621A" w:rsidRPr="0035621A" w:rsidTr="0035621A">
        <w:trPr>
          <w:trHeight w:val="420"/>
        </w:trPr>
        <w:tc>
          <w:tcPr>
            <w:tcW w:w="3353" w:type="dxa"/>
            <w:gridSpan w:val="3"/>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b/>
                <w:bCs/>
                <w:u w:val="none"/>
              </w:rPr>
            </w:pPr>
            <w:r w:rsidRPr="0035621A">
              <w:rPr>
                <w:rFonts w:asciiTheme="majorBidi" w:hAnsiTheme="majorBidi" w:cstheme="majorBidi"/>
                <w:b/>
                <w:bCs/>
                <w:u w:val="none"/>
              </w:rPr>
              <w:t>Trade and other receivables</w:t>
            </w:r>
          </w:p>
        </w:tc>
        <w:tc>
          <w:tcPr>
            <w:tcW w:w="1198"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19"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54"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5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r>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r w:rsidRPr="0035621A">
              <w:rPr>
                <w:rFonts w:asciiTheme="majorBidi" w:hAnsiTheme="majorBidi" w:cstheme="majorBidi"/>
                <w:u w:val="none"/>
              </w:rPr>
              <w:t>Subsidiaries</w:t>
            </w:r>
          </w:p>
        </w:tc>
        <w:tc>
          <w:tcPr>
            <w:tcW w:w="1198" w:type="dxa"/>
            <w:tcBorders>
              <w:top w:val="nil"/>
              <w:left w:val="nil"/>
              <w:bottom w:val="nil"/>
              <w:right w:val="nil"/>
            </w:tcBorders>
            <w:shd w:val="clear" w:color="000000" w:fill="FFFFFF"/>
            <w:noWrap/>
            <w:vAlign w:val="center"/>
            <w:hideMark/>
          </w:tcPr>
          <w:p w:rsidR="0035621A" w:rsidRPr="0035621A" w:rsidRDefault="0035621A" w:rsidP="0035621A">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p>
        </w:tc>
        <w:tc>
          <w:tcPr>
            <w:tcW w:w="1119" w:type="dxa"/>
            <w:tcBorders>
              <w:top w:val="nil"/>
              <w:left w:val="nil"/>
              <w:bottom w:val="nil"/>
              <w:right w:val="nil"/>
            </w:tcBorders>
            <w:shd w:val="clear" w:color="000000" w:fill="FFFFFF"/>
            <w:noWrap/>
            <w:vAlign w:val="center"/>
            <w:hideMark/>
          </w:tcPr>
          <w:p w:rsidR="0035621A" w:rsidRPr="0035621A" w:rsidRDefault="0035621A" w:rsidP="0035621A">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center"/>
            <w:hideMark/>
          </w:tcPr>
          <w:p w:rsidR="0035621A" w:rsidRPr="0035621A" w:rsidRDefault="0035621A" w:rsidP="0035621A">
            <w:pPr>
              <w:jc w:val="right"/>
              <w:rPr>
                <w:rFonts w:asciiTheme="majorBidi" w:hAnsiTheme="majorBidi" w:cstheme="majorBidi"/>
                <w:u w:val="none"/>
              </w:rPr>
            </w:pPr>
            <w:r w:rsidRPr="0035621A">
              <w:rPr>
                <w:rFonts w:asciiTheme="majorBidi" w:hAnsiTheme="majorBidi" w:cstheme="majorBidi"/>
                <w:u w:val="none"/>
              </w:rPr>
              <w:t>246,731</w:t>
            </w: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p>
        </w:tc>
        <w:tc>
          <w:tcPr>
            <w:tcW w:w="1155"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r w:rsidRPr="0035621A">
              <w:rPr>
                <w:rFonts w:asciiTheme="majorBidi" w:hAnsiTheme="majorBidi" w:cstheme="majorBidi"/>
                <w:u w:val="none"/>
              </w:rPr>
              <w:t>215,151</w:t>
            </w:r>
          </w:p>
        </w:tc>
      </w:tr>
      <w:tr w:rsidR="0035621A" w:rsidRPr="0035621A" w:rsidTr="0035621A">
        <w:trPr>
          <w:trHeight w:val="420"/>
        </w:trPr>
        <w:tc>
          <w:tcPr>
            <w:tcW w:w="3353" w:type="dxa"/>
            <w:gridSpan w:val="3"/>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b/>
                <w:bCs/>
                <w:u w:val="none"/>
              </w:rPr>
            </w:pPr>
            <w:r w:rsidRPr="0035621A">
              <w:rPr>
                <w:rFonts w:asciiTheme="majorBidi" w:hAnsiTheme="majorBidi" w:cstheme="majorBidi"/>
                <w:b/>
                <w:bCs/>
                <w:u w:val="none"/>
              </w:rPr>
              <w:t>Trade and other payables</w:t>
            </w:r>
          </w:p>
        </w:tc>
        <w:tc>
          <w:tcPr>
            <w:tcW w:w="1198"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ind w:right="162"/>
              <w:jc w:val="right"/>
              <w:rPr>
                <w:rFonts w:asciiTheme="majorBidi" w:hAnsiTheme="majorBidi" w:cstheme="majorBidi"/>
              </w:rPr>
            </w:pPr>
          </w:p>
        </w:tc>
        <w:tc>
          <w:tcPr>
            <w:tcW w:w="1119" w:type="dxa"/>
            <w:tcBorders>
              <w:top w:val="nil"/>
              <w:left w:val="nil"/>
              <w:bottom w:val="nil"/>
              <w:right w:val="nil"/>
            </w:tcBorders>
            <w:shd w:val="clear" w:color="000000" w:fill="FFFFFF"/>
            <w:noWrap/>
            <w:vAlign w:val="center"/>
            <w:hideMark/>
          </w:tcPr>
          <w:p w:rsidR="0035621A" w:rsidRPr="0035621A" w:rsidRDefault="0035621A" w:rsidP="0035621A">
            <w:pPr>
              <w:ind w:right="195"/>
              <w:jc w:val="right"/>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ind w:right="162"/>
              <w:jc w:val="right"/>
              <w:rPr>
                <w:rFonts w:asciiTheme="majorBidi" w:hAnsiTheme="majorBidi" w:cstheme="majorBidi"/>
              </w:rPr>
            </w:pPr>
          </w:p>
        </w:tc>
        <w:tc>
          <w:tcPr>
            <w:tcW w:w="1154" w:type="dxa"/>
            <w:tcBorders>
              <w:top w:val="nil"/>
              <w:left w:val="nil"/>
              <w:bottom w:val="nil"/>
              <w:right w:val="nil"/>
            </w:tcBorders>
            <w:shd w:val="clear" w:color="auto" w:fill="auto"/>
            <w:noWrap/>
            <w:vAlign w:val="center"/>
            <w:hideMark/>
          </w:tcPr>
          <w:p w:rsidR="0035621A" w:rsidRPr="0035621A" w:rsidRDefault="0035621A" w:rsidP="0035621A">
            <w:pPr>
              <w:jc w:val="right"/>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p>
        </w:tc>
        <w:tc>
          <w:tcPr>
            <w:tcW w:w="1155"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p>
        </w:tc>
      </w:tr>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r w:rsidRPr="0035621A">
              <w:rPr>
                <w:rFonts w:asciiTheme="majorBidi" w:hAnsiTheme="majorBidi" w:cstheme="majorBidi"/>
                <w:u w:val="none"/>
              </w:rPr>
              <w:t>Subsidiaries</w:t>
            </w:r>
          </w:p>
        </w:tc>
        <w:tc>
          <w:tcPr>
            <w:tcW w:w="1198" w:type="dxa"/>
            <w:tcBorders>
              <w:top w:val="nil"/>
              <w:left w:val="nil"/>
              <w:bottom w:val="nil"/>
              <w:right w:val="nil"/>
            </w:tcBorders>
            <w:shd w:val="clear" w:color="000000" w:fill="FFFFFF"/>
            <w:noWrap/>
            <w:vAlign w:val="center"/>
            <w:hideMark/>
          </w:tcPr>
          <w:p w:rsidR="0035621A" w:rsidRPr="0035621A" w:rsidRDefault="0035621A" w:rsidP="0035621A">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p>
        </w:tc>
        <w:tc>
          <w:tcPr>
            <w:tcW w:w="1119" w:type="dxa"/>
            <w:tcBorders>
              <w:top w:val="nil"/>
              <w:left w:val="nil"/>
              <w:bottom w:val="nil"/>
              <w:right w:val="nil"/>
            </w:tcBorders>
            <w:shd w:val="clear" w:color="000000" w:fill="FFFFFF"/>
            <w:noWrap/>
            <w:vAlign w:val="center"/>
            <w:hideMark/>
          </w:tcPr>
          <w:p w:rsidR="0035621A" w:rsidRPr="0035621A" w:rsidRDefault="0035621A" w:rsidP="0035621A">
            <w:pPr>
              <w:ind w:right="195"/>
              <w:jc w:val="right"/>
              <w:rPr>
                <w:rFonts w:asciiTheme="majorBidi" w:hAnsiTheme="majorBidi" w:cstheme="majorBidi"/>
                <w:u w:val="none"/>
              </w:rPr>
            </w:pPr>
            <w:r w:rsidRPr="0035621A">
              <w:rPr>
                <w:rFonts w:asciiTheme="majorBidi" w:hAnsiTheme="majorBidi" w:cstheme="majorBidi"/>
                <w:u w:val="none"/>
              </w:rPr>
              <w:t xml:space="preserve">-   </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center"/>
            <w:hideMark/>
          </w:tcPr>
          <w:p w:rsidR="0035621A" w:rsidRPr="0035621A" w:rsidRDefault="0035621A" w:rsidP="0035621A">
            <w:pPr>
              <w:jc w:val="right"/>
              <w:rPr>
                <w:rFonts w:asciiTheme="majorBidi" w:hAnsiTheme="majorBidi" w:cstheme="majorBidi"/>
                <w:u w:val="none"/>
              </w:rPr>
            </w:pPr>
            <w:r w:rsidRPr="0035621A">
              <w:rPr>
                <w:rFonts w:asciiTheme="majorBidi" w:hAnsiTheme="majorBidi" w:cstheme="majorBidi"/>
                <w:u w:val="none"/>
              </w:rPr>
              <w:t>108,011</w:t>
            </w: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p>
        </w:tc>
        <w:tc>
          <w:tcPr>
            <w:tcW w:w="1155" w:type="dxa"/>
            <w:tcBorders>
              <w:top w:val="nil"/>
              <w:left w:val="nil"/>
              <w:bottom w:val="nil"/>
              <w:right w:val="nil"/>
            </w:tcBorders>
            <w:shd w:val="clear" w:color="000000" w:fill="FFFFFF"/>
            <w:noWrap/>
            <w:vAlign w:val="center"/>
            <w:hideMark/>
          </w:tcPr>
          <w:p w:rsidR="0035621A" w:rsidRPr="0035621A" w:rsidRDefault="0035621A" w:rsidP="0035621A">
            <w:pPr>
              <w:jc w:val="right"/>
              <w:rPr>
                <w:rFonts w:asciiTheme="majorBidi" w:hAnsiTheme="majorBidi" w:cstheme="majorBidi"/>
                <w:u w:val="none"/>
              </w:rPr>
            </w:pPr>
            <w:r w:rsidRPr="0035621A">
              <w:rPr>
                <w:rFonts w:asciiTheme="majorBidi" w:hAnsiTheme="majorBidi" w:cstheme="majorBidi"/>
                <w:u w:val="none"/>
              </w:rPr>
              <w:t>107,434</w:t>
            </w:r>
          </w:p>
        </w:tc>
      </w:tr>
    </w:tbl>
    <w:p w:rsidR="00E23AA2" w:rsidRPr="00314C60" w:rsidRDefault="009642A4" w:rsidP="00E23AA2">
      <w:pPr>
        <w:spacing w:before="120" w:line="259" w:lineRule="auto"/>
        <w:ind w:left="567"/>
        <w:rPr>
          <w:b/>
          <w:bCs/>
          <w:u w:val="none"/>
        </w:rPr>
      </w:pPr>
      <w:bookmarkStart w:id="65" w:name="_MON_1539607611"/>
      <w:bookmarkStart w:id="66" w:name="_MON_1531914587"/>
      <w:bookmarkStart w:id="67" w:name="_MON_1531900692"/>
      <w:bookmarkStart w:id="68" w:name="_MON_1548918187"/>
      <w:bookmarkStart w:id="69" w:name="_MON_1524314765"/>
      <w:bookmarkStart w:id="70" w:name="_MON_1548770902"/>
      <w:bookmarkStart w:id="71" w:name="_MON_1531589174"/>
      <w:bookmarkStart w:id="72" w:name="_MON_1545634720"/>
      <w:bookmarkStart w:id="73" w:name="_MON_1526803912"/>
      <w:bookmarkStart w:id="74" w:name="_MON_1548849117"/>
      <w:bookmarkEnd w:id="65"/>
      <w:bookmarkEnd w:id="66"/>
      <w:bookmarkEnd w:id="67"/>
      <w:bookmarkEnd w:id="68"/>
      <w:bookmarkEnd w:id="69"/>
      <w:bookmarkEnd w:id="70"/>
      <w:bookmarkEnd w:id="71"/>
      <w:bookmarkEnd w:id="72"/>
      <w:bookmarkEnd w:id="73"/>
      <w:bookmarkEnd w:id="74"/>
      <w:r w:rsidRPr="00314C60">
        <w:rPr>
          <w:b/>
          <w:bCs/>
          <w:u w:val="none"/>
        </w:rPr>
        <w:t>Management compensation – for key management personnel</w:t>
      </w:r>
    </w:p>
    <w:p w:rsidR="009642A4" w:rsidRDefault="0035621A" w:rsidP="009642A4">
      <w:pPr>
        <w:spacing w:before="120" w:line="160" w:lineRule="atLeast"/>
        <w:ind w:left="567"/>
        <w:jc w:val="thaiDistribute"/>
        <w:rPr>
          <w:u w:val="none"/>
        </w:rPr>
      </w:pPr>
      <w:r>
        <w:rPr>
          <w:u w:val="none"/>
        </w:rPr>
        <w:t xml:space="preserve">For </w:t>
      </w:r>
      <w:r w:rsidRPr="001D378B">
        <w:rPr>
          <w:u w:val="none"/>
          <w:shd w:val="clear" w:color="auto" w:fill="FFFFFF"/>
        </w:rPr>
        <w:t>the</w:t>
      </w:r>
      <w:r>
        <w:rPr>
          <w:u w:val="none"/>
        </w:rPr>
        <w:t xml:space="preserve"> three-month periods ended March 31, these consist of the following:</w:t>
      </w:r>
    </w:p>
    <w:tbl>
      <w:tblPr>
        <w:tblW w:w="9257" w:type="dxa"/>
        <w:tblInd w:w="598" w:type="dxa"/>
        <w:tblLook w:val="04A0"/>
      </w:tblPr>
      <w:tblGrid>
        <w:gridCol w:w="4046"/>
        <w:gridCol w:w="1134"/>
        <w:gridCol w:w="284"/>
        <w:gridCol w:w="1023"/>
        <w:gridCol w:w="263"/>
        <w:gridCol w:w="1152"/>
        <w:gridCol w:w="263"/>
        <w:gridCol w:w="1092"/>
      </w:tblGrid>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5211" w:type="dxa"/>
            <w:gridSpan w:val="7"/>
            <w:tcBorders>
              <w:top w:val="nil"/>
              <w:left w:val="nil"/>
              <w:bottom w:val="single" w:sz="4" w:space="0" w:color="auto"/>
              <w:right w:val="nil"/>
            </w:tcBorders>
            <w:shd w:val="clear" w:color="000000" w:fill="FFFFFF"/>
            <w:noWrap/>
            <w:vAlign w:val="bottom"/>
            <w:hideMark/>
          </w:tcPr>
          <w:p w:rsidR="0035621A" w:rsidRPr="00E84747" w:rsidRDefault="0035621A" w:rsidP="0035621A">
            <w:pPr>
              <w:jc w:val="center"/>
              <w:rPr>
                <w:b/>
                <w:bCs/>
              </w:rPr>
            </w:pPr>
            <w:r w:rsidRPr="0035621A">
              <w:rPr>
                <w:rFonts w:asciiTheme="majorBidi" w:hAnsiTheme="majorBidi" w:cstheme="majorBidi"/>
                <w:b/>
                <w:bCs/>
                <w:u w:val="none"/>
              </w:rPr>
              <w:t>Unit: Thousand Baht</w:t>
            </w:r>
          </w:p>
        </w:tc>
      </w:tr>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E84747" w:rsidRDefault="0035621A" w:rsidP="0035621A">
            <w:pPr>
              <w:rPr>
                <w:b/>
                <w:bCs/>
              </w:rPr>
            </w:pPr>
          </w:p>
        </w:tc>
        <w:tc>
          <w:tcPr>
            <w:tcW w:w="2441" w:type="dxa"/>
            <w:gridSpan w:val="3"/>
            <w:tcBorders>
              <w:top w:val="nil"/>
              <w:left w:val="nil"/>
              <w:bottom w:val="single" w:sz="4" w:space="0" w:color="auto"/>
              <w:right w:val="nil"/>
            </w:tcBorders>
            <w:shd w:val="clear" w:color="000000" w:fill="FFFFFF"/>
            <w:noWrap/>
            <w:vAlign w:val="bottom"/>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Consolidate</w:t>
            </w:r>
            <w:r w:rsidR="00417B16">
              <w:rPr>
                <w:rFonts w:asciiTheme="majorBidi" w:hAnsiTheme="majorBidi" w:cstheme="majorBidi"/>
                <w:b/>
                <w:bCs/>
                <w:u w:val="none"/>
              </w:rPr>
              <w:t>d</w:t>
            </w:r>
            <w:r w:rsidRPr="0035621A">
              <w:rPr>
                <w:rFonts w:asciiTheme="majorBidi" w:hAnsiTheme="majorBidi" w:cstheme="majorBidi"/>
                <w:b/>
                <w:bCs/>
                <w:u w:val="none"/>
              </w:rPr>
              <w:t xml:space="preserve"> </w:t>
            </w:r>
          </w:p>
          <w:p w:rsidR="0035621A" w:rsidRPr="00E84747" w:rsidRDefault="0035621A" w:rsidP="0035621A">
            <w:pPr>
              <w:jc w:val="center"/>
              <w:rPr>
                <w:b/>
                <w:bCs/>
              </w:rPr>
            </w:pPr>
            <w:r w:rsidRPr="0035621A">
              <w:rPr>
                <w:rFonts w:asciiTheme="majorBidi" w:hAnsiTheme="majorBidi" w:cstheme="majorBidi"/>
                <w:b/>
                <w:bCs/>
                <w:u w:val="none"/>
              </w:rPr>
              <w:t>financial statement</w:t>
            </w:r>
            <w:r w:rsidR="00417B16" w:rsidRPr="00417B16">
              <w:rPr>
                <w:b/>
                <w:bCs/>
                <w:u w:val="none"/>
              </w:rPr>
              <w:t>s</w:t>
            </w:r>
          </w:p>
        </w:tc>
        <w:tc>
          <w:tcPr>
            <w:tcW w:w="263" w:type="dxa"/>
            <w:tcBorders>
              <w:top w:val="nil"/>
              <w:left w:val="nil"/>
              <w:bottom w:val="nil"/>
              <w:right w:val="nil"/>
            </w:tcBorders>
            <w:shd w:val="clear" w:color="000000" w:fill="FFFFFF"/>
            <w:noWrap/>
            <w:vAlign w:val="bottom"/>
            <w:hideMark/>
          </w:tcPr>
          <w:p w:rsidR="0035621A" w:rsidRPr="00E84747" w:rsidRDefault="0035621A" w:rsidP="0035621A">
            <w:pPr>
              <w:rPr>
                <w:b/>
                <w:bCs/>
              </w:rPr>
            </w:pPr>
          </w:p>
        </w:tc>
        <w:tc>
          <w:tcPr>
            <w:tcW w:w="2507" w:type="dxa"/>
            <w:gridSpan w:val="3"/>
            <w:tcBorders>
              <w:top w:val="nil"/>
              <w:left w:val="nil"/>
              <w:bottom w:val="single" w:sz="4" w:space="0" w:color="auto"/>
              <w:right w:val="nil"/>
            </w:tcBorders>
            <w:shd w:val="clear" w:color="000000" w:fill="FFFFFF"/>
            <w:noWrap/>
            <w:vAlign w:val="bottom"/>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35621A" w:rsidRPr="00E84747" w:rsidRDefault="0035621A" w:rsidP="0035621A">
            <w:pPr>
              <w:jc w:val="center"/>
              <w:rPr>
                <w:b/>
                <w:bCs/>
              </w:rPr>
            </w:pPr>
            <w:r w:rsidRPr="0035621A">
              <w:rPr>
                <w:rFonts w:asciiTheme="majorBidi" w:hAnsiTheme="majorBidi" w:cstheme="majorBidi"/>
                <w:b/>
                <w:bCs/>
                <w:u w:val="none"/>
              </w:rPr>
              <w:t>financial statement</w:t>
            </w:r>
            <w:r w:rsidR="00417B16">
              <w:rPr>
                <w:rFonts w:asciiTheme="majorBidi" w:hAnsiTheme="majorBidi" w:cstheme="majorBidi"/>
                <w:b/>
                <w:bCs/>
                <w:u w:val="none"/>
              </w:rPr>
              <w:t>s</w:t>
            </w:r>
          </w:p>
        </w:tc>
      </w:tr>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E84747" w:rsidRDefault="0035621A" w:rsidP="0035621A">
            <w:pPr>
              <w:rPr>
                <w:b/>
                <w:bCs/>
              </w:rPr>
            </w:pPr>
          </w:p>
        </w:tc>
        <w:tc>
          <w:tcPr>
            <w:tcW w:w="1134"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2017</w:t>
            </w:r>
          </w:p>
        </w:tc>
        <w:tc>
          <w:tcPr>
            <w:tcW w:w="284"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1023"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2016</w:t>
            </w: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1152"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2017</w:t>
            </w: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1092"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2016</w:t>
            </w:r>
          </w:p>
        </w:tc>
      </w:tr>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35621A" w:rsidRDefault="0035621A" w:rsidP="0035621A">
            <w:pPr>
              <w:rPr>
                <w:u w:val="none"/>
              </w:rPr>
            </w:pPr>
            <w:r w:rsidRPr="0035621A">
              <w:rPr>
                <w:u w:val="none"/>
              </w:rPr>
              <w:t>Di</w:t>
            </w:r>
            <w:r>
              <w:rPr>
                <w:u w:val="none"/>
              </w:rPr>
              <w:t>rectors compensation</w:t>
            </w:r>
          </w:p>
        </w:tc>
        <w:tc>
          <w:tcPr>
            <w:tcW w:w="1134"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c>
          <w:tcPr>
            <w:tcW w:w="284" w:type="dxa"/>
            <w:tcBorders>
              <w:top w:val="nil"/>
              <w:left w:val="nil"/>
              <w:bottom w:val="nil"/>
              <w:right w:val="nil"/>
            </w:tcBorders>
            <w:shd w:val="clear" w:color="000000" w:fill="FFFFFF"/>
            <w:noWrap/>
            <w:vAlign w:val="bottom"/>
            <w:hideMark/>
          </w:tcPr>
          <w:p w:rsidR="0035621A" w:rsidRPr="0035621A" w:rsidRDefault="0035621A" w:rsidP="0035621A">
            <w:pPr>
              <w:rPr>
                <w:u w:val="none"/>
              </w:rPr>
            </w:pPr>
          </w:p>
        </w:tc>
        <w:tc>
          <w:tcPr>
            <w:tcW w:w="1023"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u w:val="none"/>
              </w:rPr>
            </w:pPr>
          </w:p>
        </w:tc>
        <w:tc>
          <w:tcPr>
            <w:tcW w:w="1152"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u w:val="none"/>
              </w:rPr>
            </w:pPr>
          </w:p>
        </w:tc>
        <w:tc>
          <w:tcPr>
            <w:tcW w:w="1092"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r>
      <w:tr w:rsidR="00864EED" w:rsidRPr="00E84747" w:rsidTr="00864EED">
        <w:trPr>
          <w:trHeight w:val="420"/>
        </w:trPr>
        <w:tc>
          <w:tcPr>
            <w:tcW w:w="4046" w:type="dxa"/>
            <w:tcBorders>
              <w:top w:val="nil"/>
              <w:left w:val="nil"/>
              <w:bottom w:val="nil"/>
              <w:right w:val="nil"/>
            </w:tcBorders>
            <w:shd w:val="clear" w:color="000000" w:fill="FFFFFF"/>
            <w:noWrap/>
            <w:vAlign w:val="bottom"/>
            <w:hideMark/>
          </w:tcPr>
          <w:p w:rsidR="00864EED" w:rsidRPr="0035621A" w:rsidRDefault="00864EED" w:rsidP="0035621A">
            <w:pPr>
              <w:rPr>
                <w:u w:val="none"/>
              </w:rPr>
            </w:pPr>
            <w:r>
              <w:rPr>
                <w:u w:val="none"/>
              </w:rPr>
              <w:t xml:space="preserve">     Meeting compensation and bonuses</w:t>
            </w:r>
          </w:p>
        </w:tc>
        <w:tc>
          <w:tcPr>
            <w:tcW w:w="1134" w:type="dxa"/>
            <w:tcBorders>
              <w:top w:val="nil"/>
              <w:left w:val="nil"/>
              <w:bottom w:val="nil"/>
              <w:right w:val="nil"/>
            </w:tcBorders>
            <w:shd w:val="clear" w:color="auto" w:fill="auto"/>
            <w:noWrap/>
            <w:vAlign w:val="bottom"/>
            <w:hideMark/>
          </w:tcPr>
          <w:p w:rsidR="00864EED" w:rsidRPr="00864EED" w:rsidRDefault="00864EED" w:rsidP="00226BB4">
            <w:pPr>
              <w:jc w:val="right"/>
              <w:rPr>
                <w:u w:val="none"/>
              </w:rPr>
            </w:pPr>
            <w:r w:rsidRPr="00864EED">
              <w:rPr>
                <w:u w:val="none"/>
              </w:rPr>
              <w:t> 2,815</w:t>
            </w:r>
          </w:p>
        </w:tc>
        <w:tc>
          <w:tcPr>
            <w:tcW w:w="284"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023"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r>
              <w:rPr>
                <w:u w:val="none"/>
              </w:rPr>
              <w:t>2,815</w:t>
            </w: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152" w:type="dxa"/>
            <w:tcBorders>
              <w:top w:val="nil"/>
              <w:left w:val="nil"/>
              <w:bottom w:val="nil"/>
              <w:right w:val="nil"/>
            </w:tcBorders>
            <w:shd w:val="clear" w:color="auto" w:fill="auto"/>
            <w:noWrap/>
            <w:vAlign w:val="bottom"/>
            <w:hideMark/>
          </w:tcPr>
          <w:p w:rsidR="00864EED" w:rsidRPr="006B1EB0" w:rsidRDefault="00864EED" w:rsidP="00DA1DFB">
            <w:pPr>
              <w:jc w:val="right"/>
              <w:rPr>
                <w:u w:val="none"/>
              </w:rPr>
            </w:pPr>
            <w:r w:rsidRPr="006B1EB0">
              <w:rPr>
                <w:u w:val="none"/>
              </w:rPr>
              <w:t> 968</w:t>
            </w: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092"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r>
              <w:rPr>
                <w:u w:val="none"/>
              </w:rPr>
              <w:t>968</w:t>
            </w:r>
          </w:p>
        </w:tc>
      </w:tr>
      <w:tr w:rsidR="00864EED" w:rsidRPr="00E84747" w:rsidTr="00864EED">
        <w:trPr>
          <w:trHeight w:val="420"/>
        </w:trPr>
        <w:tc>
          <w:tcPr>
            <w:tcW w:w="4046" w:type="dxa"/>
            <w:tcBorders>
              <w:top w:val="nil"/>
              <w:left w:val="nil"/>
              <w:bottom w:val="nil"/>
              <w:right w:val="nil"/>
            </w:tcBorders>
            <w:shd w:val="clear" w:color="000000" w:fill="FFFFFF"/>
            <w:noWrap/>
            <w:vAlign w:val="bottom"/>
            <w:hideMark/>
          </w:tcPr>
          <w:p w:rsidR="00864EED" w:rsidRPr="0035621A" w:rsidRDefault="00864EED" w:rsidP="0035621A">
            <w:pPr>
              <w:rPr>
                <w:u w:val="none"/>
              </w:rPr>
            </w:pPr>
            <w:r>
              <w:rPr>
                <w:u w:val="none"/>
              </w:rPr>
              <w:t>Management compensation</w:t>
            </w:r>
          </w:p>
        </w:tc>
        <w:tc>
          <w:tcPr>
            <w:tcW w:w="1134" w:type="dxa"/>
            <w:tcBorders>
              <w:top w:val="nil"/>
              <w:left w:val="nil"/>
              <w:bottom w:val="nil"/>
              <w:right w:val="nil"/>
            </w:tcBorders>
            <w:shd w:val="clear" w:color="auto" w:fill="auto"/>
            <w:noWrap/>
            <w:vAlign w:val="bottom"/>
            <w:hideMark/>
          </w:tcPr>
          <w:p w:rsidR="00864EED" w:rsidRPr="00864EED" w:rsidRDefault="00864EED" w:rsidP="00226BB4">
            <w:pPr>
              <w:jc w:val="right"/>
              <w:rPr>
                <w:u w:val="none"/>
              </w:rPr>
            </w:pPr>
            <w:r w:rsidRPr="00864EED">
              <w:rPr>
                <w:u w:val="none"/>
              </w:rPr>
              <w:t> </w:t>
            </w:r>
          </w:p>
        </w:tc>
        <w:tc>
          <w:tcPr>
            <w:tcW w:w="284"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023"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152" w:type="dxa"/>
            <w:tcBorders>
              <w:top w:val="nil"/>
              <w:left w:val="nil"/>
              <w:bottom w:val="nil"/>
              <w:right w:val="nil"/>
            </w:tcBorders>
            <w:shd w:val="clear" w:color="auto" w:fill="auto"/>
            <w:noWrap/>
            <w:vAlign w:val="bottom"/>
            <w:hideMark/>
          </w:tcPr>
          <w:p w:rsidR="00864EED" w:rsidRPr="006B1EB0" w:rsidRDefault="00864EED" w:rsidP="006B1EB0">
            <w:pPr>
              <w:jc w:val="right"/>
              <w:rPr>
                <w:u w:val="none"/>
              </w:rPr>
            </w:pPr>
            <w:r w:rsidRPr="006B1EB0">
              <w:rPr>
                <w:u w:val="none"/>
              </w:rPr>
              <w:t> </w:t>
            </w: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092"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p>
        </w:tc>
      </w:tr>
      <w:tr w:rsidR="00864EED" w:rsidRPr="00E84747" w:rsidTr="00864EED">
        <w:trPr>
          <w:trHeight w:val="402"/>
        </w:trPr>
        <w:tc>
          <w:tcPr>
            <w:tcW w:w="4046" w:type="dxa"/>
            <w:tcBorders>
              <w:top w:val="nil"/>
              <w:left w:val="nil"/>
              <w:bottom w:val="nil"/>
              <w:right w:val="nil"/>
            </w:tcBorders>
            <w:shd w:val="clear" w:color="000000" w:fill="FFFFFF"/>
            <w:noWrap/>
            <w:vAlign w:val="bottom"/>
            <w:hideMark/>
          </w:tcPr>
          <w:p w:rsidR="00864EED" w:rsidRPr="0035621A" w:rsidRDefault="00864EED" w:rsidP="0035621A">
            <w:pPr>
              <w:rPr>
                <w:u w:val="none"/>
                <w:cs/>
              </w:rPr>
            </w:pPr>
            <w:r>
              <w:rPr>
                <w:u w:val="none"/>
              </w:rPr>
              <w:t xml:space="preserve">     Short-term benefits</w:t>
            </w:r>
          </w:p>
        </w:tc>
        <w:tc>
          <w:tcPr>
            <w:tcW w:w="1134" w:type="dxa"/>
            <w:tcBorders>
              <w:top w:val="nil"/>
              <w:left w:val="nil"/>
              <w:bottom w:val="nil"/>
              <w:right w:val="nil"/>
            </w:tcBorders>
            <w:shd w:val="clear" w:color="auto" w:fill="auto"/>
            <w:noWrap/>
            <w:vAlign w:val="bottom"/>
            <w:hideMark/>
          </w:tcPr>
          <w:p w:rsidR="00864EED" w:rsidRPr="00864EED" w:rsidRDefault="00864EED" w:rsidP="00226BB4">
            <w:pPr>
              <w:jc w:val="right"/>
              <w:rPr>
                <w:u w:val="none"/>
              </w:rPr>
            </w:pPr>
            <w:r w:rsidRPr="00864EED">
              <w:rPr>
                <w:u w:val="none"/>
              </w:rPr>
              <w:t> 38,126</w:t>
            </w:r>
          </w:p>
        </w:tc>
        <w:tc>
          <w:tcPr>
            <w:tcW w:w="284"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023"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r>
              <w:rPr>
                <w:u w:val="none"/>
              </w:rPr>
              <w:t>37,425</w:t>
            </w: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p>
        </w:tc>
        <w:tc>
          <w:tcPr>
            <w:tcW w:w="1152" w:type="dxa"/>
            <w:tcBorders>
              <w:top w:val="nil"/>
              <w:left w:val="nil"/>
              <w:bottom w:val="nil"/>
              <w:right w:val="nil"/>
            </w:tcBorders>
            <w:shd w:val="clear" w:color="auto" w:fill="auto"/>
            <w:noWrap/>
            <w:vAlign w:val="bottom"/>
            <w:hideMark/>
          </w:tcPr>
          <w:p w:rsidR="00864EED" w:rsidRPr="006B1EB0" w:rsidRDefault="00864EED" w:rsidP="00DA1DFB">
            <w:pPr>
              <w:jc w:val="right"/>
              <w:rPr>
                <w:u w:val="none"/>
              </w:rPr>
            </w:pPr>
            <w:r w:rsidRPr="006B1EB0">
              <w:rPr>
                <w:u w:val="none"/>
              </w:rPr>
              <w:t xml:space="preserve">         19,224 </w:t>
            </w: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p>
        </w:tc>
        <w:tc>
          <w:tcPr>
            <w:tcW w:w="1092"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r>
              <w:rPr>
                <w:u w:val="none"/>
              </w:rPr>
              <w:t>16,944</w:t>
            </w:r>
          </w:p>
        </w:tc>
      </w:tr>
      <w:tr w:rsidR="00864EED" w:rsidRPr="00E84747" w:rsidTr="00864EED">
        <w:trPr>
          <w:trHeight w:val="402"/>
        </w:trPr>
        <w:tc>
          <w:tcPr>
            <w:tcW w:w="4046" w:type="dxa"/>
            <w:tcBorders>
              <w:top w:val="nil"/>
              <w:left w:val="nil"/>
              <w:bottom w:val="nil"/>
              <w:right w:val="nil"/>
            </w:tcBorders>
            <w:shd w:val="clear" w:color="000000" w:fill="FFFFFF"/>
            <w:noWrap/>
            <w:vAlign w:val="bottom"/>
            <w:hideMark/>
          </w:tcPr>
          <w:p w:rsidR="00864EED" w:rsidRPr="0035621A" w:rsidRDefault="00864EED" w:rsidP="0035621A">
            <w:pPr>
              <w:rPr>
                <w:u w:val="none"/>
              </w:rPr>
            </w:pPr>
            <w:r>
              <w:rPr>
                <w:u w:val="none"/>
              </w:rPr>
              <w:t xml:space="preserve">     Post-employment benefits</w:t>
            </w:r>
          </w:p>
        </w:tc>
        <w:tc>
          <w:tcPr>
            <w:tcW w:w="1134" w:type="dxa"/>
            <w:tcBorders>
              <w:top w:val="nil"/>
              <w:left w:val="nil"/>
              <w:bottom w:val="nil"/>
              <w:right w:val="nil"/>
            </w:tcBorders>
            <w:shd w:val="clear" w:color="auto" w:fill="auto"/>
            <w:noWrap/>
            <w:vAlign w:val="bottom"/>
            <w:hideMark/>
          </w:tcPr>
          <w:p w:rsidR="00864EED" w:rsidRPr="00864EED" w:rsidRDefault="00864EED" w:rsidP="00226BB4">
            <w:pPr>
              <w:jc w:val="right"/>
              <w:rPr>
                <w:u w:val="none"/>
              </w:rPr>
            </w:pPr>
            <w:r w:rsidRPr="00864EED">
              <w:rPr>
                <w:u w:val="none"/>
              </w:rPr>
              <w:t> 1,030</w:t>
            </w:r>
          </w:p>
        </w:tc>
        <w:tc>
          <w:tcPr>
            <w:tcW w:w="284"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023"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r>
              <w:rPr>
                <w:u w:val="none"/>
              </w:rPr>
              <w:t>859</w:t>
            </w: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152" w:type="dxa"/>
            <w:tcBorders>
              <w:top w:val="nil"/>
              <w:left w:val="nil"/>
              <w:bottom w:val="nil"/>
              <w:right w:val="nil"/>
            </w:tcBorders>
            <w:shd w:val="clear" w:color="auto" w:fill="auto"/>
            <w:noWrap/>
            <w:vAlign w:val="bottom"/>
            <w:hideMark/>
          </w:tcPr>
          <w:p w:rsidR="00864EED" w:rsidRPr="006B1EB0" w:rsidRDefault="00864EED" w:rsidP="00DA1DFB">
            <w:pPr>
              <w:jc w:val="right"/>
              <w:rPr>
                <w:u w:val="none"/>
              </w:rPr>
            </w:pPr>
            <w:r w:rsidRPr="006B1EB0">
              <w:rPr>
                <w:u w:val="none"/>
              </w:rPr>
              <w:t xml:space="preserve"> 573 </w:t>
            </w: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rPr>
                <w:u w:val="none"/>
              </w:rPr>
            </w:pPr>
          </w:p>
        </w:tc>
        <w:tc>
          <w:tcPr>
            <w:tcW w:w="1092" w:type="dxa"/>
            <w:tcBorders>
              <w:top w:val="nil"/>
              <w:left w:val="nil"/>
              <w:bottom w:val="nil"/>
              <w:right w:val="nil"/>
            </w:tcBorders>
            <w:shd w:val="clear" w:color="000000" w:fill="FFFFFF"/>
            <w:noWrap/>
            <w:vAlign w:val="bottom"/>
            <w:hideMark/>
          </w:tcPr>
          <w:p w:rsidR="00864EED" w:rsidRPr="0035621A" w:rsidRDefault="00864EED" w:rsidP="0035621A">
            <w:pPr>
              <w:jc w:val="right"/>
              <w:rPr>
                <w:u w:val="none"/>
              </w:rPr>
            </w:pPr>
            <w:r>
              <w:rPr>
                <w:u w:val="none"/>
              </w:rPr>
              <w:t>491</w:t>
            </w:r>
          </w:p>
        </w:tc>
      </w:tr>
      <w:tr w:rsidR="00864EED" w:rsidRPr="00024A04" w:rsidTr="00864EED">
        <w:trPr>
          <w:trHeight w:val="402"/>
        </w:trPr>
        <w:tc>
          <w:tcPr>
            <w:tcW w:w="4046" w:type="dxa"/>
            <w:tcBorders>
              <w:top w:val="nil"/>
              <w:left w:val="nil"/>
              <w:bottom w:val="nil"/>
              <w:right w:val="nil"/>
            </w:tcBorders>
            <w:shd w:val="clear" w:color="000000" w:fill="FFFFFF"/>
            <w:noWrap/>
            <w:vAlign w:val="bottom"/>
            <w:hideMark/>
          </w:tcPr>
          <w:p w:rsidR="00864EED" w:rsidRPr="0035621A" w:rsidRDefault="00864EED" w:rsidP="0035621A">
            <w:pPr>
              <w:rPr>
                <w:b/>
                <w:bCs/>
                <w:u w:val="none"/>
              </w:rPr>
            </w:pPr>
            <w:r>
              <w:rPr>
                <w:b/>
                <w:bCs/>
                <w:u w:val="none"/>
              </w:rPr>
              <w:t>Total</w:t>
            </w:r>
          </w:p>
        </w:tc>
        <w:tc>
          <w:tcPr>
            <w:tcW w:w="1134" w:type="dxa"/>
            <w:tcBorders>
              <w:top w:val="single" w:sz="4" w:space="0" w:color="auto"/>
              <w:left w:val="nil"/>
              <w:bottom w:val="double" w:sz="6" w:space="0" w:color="auto"/>
              <w:right w:val="nil"/>
            </w:tcBorders>
            <w:shd w:val="clear" w:color="auto" w:fill="auto"/>
            <w:noWrap/>
            <w:vAlign w:val="bottom"/>
            <w:hideMark/>
          </w:tcPr>
          <w:p w:rsidR="00864EED" w:rsidRPr="00864EED" w:rsidRDefault="00864EED" w:rsidP="00226BB4">
            <w:pPr>
              <w:jc w:val="right"/>
              <w:rPr>
                <w:b/>
                <w:bCs/>
                <w:u w:val="none"/>
              </w:rPr>
            </w:pPr>
            <w:r w:rsidRPr="00864EED">
              <w:rPr>
                <w:b/>
                <w:bCs/>
                <w:u w:val="none"/>
              </w:rPr>
              <w:t>41,971</w:t>
            </w:r>
          </w:p>
        </w:tc>
        <w:tc>
          <w:tcPr>
            <w:tcW w:w="284" w:type="dxa"/>
            <w:tcBorders>
              <w:top w:val="nil"/>
              <w:left w:val="nil"/>
              <w:bottom w:val="nil"/>
              <w:right w:val="nil"/>
            </w:tcBorders>
            <w:shd w:val="clear" w:color="000000" w:fill="FFFFFF"/>
            <w:noWrap/>
            <w:vAlign w:val="bottom"/>
            <w:hideMark/>
          </w:tcPr>
          <w:p w:rsidR="00864EED" w:rsidRPr="0035621A" w:rsidRDefault="00864EED" w:rsidP="0035621A">
            <w:pPr>
              <w:rPr>
                <w:b/>
                <w:bCs/>
                <w:u w:val="none"/>
              </w:rPr>
            </w:pPr>
          </w:p>
        </w:tc>
        <w:tc>
          <w:tcPr>
            <w:tcW w:w="1023" w:type="dxa"/>
            <w:tcBorders>
              <w:top w:val="single" w:sz="4" w:space="0" w:color="auto"/>
              <w:left w:val="nil"/>
              <w:bottom w:val="double" w:sz="6" w:space="0" w:color="auto"/>
              <w:right w:val="nil"/>
            </w:tcBorders>
            <w:shd w:val="clear" w:color="000000" w:fill="FFFFFF"/>
            <w:noWrap/>
            <w:vAlign w:val="bottom"/>
            <w:hideMark/>
          </w:tcPr>
          <w:p w:rsidR="00864EED" w:rsidRPr="0035621A" w:rsidRDefault="00864EED" w:rsidP="0035621A">
            <w:pPr>
              <w:jc w:val="right"/>
              <w:rPr>
                <w:b/>
                <w:bCs/>
                <w:u w:val="none"/>
              </w:rPr>
            </w:pPr>
            <w:r>
              <w:rPr>
                <w:b/>
                <w:bCs/>
                <w:u w:val="none"/>
              </w:rPr>
              <w:t>41,099</w:t>
            </w: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rPr>
                <w:b/>
                <w:bCs/>
                <w:u w:val="none"/>
              </w:rPr>
            </w:pPr>
          </w:p>
        </w:tc>
        <w:tc>
          <w:tcPr>
            <w:tcW w:w="1152" w:type="dxa"/>
            <w:tcBorders>
              <w:top w:val="single" w:sz="4" w:space="0" w:color="auto"/>
              <w:left w:val="nil"/>
              <w:bottom w:val="double" w:sz="6" w:space="0" w:color="auto"/>
              <w:right w:val="nil"/>
            </w:tcBorders>
            <w:shd w:val="clear" w:color="auto" w:fill="auto"/>
            <w:noWrap/>
            <w:vAlign w:val="bottom"/>
            <w:hideMark/>
          </w:tcPr>
          <w:p w:rsidR="00864EED" w:rsidRPr="006B1EB0" w:rsidRDefault="00864EED" w:rsidP="00DA1DFB">
            <w:pPr>
              <w:jc w:val="right"/>
              <w:rPr>
                <w:b/>
                <w:bCs/>
                <w:u w:val="none"/>
              </w:rPr>
            </w:pPr>
            <w:r w:rsidRPr="006B1EB0">
              <w:rPr>
                <w:b/>
                <w:bCs/>
                <w:u w:val="none"/>
              </w:rPr>
              <w:t>20,765</w:t>
            </w:r>
          </w:p>
        </w:tc>
        <w:tc>
          <w:tcPr>
            <w:tcW w:w="263" w:type="dxa"/>
            <w:tcBorders>
              <w:top w:val="nil"/>
              <w:left w:val="nil"/>
              <w:bottom w:val="nil"/>
              <w:right w:val="nil"/>
            </w:tcBorders>
            <w:shd w:val="clear" w:color="000000" w:fill="FFFFFF"/>
            <w:noWrap/>
            <w:vAlign w:val="bottom"/>
            <w:hideMark/>
          </w:tcPr>
          <w:p w:rsidR="00864EED" w:rsidRPr="0035621A" w:rsidRDefault="00864EED" w:rsidP="0035621A">
            <w:pPr>
              <w:rPr>
                <w:b/>
                <w:bCs/>
                <w:u w:val="none"/>
              </w:rPr>
            </w:pPr>
          </w:p>
        </w:tc>
        <w:tc>
          <w:tcPr>
            <w:tcW w:w="1092" w:type="dxa"/>
            <w:tcBorders>
              <w:top w:val="single" w:sz="4" w:space="0" w:color="auto"/>
              <w:left w:val="nil"/>
              <w:bottom w:val="double" w:sz="6" w:space="0" w:color="auto"/>
              <w:right w:val="nil"/>
            </w:tcBorders>
            <w:shd w:val="clear" w:color="000000" w:fill="FFFFFF"/>
            <w:noWrap/>
            <w:vAlign w:val="bottom"/>
            <w:hideMark/>
          </w:tcPr>
          <w:p w:rsidR="00864EED" w:rsidRPr="0035621A" w:rsidRDefault="00864EED" w:rsidP="0035621A">
            <w:pPr>
              <w:jc w:val="right"/>
              <w:rPr>
                <w:b/>
                <w:bCs/>
                <w:u w:val="none"/>
              </w:rPr>
            </w:pPr>
            <w:r>
              <w:rPr>
                <w:b/>
                <w:bCs/>
                <w:u w:val="none"/>
              </w:rPr>
              <w:t>18,403</w:t>
            </w:r>
          </w:p>
        </w:tc>
      </w:tr>
    </w:tbl>
    <w:p w:rsidR="009642A4" w:rsidRPr="00314C60" w:rsidRDefault="00495211" w:rsidP="007B5D03">
      <w:pPr>
        <w:ind w:left="567" w:right="6"/>
        <w:jc w:val="thaiDistribute"/>
        <w:rPr>
          <w:u w:val="none"/>
        </w:rPr>
      </w:pPr>
      <w:bookmarkStart w:id="75" w:name="_MON_1539800604"/>
      <w:bookmarkStart w:id="76" w:name="_MON_1524052327"/>
      <w:bookmarkStart w:id="77" w:name="_MON_1524052370"/>
      <w:bookmarkStart w:id="78" w:name="_MON_1526804188"/>
      <w:bookmarkStart w:id="79" w:name="_MON_1526804354"/>
      <w:bookmarkStart w:id="80" w:name="_MON_1526804359"/>
      <w:bookmarkStart w:id="81" w:name="_MON_1526804384"/>
      <w:bookmarkStart w:id="82" w:name="_MON_1545634752"/>
      <w:bookmarkStart w:id="83" w:name="_MON_1545634772"/>
      <w:bookmarkStart w:id="84" w:name="_MON_1524052884"/>
      <w:bookmarkStart w:id="85" w:name="_MON_1524053097"/>
      <w:bookmarkStart w:id="86" w:name="_MON_1524053196"/>
      <w:bookmarkStart w:id="87" w:name="_MON_1524055134"/>
      <w:bookmarkStart w:id="88" w:name="_MON_1521037806"/>
      <w:bookmarkStart w:id="89" w:name="_MON_1548771014"/>
      <w:bookmarkStart w:id="90" w:name="_MON_1524061526"/>
      <w:bookmarkStart w:id="91" w:name="_MON_1524061530"/>
      <w:bookmarkStart w:id="92" w:name="_MON_1531900776"/>
      <w:bookmarkStart w:id="93" w:name="_MON_1524063113"/>
      <w:bookmarkStart w:id="94" w:name="_MON_1521037854"/>
      <w:bookmarkStart w:id="95" w:name="_MON_1531911526"/>
      <w:bookmarkStart w:id="96" w:name="_MON_1521037864"/>
      <w:bookmarkStart w:id="97" w:name="_MON_1523854980"/>
      <w:bookmarkStart w:id="98" w:name="_MON_1531920406"/>
      <w:bookmarkStart w:id="99" w:name="_MON_1521037876"/>
      <w:bookmarkStart w:id="100" w:name="_MON_1521037885"/>
      <w:bookmarkStart w:id="101" w:name="_MON_1521038031"/>
      <w:bookmarkStart w:id="102" w:name="_MON_1521038173"/>
      <w:bookmarkStart w:id="103" w:name="_MON_1490791445"/>
      <w:bookmarkStart w:id="104" w:name="_MON_1524314757"/>
      <w:bookmarkStart w:id="105" w:name="_MON_1521037745"/>
      <w:bookmarkStart w:id="106" w:name="_MON_1524051837"/>
      <w:bookmarkStart w:id="107" w:name="_MON_1524472659"/>
      <w:bookmarkStart w:id="108" w:name="_MON_1524051844"/>
      <w:bookmarkStart w:id="109" w:name="_MON_1524556840"/>
      <w:bookmarkStart w:id="110" w:name="_MON_1524558452"/>
      <w:bookmarkStart w:id="111" w:name="_MON_1524558480"/>
      <w:bookmarkStart w:id="112" w:name="_MON_1532245690"/>
      <w:bookmarkStart w:id="113" w:name="_MON_1524558524"/>
      <w:bookmarkStart w:id="114" w:name="_MON_1524051882"/>
      <w:bookmarkStart w:id="115" w:name="_MON_1532324866"/>
      <w:bookmarkStart w:id="116" w:name="_MON_1532325041"/>
      <w:bookmarkStart w:id="117" w:name="_MON_1524650885"/>
      <w:bookmarkStart w:id="118" w:name="_MON_1524650926"/>
      <w:bookmarkStart w:id="119" w:name="_MON_1524652567"/>
      <w:bookmarkStart w:id="120" w:name="_MON_1539607821"/>
      <w:bookmarkStart w:id="121" w:name="_MON_1524655131"/>
      <w:bookmarkStart w:id="122" w:name="_MON_1524051908"/>
      <w:bookmarkStart w:id="123" w:name="_MON_1524052275"/>
      <w:bookmarkStart w:id="124" w:name="_MON_1531911542"/>
      <w:bookmarkStart w:id="125" w:name="_MON_1526804339"/>
      <w:bookmarkStart w:id="126" w:name="_MON_1531761352"/>
      <w:bookmarkStart w:id="127" w:name="_MON_1539607898"/>
      <w:bookmarkStart w:id="128" w:name="_MON_1531920466"/>
      <w:bookmarkStart w:id="129" w:name="_MON_1526804368"/>
      <w:bookmarkStart w:id="130" w:name="_MON_1531921110"/>
      <w:bookmarkStart w:id="131" w:name="_MON_1531848659"/>
      <w:bookmarkStart w:id="132" w:name="_MON_1539800856"/>
      <w:bookmarkStart w:id="133" w:name="_MON_1528874820"/>
      <w:bookmarkStart w:id="134" w:name="_MON_1532245721"/>
      <w:bookmarkStart w:id="135" w:name="_MON_1526804486"/>
      <w:bookmarkStart w:id="136" w:name="_MON_1526804499"/>
      <w:bookmarkStart w:id="137" w:name="_MON_1532324539"/>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314C60">
        <w:rPr>
          <w:u w:val="none"/>
        </w:rPr>
        <w:t>Managements are those persons who have authority and responsibility for planning, directing and controlling the activities of an entity, directly or indirectly.</w:t>
      </w:r>
    </w:p>
    <w:p w:rsidR="00B94468" w:rsidRPr="00314C60" w:rsidRDefault="00B94468" w:rsidP="00B94468">
      <w:pPr>
        <w:pStyle w:val="BodyTextIndent"/>
        <w:spacing w:before="240"/>
        <w:ind w:left="567"/>
        <w:jc w:val="thaiDistribute"/>
        <w:rPr>
          <w:b/>
          <w:bCs/>
          <w:u w:val="none"/>
        </w:rPr>
      </w:pPr>
      <w:r w:rsidRPr="00314C60">
        <w:rPr>
          <w:b/>
          <w:bCs/>
          <w:u w:val="none"/>
        </w:rPr>
        <w:t>Guarantee obligations on behalf of related party</w:t>
      </w:r>
    </w:p>
    <w:p w:rsidR="00E23AA2" w:rsidRDefault="00B94468" w:rsidP="00B94468">
      <w:pPr>
        <w:spacing w:before="120" w:line="160" w:lineRule="atLeast"/>
        <w:ind w:left="567" w:right="49"/>
        <w:jc w:val="thaiDistribute"/>
        <w:rPr>
          <w:u w:val="none"/>
        </w:rPr>
      </w:pPr>
      <w:r w:rsidRPr="00314C60">
        <w:rPr>
          <w:u w:val="none"/>
        </w:rPr>
        <w:t>The Company has guarantee obligations o</w:t>
      </w:r>
      <w:r w:rsidR="00335445" w:rsidRPr="00314C60">
        <w:rPr>
          <w:u w:val="none"/>
        </w:rPr>
        <w:t>n behalf of its subsidiaries</w:t>
      </w:r>
      <w:r w:rsidRPr="00314C60">
        <w:rPr>
          <w:u w:val="none"/>
        </w:rPr>
        <w:t xml:space="preserve">, as described in Note </w:t>
      </w:r>
      <w:r w:rsidR="00DD3C81">
        <w:rPr>
          <w:u w:val="none"/>
        </w:rPr>
        <w:t>1</w:t>
      </w:r>
      <w:r w:rsidR="004B730C">
        <w:rPr>
          <w:u w:val="none"/>
        </w:rPr>
        <w:t>9</w:t>
      </w:r>
      <w:r w:rsidR="00A71D7F" w:rsidRPr="00314C60">
        <w:rPr>
          <w:u w:val="none"/>
        </w:rPr>
        <w:t>.3</w:t>
      </w:r>
      <w:r w:rsidRPr="00314C60">
        <w:rPr>
          <w:u w:val="none"/>
        </w:rPr>
        <w:t xml:space="preserve"> to the financial statements.</w:t>
      </w:r>
      <w:bookmarkStart w:id="138" w:name="_MON_1234821187"/>
      <w:bookmarkEnd w:id="138"/>
    </w:p>
    <w:p w:rsidR="00883747" w:rsidRDefault="00883747" w:rsidP="00B94468">
      <w:pPr>
        <w:spacing w:before="120" w:line="160" w:lineRule="atLeast"/>
        <w:ind w:left="567" w:right="49"/>
        <w:jc w:val="thaiDistribute"/>
        <w:rPr>
          <w:u w:val="none"/>
        </w:rPr>
      </w:pPr>
    </w:p>
    <w:p w:rsidR="00883747" w:rsidRDefault="00883747" w:rsidP="00B94468">
      <w:pPr>
        <w:spacing w:before="120" w:line="160" w:lineRule="atLeast"/>
        <w:ind w:left="567" w:right="49"/>
        <w:jc w:val="thaiDistribute"/>
        <w:rPr>
          <w:u w:val="none"/>
        </w:rPr>
      </w:pPr>
    </w:p>
    <w:p w:rsidR="00883747" w:rsidRDefault="00883747" w:rsidP="00B94468">
      <w:pPr>
        <w:spacing w:before="120" w:line="160" w:lineRule="atLeast"/>
        <w:ind w:left="567" w:right="49"/>
        <w:jc w:val="thaiDistribute"/>
        <w:rPr>
          <w:u w:val="none"/>
        </w:rPr>
      </w:pPr>
    </w:p>
    <w:p w:rsidR="00883747" w:rsidRDefault="00883747" w:rsidP="00B94468">
      <w:pPr>
        <w:spacing w:before="120" w:line="160" w:lineRule="atLeast"/>
        <w:ind w:left="567" w:right="49"/>
        <w:jc w:val="thaiDistribute"/>
        <w:rPr>
          <w:u w:val="none"/>
        </w:rPr>
      </w:pPr>
    </w:p>
    <w:p w:rsidR="0003078D" w:rsidRPr="00314C60" w:rsidRDefault="0003078D" w:rsidP="00E37990">
      <w:pPr>
        <w:ind w:left="567"/>
        <w:rPr>
          <w:sz w:val="2"/>
          <w:szCs w:val="2"/>
          <w:u w:val="none"/>
        </w:rPr>
      </w:pPr>
    </w:p>
    <w:p w:rsidR="00E12FAC" w:rsidRPr="00314C60" w:rsidRDefault="00E12FAC" w:rsidP="00E23AA2">
      <w:pPr>
        <w:numPr>
          <w:ilvl w:val="0"/>
          <w:numId w:val="1"/>
        </w:numPr>
        <w:tabs>
          <w:tab w:val="left" w:pos="6096"/>
          <w:tab w:val="left" w:pos="9214"/>
        </w:tabs>
        <w:spacing w:before="240"/>
        <w:ind w:left="567" w:right="-93" w:hanging="567"/>
        <w:rPr>
          <w:b/>
          <w:bCs/>
          <w:u w:val="none"/>
        </w:rPr>
      </w:pPr>
      <w:bookmarkStart w:id="139" w:name="_MON_1490792324"/>
      <w:bookmarkEnd w:id="139"/>
      <w:r w:rsidRPr="00314C60">
        <w:rPr>
          <w:b/>
          <w:bCs/>
          <w:u w:val="none"/>
        </w:rPr>
        <w:lastRenderedPageBreak/>
        <w:t>CASH AND CASH EQUIVALENTS</w:t>
      </w:r>
    </w:p>
    <w:p w:rsidR="00E12FAC" w:rsidRDefault="00E12FAC" w:rsidP="000735F3">
      <w:pPr>
        <w:tabs>
          <w:tab w:val="left" w:pos="6237"/>
        </w:tabs>
        <w:spacing w:before="120"/>
        <w:ind w:left="567"/>
        <w:jc w:val="thaiDistribute"/>
        <w:rPr>
          <w:color w:val="000000"/>
          <w:u w:val="none"/>
        </w:rPr>
      </w:pPr>
      <w:r w:rsidRPr="00314C60">
        <w:rPr>
          <w:u w:val="none"/>
        </w:rPr>
        <w:t xml:space="preserve">Cash and cash equivalents </w:t>
      </w:r>
      <w:r w:rsidR="00657210" w:rsidRPr="00314C60">
        <w:rPr>
          <w:u w:val="none"/>
        </w:rPr>
        <w:t xml:space="preserve">as of </w:t>
      </w:r>
      <w:r w:rsidR="00DD3C81">
        <w:rPr>
          <w:u w:val="none"/>
        </w:rPr>
        <w:t xml:space="preserve">March 31, 2017 and </w:t>
      </w:r>
      <w:r w:rsidR="00657210" w:rsidRPr="00314C60">
        <w:rPr>
          <w:u w:val="none"/>
        </w:rPr>
        <w:t>December 31</w:t>
      </w:r>
      <w:r w:rsidR="00DD3C81">
        <w:rPr>
          <w:u w:val="none"/>
        </w:rPr>
        <w:t>, 2016</w:t>
      </w:r>
      <w:r w:rsidR="00657210" w:rsidRPr="00314C60">
        <w:rPr>
          <w:color w:val="000000"/>
          <w:u w:val="none"/>
        </w:rPr>
        <w:t xml:space="preserve"> consisted of:</w:t>
      </w:r>
    </w:p>
    <w:tbl>
      <w:tblPr>
        <w:tblW w:w="9238" w:type="dxa"/>
        <w:tblInd w:w="534" w:type="dxa"/>
        <w:tblLook w:val="04A0"/>
      </w:tblPr>
      <w:tblGrid>
        <w:gridCol w:w="470"/>
        <w:gridCol w:w="263"/>
        <w:gridCol w:w="2552"/>
        <w:gridCol w:w="1323"/>
        <w:gridCol w:w="263"/>
        <w:gridCol w:w="1271"/>
        <w:gridCol w:w="263"/>
        <w:gridCol w:w="1333"/>
        <w:gridCol w:w="263"/>
        <w:gridCol w:w="1237"/>
      </w:tblGrid>
      <w:tr w:rsidR="00DD3C81" w:rsidRPr="0099030B" w:rsidTr="00DD3C81">
        <w:trPr>
          <w:trHeight w:val="420"/>
        </w:trPr>
        <w:tc>
          <w:tcPr>
            <w:tcW w:w="470" w:type="dxa"/>
            <w:tcBorders>
              <w:top w:val="nil"/>
              <w:left w:val="nil"/>
              <w:bottom w:val="nil"/>
              <w:right w:val="nil"/>
            </w:tcBorders>
            <w:shd w:val="clear" w:color="000000" w:fill="FFFFFF"/>
            <w:noWrap/>
            <w:vAlign w:val="bottom"/>
            <w:hideMark/>
          </w:tcPr>
          <w:p w:rsidR="00DD3C81" w:rsidRPr="0099030B" w:rsidRDefault="00DD3C81" w:rsidP="00DD3C81"/>
        </w:tc>
        <w:tc>
          <w:tcPr>
            <w:tcW w:w="263" w:type="dxa"/>
            <w:tcBorders>
              <w:top w:val="nil"/>
              <w:left w:val="nil"/>
              <w:bottom w:val="nil"/>
              <w:right w:val="nil"/>
            </w:tcBorders>
            <w:shd w:val="clear" w:color="000000" w:fill="FFFFFF"/>
            <w:noWrap/>
            <w:vAlign w:val="bottom"/>
            <w:hideMark/>
          </w:tcPr>
          <w:p w:rsidR="00DD3C81" w:rsidRPr="0099030B" w:rsidRDefault="00DD3C81" w:rsidP="00DD3C81"/>
        </w:tc>
        <w:tc>
          <w:tcPr>
            <w:tcW w:w="2552" w:type="dxa"/>
            <w:tcBorders>
              <w:top w:val="nil"/>
              <w:left w:val="nil"/>
              <w:bottom w:val="nil"/>
              <w:right w:val="nil"/>
            </w:tcBorders>
            <w:shd w:val="clear" w:color="000000" w:fill="FFFFFF"/>
            <w:noWrap/>
            <w:vAlign w:val="bottom"/>
            <w:hideMark/>
          </w:tcPr>
          <w:p w:rsidR="00DD3C81" w:rsidRPr="0099030B" w:rsidRDefault="00DD3C81" w:rsidP="00DD3C81"/>
        </w:tc>
        <w:tc>
          <w:tcPr>
            <w:tcW w:w="5953" w:type="dxa"/>
            <w:gridSpan w:val="7"/>
            <w:tcBorders>
              <w:top w:val="nil"/>
              <w:left w:val="nil"/>
              <w:bottom w:val="single" w:sz="4" w:space="0" w:color="auto"/>
              <w:right w:val="nil"/>
            </w:tcBorders>
            <w:shd w:val="clear" w:color="000000" w:fill="FFFFFF"/>
            <w:noWrap/>
            <w:vAlign w:val="bottom"/>
            <w:hideMark/>
          </w:tcPr>
          <w:p w:rsidR="00DD3C81" w:rsidRPr="0099030B" w:rsidRDefault="00014A35" w:rsidP="00DD3C81">
            <w:pPr>
              <w:jc w:val="center"/>
              <w:rPr>
                <w:b/>
                <w:bCs/>
              </w:rPr>
            </w:pPr>
            <w:r w:rsidRPr="0035621A">
              <w:rPr>
                <w:rFonts w:asciiTheme="majorBidi" w:hAnsiTheme="majorBidi" w:cstheme="majorBidi"/>
                <w:b/>
                <w:bCs/>
                <w:u w:val="none"/>
              </w:rPr>
              <w:t>Unit: Thousand Baht</w:t>
            </w:r>
          </w:p>
        </w:tc>
      </w:tr>
      <w:tr w:rsidR="00DD3C81" w:rsidRPr="0099030B" w:rsidTr="00DD3C81">
        <w:trPr>
          <w:trHeight w:val="420"/>
        </w:trPr>
        <w:tc>
          <w:tcPr>
            <w:tcW w:w="470" w:type="dxa"/>
            <w:tcBorders>
              <w:top w:val="nil"/>
              <w:left w:val="nil"/>
              <w:bottom w:val="nil"/>
              <w:right w:val="nil"/>
            </w:tcBorders>
            <w:shd w:val="clear" w:color="000000" w:fill="FFFFFF"/>
            <w:noWrap/>
            <w:vAlign w:val="bottom"/>
            <w:hideMark/>
          </w:tcPr>
          <w:p w:rsidR="00DD3C81" w:rsidRPr="0099030B" w:rsidRDefault="00DD3C81" w:rsidP="00DD3C81"/>
        </w:tc>
        <w:tc>
          <w:tcPr>
            <w:tcW w:w="263" w:type="dxa"/>
            <w:tcBorders>
              <w:top w:val="nil"/>
              <w:left w:val="nil"/>
              <w:bottom w:val="nil"/>
              <w:right w:val="nil"/>
            </w:tcBorders>
            <w:shd w:val="clear" w:color="000000" w:fill="FFFFFF"/>
            <w:noWrap/>
            <w:vAlign w:val="bottom"/>
            <w:hideMark/>
          </w:tcPr>
          <w:p w:rsidR="00DD3C81" w:rsidRPr="0099030B" w:rsidRDefault="00DD3C81" w:rsidP="00DD3C81"/>
        </w:tc>
        <w:tc>
          <w:tcPr>
            <w:tcW w:w="2552" w:type="dxa"/>
            <w:tcBorders>
              <w:top w:val="nil"/>
              <w:left w:val="nil"/>
              <w:bottom w:val="nil"/>
              <w:right w:val="nil"/>
            </w:tcBorders>
            <w:shd w:val="clear" w:color="000000" w:fill="FFFFFF"/>
            <w:noWrap/>
            <w:vAlign w:val="bottom"/>
            <w:hideMark/>
          </w:tcPr>
          <w:p w:rsidR="00DD3C81" w:rsidRPr="0099030B" w:rsidRDefault="00DD3C81" w:rsidP="00DD3C81"/>
        </w:tc>
        <w:tc>
          <w:tcPr>
            <w:tcW w:w="2857" w:type="dxa"/>
            <w:gridSpan w:val="3"/>
            <w:tcBorders>
              <w:top w:val="nil"/>
              <w:left w:val="nil"/>
              <w:bottom w:val="single" w:sz="4" w:space="0" w:color="auto"/>
              <w:right w:val="nil"/>
            </w:tcBorders>
            <w:shd w:val="clear" w:color="000000" w:fill="FFFFFF"/>
            <w:noWrap/>
            <w:vAlign w:val="bottom"/>
            <w:hideMark/>
          </w:tcPr>
          <w:p w:rsidR="00FA6593" w:rsidRDefault="00014A35" w:rsidP="00DD3C81">
            <w:pPr>
              <w:jc w:val="center"/>
              <w:rPr>
                <w:rFonts w:asciiTheme="majorBidi" w:hAnsiTheme="majorBidi" w:cstheme="majorBidi"/>
                <w:b/>
                <w:bCs/>
                <w:u w:val="none"/>
              </w:rPr>
            </w:pPr>
            <w:r w:rsidRPr="0035621A">
              <w:rPr>
                <w:rFonts w:asciiTheme="majorBidi" w:hAnsiTheme="majorBidi" w:cstheme="majorBidi"/>
                <w:b/>
                <w:bCs/>
                <w:u w:val="none"/>
              </w:rPr>
              <w:t>Consolidate</w:t>
            </w:r>
            <w:r w:rsidR="00417B16">
              <w:rPr>
                <w:rFonts w:asciiTheme="majorBidi" w:hAnsiTheme="majorBidi" w:cstheme="majorBidi"/>
                <w:b/>
                <w:bCs/>
                <w:u w:val="none"/>
              </w:rPr>
              <w:t>d</w:t>
            </w:r>
            <w:r w:rsidRPr="0035621A">
              <w:rPr>
                <w:rFonts w:asciiTheme="majorBidi" w:hAnsiTheme="majorBidi" w:cstheme="majorBidi"/>
                <w:b/>
                <w:bCs/>
                <w:u w:val="none"/>
              </w:rPr>
              <w:t xml:space="preserve"> </w:t>
            </w:r>
          </w:p>
          <w:p w:rsidR="00DD3C81" w:rsidRPr="0099030B" w:rsidRDefault="00014A35" w:rsidP="00DD3C81">
            <w:pPr>
              <w:jc w:val="center"/>
              <w:rPr>
                <w:b/>
                <w:bCs/>
              </w:rPr>
            </w:pPr>
            <w:r w:rsidRPr="0035621A">
              <w:rPr>
                <w:rFonts w:asciiTheme="majorBidi" w:hAnsiTheme="majorBidi" w:cstheme="majorBidi"/>
                <w:b/>
                <w:bCs/>
                <w:u w:val="none"/>
              </w:rPr>
              <w:t>financial statement</w:t>
            </w:r>
            <w:r w:rsidR="00417B16" w:rsidRPr="00417B16">
              <w:rPr>
                <w:b/>
                <w:bCs/>
                <w:u w:val="none"/>
              </w:rPr>
              <w:t>s</w:t>
            </w:r>
          </w:p>
        </w:tc>
        <w:tc>
          <w:tcPr>
            <w:tcW w:w="263" w:type="dxa"/>
            <w:tcBorders>
              <w:top w:val="nil"/>
              <w:left w:val="nil"/>
              <w:bottom w:val="nil"/>
              <w:right w:val="nil"/>
            </w:tcBorders>
            <w:shd w:val="clear" w:color="000000" w:fill="FFFFFF"/>
            <w:noWrap/>
            <w:vAlign w:val="bottom"/>
            <w:hideMark/>
          </w:tcPr>
          <w:p w:rsidR="00DD3C81" w:rsidRPr="0099030B" w:rsidRDefault="00DD3C81" w:rsidP="00DD3C81">
            <w:pPr>
              <w:rPr>
                <w:b/>
                <w:bCs/>
              </w:rPr>
            </w:pPr>
          </w:p>
        </w:tc>
        <w:tc>
          <w:tcPr>
            <w:tcW w:w="2833" w:type="dxa"/>
            <w:gridSpan w:val="3"/>
            <w:tcBorders>
              <w:top w:val="nil"/>
              <w:left w:val="nil"/>
              <w:bottom w:val="single" w:sz="4" w:space="0" w:color="auto"/>
              <w:right w:val="nil"/>
            </w:tcBorders>
            <w:shd w:val="clear" w:color="000000" w:fill="FFFFFF"/>
            <w:noWrap/>
            <w:vAlign w:val="bottom"/>
            <w:hideMark/>
          </w:tcPr>
          <w:p w:rsidR="00FA6593" w:rsidRDefault="00014A35" w:rsidP="00DD3C81">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DD3C81" w:rsidRPr="00FA6593" w:rsidRDefault="00014A35"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00417B16" w:rsidRPr="00FA6593">
              <w:rPr>
                <w:b/>
                <w:bCs/>
                <w:u w:val="none"/>
              </w:rPr>
              <w:t>s</w:t>
            </w:r>
          </w:p>
        </w:tc>
      </w:tr>
      <w:tr w:rsidR="00DD3C81" w:rsidRPr="0099030B" w:rsidTr="00DD3C81">
        <w:trPr>
          <w:trHeight w:val="420"/>
        </w:trPr>
        <w:tc>
          <w:tcPr>
            <w:tcW w:w="470" w:type="dxa"/>
            <w:tcBorders>
              <w:top w:val="nil"/>
              <w:left w:val="nil"/>
              <w:bottom w:val="nil"/>
              <w:right w:val="nil"/>
            </w:tcBorders>
            <w:shd w:val="clear" w:color="000000" w:fill="FFFFFF"/>
            <w:noWrap/>
            <w:vAlign w:val="bottom"/>
            <w:hideMark/>
          </w:tcPr>
          <w:p w:rsidR="00DD3C81" w:rsidRPr="0099030B" w:rsidRDefault="00DD3C81" w:rsidP="00DD3C81"/>
        </w:tc>
        <w:tc>
          <w:tcPr>
            <w:tcW w:w="263" w:type="dxa"/>
            <w:tcBorders>
              <w:top w:val="nil"/>
              <w:left w:val="nil"/>
              <w:bottom w:val="nil"/>
              <w:right w:val="nil"/>
            </w:tcBorders>
            <w:shd w:val="clear" w:color="000000" w:fill="FFFFFF"/>
            <w:noWrap/>
            <w:vAlign w:val="bottom"/>
            <w:hideMark/>
          </w:tcPr>
          <w:p w:rsidR="00DD3C81" w:rsidRPr="0099030B" w:rsidRDefault="00DD3C81" w:rsidP="00DD3C81"/>
        </w:tc>
        <w:tc>
          <w:tcPr>
            <w:tcW w:w="2552" w:type="dxa"/>
            <w:tcBorders>
              <w:top w:val="nil"/>
              <w:left w:val="nil"/>
              <w:bottom w:val="nil"/>
              <w:right w:val="nil"/>
            </w:tcBorders>
            <w:shd w:val="clear" w:color="000000" w:fill="FFFFFF"/>
            <w:noWrap/>
            <w:vAlign w:val="bottom"/>
            <w:hideMark/>
          </w:tcPr>
          <w:p w:rsidR="00DD3C81" w:rsidRPr="0099030B" w:rsidRDefault="00DD3C81" w:rsidP="00DD3C81"/>
        </w:tc>
        <w:tc>
          <w:tcPr>
            <w:tcW w:w="1323" w:type="dxa"/>
            <w:tcBorders>
              <w:top w:val="nil"/>
              <w:left w:val="nil"/>
              <w:bottom w:val="single" w:sz="4" w:space="0" w:color="auto"/>
              <w:right w:val="nil"/>
            </w:tcBorders>
            <w:shd w:val="clear" w:color="000000" w:fill="FFFFFF"/>
            <w:noWrap/>
            <w:vAlign w:val="bottom"/>
            <w:hideMark/>
          </w:tcPr>
          <w:p w:rsidR="00DD3C81" w:rsidRPr="00014A35" w:rsidRDefault="00014A35" w:rsidP="00DD3C81">
            <w:pPr>
              <w:jc w:val="center"/>
              <w:rPr>
                <w:b/>
                <w:bCs/>
                <w:u w:val="none"/>
              </w:rPr>
            </w:pPr>
            <w:r w:rsidRPr="00014A35">
              <w:rPr>
                <w:b/>
                <w:bCs/>
                <w:u w:val="none"/>
              </w:rPr>
              <w:t>2017</w:t>
            </w:r>
          </w:p>
        </w:tc>
        <w:tc>
          <w:tcPr>
            <w:tcW w:w="263" w:type="dxa"/>
            <w:tcBorders>
              <w:top w:val="nil"/>
              <w:left w:val="nil"/>
              <w:bottom w:val="nil"/>
              <w:right w:val="nil"/>
            </w:tcBorders>
            <w:shd w:val="clear" w:color="000000" w:fill="FFFFFF"/>
            <w:noWrap/>
            <w:vAlign w:val="bottom"/>
            <w:hideMark/>
          </w:tcPr>
          <w:p w:rsidR="00DD3C81" w:rsidRPr="00014A35" w:rsidRDefault="00DD3C81" w:rsidP="00DD3C81">
            <w:pPr>
              <w:jc w:val="center"/>
              <w:rPr>
                <w:b/>
                <w:bCs/>
                <w:u w:val="none"/>
              </w:rPr>
            </w:pPr>
          </w:p>
        </w:tc>
        <w:tc>
          <w:tcPr>
            <w:tcW w:w="1271" w:type="dxa"/>
            <w:tcBorders>
              <w:top w:val="nil"/>
              <w:left w:val="nil"/>
              <w:bottom w:val="single" w:sz="4" w:space="0" w:color="auto"/>
              <w:right w:val="nil"/>
            </w:tcBorders>
            <w:shd w:val="clear" w:color="000000" w:fill="FFFFFF"/>
            <w:noWrap/>
            <w:vAlign w:val="bottom"/>
            <w:hideMark/>
          </w:tcPr>
          <w:p w:rsidR="00DD3C81" w:rsidRPr="00014A35" w:rsidRDefault="00014A35" w:rsidP="00DD3C81">
            <w:pPr>
              <w:jc w:val="center"/>
              <w:rPr>
                <w:b/>
                <w:bCs/>
                <w:u w:val="none"/>
              </w:rPr>
            </w:pPr>
            <w:r w:rsidRPr="00014A35">
              <w:rPr>
                <w:b/>
                <w:bCs/>
                <w:u w:val="none"/>
              </w:rPr>
              <w:t>2016</w:t>
            </w:r>
          </w:p>
        </w:tc>
        <w:tc>
          <w:tcPr>
            <w:tcW w:w="263" w:type="dxa"/>
            <w:tcBorders>
              <w:top w:val="nil"/>
              <w:left w:val="nil"/>
              <w:bottom w:val="nil"/>
              <w:right w:val="nil"/>
            </w:tcBorders>
            <w:shd w:val="clear" w:color="000000" w:fill="FFFFFF"/>
            <w:noWrap/>
            <w:vAlign w:val="center"/>
            <w:hideMark/>
          </w:tcPr>
          <w:p w:rsidR="00DD3C81" w:rsidRPr="00014A35" w:rsidRDefault="00DD3C81" w:rsidP="00DD3C81">
            <w:pPr>
              <w:jc w:val="center"/>
              <w:rPr>
                <w:b/>
                <w:bCs/>
                <w:u w:val="none"/>
              </w:rPr>
            </w:pPr>
          </w:p>
        </w:tc>
        <w:tc>
          <w:tcPr>
            <w:tcW w:w="1333" w:type="dxa"/>
            <w:tcBorders>
              <w:top w:val="nil"/>
              <w:left w:val="nil"/>
              <w:bottom w:val="single" w:sz="4" w:space="0" w:color="auto"/>
              <w:right w:val="nil"/>
            </w:tcBorders>
            <w:shd w:val="clear" w:color="000000" w:fill="FFFFFF"/>
            <w:noWrap/>
            <w:vAlign w:val="center"/>
            <w:hideMark/>
          </w:tcPr>
          <w:p w:rsidR="00DD3C81" w:rsidRPr="00014A35" w:rsidRDefault="00014A35" w:rsidP="00DD3C81">
            <w:pPr>
              <w:jc w:val="center"/>
              <w:rPr>
                <w:b/>
                <w:bCs/>
                <w:u w:val="none"/>
              </w:rPr>
            </w:pPr>
            <w:r w:rsidRPr="00014A35">
              <w:rPr>
                <w:b/>
                <w:bCs/>
                <w:u w:val="none"/>
              </w:rPr>
              <w:t>2017</w:t>
            </w:r>
          </w:p>
        </w:tc>
        <w:tc>
          <w:tcPr>
            <w:tcW w:w="263" w:type="dxa"/>
            <w:tcBorders>
              <w:top w:val="nil"/>
              <w:left w:val="nil"/>
              <w:bottom w:val="nil"/>
              <w:right w:val="nil"/>
            </w:tcBorders>
            <w:shd w:val="clear" w:color="000000" w:fill="FFFFFF"/>
            <w:noWrap/>
            <w:vAlign w:val="center"/>
            <w:hideMark/>
          </w:tcPr>
          <w:p w:rsidR="00DD3C81" w:rsidRPr="00014A35" w:rsidRDefault="00DD3C81" w:rsidP="00DD3C81">
            <w:pPr>
              <w:jc w:val="center"/>
              <w:rPr>
                <w:b/>
                <w:bCs/>
                <w:u w:val="none"/>
              </w:rPr>
            </w:pPr>
          </w:p>
        </w:tc>
        <w:tc>
          <w:tcPr>
            <w:tcW w:w="1237" w:type="dxa"/>
            <w:tcBorders>
              <w:top w:val="nil"/>
              <w:left w:val="nil"/>
              <w:bottom w:val="single" w:sz="4" w:space="0" w:color="auto"/>
              <w:right w:val="nil"/>
            </w:tcBorders>
            <w:shd w:val="clear" w:color="000000" w:fill="FFFFFF"/>
            <w:noWrap/>
            <w:vAlign w:val="center"/>
            <w:hideMark/>
          </w:tcPr>
          <w:p w:rsidR="00DD3C81" w:rsidRPr="00014A35" w:rsidRDefault="00014A35" w:rsidP="00DD3C81">
            <w:pPr>
              <w:jc w:val="center"/>
              <w:rPr>
                <w:b/>
                <w:bCs/>
                <w:u w:val="none"/>
              </w:rPr>
            </w:pPr>
            <w:r w:rsidRPr="00014A35">
              <w:rPr>
                <w:b/>
                <w:bCs/>
                <w:u w:val="none"/>
              </w:rPr>
              <w:t>2016</w:t>
            </w:r>
          </w:p>
        </w:tc>
      </w:tr>
      <w:tr w:rsidR="00DD3C81" w:rsidRPr="0099030B" w:rsidTr="00DD3C81">
        <w:trPr>
          <w:trHeight w:val="420"/>
        </w:trPr>
        <w:tc>
          <w:tcPr>
            <w:tcW w:w="3285" w:type="dxa"/>
            <w:gridSpan w:val="3"/>
            <w:tcBorders>
              <w:top w:val="nil"/>
              <w:left w:val="nil"/>
              <w:bottom w:val="nil"/>
              <w:right w:val="nil"/>
            </w:tcBorders>
            <w:shd w:val="clear" w:color="000000" w:fill="FFFFFF"/>
            <w:noWrap/>
            <w:vAlign w:val="center"/>
            <w:hideMark/>
          </w:tcPr>
          <w:p w:rsidR="00DD3C81" w:rsidRPr="00014A35" w:rsidRDefault="00014A35" w:rsidP="00DD3C81">
            <w:pPr>
              <w:rPr>
                <w:u w:val="none"/>
              </w:rPr>
            </w:pPr>
            <w:r w:rsidRPr="00014A35">
              <w:rPr>
                <w:u w:val="none"/>
              </w:rPr>
              <w:t>Cash</w:t>
            </w:r>
          </w:p>
        </w:tc>
        <w:tc>
          <w:tcPr>
            <w:tcW w:w="1323" w:type="dxa"/>
            <w:tcBorders>
              <w:top w:val="nil"/>
              <w:left w:val="nil"/>
              <w:bottom w:val="nil"/>
              <w:right w:val="nil"/>
            </w:tcBorders>
            <w:shd w:val="clear" w:color="auto" w:fill="auto"/>
            <w:noWrap/>
            <w:vAlign w:val="center"/>
            <w:hideMark/>
          </w:tcPr>
          <w:p w:rsidR="00DD3C81" w:rsidRPr="00014A35" w:rsidRDefault="004B730C" w:rsidP="004B730C">
            <w:pPr>
              <w:ind w:right="-30"/>
              <w:jc w:val="center"/>
              <w:rPr>
                <w:u w:val="none"/>
              </w:rPr>
            </w:pPr>
            <w:r>
              <w:rPr>
                <w:u w:val="none"/>
              </w:rPr>
              <w:t xml:space="preserve">              </w:t>
            </w:r>
            <w:r w:rsidR="00014A35">
              <w:rPr>
                <w:u w:val="none"/>
              </w:rPr>
              <w:t>1,599</w:t>
            </w:r>
          </w:p>
        </w:tc>
        <w:tc>
          <w:tcPr>
            <w:tcW w:w="263" w:type="dxa"/>
            <w:tcBorders>
              <w:top w:val="nil"/>
              <w:left w:val="nil"/>
              <w:bottom w:val="nil"/>
              <w:right w:val="nil"/>
            </w:tcBorders>
            <w:shd w:val="clear" w:color="000000" w:fill="FFFFFF"/>
            <w:noWrap/>
            <w:vAlign w:val="bottom"/>
            <w:hideMark/>
          </w:tcPr>
          <w:p w:rsidR="00DD3C81" w:rsidRPr="00014A35" w:rsidRDefault="00DD3C81" w:rsidP="00DD3C81">
            <w:pPr>
              <w:jc w:val="center"/>
              <w:rPr>
                <w:u w:val="none"/>
              </w:rPr>
            </w:pPr>
          </w:p>
        </w:tc>
        <w:tc>
          <w:tcPr>
            <w:tcW w:w="1271" w:type="dxa"/>
            <w:tcBorders>
              <w:top w:val="nil"/>
              <w:left w:val="nil"/>
              <w:bottom w:val="nil"/>
              <w:right w:val="nil"/>
            </w:tcBorders>
            <w:shd w:val="clear" w:color="000000" w:fill="FFFFFF"/>
            <w:noWrap/>
            <w:vAlign w:val="center"/>
            <w:hideMark/>
          </w:tcPr>
          <w:p w:rsidR="00DD3C81" w:rsidRPr="00014A35" w:rsidRDefault="00014A35" w:rsidP="00DD3C81">
            <w:pPr>
              <w:jc w:val="right"/>
              <w:rPr>
                <w:u w:val="none"/>
              </w:rPr>
            </w:pPr>
            <w:r>
              <w:rPr>
                <w:u w:val="none"/>
              </w:rPr>
              <w:t>1,495</w:t>
            </w:r>
          </w:p>
        </w:tc>
        <w:tc>
          <w:tcPr>
            <w:tcW w:w="263" w:type="dxa"/>
            <w:tcBorders>
              <w:top w:val="nil"/>
              <w:left w:val="nil"/>
              <w:bottom w:val="nil"/>
              <w:right w:val="nil"/>
            </w:tcBorders>
            <w:shd w:val="clear" w:color="000000" w:fill="FFFFFF"/>
            <w:noWrap/>
            <w:vAlign w:val="center"/>
            <w:hideMark/>
          </w:tcPr>
          <w:p w:rsidR="00DD3C81" w:rsidRPr="00014A35" w:rsidRDefault="00DD3C81" w:rsidP="00DD3C81">
            <w:pPr>
              <w:jc w:val="center"/>
              <w:rPr>
                <w:u w:val="none"/>
              </w:rPr>
            </w:pPr>
          </w:p>
        </w:tc>
        <w:tc>
          <w:tcPr>
            <w:tcW w:w="1333" w:type="dxa"/>
            <w:tcBorders>
              <w:top w:val="nil"/>
              <w:left w:val="nil"/>
              <w:bottom w:val="nil"/>
              <w:right w:val="nil"/>
            </w:tcBorders>
            <w:shd w:val="clear" w:color="auto" w:fill="auto"/>
            <w:noWrap/>
            <w:vAlign w:val="center"/>
            <w:hideMark/>
          </w:tcPr>
          <w:p w:rsidR="00DD3C81" w:rsidRPr="00014A35" w:rsidRDefault="00014A35" w:rsidP="00DD3C81">
            <w:pPr>
              <w:jc w:val="right"/>
              <w:rPr>
                <w:u w:val="none"/>
              </w:rPr>
            </w:pPr>
            <w:r>
              <w:rPr>
                <w:u w:val="none"/>
              </w:rPr>
              <w:t>1,451</w:t>
            </w:r>
          </w:p>
        </w:tc>
        <w:tc>
          <w:tcPr>
            <w:tcW w:w="263" w:type="dxa"/>
            <w:tcBorders>
              <w:top w:val="nil"/>
              <w:left w:val="nil"/>
              <w:bottom w:val="nil"/>
              <w:right w:val="nil"/>
            </w:tcBorders>
            <w:shd w:val="clear" w:color="000000" w:fill="FFFFFF"/>
            <w:noWrap/>
            <w:vAlign w:val="center"/>
            <w:hideMark/>
          </w:tcPr>
          <w:p w:rsidR="00DD3C81" w:rsidRPr="00014A35" w:rsidRDefault="00DD3C81" w:rsidP="00DD3C81">
            <w:pPr>
              <w:jc w:val="center"/>
              <w:rPr>
                <w:u w:val="none"/>
              </w:rPr>
            </w:pPr>
          </w:p>
        </w:tc>
        <w:tc>
          <w:tcPr>
            <w:tcW w:w="1237" w:type="dxa"/>
            <w:tcBorders>
              <w:top w:val="nil"/>
              <w:left w:val="nil"/>
              <w:bottom w:val="nil"/>
              <w:right w:val="nil"/>
            </w:tcBorders>
            <w:shd w:val="clear" w:color="000000" w:fill="FFFFFF"/>
            <w:noWrap/>
            <w:vAlign w:val="center"/>
            <w:hideMark/>
          </w:tcPr>
          <w:p w:rsidR="00DD3C81" w:rsidRPr="00014A35" w:rsidRDefault="00014A35" w:rsidP="00DD3C81">
            <w:pPr>
              <w:jc w:val="right"/>
              <w:rPr>
                <w:u w:val="none"/>
              </w:rPr>
            </w:pPr>
            <w:r>
              <w:rPr>
                <w:u w:val="none"/>
              </w:rPr>
              <w:t>1,350</w:t>
            </w:r>
          </w:p>
        </w:tc>
      </w:tr>
      <w:tr w:rsidR="00DD3C81" w:rsidRPr="0099030B" w:rsidTr="00DD3C81">
        <w:trPr>
          <w:trHeight w:val="420"/>
        </w:trPr>
        <w:tc>
          <w:tcPr>
            <w:tcW w:w="3285" w:type="dxa"/>
            <w:gridSpan w:val="3"/>
            <w:tcBorders>
              <w:top w:val="nil"/>
              <w:left w:val="nil"/>
              <w:bottom w:val="nil"/>
              <w:right w:val="nil"/>
            </w:tcBorders>
            <w:shd w:val="clear" w:color="000000" w:fill="FFFFFF"/>
            <w:noWrap/>
            <w:vAlign w:val="bottom"/>
            <w:hideMark/>
          </w:tcPr>
          <w:p w:rsidR="00DD3C81" w:rsidRPr="00014A35" w:rsidRDefault="00014A35" w:rsidP="00DD3C81">
            <w:pPr>
              <w:rPr>
                <w:u w:val="none"/>
              </w:rPr>
            </w:pPr>
            <w:r>
              <w:rPr>
                <w:u w:val="none"/>
              </w:rPr>
              <w:t>Cash at bank</w:t>
            </w:r>
          </w:p>
        </w:tc>
        <w:tc>
          <w:tcPr>
            <w:tcW w:w="1323" w:type="dxa"/>
            <w:tcBorders>
              <w:top w:val="nil"/>
              <w:left w:val="nil"/>
              <w:bottom w:val="nil"/>
              <w:right w:val="nil"/>
            </w:tcBorders>
            <w:shd w:val="clear" w:color="auto" w:fill="auto"/>
            <w:noWrap/>
            <w:vAlign w:val="center"/>
            <w:hideMark/>
          </w:tcPr>
          <w:p w:rsidR="00DD3C81" w:rsidRPr="00014A35" w:rsidRDefault="00014A35" w:rsidP="00DD3C81">
            <w:pPr>
              <w:jc w:val="right"/>
              <w:rPr>
                <w:u w:val="none"/>
              </w:rPr>
            </w:pPr>
            <w:r>
              <w:rPr>
                <w:u w:val="none"/>
              </w:rPr>
              <w:t>148,951</w:t>
            </w:r>
          </w:p>
        </w:tc>
        <w:tc>
          <w:tcPr>
            <w:tcW w:w="263" w:type="dxa"/>
            <w:tcBorders>
              <w:top w:val="nil"/>
              <w:left w:val="nil"/>
              <w:bottom w:val="nil"/>
              <w:right w:val="nil"/>
            </w:tcBorders>
            <w:shd w:val="clear" w:color="000000" w:fill="FFFFFF"/>
            <w:noWrap/>
            <w:vAlign w:val="bottom"/>
            <w:hideMark/>
          </w:tcPr>
          <w:p w:rsidR="00DD3C81" w:rsidRPr="00014A35" w:rsidRDefault="00DD3C81" w:rsidP="00DD3C81">
            <w:pPr>
              <w:jc w:val="center"/>
              <w:rPr>
                <w:u w:val="none"/>
              </w:rPr>
            </w:pPr>
          </w:p>
        </w:tc>
        <w:tc>
          <w:tcPr>
            <w:tcW w:w="1271" w:type="dxa"/>
            <w:tcBorders>
              <w:top w:val="nil"/>
              <w:left w:val="nil"/>
              <w:bottom w:val="nil"/>
              <w:right w:val="nil"/>
            </w:tcBorders>
            <w:shd w:val="clear" w:color="000000" w:fill="FFFFFF"/>
            <w:noWrap/>
            <w:vAlign w:val="center"/>
            <w:hideMark/>
          </w:tcPr>
          <w:p w:rsidR="00DD3C81" w:rsidRPr="00014A35" w:rsidRDefault="00014A35" w:rsidP="00DD3C81">
            <w:pPr>
              <w:jc w:val="right"/>
              <w:rPr>
                <w:u w:val="none"/>
              </w:rPr>
            </w:pPr>
            <w:r>
              <w:rPr>
                <w:u w:val="none"/>
              </w:rPr>
              <w:t>142,608</w:t>
            </w:r>
          </w:p>
        </w:tc>
        <w:tc>
          <w:tcPr>
            <w:tcW w:w="263" w:type="dxa"/>
            <w:tcBorders>
              <w:top w:val="nil"/>
              <w:left w:val="nil"/>
              <w:bottom w:val="nil"/>
              <w:right w:val="nil"/>
            </w:tcBorders>
            <w:shd w:val="clear" w:color="000000" w:fill="FFFFFF"/>
            <w:noWrap/>
            <w:vAlign w:val="center"/>
            <w:hideMark/>
          </w:tcPr>
          <w:p w:rsidR="00DD3C81" w:rsidRPr="00014A35" w:rsidRDefault="00DD3C81" w:rsidP="00DD3C81">
            <w:pPr>
              <w:jc w:val="center"/>
              <w:rPr>
                <w:u w:val="none"/>
              </w:rPr>
            </w:pPr>
          </w:p>
        </w:tc>
        <w:tc>
          <w:tcPr>
            <w:tcW w:w="1333" w:type="dxa"/>
            <w:tcBorders>
              <w:top w:val="nil"/>
              <w:left w:val="nil"/>
              <w:bottom w:val="nil"/>
              <w:right w:val="nil"/>
            </w:tcBorders>
            <w:shd w:val="clear" w:color="auto" w:fill="auto"/>
            <w:noWrap/>
            <w:vAlign w:val="center"/>
            <w:hideMark/>
          </w:tcPr>
          <w:p w:rsidR="00DD3C81" w:rsidRPr="00014A35" w:rsidRDefault="00014A35" w:rsidP="00DD3C81">
            <w:pPr>
              <w:jc w:val="right"/>
              <w:rPr>
                <w:u w:val="none"/>
              </w:rPr>
            </w:pPr>
            <w:r>
              <w:rPr>
                <w:u w:val="none"/>
              </w:rPr>
              <w:t>16,400</w:t>
            </w:r>
          </w:p>
        </w:tc>
        <w:tc>
          <w:tcPr>
            <w:tcW w:w="263" w:type="dxa"/>
            <w:tcBorders>
              <w:top w:val="nil"/>
              <w:left w:val="nil"/>
              <w:bottom w:val="nil"/>
              <w:right w:val="nil"/>
            </w:tcBorders>
            <w:shd w:val="clear" w:color="000000" w:fill="FFFFFF"/>
            <w:noWrap/>
            <w:vAlign w:val="center"/>
            <w:hideMark/>
          </w:tcPr>
          <w:p w:rsidR="00DD3C81" w:rsidRPr="00014A35" w:rsidRDefault="00DD3C81" w:rsidP="00DD3C81">
            <w:pPr>
              <w:jc w:val="center"/>
              <w:rPr>
                <w:u w:val="none"/>
              </w:rPr>
            </w:pPr>
          </w:p>
        </w:tc>
        <w:tc>
          <w:tcPr>
            <w:tcW w:w="1237" w:type="dxa"/>
            <w:tcBorders>
              <w:top w:val="nil"/>
              <w:left w:val="nil"/>
              <w:bottom w:val="nil"/>
              <w:right w:val="nil"/>
            </w:tcBorders>
            <w:shd w:val="clear" w:color="000000" w:fill="FFFFFF"/>
            <w:noWrap/>
            <w:vAlign w:val="center"/>
            <w:hideMark/>
          </w:tcPr>
          <w:p w:rsidR="00DD3C81" w:rsidRPr="00014A35" w:rsidRDefault="00014A35" w:rsidP="00DD3C81">
            <w:pPr>
              <w:jc w:val="right"/>
              <w:rPr>
                <w:u w:val="none"/>
              </w:rPr>
            </w:pPr>
            <w:r>
              <w:rPr>
                <w:u w:val="none"/>
              </w:rPr>
              <w:t>12,583</w:t>
            </w:r>
          </w:p>
        </w:tc>
      </w:tr>
      <w:tr w:rsidR="00014A35" w:rsidRPr="0099030B" w:rsidTr="00DD3C81">
        <w:trPr>
          <w:trHeight w:val="420"/>
        </w:trPr>
        <w:tc>
          <w:tcPr>
            <w:tcW w:w="3285" w:type="dxa"/>
            <w:gridSpan w:val="3"/>
            <w:tcBorders>
              <w:top w:val="nil"/>
              <w:left w:val="nil"/>
              <w:bottom w:val="nil"/>
              <w:right w:val="nil"/>
            </w:tcBorders>
            <w:shd w:val="clear" w:color="000000" w:fill="FFFFFF"/>
            <w:noWrap/>
            <w:vAlign w:val="bottom"/>
            <w:hideMark/>
          </w:tcPr>
          <w:p w:rsidR="00014A35" w:rsidRPr="00014A35" w:rsidRDefault="00014A35" w:rsidP="00DD3C81">
            <w:pPr>
              <w:rPr>
                <w:u w:val="none"/>
              </w:rPr>
            </w:pPr>
            <w:proofErr w:type="spellStart"/>
            <w:r>
              <w:rPr>
                <w:u w:val="none"/>
              </w:rPr>
              <w:t>Cheque</w:t>
            </w:r>
            <w:proofErr w:type="spellEnd"/>
            <w:r w:rsidR="00417B16">
              <w:rPr>
                <w:u w:val="none"/>
              </w:rPr>
              <w:t xml:space="preserve"> on hand</w:t>
            </w:r>
          </w:p>
        </w:tc>
        <w:tc>
          <w:tcPr>
            <w:tcW w:w="1323" w:type="dxa"/>
            <w:tcBorders>
              <w:top w:val="nil"/>
              <w:left w:val="nil"/>
              <w:bottom w:val="nil"/>
              <w:right w:val="nil"/>
            </w:tcBorders>
            <w:shd w:val="clear" w:color="auto" w:fill="auto"/>
            <w:noWrap/>
            <w:vAlign w:val="center"/>
            <w:hideMark/>
          </w:tcPr>
          <w:p w:rsidR="00014A35" w:rsidRPr="00014A35" w:rsidRDefault="00014A35" w:rsidP="00014A35">
            <w:pPr>
              <w:jc w:val="center"/>
              <w:rPr>
                <w:u w:val="none"/>
              </w:rPr>
            </w:pPr>
            <w:r>
              <w:rPr>
                <w:u w:val="none"/>
              </w:rPr>
              <w:t xml:space="preserve">            -</w:t>
            </w:r>
          </w:p>
        </w:tc>
        <w:tc>
          <w:tcPr>
            <w:tcW w:w="263" w:type="dxa"/>
            <w:tcBorders>
              <w:top w:val="nil"/>
              <w:left w:val="nil"/>
              <w:bottom w:val="nil"/>
              <w:right w:val="nil"/>
            </w:tcBorders>
            <w:shd w:val="clear" w:color="000000" w:fill="FFFFFF"/>
            <w:noWrap/>
            <w:vAlign w:val="bottom"/>
            <w:hideMark/>
          </w:tcPr>
          <w:p w:rsidR="00014A35" w:rsidRPr="00014A35" w:rsidRDefault="00014A35" w:rsidP="00DD3C81">
            <w:pPr>
              <w:jc w:val="center"/>
              <w:rPr>
                <w:u w:val="none"/>
              </w:rPr>
            </w:pPr>
          </w:p>
        </w:tc>
        <w:tc>
          <w:tcPr>
            <w:tcW w:w="1271" w:type="dxa"/>
            <w:tcBorders>
              <w:top w:val="nil"/>
              <w:left w:val="nil"/>
              <w:bottom w:val="nil"/>
              <w:right w:val="nil"/>
            </w:tcBorders>
            <w:shd w:val="clear" w:color="000000" w:fill="FFFFFF"/>
            <w:noWrap/>
            <w:vAlign w:val="center"/>
            <w:hideMark/>
          </w:tcPr>
          <w:p w:rsidR="00014A35" w:rsidRPr="00014A35" w:rsidRDefault="00014A35" w:rsidP="00DD3C81">
            <w:pPr>
              <w:jc w:val="right"/>
              <w:rPr>
                <w:u w:val="none"/>
              </w:rPr>
            </w:pPr>
            <w:r>
              <w:rPr>
                <w:u w:val="none"/>
              </w:rPr>
              <w:t>21,252</w:t>
            </w:r>
          </w:p>
        </w:tc>
        <w:tc>
          <w:tcPr>
            <w:tcW w:w="263" w:type="dxa"/>
            <w:tcBorders>
              <w:top w:val="nil"/>
              <w:left w:val="nil"/>
              <w:bottom w:val="nil"/>
              <w:right w:val="nil"/>
            </w:tcBorders>
            <w:shd w:val="clear" w:color="000000" w:fill="FFFFFF"/>
            <w:noWrap/>
            <w:vAlign w:val="center"/>
            <w:hideMark/>
          </w:tcPr>
          <w:p w:rsidR="00014A35" w:rsidRPr="00014A35" w:rsidRDefault="00014A35" w:rsidP="00DD3C81">
            <w:pPr>
              <w:jc w:val="center"/>
              <w:rPr>
                <w:u w:val="none"/>
              </w:rPr>
            </w:pPr>
          </w:p>
        </w:tc>
        <w:tc>
          <w:tcPr>
            <w:tcW w:w="1333" w:type="dxa"/>
            <w:tcBorders>
              <w:top w:val="nil"/>
              <w:left w:val="nil"/>
              <w:bottom w:val="nil"/>
              <w:right w:val="nil"/>
            </w:tcBorders>
            <w:shd w:val="clear" w:color="auto" w:fill="auto"/>
            <w:noWrap/>
            <w:vAlign w:val="center"/>
            <w:hideMark/>
          </w:tcPr>
          <w:p w:rsidR="00014A35" w:rsidRPr="00014A35" w:rsidRDefault="00014A35" w:rsidP="00014A35">
            <w:pPr>
              <w:jc w:val="center"/>
              <w:rPr>
                <w:u w:val="none"/>
              </w:rPr>
            </w:pPr>
            <w:r>
              <w:rPr>
                <w:u w:val="none"/>
              </w:rPr>
              <w:t xml:space="preserve">             -</w:t>
            </w:r>
          </w:p>
        </w:tc>
        <w:tc>
          <w:tcPr>
            <w:tcW w:w="263" w:type="dxa"/>
            <w:tcBorders>
              <w:top w:val="nil"/>
              <w:left w:val="nil"/>
              <w:bottom w:val="nil"/>
              <w:right w:val="nil"/>
            </w:tcBorders>
            <w:shd w:val="clear" w:color="000000" w:fill="FFFFFF"/>
            <w:noWrap/>
            <w:vAlign w:val="center"/>
            <w:hideMark/>
          </w:tcPr>
          <w:p w:rsidR="00014A35" w:rsidRPr="00014A35" w:rsidRDefault="00014A35" w:rsidP="00DD3C81">
            <w:pPr>
              <w:jc w:val="center"/>
              <w:rPr>
                <w:u w:val="none"/>
              </w:rPr>
            </w:pPr>
          </w:p>
        </w:tc>
        <w:tc>
          <w:tcPr>
            <w:tcW w:w="1237" w:type="dxa"/>
            <w:tcBorders>
              <w:top w:val="nil"/>
              <w:left w:val="nil"/>
              <w:bottom w:val="nil"/>
              <w:right w:val="nil"/>
            </w:tcBorders>
            <w:shd w:val="clear" w:color="000000" w:fill="FFFFFF"/>
            <w:noWrap/>
            <w:vAlign w:val="center"/>
            <w:hideMark/>
          </w:tcPr>
          <w:p w:rsidR="00014A35" w:rsidRPr="00014A35" w:rsidRDefault="00014A35" w:rsidP="00014A35">
            <w:pPr>
              <w:jc w:val="center"/>
              <w:rPr>
                <w:u w:val="none"/>
              </w:rPr>
            </w:pPr>
            <w:r>
              <w:rPr>
                <w:u w:val="none"/>
              </w:rPr>
              <w:t xml:space="preserve">           -</w:t>
            </w:r>
          </w:p>
        </w:tc>
      </w:tr>
      <w:tr w:rsidR="00DD3C81" w:rsidRPr="0099030B" w:rsidTr="00DD3C81">
        <w:trPr>
          <w:trHeight w:val="435"/>
        </w:trPr>
        <w:tc>
          <w:tcPr>
            <w:tcW w:w="3285" w:type="dxa"/>
            <w:gridSpan w:val="3"/>
            <w:tcBorders>
              <w:top w:val="nil"/>
              <w:left w:val="nil"/>
              <w:bottom w:val="nil"/>
              <w:right w:val="nil"/>
            </w:tcBorders>
            <w:shd w:val="clear" w:color="000000" w:fill="FFFFFF"/>
            <w:noWrap/>
            <w:vAlign w:val="center"/>
            <w:hideMark/>
          </w:tcPr>
          <w:p w:rsidR="00DD3C81" w:rsidRPr="00014A35" w:rsidRDefault="00014A35" w:rsidP="00DD3C81">
            <w:pPr>
              <w:rPr>
                <w:b/>
                <w:bCs/>
                <w:u w:val="none"/>
              </w:rPr>
            </w:pPr>
            <w:r>
              <w:rPr>
                <w:b/>
                <w:bCs/>
                <w:u w:val="none"/>
              </w:rPr>
              <w:t>Total</w:t>
            </w:r>
          </w:p>
        </w:tc>
        <w:tc>
          <w:tcPr>
            <w:tcW w:w="1323" w:type="dxa"/>
            <w:tcBorders>
              <w:top w:val="single" w:sz="4" w:space="0" w:color="auto"/>
              <w:left w:val="nil"/>
              <w:bottom w:val="double" w:sz="6" w:space="0" w:color="auto"/>
              <w:right w:val="nil"/>
            </w:tcBorders>
            <w:shd w:val="clear" w:color="auto" w:fill="auto"/>
            <w:noWrap/>
            <w:vAlign w:val="center"/>
            <w:hideMark/>
          </w:tcPr>
          <w:p w:rsidR="00DD3C81" w:rsidRPr="00014A35" w:rsidRDefault="00014A35" w:rsidP="00DD3C81">
            <w:pPr>
              <w:jc w:val="right"/>
              <w:rPr>
                <w:b/>
                <w:bCs/>
                <w:u w:val="none"/>
              </w:rPr>
            </w:pPr>
            <w:r>
              <w:rPr>
                <w:b/>
                <w:bCs/>
                <w:u w:val="none"/>
              </w:rPr>
              <w:t>150,550</w:t>
            </w:r>
          </w:p>
        </w:tc>
        <w:tc>
          <w:tcPr>
            <w:tcW w:w="263" w:type="dxa"/>
            <w:tcBorders>
              <w:top w:val="nil"/>
              <w:left w:val="nil"/>
              <w:bottom w:val="nil"/>
              <w:right w:val="nil"/>
            </w:tcBorders>
            <w:shd w:val="clear" w:color="000000" w:fill="FFFFFF"/>
            <w:noWrap/>
            <w:vAlign w:val="center"/>
            <w:hideMark/>
          </w:tcPr>
          <w:p w:rsidR="00DD3C81" w:rsidRPr="00014A35" w:rsidRDefault="00DD3C81" w:rsidP="00DD3C81">
            <w:pPr>
              <w:rPr>
                <w:b/>
                <w:bCs/>
                <w:u w:val="none"/>
              </w:rPr>
            </w:pPr>
          </w:p>
        </w:tc>
        <w:tc>
          <w:tcPr>
            <w:tcW w:w="1271" w:type="dxa"/>
            <w:tcBorders>
              <w:top w:val="single" w:sz="4" w:space="0" w:color="auto"/>
              <w:left w:val="nil"/>
              <w:bottom w:val="double" w:sz="6" w:space="0" w:color="auto"/>
              <w:right w:val="nil"/>
            </w:tcBorders>
            <w:shd w:val="clear" w:color="000000" w:fill="FFFFFF"/>
            <w:noWrap/>
            <w:vAlign w:val="center"/>
            <w:hideMark/>
          </w:tcPr>
          <w:p w:rsidR="00DD3C81" w:rsidRPr="00014A35" w:rsidRDefault="00014A35" w:rsidP="00DD3C81">
            <w:pPr>
              <w:jc w:val="right"/>
              <w:rPr>
                <w:b/>
                <w:bCs/>
                <w:u w:val="none"/>
              </w:rPr>
            </w:pPr>
            <w:r>
              <w:rPr>
                <w:b/>
                <w:bCs/>
                <w:u w:val="none"/>
              </w:rPr>
              <w:t>165,355</w:t>
            </w:r>
          </w:p>
        </w:tc>
        <w:tc>
          <w:tcPr>
            <w:tcW w:w="263" w:type="dxa"/>
            <w:tcBorders>
              <w:top w:val="nil"/>
              <w:left w:val="nil"/>
              <w:bottom w:val="nil"/>
              <w:right w:val="nil"/>
            </w:tcBorders>
            <w:shd w:val="clear" w:color="000000" w:fill="FFFFFF"/>
            <w:noWrap/>
            <w:vAlign w:val="center"/>
            <w:hideMark/>
          </w:tcPr>
          <w:p w:rsidR="00DD3C81" w:rsidRPr="00014A35" w:rsidRDefault="00DD3C81" w:rsidP="00DD3C81">
            <w:pPr>
              <w:rPr>
                <w:b/>
                <w:bCs/>
                <w:u w:val="none"/>
              </w:rPr>
            </w:pPr>
          </w:p>
        </w:tc>
        <w:tc>
          <w:tcPr>
            <w:tcW w:w="1333" w:type="dxa"/>
            <w:tcBorders>
              <w:top w:val="single" w:sz="4" w:space="0" w:color="auto"/>
              <w:left w:val="nil"/>
              <w:bottom w:val="double" w:sz="6" w:space="0" w:color="auto"/>
              <w:right w:val="nil"/>
            </w:tcBorders>
            <w:shd w:val="clear" w:color="auto" w:fill="auto"/>
            <w:noWrap/>
            <w:vAlign w:val="center"/>
            <w:hideMark/>
          </w:tcPr>
          <w:p w:rsidR="00DD3C81" w:rsidRPr="00014A35" w:rsidRDefault="00014A35" w:rsidP="00DD3C81">
            <w:pPr>
              <w:jc w:val="right"/>
              <w:rPr>
                <w:b/>
                <w:bCs/>
                <w:u w:val="none"/>
              </w:rPr>
            </w:pPr>
            <w:r>
              <w:rPr>
                <w:b/>
                <w:bCs/>
                <w:u w:val="none"/>
              </w:rPr>
              <w:t>17,851</w:t>
            </w:r>
          </w:p>
        </w:tc>
        <w:tc>
          <w:tcPr>
            <w:tcW w:w="263" w:type="dxa"/>
            <w:tcBorders>
              <w:top w:val="nil"/>
              <w:left w:val="nil"/>
              <w:bottom w:val="nil"/>
              <w:right w:val="nil"/>
            </w:tcBorders>
            <w:shd w:val="clear" w:color="000000" w:fill="FFFFFF"/>
            <w:noWrap/>
            <w:vAlign w:val="center"/>
            <w:hideMark/>
          </w:tcPr>
          <w:p w:rsidR="00DD3C81" w:rsidRPr="00014A35" w:rsidRDefault="00DD3C81" w:rsidP="00DD3C81">
            <w:pPr>
              <w:rPr>
                <w:b/>
                <w:bCs/>
                <w:u w:val="none"/>
              </w:rPr>
            </w:pPr>
          </w:p>
        </w:tc>
        <w:tc>
          <w:tcPr>
            <w:tcW w:w="1237" w:type="dxa"/>
            <w:tcBorders>
              <w:top w:val="single" w:sz="4" w:space="0" w:color="auto"/>
              <w:left w:val="nil"/>
              <w:bottom w:val="double" w:sz="6" w:space="0" w:color="auto"/>
              <w:right w:val="nil"/>
            </w:tcBorders>
            <w:shd w:val="clear" w:color="000000" w:fill="FFFFFF"/>
            <w:noWrap/>
            <w:vAlign w:val="center"/>
            <w:hideMark/>
          </w:tcPr>
          <w:p w:rsidR="00DD3C81" w:rsidRPr="00014A35" w:rsidRDefault="00014A35" w:rsidP="00DD3C81">
            <w:pPr>
              <w:jc w:val="right"/>
              <w:rPr>
                <w:b/>
                <w:bCs/>
                <w:u w:val="none"/>
              </w:rPr>
            </w:pPr>
            <w:r>
              <w:rPr>
                <w:b/>
                <w:bCs/>
                <w:u w:val="none"/>
              </w:rPr>
              <w:t>13,933</w:t>
            </w:r>
          </w:p>
        </w:tc>
      </w:tr>
    </w:tbl>
    <w:p w:rsidR="00E12FAC" w:rsidRPr="00314C60" w:rsidRDefault="00E12FAC" w:rsidP="003111FE">
      <w:pPr>
        <w:tabs>
          <w:tab w:val="left" w:pos="6379"/>
        </w:tabs>
        <w:spacing w:before="240"/>
        <w:ind w:left="567" w:right="49"/>
        <w:rPr>
          <w:sz w:val="2"/>
          <w:szCs w:val="2"/>
          <w:u w:val="none"/>
        </w:rPr>
      </w:pPr>
      <w:bookmarkStart w:id="140" w:name="_MON_1531911709"/>
      <w:bookmarkStart w:id="141" w:name="_MON_1531911796"/>
      <w:bookmarkStart w:id="142" w:name="_MON_1531911827"/>
      <w:bookmarkStart w:id="143" w:name="_MON_1531911843"/>
      <w:bookmarkStart w:id="144" w:name="_MON_1531911891"/>
      <w:bookmarkStart w:id="145" w:name="_MON_1523866689"/>
      <w:bookmarkStart w:id="146" w:name="_MON_1523866734"/>
      <w:bookmarkStart w:id="147" w:name="_MON_1523866741"/>
      <w:bookmarkStart w:id="148" w:name="_MON_1523866802"/>
      <w:bookmarkStart w:id="149" w:name="_MON_1523866829"/>
      <w:bookmarkStart w:id="150" w:name="_MON_1523866874"/>
      <w:bookmarkStart w:id="151" w:name="_MON_1523866886"/>
      <w:bookmarkStart w:id="152" w:name="_MON_1523866903"/>
      <w:bookmarkStart w:id="153" w:name="_MON_1523866921"/>
      <w:bookmarkStart w:id="154" w:name="_MON_1523866949"/>
      <w:bookmarkStart w:id="155" w:name="_MON_1517500371"/>
      <w:bookmarkStart w:id="156" w:name="_MON_1523910494"/>
      <w:bookmarkStart w:id="157" w:name="_MON_1517501021"/>
      <w:bookmarkStart w:id="158" w:name="_MON_1517492096"/>
      <w:bookmarkStart w:id="159" w:name="_MON_1517567483"/>
      <w:bookmarkStart w:id="160" w:name="_MON_1517492127"/>
      <w:bookmarkStart w:id="161" w:name="_MON_1517492156"/>
      <w:bookmarkStart w:id="162" w:name="_MON_1524061540"/>
      <w:bookmarkStart w:id="163" w:name="_MON_1524061565"/>
      <w:bookmarkStart w:id="164" w:name="_MON_1524061574"/>
      <w:bookmarkStart w:id="165" w:name="_MON_1539608023"/>
      <w:bookmarkStart w:id="166" w:name="_MON_1524061618"/>
      <w:bookmarkStart w:id="167" w:name="_MON_1524061635"/>
      <w:bookmarkStart w:id="168" w:name="_MON_1524061672"/>
      <w:bookmarkStart w:id="169" w:name="_MON_1524061689"/>
      <w:bookmarkStart w:id="170" w:name="_MON_1524061705"/>
      <w:bookmarkStart w:id="171" w:name="_MON_1524061718"/>
      <w:bookmarkStart w:id="172" w:name="_MON_1524061728"/>
      <w:bookmarkStart w:id="173" w:name="_MON_1517492198"/>
      <w:bookmarkStart w:id="174" w:name="_MON_1517604482"/>
      <w:bookmarkStart w:id="175" w:name="_MON_1524122244"/>
      <w:bookmarkStart w:id="176" w:name="_MON_1545635138"/>
      <w:bookmarkStart w:id="177" w:name="_MON_1545635160"/>
      <w:bookmarkStart w:id="178" w:name="_MON_1524122265"/>
      <w:bookmarkStart w:id="179" w:name="_MON_1517492207"/>
      <w:bookmarkStart w:id="180" w:name="_MON_1517727810"/>
      <w:bookmarkStart w:id="181" w:name="_MON_1517492234"/>
      <w:bookmarkStart w:id="182" w:name="_MON_1517492325"/>
      <w:bookmarkStart w:id="183" w:name="_MON_1548771264"/>
      <w:bookmarkStart w:id="184" w:name="_MON_1548771289"/>
      <w:bookmarkStart w:id="185" w:name="_MON_1548771670"/>
      <w:bookmarkStart w:id="186" w:name="_MON_1548785852"/>
      <w:bookmarkStart w:id="187" w:name="_MON_1548785889"/>
      <w:bookmarkStart w:id="188" w:name="_MON_1517492344"/>
      <w:bookmarkStart w:id="189" w:name="_MON_1517491247"/>
      <w:bookmarkStart w:id="190" w:name="_MON_1548839138"/>
      <w:bookmarkStart w:id="191" w:name="_MON_1524314742"/>
      <w:bookmarkStart w:id="192" w:name="_MON_1524314821"/>
      <w:bookmarkStart w:id="193" w:name="_MON_1524314832"/>
      <w:bookmarkStart w:id="194" w:name="_MON_1517500035"/>
      <w:bookmarkStart w:id="195" w:name="_MON_1517500322"/>
      <w:bookmarkStart w:id="196" w:name="_MON_1517500329"/>
      <w:bookmarkStart w:id="197" w:name="_MON_1517904751"/>
      <w:bookmarkStart w:id="198" w:name="_MON_1517500343"/>
      <w:bookmarkStart w:id="199" w:name="_MON_1523856074"/>
      <w:bookmarkStart w:id="200" w:name="_MON_1523856125"/>
      <w:bookmarkStart w:id="201" w:name="_MON_1523856154"/>
      <w:bookmarkStart w:id="202" w:name="_MON_1526804655"/>
      <w:bookmarkStart w:id="203" w:name="_MON_1526804740"/>
      <w:bookmarkStart w:id="204" w:name="_MON_1526804768"/>
      <w:bookmarkStart w:id="205" w:name="_MON_1526804787"/>
      <w:bookmarkStart w:id="206" w:name="_MON_1526804821"/>
      <w:bookmarkStart w:id="207" w:name="_MON_1526804825"/>
      <w:bookmarkStart w:id="208" w:name="_MON_1523856222"/>
      <w:bookmarkStart w:id="209" w:name="_MON_1523856316"/>
      <w:bookmarkStart w:id="210" w:name="_MON_1523856343"/>
      <w:bookmarkStart w:id="211" w:name="_MON_1531589262"/>
      <w:bookmarkStart w:id="212" w:name="_MON_1523856360"/>
      <w:bookmarkStart w:id="213" w:name="_MON_1517500362"/>
      <w:bookmarkStart w:id="214" w:name="_MON_1523866514"/>
      <w:bookmarkStart w:id="215" w:name="_MON_1523866520"/>
      <w:bookmarkStart w:id="216" w:name="_MON_1523866526"/>
      <w:bookmarkStart w:id="217" w:name="_MON_1523866533"/>
      <w:bookmarkStart w:id="218" w:name="_MON_1531911570"/>
      <w:bookmarkStart w:id="219" w:name="_MON_1531911577"/>
      <w:bookmarkStart w:id="220" w:name="_MON_1531911583"/>
      <w:bookmarkStart w:id="221" w:name="_MON_1531911613"/>
      <w:bookmarkStart w:id="222" w:name="_MON_153191163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E2419B" w:rsidRPr="00314C60" w:rsidRDefault="00E2419B" w:rsidP="000C4222">
      <w:pPr>
        <w:pStyle w:val="ListParagraph"/>
        <w:numPr>
          <w:ilvl w:val="0"/>
          <w:numId w:val="1"/>
        </w:numPr>
        <w:ind w:left="567" w:right="-377" w:hanging="567"/>
        <w:jc w:val="thaiDistribute"/>
        <w:rPr>
          <w:rFonts w:ascii="Angsana New" w:hAnsi="Angsana New"/>
          <w:b/>
          <w:bCs/>
          <w:lang w:val="en-US"/>
        </w:rPr>
      </w:pPr>
      <w:r w:rsidRPr="00314C60">
        <w:rPr>
          <w:rFonts w:ascii="Angsana New" w:hAnsi="Angsana New"/>
          <w:b/>
          <w:bCs/>
          <w:lang w:val="en-US"/>
        </w:rPr>
        <w:t>TRADE AND OTHER RECEIVABLES – NET</w:t>
      </w:r>
    </w:p>
    <w:p w:rsidR="00DA4DCE" w:rsidRDefault="00E2419B" w:rsidP="000735F3">
      <w:pPr>
        <w:tabs>
          <w:tab w:val="left" w:pos="4678"/>
        </w:tabs>
        <w:spacing w:before="120"/>
        <w:ind w:left="567"/>
        <w:rPr>
          <w:color w:val="000000"/>
          <w:u w:val="none"/>
        </w:rPr>
      </w:pPr>
      <w:r w:rsidRPr="00314C60">
        <w:rPr>
          <w:u w:val="none"/>
        </w:rPr>
        <w:t>Trade and other receivables</w:t>
      </w:r>
      <w:bookmarkStart w:id="223" w:name="_MON_1521038412"/>
      <w:bookmarkStart w:id="224" w:name="_MON_1521038429"/>
      <w:bookmarkStart w:id="225" w:name="_MON_1521038498"/>
      <w:bookmarkStart w:id="226" w:name="_MON_1521038523"/>
      <w:bookmarkStart w:id="227" w:name="_MON_1521038560"/>
      <w:bookmarkStart w:id="228" w:name="_MON_1521038625"/>
      <w:bookmarkStart w:id="229" w:name="_MON_1521038640"/>
      <w:bookmarkStart w:id="230" w:name="_MON_1521038686"/>
      <w:bookmarkStart w:id="231" w:name="_MON_1521039453"/>
      <w:bookmarkStart w:id="232" w:name="_MON_1490792882"/>
      <w:bookmarkStart w:id="233" w:name="_MON_1521524120"/>
      <w:bookmarkEnd w:id="223"/>
      <w:bookmarkEnd w:id="224"/>
      <w:bookmarkEnd w:id="225"/>
      <w:bookmarkEnd w:id="226"/>
      <w:bookmarkEnd w:id="227"/>
      <w:bookmarkEnd w:id="228"/>
      <w:bookmarkEnd w:id="229"/>
      <w:bookmarkEnd w:id="230"/>
      <w:bookmarkEnd w:id="231"/>
      <w:bookmarkEnd w:id="232"/>
      <w:bookmarkEnd w:id="233"/>
      <w:r w:rsidR="00014A35">
        <w:rPr>
          <w:u w:val="none"/>
        </w:rPr>
        <w:t xml:space="preserve"> </w:t>
      </w:r>
      <w:r w:rsidR="00657210" w:rsidRPr="00314C60">
        <w:rPr>
          <w:u w:val="none"/>
        </w:rPr>
        <w:t xml:space="preserve">as </w:t>
      </w:r>
      <w:r w:rsidR="00014A35" w:rsidRPr="00314C60">
        <w:rPr>
          <w:u w:val="none"/>
        </w:rPr>
        <w:t xml:space="preserve">of </w:t>
      </w:r>
      <w:r w:rsidR="00014A35">
        <w:rPr>
          <w:u w:val="none"/>
        </w:rPr>
        <w:t xml:space="preserve">March 31, 2017 and </w:t>
      </w:r>
      <w:r w:rsidR="00014A35" w:rsidRPr="00314C60">
        <w:rPr>
          <w:u w:val="none"/>
        </w:rPr>
        <w:t>December 31</w:t>
      </w:r>
      <w:r w:rsidR="00014A35">
        <w:rPr>
          <w:u w:val="none"/>
        </w:rPr>
        <w:t>, 2016</w:t>
      </w:r>
      <w:r w:rsidR="00014A35" w:rsidRPr="00314C60">
        <w:rPr>
          <w:color w:val="000000"/>
          <w:u w:val="none"/>
        </w:rPr>
        <w:t xml:space="preserve"> </w:t>
      </w:r>
      <w:r w:rsidR="00657210" w:rsidRPr="00314C60">
        <w:rPr>
          <w:color w:val="000000"/>
          <w:u w:val="none"/>
        </w:rPr>
        <w:t>of:</w:t>
      </w:r>
    </w:p>
    <w:tbl>
      <w:tblPr>
        <w:tblW w:w="9177" w:type="dxa"/>
        <w:tblInd w:w="534" w:type="dxa"/>
        <w:tblLook w:val="04A0"/>
      </w:tblPr>
      <w:tblGrid>
        <w:gridCol w:w="263"/>
        <w:gridCol w:w="256"/>
        <w:gridCol w:w="263"/>
        <w:gridCol w:w="2558"/>
        <w:gridCol w:w="1337"/>
        <w:gridCol w:w="263"/>
        <w:gridCol w:w="1297"/>
        <w:gridCol w:w="263"/>
        <w:gridCol w:w="1154"/>
        <w:gridCol w:w="284"/>
        <w:gridCol w:w="1239"/>
      </w:tblGrid>
      <w:tr w:rsidR="00014A35" w:rsidRPr="005321B1" w:rsidTr="00E947AE">
        <w:trPr>
          <w:trHeight w:val="420"/>
          <w:tblHeader/>
        </w:trPr>
        <w:tc>
          <w:tcPr>
            <w:tcW w:w="519" w:type="dxa"/>
            <w:gridSpan w:val="2"/>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558"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5837" w:type="dxa"/>
            <w:gridSpan w:val="7"/>
            <w:tcBorders>
              <w:top w:val="nil"/>
              <w:left w:val="nil"/>
              <w:bottom w:val="single" w:sz="4" w:space="0" w:color="auto"/>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rPr>
            </w:pPr>
            <w:r w:rsidRPr="005321B1">
              <w:rPr>
                <w:rFonts w:asciiTheme="majorBidi" w:hAnsiTheme="majorBidi" w:cstheme="majorBidi"/>
                <w:b/>
                <w:bCs/>
                <w:u w:val="none"/>
              </w:rPr>
              <w:t>Unit: Thousand Baht</w:t>
            </w:r>
          </w:p>
        </w:tc>
      </w:tr>
      <w:tr w:rsidR="00014A35" w:rsidRPr="005321B1" w:rsidTr="00E947AE">
        <w:trPr>
          <w:trHeight w:val="420"/>
          <w:tblHeader/>
        </w:trPr>
        <w:tc>
          <w:tcPr>
            <w:tcW w:w="519" w:type="dxa"/>
            <w:gridSpan w:val="2"/>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558"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897" w:type="dxa"/>
            <w:gridSpan w:val="3"/>
            <w:tcBorders>
              <w:top w:val="nil"/>
              <w:left w:val="nil"/>
              <w:bottom w:val="single" w:sz="4" w:space="0" w:color="auto"/>
              <w:right w:val="nil"/>
            </w:tcBorders>
            <w:shd w:val="clear" w:color="000000" w:fill="FFFFFF"/>
            <w:noWrap/>
            <w:vAlign w:val="bottom"/>
            <w:hideMark/>
          </w:tcPr>
          <w:p w:rsidR="00FA6593" w:rsidRDefault="00417B16" w:rsidP="00014A35">
            <w:pPr>
              <w:jc w:val="center"/>
              <w:rPr>
                <w:rFonts w:asciiTheme="majorBidi" w:hAnsiTheme="majorBidi" w:cstheme="majorBidi"/>
                <w:b/>
                <w:bCs/>
                <w:u w:val="none"/>
              </w:rPr>
            </w:pPr>
            <w:r w:rsidRPr="0035621A">
              <w:rPr>
                <w:rFonts w:asciiTheme="majorBidi" w:hAnsiTheme="majorBidi" w:cstheme="majorBidi"/>
                <w:b/>
                <w:bCs/>
                <w:u w:val="none"/>
              </w:rPr>
              <w:t>Consolidate</w:t>
            </w:r>
            <w:r>
              <w:rPr>
                <w:rFonts w:asciiTheme="majorBidi" w:hAnsiTheme="majorBidi" w:cstheme="majorBidi"/>
                <w:b/>
                <w:bCs/>
                <w:u w:val="none"/>
              </w:rPr>
              <w:t>d</w:t>
            </w:r>
            <w:r w:rsidRPr="0035621A">
              <w:rPr>
                <w:rFonts w:asciiTheme="majorBidi" w:hAnsiTheme="majorBidi" w:cstheme="majorBidi"/>
                <w:b/>
                <w:bCs/>
                <w:u w:val="none"/>
              </w:rPr>
              <w:t xml:space="preserve"> </w:t>
            </w:r>
          </w:p>
          <w:p w:rsidR="00014A35" w:rsidRPr="00FA6593" w:rsidRDefault="00417B16"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Pr="00417B16">
              <w:rPr>
                <w:b/>
                <w:bCs/>
                <w:u w:val="none"/>
              </w:rPr>
              <w:t>s</w:t>
            </w: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b/>
                <w:bCs/>
              </w:rPr>
            </w:pPr>
          </w:p>
        </w:tc>
        <w:tc>
          <w:tcPr>
            <w:tcW w:w="2677" w:type="dxa"/>
            <w:gridSpan w:val="3"/>
            <w:tcBorders>
              <w:top w:val="nil"/>
              <w:left w:val="nil"/>
              <w:bottom w:val="single" w:sz="4" w:space="0" w:color="auto"/>
              <w:right w:val="nil"/>
            </w:tcBorders>
            <w:shd w:val="clear" w:color="000000" w:fill="FFFFFF"/>
            <w:noWrap/>
            <w:vAlign w:val="bottom"/>
            <w:hideMark/>
          </w:tcPr>
          <w:p w:rsidR="00FA6593" w:rsidRDefault="00417B16" w:rsidP="00417B16">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014A35" w:rsidRPr="00FA6593" w:rsidRDefault="00417B16"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Pr="00417B16">
              <w:rPr>
                <w:b/>
                <w:bCs/>
                <w:u w:val="none"/>
              </w:rPr>
              <w:t>s</w:t>
            </w:r>
          </w:p>
        </w:tc>
      </w:tr>
      <w:tr w:rsidR="00014A35" w:rsidRPr="005321B1" w:rsidTr="00E947AE">
        <w:trPr>
          <w:trHeight w:val="420"/>
          <w:tblHeader/>
        </w:trPr>
        <w:tc>
          <w:tcPr>
            <w:tcW w:w="519" w:type="dxa"/>
            <w:gridSpan w:val="2"/>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558"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1337" w:type="dxa"/>
            <w:tcBorders>
              <w:top w:val="nil"/>
              <w:left w:val="nil"/>
              <w:bottom w:val="single" w:sz="4" w:space="0" w:color="auto"/>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2017</w:t>
            </w: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u w:val="none"/>
              </w:rPr>
            </w:pPr>
          </w:p>
        </w:tc>
        <w:tc>
          <w:tcPr>
            <w:tcW w:w="1297" w:type="dxa"/>
            <w:tcBorders>
              <w:top w:val="nil"/>
              <w:left w:val="nil"/>
              <w:bottom w:val="single" w:sz="4" w:space="0" w:color="auto"/>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2016</w:t>
            </w:r>
          </w:p>
        </w:tc>
        <w:tc>
          <w:tcPr>
            <w:tcW w:w="263"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p>
        </w:tc>
        <w:tc>
          <w:tcPr>
            <w:tcW w:w="1154" w:type="dxa"/>
            <w:tcBorders>
              <w:top w:val="nil"/>
              <w:left w:val="nil"/>
              <w:bottom w:val="single" w:sz="4" w:space="0" w:color="auto"/>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2017</w:t>
            </w:r>
          </w:p>
        </w:tc>
        <w:tc>
          <w:tcPr>
            <w:tcW w:w="284"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p>
        </w:tc>
        <w:tc>
          <w:tcPr>
            <w:tcW w:w="1239" w:type="dxa"/>
            <w:tcBorders>
              <w:top w:val="nil"/>
              <w:left w:val="nil"/>
              <w:bottom w:val="single" w:sz="4" w:space="0" w:color="auto"/>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2016</w:t>
            </w:r>
          </w:p>
        </w:tc>
      </w:tr>
      <w:tr w:rsidR="00014A35" w:rsidRPr="005321B1" w:rsidTr="00014A35">
        <w:trPr>
          <w:trHeight w:val="420"/>
        </w:trPr>
        <w:tc>
          <w:tcPr>
            <w:tcW w:w="3340" w:type="dxa"/>
            <w:gridSpan w:val="4"/>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b/>
                <w:bCs/>
                <w:u w:val="none"/>
              </w:rPr>
            </w:pPr>
            <w:r w:rsidRPr="005321B1">
              <w:rPr>
                <w:rFonts w:asciiTheme="majorBidi" w:hAnsiTheme="majorBidi" w:cstheme="majorBidi"/>
                <w:b/>
                <w:bCs/>
                <w:u w:val="none"/>
              </w:rPr>
              <w:t>Trade receivables</w:t>
            </w:r>
          </w:p>
        </w:tc>
        <w:tc>
          <w:tcPr>
            <w:tcW w:w="1337" w:type="dxa"/>
            <w:tcBorders>
              <w:top w:val="nil"/>
              <w:left w:val="nil"/>
              <w:bottom w:val="nil"/>
              <w:right w:val="nil"/>
            </w:tcBorders>
            <w:shd w:val="clear" w:color="auto" w:fill="auto"/>
            <w:noWrap/>
            <w:vAlign w:val="center"/>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rPr>
            </w:pPr>
          </w:p>
        </w:tc>
        <w:tc>
          <w:tcPr>
            <w:tcW w:w="1297" w:type="dxa"/>
            <w:tcBorders>
              <w:top w:val="nil"/>
              <w:left w:val="nil"/>
              <w:bottom w:val="nil"/>
              <w:right w:val="nil"/>
            </w:tcBorders>
            <w:shd w:val="clear" w:color="000000" w:fill="FFFFFF"/>
            <w:noWrap/>
            <w:vAlign w:val="center"/>
            <w:hideMark/>
          </w:tcPr>
          <w:p w:rsidR="00014A35" w:rsidRPr="005321B1" w:rsidRDefault="00014A35" w:rsidP="00014A35">
            <w:pPr>
              <w:jc w:val="right"/>
              <w:rPr>
                <w:rFonts w:asciiTheme="majorBidi" w:hAnsiTheme="majorBidi" w:cstheme="majorBidi"/>
              </w:rPr>
            </w:pPr>
          </w:p>
        </w:tc>
        <w:tc>
          <w:tcPr>
            <w:tcW w:w="263"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rPr>
            </w:pPr>
          </w:p>
        </w:tc>
        <w:tc>
          <w:tcPr>
            <w:tcW w:w="1154" w:type="dxa"/>
            <w:tcBorders>
              <w:top w:val="nil"/>
              <w:left w:val="nil"/>
              <w:bottom w:val="nil"/>
              <w:right w:val="nil"/>
            </w:tcBorders>
            <w:shd w:val="clear" w:color="auto" w:fill="auto"/>
            <w:noWrap/>
            <w:vAlign w:val="center"/>
            <w:hideMark/>
          </w:tcPr>
          <w:p w:rsidR="00014A35" w:rsidRPr="005321B1" w:rsidRDefault="00014A35" w:rsidP="00014A35">
            <w:pPr>
              <w:jc w:val="right"/>
              <w:rPr>
                <w:rFonts w:asciiTheme="majorBidi" w:hAnsiTheme="majorBidi" w:cstheme="majorBidi"/>
              </w:rPr>
            </w:pPr>
          </w:p>
        </w:tc>
        <w:tc>
          <w:tcPr>
            <w:tcW w:w="284"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rPr>
            </w:pPr>
          </w:p>
        </w:tc>
        <w:tc>
          <w:tcPr>
            <w:tcW w:w="1239" w:type="dxa"/>
            <w:tcBorders>
              <w:top w:val="nil"/>
              <w:left w:val="nil"/>
              <w:bottom w:val="nil"/>
              <w:right w:val="nil"/>
            </w:tcBorders>
            <w:shd w:val="clear" w:color="000000" w:fill="FFFFFF"/>
            <w:noWrap/>
            <w:vAlign w:val="center"/>
            <w:hideMark/>
          </w:tcPr>
          <w:p w:rsidR="00014A35" w:rsidRPr="005321B1" w:rsidRDefault="00014A35" w:rsidP="00014A35">
            <w:pPr>
              <w:jc w:val="right"/>
              <w:rPr>
                <w:rFonts w:asciiTheme="majorBidi" w:hAnsiTheme="majorBidi" w:cstheme="majorBidi"/>
              </w:rPr>
            </w:pPr>
          </w:p>
        </w:tc>
      </w:tr>
      <w:tr w:rsidR="00E947AE" w:rsidRPr="005321B1" w:rsidTr="00014A35">
        <w:trPr>
          <w:trHeight w:val="420"/>
        </w:trPr>
        <w:tc>
          <w:tcPr>
            <w:tcW w:w="263" w:type="dxa"/>
            <w:tcBorders>
              <w:top w:val="nil"/>
              <w:left w:val="nil"/>
              <w:bottom w:val="nil"/>
              <w:right w:val="nil"/>
            </w:tcBorders>
            <w:shd w:val="clear" w:color="000000" w:fill="FFFFFF"/>
            <w:noWrap/>
            <w:vAlign w:val="bottom"/>
            <w:hideMark/>
          </w:tcPr>
          <w:p w:rsidR="00E947AE" w:rsidRPr="005321B1" w:rsidRDefault="00E947AE"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E947AE" w:rsidRPr="005321B1" w:rsidRDefault="00E947AE" w:rsidP="00014A35">
            <w:pPr>
              <w:rPr>
                <w:rFonts w:asciiTheme="majorBidi" w:hAnsiTheme="majorBidi" w:cstheme="majorBidi"/>
                <w:u w:val="none"/>
                <w:cs/>
              </w:rPr>
            </w:pPr>
            <w:r w:rsidRPr="005321B1">
              <w:rPr>
                <w:rFonts w:asciiTheme="majorBidi" w:hAnsiTheme="majorBidi" w:cstheme="majorBidi"/>
                <w:u w:val="none"/>
              </w:rPr>
              <w:t>Trade receivables – related parties</w:t>
            </w:r>
          </w:p>
        </w:tc>
        <w:tc>
          <w:tcPr>
            <w:tcW w:w="1337" w:type="dxa"/>
            <w:tcBorders>
              <w:top w:val="nil"/>
              <w:left w:val="nil"/>
              <w:right w:val="nil"/>
            </w:tcBorders>
            <w:shd w:val="clear" w:color="auto" w:fill="auto"/>
            <w:noWrap/>
            <w:vAlign w:val="bottom"/>
            <w:hideMark/>
          </w:tcPr>
          <w:p w:rsidR="00E947AE" w:rsidRPr="005321B1" w:rsidRDefault="00E947AE" w:rsidP="00014A35">
            <w:pPr>
              <w:ind w:right="121"/>
              <w:jc w:val="right"/>
              <w:rPr>
                <w:rFonts w:asciiTheme="majorBidi" w:hAnsiTheme="majorBidi" w:cstheme="majorBidi"/>
                <w:u w:val="none"/>
              </w:rPr>
            </w:pPr>
            <w:r w:rsidRPr="005321B1">
              <w:rPr>
                <w:rFonts w:asciiTheme="majorBidi" w:hAnsiTheme="majorBidi" w:cstheme="majorBidi"/>
                <w:u w:val="none"/>
              </w:rPr>
              <w:t>-</w:t>
            </w:r>
          </w:p>
        </w:tc>
        <w:tc>
          <w:tcPr>
            <w:tcW w:w="263" w:type="dxa"/>
            <w:tcBorders>
              <w:top w:val="nil"/>
              <w:left w:val="nil"/>
              <w:bottom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97" w:type="dxa"/>
            <w:tcBorders>
              <w:top w:val="nil"/>
              <w:left w:val="nil"/>
              <w:right w:val="nil"/>
            </w:tcBorders>
            <w:shd w:val="clear" w:color="000000" w:fill="FFFFFF"/>
            <w:noWrap/>
            <w:vAlign w:val="bottom"/>
            <w:hideMark/>
          </w:tcPr>
          <w:p w:rsidR="00E947AE" w:rsidRPr="005321B1" w:rsidRDefault="00E947AE" w:rsidP="00014A35">
            <w:pPr>
              <w:ind w:right="121"/>
              <w:jc w:val="right"/>
              <w:rPr>
                <w:rFonts w:asciiTheme="majorBidi" w:hAnsiTheme="majorBidi" w:cstheme="majorBidi"/>
                <w:u w:val="none"/>
              </w:rPr>
            </w:pPr>
            <w:r w:rsidRPr="005321B1">
              <w:rPr>
                <w:rFonts w:asciiTheme="majorBidi" w:hAnsiTheme="majorBidi" w:cstheme="majorBidi"/>
                <w:u w:val="none"/>
              </w:rPr>
              <w:t>-</w:t>
            </w:r>
          </w:p>
        </w:tc>
        <w:tc>
          <w:tcPr>
            <w:tcW w:w="263" w:type="dxa"/>
            <w:tcBorders>
              <w:top w:val="nil"/>
              <w:left w:val="nil"/>
              <w:bottom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E947AE" w:rsidRPr="005321B1" w:rsidRDefault="00E947AE" w:rsidP="00E947AE">
            <w:pPr>
              <w:jc w:val="right"/>
              <w:rPr>
                <w:rFonts w:asciiTheme="majorBidi" w:hAnsiTheme="majorBidi" w:cstheme="majorBidi"/>
                <w:u w:val="none"/>
              </w:rPr>
            </w:pPr>
            <w:r w:rsidRPr="005321B1">
              <w:rPr>
                <w:rFonts w:asciiTheme="majorBidi" w:hAnsiTheme="majorBidi" w:cstheme="majorBidi"/>
                <w:u w:val="none"/>
              </w:rPr>
              <w:t xml:space="preserve">      243,261</w:t>
            </w:r>
          </w:p>
        </w:tc>
        <w:tc>
          <w:tcPr>
            <w:tcW w:w="284" w:type="dxa"/>
            <w:tcBorders>
              <w:top w:val="nil"/>
              <w:left w:val="nil"/>
              <w:bottom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39" w:type="dxa"/>
            <w:tcBorders>
              <w:top w:val="nil"/>
              <w:left w:val="nil"/>
              <w:right w:val="nil"/>
            </w:tcBorders>
            <w:shd w:val="clear" w:color="000000" w:fill="FFFFFF"/>
            <w:noWrap/>
            <w:vAlign w:val="bottom"/>
            <w:hideMark/>
          </w:tcPr>
          <w:p w:rsidR="00E947AE" w:rsidRPr="005321B1" w:rsidRDefault="00E947AE" w:rsidP="00E947AE">
            <w:pPr>
              <w:jc w:val="right"/>
              <w:rPr>
                <w:rFonts w:asciiTheme="majorBidi" w:hAnsiTheme="majorBidi" w:cstheme="majorBidi"/>
                <w:u w:val="none"/>
              </w:rPr>
            </w:pPr>
            <w:r w:rsidRPr="005321B1">
              <w:rPr>
                <w:rFonts w:asciiTheme="majorBidi" w:hAnsiTheme="majorBidi" w:cstheme="majorBidi"/>
                <w:u w:val="none"/>
              </w:rPr>
              <w:t>211,557</w:t>
            </w:r>
          </w:p>
        </w:tc>
      </w:tr>
      <w:tr w:rsidR="004B730C" w:rsidRPr="005321B1" w:rsidTr="00014A35">
        <w:trPr>
          <w:trHeight w:val="420"/>
        </w:trPr>
        <w:tc>
          <w:tcPr>
            <w:tcW w:w="263" w:type="dxa"/>
            <w:tcBorders>
              <w:top w:val="nil"/>
              <w:left w:val="nil"/>
              <w:bottom w:val="nil"/>
              <w:right w:val="nil"/>
            </w:tcBorders>
            <w:shd w:val="clear" w:color="000000" w:fill="FFFFFF"/>
            <w:noWrap/>
            <w:vAlign w:val="bottom"/>
            <w:hideMark/>
          </w:tcPr>
          <w:p w:rsidR="004B730C" w:rsidRPr="005321B1" w:rsidRDefault="004B730C"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4B730C" w:rsidRPr="005321B1" w:rsidRDefault="004B730C" w:rsidP="00703B9F">
            <w:pPr>
              <w:rPr>
                <w:rFonts w:asciiTheme="majorBidi" w:hAnsiTheme="majorBidi" w:cstheme="majorBidi"/>
                <w:u w:val="none"/>
                <w:cs/>
              </w:rPr>
            </w:pPr>
            <w:r w:rsidRPr="005321B1">
              <w:rPr>
                <w:rFonts w:asciiTheme="majorBidi" w:hAnsiTheme="majorBidi" w:cstheme="majorBidi"/>
                <w:u w:val="none"/>
              </w:rPr>
              <w:t xml:space="preserve">Trade receivables – </w:t>
            </w:r>
            <w:r w:rsidRPr="00703B9F">
              <w:rPr>
                <w:color w:val="000000"/>
                <w:u w:val="none"/>
              </w:rPr>
              <w:t>other</w:t>
            </w:r>
            <w:r w:rsidRPr="005321B1">
              <w:rPr>
                <w:rFonts w:asciiTheme="majorBidi" w:hAnsiTheme="majorBidi" w:cstheme="majorBidi"/>
                <w:u w:val="none"/>
              </w:rPr>
              <w:t xml:space="preserve"> parties</w:t>
            </w:r>
          </w:p>
        </w:tc>
        <w:tc>
          <w:tcPr>
            <w:tcW w:w="1337" w:type="dxa"/>
            <w:tcBorders>
              <w:top w:val="nil"/>
              <w:left w:val="nil"/>
              <w:bottom w:val="single" w:sz="4" w:space="0" w:color="auto"/>
              <w:right w:val="nil"/>
            </w:tcBorders>
            <w:shd w:val="clear" w:color="auto" w:fill="auto"/>
            <w:noWrap/>
            <w:vAlign w:val="bottom"/>
            <w:hideMark/>
          </w:tcPr>
          <w:p w:rsidR="004B730C" w:rsidRPr="004B730C" w:rsidRDefault="004B730C" w:rsidP="00B10D6F">
            <w:pPr>
              <w:jc w:val="right"/>
              <w:rPr>
                <w:u w:val="none"/>
              </w:rPr>
            </w:pPr>
            <w:r w:rsidRPr="004B730C">
              <w:rPr>
                <w:u w:val="none"/>
              </w:rPr>
              <w:t>545,432</w:t>
            </w:r>
          </w:p>
        </w:tc>
        <w:tc>
          <w:tcPr>
            <w:tcW w:w="263" w:type="dxa"/>
            <w:tcBorders>
              <w:top w:val="nil"/>
              <w:left w:val="nil"/>
              <w:bottom w:val="nil"/>
              <w:right w:val="nil"/>
            </w:tcBorders>
            <w:shd w:val="clear" w:color="000000" w:fill="FFFFFF"/>
            <w:noWrap/>
            <w:vAlign w:val="bottom"/>
            <w:hideMark/>
          </w:tcPr>
          <w:p w:rsidR="004B730C" w:rsidRPr="005321B1" w:rsidRDefault="004B730C" w:rsidP="00014A35">
            <w:pPr>
              <w:jc w:val="right"/>
              <w:rPr>
                <w:rFonts w:asciiTheme="majorBidi" w:hAnsiTheme="majorBidi" w:cstheme="majorBidi"/>
                <w:u w:val="none"/>
              </w:rPr>
            </w:pPr>
          </w:p>
        </w:tc>
        <w:tc>
          <w:tcPr>
            <w:tcW w:w="1297" w:type="dxa"/>
            <w:tcBorders>
              <w:top w:val="nil"/>
              <w:left w:val="nil"/>
              <w:bottom w:val="single" w:sz="4" w:space="0" w:color="auto"/>
              <w:right w:val="nil"/>
            </w:tcBorders>
            <w:shd w:val="clear" w:color="000000" w:fill="FFFFFF"/>
            <w:noWrap/>
            <w:vAlign w:val="bottom"/>
            <w:hideMark/>
          </w:tcPr>
          <w:p w:rsidR="004B730C" w:rsidRPr="005321B1" w:rsidRDefault="004B730C" w:rsidP="00E947AE">
            <w:pPr>
              <w:jc w:val="right"/>
              <w:rPr>
                <w:rFonts w:asciiTheme="majorBidi" w:hAnsiTheme="majorBidi" w:cstheme="majorBidi"/>
                <w:u w:val="none"/>
              </w:rPr>
            </w:pPr>
            <w:r w:rsidRPr="005321B1">
              <w:rPr>
                <w:rFonts w:asciiTheme="majorBidi" w:hAnsiTheme="majorBidi" w:cstheme="majorBidi"/>
                <w:u w:val="none"/>
              </w:rPr>
              <w:t>714,298</w:t>
            </w:r>
          </w:p>
        </w:tc>
        <w:tc>
          <w:tcPr>
            <w:tcW w:w="263" w:type="dxa"/>
            <w:tcBorders>
              <w:top w:val="nil"/>
              <w:left w:val="nil"/>
              <w:bottom w:val="nil"/>
              <w:right w:val="nil"/>
            </w:tcBorders>
            <w:shd w:val="clear" w:color="000000" w:fill="FFFFFF"/>
            <w:noWrap/>
            <w:vAlign w:val="bottom"/>
            <w:hideMark/>
          </w:tcPr>
          <w:p w:rsidR="004B730C" w:rsidRPr="005321B1" w:rsidRDefault="004B730C" w:rsidP="00014A35">
            <w:pPr>
              <w:jc w:val="right"/>
              <w:rPr>
                <w:rFonts w:asciiTheme="majorBidi" w:hAnsiTheme="majorBidi" w:cstheme="majorBidi"/>
                <w:u w:val="none"/>
              </w:rPr>
            </w:pPr>
          </w:p>
        </w:tc>
        <w:tc>
          <w:tcPr>
            <w:tcW w:w="1154" w:type="dxa"/>
            <w:tcBorders>
              <w:top w:val="nil"/>
              <w:left w:val="nil"/>
              <w:bottom w:val="single" w:sz="4" w:space="0" w:color="auto"/>
              <w:right w:val="nil"/>
            </w:tcBorders>
            <w:shd w:val="clear" w:color="auto" w:fill="auto"/>
            <w:noWrap/>
            <w:vAlign w:val="bottom"/>
            <w:hideMark/>
          </w:tcPr>
          <w:p w:rsidR="004B730C" w:rsidRPr="005321B1" w:rsidRDefault="004B730C" w:rsidP="00E947AE">
            <w:pPr>
              <w:jc w:val="right"/>
              <w:rPr>
                <w:rFonts w:asciiTheme="majorBidi" w:hAnsiTheme="majorBidi" w:cstheme="majorBidi"/>
                <w:u w:val="none"/>
              </w:rPr>
            </w:pPr>
            <w:r w:rsidRPr="005321B1">
              <w:rPr>
                <w:rFonts w:asciiTheme="majorBidi" w:hAnsiTheme="majorBidi" w:cstheme="majorBidi"/>
                <w:u w:val="none"/>
              </w:rPr>
              <w:t xml:space="preserve">      208,934</w:t>
            </w:r>
          </w:p>
        </w:tc>
        <w:tc>
          <w:tcPr>
            <w:tcW w:w="284" w:type="dxa"/>
            <w:tcBorders>
              <w:top w:val="nil"/>
              <w:left w:val="nil"/>
              <w:bottom w:val="nil"/>
              <w:right w:val="nil"/>
            </w:tcBorders>
            <w:shd w:val="clear" w:color="000000" w:fill="FFFFFF"/>
            <w:noWrap/>
            <w:vAlign w:val="bottom"/>
            <w:hideMark/>
          </w:tcPr>
          <w:p w:rsidR="004B730C" w:rsidRPr="005321B1" w:rsidRDefault="004B730C" w:rsidP="00014A35">
            <w:pPr>
              <w:jc w:val="right"/>
              <w:rPr>
                <w:rFonts w:asciiTheme="majorBidi" w:hAnsiTheme="majorBidi" w:cstheme="majorBidi"/>
                <w:u w:val="none"/>
              </w:rPr>
            </w:pPr>
          </w:p>
        </w:tc>
        <w:tc>
          <w:tcPr>
            <w:tcW w:w="1239" w:type="dxa"/>
            <w:tcBorders>
              <w:top w:val="nil"/>
              <w:left w:val="nil"/>
              <w:bottom w:val="single" w:sz="4" w:space="0" w:color="auto"/>
              <w:right w:val="nil"/>
            </w:tcBorders>
            <w:shd w:val="clear" w:color="000000" w:fill="FFFFFF"/>
            <w:noWrap/>
            <w:vAlign w:val="bottom"/>
            <w:hideMark/>
          </w:tcPr>
          <w:p w:rsidR="004B730C" w:rsidRPr="005321B1" w:rsidRDefault="004B730C" w:rsidP="00E947AE">
            <w:pPr>
              <w:jc w:val="right"/>
              <w:rPr>
                <w:rFonts w:asciiTheme="majorBidi" w:hAnsiTheme="majorBidi" w:cstheme="majorBidi"/>
                <w:u w:val="none"/>
              </w:rPr>
            </w:pPr>
            <w:r w:rsidRPr="005321B1">
              <w:rPr>
                <w:rFonts w:asciiTheme="majorBidi" w:hAnsiTheme="majorBidi" w:cstheme="majorBidi"/>
                <w:u w:val="none"/>
              </w:rPr>
              <w:t>252,655</w:t>
            </w:r>
          </w:p>
        </w:tc>
      </w:tr>
      <w:tr w:rsidR="004B730C" w:rsidRPr="005321B1" w:rsidTr="00014A35">
        <w:trPr>
          <w:trHeight w:val="420"/>
        </w:trPr>
        <w:tc>
          <w:tcPr>
            <w:tcW w:w="3340" w:type="dxa"/>
            <w:gridSpan w:val="4"/>
            <w:tcBorders>
              <w:top w:val="nil"/>
              <w:left w:val="nil"/>
              <w:bottom w:val="nil"/>
              <w:right w:val="nil"/>
            </w:tcBorders>
            <w:shd w:val="clear" w:color="000000" w:fill="FFFFFF"/>
            <w:noWrap/>
            <w:vAlign w:val="bottom"/>
            <w:hideMark/>
          </w:tcPr>
          <w:p w:rsidR="004B730C" w:rsidRPr="005321B1" w:rsidRDefault="004B730C" w:rsidP="00014A35">
            <w:pPr>
              <w:rPr>
                <w:rFonts w:asciiTheme="majorBidi" w:hAnsiTheme="majorBidi" w:cstheme="majorBidi"/>
                <w:b/>
                <w:bCs/>
                <w:u w:val="none"/>
                <w:cs/>
              </w:rPr>
            </w:pPr>
            <w:r w:rsidRPr="005321B1">
              <w:rPr>
                <w:rFonts w:asciiTheme="majorBidi" w:hAnsiTheme="majorBidi" w:cstheme="majorBidi"/>
                <w:b/>
                <w:bCs/>
                <w:u w:val="none"/>
              </w:rPr>
              <w:t>Total trade receivable – net</w:t>
            </w:r>
          </w:p>
        </w:tc>
        <w:tc>
          <w:tcPr>
            <w:tcW w:w="1337" w:type="dxa"/>
            <w:tcBorders>
              <w:top w:val="single" w:sz="4" w:space="0" w:color="auto"/>
              <w:left w:val="nil"/>
              <w:bottom w:val="nil"/>
              <w:right w:val="nil"/>
            </w:tcBorders>
            <w:shd w:val="clear" w:color="auto" w:fill="auto"/>
            <w:noWrap/>
            <w:vAlign w:val="bottom"/>
            <w:hideMark/>
          </w:tcPr>
          <w:p w:rsidR="004B730C" w:rsidRPr="004B730C" w:rsidRDefault="004B730C" w:rsidP="00B10D6F">
            <w:pPr>
              <w:jc w:val="right"/>
              <w:rPr>
                <w:b/>
                <w:bCs/>
                <w:u w:val="none"/>
              </w:rPr>
            </w:pPr>
            <w:r w:rsidRPr="004B730C">
              <w:rPr>
                <w:b/>
                <w:bCs/>
                <w:u w:val="none"/>
              </w:rPr>
              <w:t>545,432</w:t>
            </w:r>
          </w:p>
        </w:tc>
        <w:tc>
          <w:tcPr>
            <w:tcW w:w="263" w:type="dxa"/>
            <w:tcBorders>
              <w:top w:val="nil"/>
              <w:left w:val="nil"/>
              <w:bottom w:val="nil"/>
              <w:right w:val="nil"/>
            </w:tcBorders>
            <w:shd w:val="clear" w:color="000000" w:fill="FFFFFF"/>
            <w:noWrap/>
            <w:vAlign w:val="bottom"/>
            <w:hideMark/>
          </w:tcPr>
          <w:p w:rsidR="004B730C" w:rsidRPr="005321B1" w:rsidRDefault="004B730C" w:rsidP="00014A35">
            <w:pPr>
              <w:jc w:val="right"/>
              <w:rPr>
                <w:rFonts w:asciiTheme="majorBidi" w:hAnsiTheme="majorBidi" w:cstheme="majorBidi"/>
                <w:b/>
                <w:bCs/>
                <w:u w:val="none"/>
              </w:rPr>
            </w:pPr>
          </w:p>
        </w:tc>
        <w:tc>
          <w:tcPr>
            <w:tcW w:w="1297" w:type="dxa"/>
            <w:tcBorders>
              <w:top w:val="single" w:sz="4" w:space="0" w:color="auto"/>
              <w:left w:val="nil"/>
              <w:bottom w:val="nil"/>
              <w:right w:val="nil"/>
            </w:tcBorders>
            <w:shd w:val="clear" w:color="000000" w:fill="FFFFFF"/>
            <w:noWrap/>
            <w:vAlign w:val="bottom"/>
            <w:hideMark/>
          </w:tcPr>
          <w:p w:rsidR="004B730C" w:rsidRPr="005321B1" w:rsidRDefault="004B730C" w:rsidP="00E947AE">
            <w:pPr>
              <w:jc w:val="right"/>
              <w:rPr>
                <w:rFonts w:asciiTheme="majorBidi" w:hAnsiTheme="majorBidi" w:cstheme="majorBidi"/>
                <w:b/>
                <w:bCs/>
                <w:u w:val="none"/>
              </w:rPr>
            </w:pPr>
            <w:r w:rsidRPr="005321B1">
              <w:rPr>
                <w:rFonts w:asciiTheme="majorBidi" w:hAnsiTheme="majorBidi" w:cstheme="majorBidi"/>
                <w:b/>
                <w:bCs/>
                <w:u w:val="none"/>
              </w:rPr>
              <w:t>714,298</w:t>
            </w:r>
          </w:p>
        </w:tc>
        <w:tc>
          <w:tcPr>
            <w:tcW w:w="263" w:type="dxa"/>
            <w:tcBorders>
              <w:top w:val="nil"/>
              <w:left w:val="nil"/>
              <w:bottom w:val="nil"/>
              <w:right w:val="nil"/>
            </w:tcBorders>
            <w:shd w:val="clear" w:color="000000" w:fill="FFFFFF"/>
            <w:noWrap/>
            <w:vAlign w:val="bottom"/>
            <w:hideMark/>
          </w:tcPr>
          <w:p w:rsidR="004B730C" w:rsidRPr="005321B1" w:rsidRDefault="004B730C" w:rsidP="00014A35">
            <w:pPr>
              <w:jc w:val="right"/>
              <w:rPr>
                <w:rFonts w:asciiTheme="majorBidi" w:hAnsiTheme="majorBidi" w:cstheme="majorBidi"/>
                <w:b/>
                <w:bCs/>
                <w:u w:val="none"/>
              </w:rPr>
            </w:pPr>
          </w:p>
        </w:tc>
        <w:tc>
          <w:tcPr>
            <w:tcW w:w="1154" w:type="dxa"/>
            <w:tcBorders>
              <w:top w:val="single" w:sz="4" w:space="0" w:color="auto"/>
              <w:left w:val="nil"/>
              <w:bottom w:val="nil"/>
              <w:right w:val="nil"/>
            </w:tcBorders>
            <w:shd w:val="clear" w:color="auto" w:fill="auto"/>
            <w:noWrap/>
            <w:vAlign w:val="bottom"/>
            <w:hideMark/>
          </w:tcPr>
          <w:p w:rsidR="004B730C" w:rsidRPr="005321B1" w:rsidRDefault="004B730C" w:rsidP="00E947AE">
            <w:pPr>
              <w:jc w:val="right"/>
              <w:rPr>
                <w:rFonts w:asciiTheme="majorBidi" w:hAnsiTheme="majorBidi" w:cstheme="majorBidi"/>
                <w:b/>
                <w:bCs/>
                <w:u w:val="none"/>
              </w:rPr>
            </w:pPr>
            <w:r w:rsidRPr="005321B1">
              <w:rPr>
                <w:rFonts w:asciiTheme="majorBidi" w:hAnsiTheme="majorBidi" w:cstheme="majorBidi"/>
                <w:b/>
                <w:bCs/>
                <w:u w:val="none"/>
              </w:rPr>
              <w:t>452,195</w:t>
            </w:r>
          </w:p>
        </w:tc>
        <w:tc>
          <w:tcPr>
            <w:tcW w:w="284" w:type="dxa"/>
            <w:tcBorders>
              <w:top w:val="nil"/>
              <w:left w:val="nil"/>
              <w:bottom w:val="nil"/>
              <w:right w:val="nil"/>
            </w:tcBorders>
            <w:shd w:val="clear" w:color="000000" w:fill="FFFFFF"/>
            <w:noWrap/>
            <w:vAlign w:val="bottom"/>
            <w:hideMark/>
          </w:tcPr>
          <w:p w:rsidR="004B730C" w:rsidRPr="005321B1" w:rsidRDefault="004B730C" w:rsidP="00014A35">
            <w:pPr>
              <w:jc w:val="right"/>
              <w:rPr>
                <w:rFonts w:asciiTheme="majorBidi" w:hAnsiTheme="majorBidi" w:cstheme="majorBidi"/>
                <w:b/>
                <w:bCs/>
                <w:u w:val="none"/>
              </w:rPr>
            </w:pPr>
          </w:p>
        </w:tc>
        <w:tc>
          <w:tcPr>
            <w:tcW w:w="1239" w:type="dxa"/>
            <w:tcBorders>
              <w:top w:val="single" w:sz="4" w:space="0" w:color="auto"/>
              <w:left w:val="nil"/>
              <w:bottom w:val="nil"/>
              <w:right w:val="nil"/>
            </w:tcBorders>
            <w:shd w:val="clear" w:color="000000" w:fill="FFFFFF"/>
            <w:noWrap/>
            <w:vAlign w:val="bottom"/>
            <w:hideMark/>
          </w:tcPr>
          <w:p w:rsidR="004B730C" w:rsidRPr="005321B1" w:rsidRDefault="004B730C" w:rsidP="00E947AE">
            <w:pPr>
              <w:jc w:val="right"/>
              <w:rPr>
                <w:rFonts w:asciiTheme="majorBidi" w:hAnsiTheme="majorBidi" w:cstheme="majorBidi"/>
                <w:b/>
                <w:bCs/>
                <w:u w:val="none"/>
              </w:rPr>
            </w:pPr>
            <w:r w:rsidRPr="005321B1">
              <w:rPr>
                <w:rFonts w:asciiTheme="majorBidi" w:hAnsiTheme="majorBidi" w:cstheme="majorBidi"/>
                <w:b/>
                <w:bCs/>
                <w:u w:val="none"/>
              </w:rPr>
              <w:t>464,212</w:t>
            </w:r>
          </w:p>
        </w:tc>
      </w:tr>
      <w:tr w:rsidR="00E947AE" w:rsidRPr="005321B1" w:rsidTr="00014A35">
        <w:trPr>
          <w:trHeight w:val="420"/>
        </w:trPr>
        <w:tc>
          <w:tcPr>
            <w:tcW w:w="263" w:type="dxa"/>
            <w:tcBorders>
              <w:top w:val="nil"/>
              <w:left w:val="nil"/>
              <w:bottom w:val="nil"/>
              <w:right w:val="nil"/>
            </w:tcBorders>
            <w:shd w:val="clear" w:color="000000" w:fill="FFFFFF"/>
            <w:noWrap/>
            <w:vAlign w:val="bottom"/>
            <w:hideMark/>
          </w:tcPr>
          <w:p w:rsidR="00E947AE" w:rsidRPr="005321B1" w:rsidRDefault="00E947AE"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E947AE" w:rsidRPr="005321B1" w:rsidRDefault="00E947AE" w:rsidP="00014A35">
            <w:pPr>
              <w:rPr>
                <w:rFonts w:asciiTheme="majorBidi" w:hAnsiTheme="majorBidi" w:cstheme="majorBidi"/>
                <w:u w:val="none"/>
                <w:cs/>
              </w:rPr>
            </w:pPr>
            <w:r w:rsidRPr="00417B16">
              <w:rPr>
                <w:rFonts w:asciiTheme="majorBidi" w:hAnsiTheme="majorBidi" w:cstheme="majorBidi"/>
              </w:rPr>
              <w:t>Less</w:t>
            </w:r>
            <w:r w:rsidRPr="005321B1">
              <w:rPr>
                <w:rFonts w:asciiTheme="majorBidi" w:hAnsiTheme="majorBidi" w:cstheme="majorBidi"/>
                <w:u w:val="none"/>
              </w:rPr>
              <w:t xml:space="preserve"> Allowance for doubtful debts</w:t>
            </w:r>
          </w:p>
        </w:tc>
        <w:tc>
          <w:tcPr>
            <w:tcW w:w="1337" w:type="dxa"/>
            <w:tcBorders>
              <w:top w:val="nil"/>
              <w:left w:val="nil"/>
              <w:bottom w:val="nil"/>
              <w:right w:val="nil"/>
            </w:tcBorders>
            <w:shd w:val="clear" w:color="auto" w:fill="auto"/>
            <w:noWrap/>
            <w:vAlign w:val="bottom"/>
            <w:hideMark/>
          </w:tcPr>
          <w:p w:rsidR="00E947AE" w:rsidRPr="005321B1" w:rsidRDefault="00E947AE" w:rsidP="00014A35">
            <w:pPr>
              <w:ind w:right="-38"/>
              <w:jc w:val="right"/>
              <w:rPr>
                <w:rFonts w:asciiTheme="majorBidi" w:hAnsiTheme="majorBidi" w:cstheme="majorBidi"/>
                <w:u w:val="none"/>
              </w:rPr>
            </w:pPr>
            <w:r w:rsidRPr="005321B1">
              <w:rPr>
                <w:rFonts w:asciiTheme="majorBidi" w:hAnsiTheme="majorBidi" w:cstheme="majorBidi"/>
                <w:u w:val="none"/>
              </w:rPr>
              <w:t>(31,486)</w:t>
            </w:r>
          </w:p>
        </w:tc>
        <w:tc>
          <w:tcPr>
            <w:tcW w:w="263" w:type="dxa"/>
            <w:tcBorders>
              <w:top w:val="nil"/>
              <w:left w:val="nil"/>
              <w:bottom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97" w:type="dxa"/>
            <w:tcBorders>
              <w:top w:val="nil"/>
              <w:left w:val="nil"/>
              <w:bottom w:val="nil"/>
              <w:right w:val="nil"/>
            </w:tcBorders>
            <w:shd w:val="clear" w:color="000000" w:fill="FFFFFF"/>
            <w:noWrap/>
            <w:vAlign w:val="bottom"/>
            <w:hideMark/>
          </w:tcPr>
          <w:p w:rsidR="00E947AE" w:rsidRPr="005321B1" w:rsidRDefault="00E947AE" w:rsidP="00E947AE">
            <w:pPr>
              <w:ind w:right="-38"/>
              <w:jc w:val="right"/>
              <w:rPr>
                <w:rFonts w:asciiTheme="majorBidi" w:hAnsiTheme="majorBidi" w:cstheme="majorBidi"/>
                <w:u w:val="none"/>
              </w:rPr>
            </w:pPr>
            <w:r w:rsidRPr="005321B1">
              <w:rPr>
                <w:rFonts w:asciiTheme="majorBidi" w:hAnsiTheme="majorBidi" w:cstheme="majorBidi"/>
                <w:u w:val="none"/>
              </w:rPr>
              <w:t>(31,154)</w:t>
            </w:r>
          </w:p>
        </w:tc>
        <w:tc>
          <w:tcPr>
            <w:tcW w:w="263" w:type="dxa"/>
            <w:tcBorders>
              <w:top w:val="nil"/>
              <w:left w:val="nil"/>
              <w:bottom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E947AE" w:rsidRPr="005321B1" w:rsidRDefault="00E947AE" w:rsidP="00E947AE">
            <w:pPr>
              <w:ind w:right="-63"/>
              <w:jc w:val="right"/>
              <w:rPr>
                <w:rFonts w:asciiTheme="majorBidi" w:hAnsiTheme="majorBidi" w:cstheme="majorBidi"/>
                <w:u w:val="none"/>
              </w:rPr>
            </w:pPr>
            <w:r w:rsidRPr="005321B1">
              <w:rPr>
                <w:rFonts w:asciiTheme="majorBidi" w:hAnsiTheme="majorBidi" w:cstheme="majorBidi"/>
                <w:u w:val="none"/>
              </w:rPr>
              <w:t>(6,281)</w:t>
            </w:r>
          </w:p>
        </w:tc>
        <w:tc>
          <w:tcPr>
            <w:tcW w:w="284" w:type="dxa"/>
            <w:tcBorders>
              <w:top w:val="nil"/>
              <w:left w:val="nil"/>
              <w:bottom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39" w:type="dxa"/>
            <w:tcBorders>
              <w:top w:val="nil"/>
              <w:left w:val="nil"/>
              <w:bottom w:val="nil"/>
              <w:right w:val="nil"/>
            </w:tcBorders>
            <w:shd w:val="clear" w:color="000000" w:fill="FFFFFF"/>
            <w:noWrap/>
            <w:vAlign w:val="bottom"/>
            <w:hideMark/>
          </w:tcPr>
          <w:p w:rsidR="00E947AE" w:rsidRPr="005321B1" w:rsidRDefault="00E947AE" w:rsidP="00E947AE">
            <w:pPr>
              <w:ind w:right="-38"/>
              <w:jc w:val="right"/>
              <w:rPr>
                <w:rFonts w:asciiTheme="majorBidi" w:hAnsiTheme="majorBidi" w:cstheme="majorBidi"/>
                <w:u w:val="none"/>
              </w:rPr>
            </w:pPr>
            <w:r w:rsidRPr="005321B1">
              <w:rPr>
                <w:rFonts w:asciiTheme="majorBidi" w:hAnsiTheme="majorBidi" w:cstheme="majorBidi"/>
                <w:u w:val="none"/>
              </w:rPr>
              <w:t>(6,281)</w:t>
            </w:r>
          </w:p>
        </w:tc>
      </w:tr>
      <w:tr w:rsidR="004B730C" w:rsidRPr="005321B1" w:rsidTr="00014A35">
        <w:trPr>
          <w:trHeight w:val="420"/>
        </w:trPr>
        <w:tc>
          <w:tcPr>
            <w:tcW w:w="3340" w:type="dxa"/>
            <w:gridSpan w:val="4"/>
            <w:tcBorders>
              <w:top w:val="nil"/>
              <w:left w:val="nil"/>
              <w:bottom w:val="nil"/>
              <w:right w:val="nil"/>
            </w:tcBorders>
            <w:shd w:val="clear" w:color="000000" w:fill="FFFFFF"/>
            <w:noWrap/>
            <w:vAlign w:val="bottom"/>
            <w:hideMark/>
          </w:tcPr>
          <w:p w:rsidR="004B730C" w:rsidRPr="005321B1" w:rsidRDefault="004B730C" w:rsidP="00014A35">
            <w:pPr>
              <w:rPr>
                <w:rFonts w:asciiTheme="majorBidi" w:hAnsiTheme="majorBidi" w:cstheme="majorBidi"/>
                <w:b/>
                <w:bCs/>
                <w:u w:val="none"/>
              </w:rPr>
            </w:pPr>
            <w:r w:rsidRPr="005321B1">
              <w:rPr>
                <w:rFonts w:asciiTheme="majorBidi" w:hAnsiTheme="majorBidi" w:cstheme="majorBidi"/>
                <w:b/>
                <w:bCs/>
                <w:u w:val="none"/>
              </w:rPr>
              <w:t>Total trade receivables – net</w:t>
            </w:r>
          </w:p>
        </w:tc>
        <w:tc>
          <w:tcPr>
            <w:tcW w:w="1337" w:type="dxa"/>
            <w:tcBorders>
              <w:top w:val="single" w:sz="4" w:space="0" w:color="auto"/>
              <w:left w:val="nil"/>
              <w:bottom w:val="single" w:sz="4" w:space="0" w:color="auto"/>
              <w:right w:val="nil"/>
            </w:tcBorders>
            <w:shd w:val="clear" w:color="auto" w:fill="auto"/>
            <w:noWrap/>
            <w:vAlign w:val="bottom"/>
            <w:hideMark/>
          </w:tcPr>
          <w:p w:rsidR="004B730C" w:rsidRPr="004B730C" w:rsidRDefault="004B730C" w:rsidP="00B10D6F">
            <w:pPr>
              <w:jc w:val="right"/>
              <w:rPr>
                <w:b/>
                <w:bCs/>
                <w:u w:val="none"/>
              </w:rPr>
            </w:pPr>
            <w:r w:rsidRPr="004B730C">
              <w:rPr>
                <w:b/>
                <w:bCs/>
                <w:u w:val="none"/>
              </w:rPr>
              <w:t>513,946</w:t>
            </w:r>
          </w:p>
        </w:tc>
        <w:tc>
          <w:tcPr>
            <w:tcW w:w="263" w:type="dxa"/>
            <w:tcBorders>
              <w:top w:val="nil"/>
              <w:left w:val="nil"/>
              <w:right w:val="nil"/>
            </w:tcBorders>
            <w:shd w:val="clear" w:color="000000" w:fill="FFFFFF"/>
            <w:noWrap/>
            <w:vAlign w:val="bottom"/>
            <w:hideMark/>
          </w:tcPr>
          <w:p w:rsidR="004B730C" w:rsidRPr="005321B1" w:rsidRDefault="004B730C" w:rsidP="00014A35">
            <w:pPr>
              <w:jc w:val="right"/>
              <w:rPr>
                <w:rFonts w:asciiTheme="majorBidi" w:hAnsiTheme="majorBidi" w:cstheme="majorBidi"/>
                <w:b/>
                <w:bCs/>
                <w:u w:val="none"/>
              </w:rPr>
            </w:pPr>
          </w:p>
        </w:tc>
        <w:tc>
          <w:tcPr>
            <w:tcW w:w="1297" w:type="dxa"/>
            <w:tcBorders>
              <w:top w:val="single" w:sz="4" w:space="0" w:color="auto"/>
              <w:left w:val="nil"/>
              <w:bottom w:val="single" w:sz="4" w:space="0" w:color="auto"/>
              <w:right w:val="nil"/>
            </w:tcBorders>
            <w:shd w:val="clear" w:color="000000" w:fill="FFFFFF"/>
            <w:noWrap/>
            <w:vAlign w:val="bottom"/>
            <w:hideMark/>
          </w:tcPr>
          <w:p w:rsidR="004B730C" w:rsidRPr="005321B1" w:rsidRDefault="004B730C" w:rsidP="00E947AE">
            <w:pPr>
              <w:jc w:val="right"/>
              <w:rPr>
                <w:rFonts w:asciiTheme="majorBidi" w:hAnsiTheme="majorBidi" w:cstheme="majorBidi"/>
                <w:b/>
                <w:bCs/>
                <w:u w:val="none"/>
              </w:rPr>
            </w:pPr>
            <w:r w:rsidRPr="005321B1">
              <w:rPr>
                <w:rFonts w:asciiTheme="majorBidi" w:hAnsiTheme="majorBidi" w:cstheme="majorBidi"/>
                <w:b/>
                <w:bCs/>
                <w:u w:val="none"/>
              </w:rPr>
              <w:t>683,144</w:t>
            </w:r>
          </w:p>
        </w:tc>
        <w:tc>
          <w:tcPr>
            <w:tcW w:w="263" w:type="dxa"/>
            <w:tcBorders>
              <w:top w:val="nil"/>
              <w:left w:val="nil"/>
              <w:right w:val="nil"/>
            </w:tcBorders>
            <w:shd w:val="clear" w:color="000000" w:fill="FFFFFF"/>
            <w:noWrap/>
            <w:vAlign w:val="bottom"/>
            <w:hideMark/>
          </w:tcPr>
          <w:p w:rsidR="004B730C" w:rsidRPr="005321B1" w:rsidRDefault="004B730C" w:rsidP="00014A35">
            <w:pPr>
              <w:jc w:val="right"/>
              <w:rPr>
                <w:rFonts w:asciiTheme="majorBidi" w:hAnsiTheme="majorBidi" w:cstheme="majorBidi"/>
                <w:b/>
                <w:bCs/>
                <w:u w:val="none"/>
              </w:rPr>
            </w:pPr>
          </w:p>
        </w:tc>
        <w:tc>
          <w:tcPr>
            <w:tcW w:w="1154" w:type="dxa"/>
            <w:tcBorders>
              <w:top w:val="single" w:sz="4" w:space="0" w:color="auto"/>
              <w:left w:val="nil"/>
              <w:bottom w:val="single" w:sz="4" w:space="0" w:color="auto"/>
              <w:right w:val="nil"/>
            </w:tcBorders>
            <w:shd w:val="clear" w:color="auto" w:fill="auto"/>
            <w:noWrap/>
            <w:vAlign w:val="bottom"/>
            <w:hideMark/>
          </w:tcPr>
          <w:p w:rsidR="004B730C" w:rsidRPr="005321B1" w:rsidRDefault="004B730C" w:rsidP="00E947AE">
            <w:pPr>
              <w:jc w:val="right"/>
              <w:rPr>
                <w:rFonts w:asciiTheme="majorBidi" w:hAnsiTheme="majorBidi" w:cstheme="majorBidi"/>
                <w:b/>
                <w:bCs/>
                <w:u w:val="none"/>
              </w:rPr>
            </w:pPr>
            <w:r w:rsidRPr="005321B1">
              <w:rPr>
                <w:rFonts w:asciiTheme="majorBidi" w:hAnsiTheme="majorBidi" w:cstheme="majorBidi"/>
                <w:b/>
                <w:bCs/>
                <w:u w:val="none"/>
              </w:rPr>
              <w:t>445,914</w:t>
            </w:r>
          </w:p>
        </w:tc>
        <w:tc>
          <w:tcPr>
            <w:tcW w:w="284" w:type="dxa"/>
            <w:tcBorders>
              <w:top w:val="nil"/>
              <w:left w:val="nil"/>
              <w:right w:val="nil"/>
            </w:tcBorders>
            <w:shd w:val="clear" w:color="000000" w:fill="FFFFFF"/>
            <w:noWrap/>
            <w:vAlign w:val="bottom"/>
            <w:hideMark/>
          </w:tcPr>
          <w:p w:rsidR="004B730C" w:rsidRPr="005321B1" w:rsidRDefault="004B730C" w:rsidP="00014A35">
            <w:pPr>
              <w:jc w:val="right"/>
              <w:rPr>
                <w:rFonts w:asciiTheme="majorBidi" w:hAnsiTheme="majorBidi" w:cstheme="majorBidi"/>
                <w:b/>
                <w:bCs/>
                <w:u w:val="none"/>
              </w:rPr>
            </w:pPr>
          </w:p>
        </w:tc>
        <w:tc>
          <w:tcPr>
            <w:tcW w:w="1239" w:type="dxa"/>
            <w:tcBorders>
              <w:top w:val="single" w:sz="4" w:space="0" w:color="auto"/>
              <w:left w:val="nil"/>
              <w:bottom w:val="single" w:sz="4" w:space="0" w:color="auto"/>
              <w:right w:val="nil"/>
            </w:tcBorders>
            <w:shd w:val="clear" w:color="000000" w:fill="FFFFFF"/>
            <w:noWrap/>
            <w:vAlign w:val="bottom"/>
            <w:hideMark/>
          </w:tcPr>
          <w:p w:rsidR="004B730C" w:rsidRPr="005321B1" w:rsidRDefault="004B730C" w:rsidP="00E947AE">
            <w:pPr>
              <w:jc w:val="right"/>
              <w:rPr>
                <w:rFonts w:asciiTheme="majorBidi" w:hAnsiTheme="majorBidi" w:cstheme="majorBidi"/>
                <w:b/>
                <w:bCs/>
                <w:u w:val="none"/>
              </w:rPr>
            </w:pPr>
            <w:r w:rsidRPr="005321B1">
              <w:rPr>
                <w:rFonts w:asciiTheme="majorBidi" w:hAnsiTheme="majorBidi" w:cstheme="majorBidi"/>
                <w:b/>
                <w:bCs/>
                <w:u w:val="none"/>
              </w:rPr>
              <w:t>457,931</w:t>
            </w:r>
          </w:p>
        </w:tc>
      </w:tr>
      <w:tr w:rsidR="00014A35" w:rsidRPr="005321B1" w:rsidTr="00014A35">
        <w:trPr>
          <w:trHeight w:val="435"/>
        </w:trPr>
        <w:tc>
          <w:tcPr>
            <w:tcW w:w="3340" w:type="dxa"/>
            <w:gridSpan w:val="4"/>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b/>
                <w:bCs/>
                <w:u w:val="none"/>
                <w:cs/>
              </w:rPr>
            </w:pPr>
            <w:r w:rsidRPr="005321B1">
              <w:rPr>
                <w:rFonts w:asciiTheme="majorBidi" w:hAnsiTheme="majorBidi" w:cstheme="majorBidi"/>
                <w:b/>
                <w:bCs/>
                <w:u w:val="none"/>
              </w:rPr>
              <w:t>Other receivables</w:t>
            </w:r>
          </w:p>
        </w:tc>
        <w:tc>
          <w:tcPr>
            <w:tcW w:w="1337" w:type="dxa"/>
            <w:tcBorders>
              <w:top w:val="single" w:sz="4" w:space="0" w:color="auto"/>
              <w:left w:val="nil"/>
              <w:right w:val="nil"/>
            </w:tcBorders>
            <w:shd w:val="clear" w:color="auto" w:fill="auto"/>
            <w:noWrap/>
            <w:vAlign w:val="bottom"/>
            <w:hideMark/>
          </w:tcPr>
          <w:p w:rsidR="00014A35" w:rsidRPr="005321B1" w:rsidRDefault="00014A35" w:rsidP="00014A35">
            <w:pPr>
              <w:jc w:val="right"/>
              <w:rPr>
                <w:rFonts w:asciiTheme="majorBidi" w:hAnsiTheme="majorBidi" w:cstheme="majorBidi"/>
                <w:b/>
                <w:bCs/>
                <w:u w:val="none"/>
              </w:rPr>
            </w:pPr>
          </w:p>
        </w:tc>
        <w:tc>
          <w:tcPr>
            <w:tcW w:w="263" w:type="dxa"/>
            <w:tcBorders>
              <w:top w:val="nil"/>
              <w:left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b/>
                <w:bCs/>
                <w:u w:val="none"/>
              </w:rPr>
            </w:pPr>
          </w:p>
        </w:tc>
        <w:tc>
          <w:tcPr>
            <w:tcW w:w="1297" w:type="dxa"/>
            <w:tcBorders>
              <w:top w:val="single" w:sz="4" w:space="0" w:color="auto"/>
              <w:left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b/>
                <w:bCs/>
                <w:u w:val="none"/>
              </w:rPr>
            </w:pPr>
          </w:p>
        </w:tc>
        <w:tc>
          <w:tcPr>
            <w:tcW w:w="263" w:type="dxa"/>
            <w:tcBorders>
              <w:top w:val="nil"/>
              <w:left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b/>
                <w:bCs/>
                <w:u w:val="none"/>
              </w:rPr>
            </w:pPr>
          </w:p>
        </w:tc>
        <w:tc>
          <w:tcPr>
            <w:tcW w:w="1154" w:type="dxa"/>
            <w:tcBorders>
              <w:top w:val="single" w:sz="4" w:space="0" w:color="auto"/>
              <w:left w:val="nil"/>
              <w:right w:val="nil"/>
            </w:tcBorders>
            <w:shd w:val="clear" w:color="auto" w:fill="auto"/>
            <w:noWrap/>
            <w:vAlign w:val="bottom"/>
            <w:hideMark/>
          </w:tcPr>
          <w:p w:rsidR="00014A35" w:rsidRPr="005321B1" w:rsidRDefault="00014A35" w:rsidP="00014A35">
            <w:pPr>
              <w:jc w:val="right"/>
              <w:rPr>
                <w:rFonts w:asciiTheme="majorBidi" w:hAnsiTheme="majorBidi" w:cstheme="majorBidi"/>
                <w:b/>
                <w:bCs/>
                <w:u w:val="none"/>
              </w:rPr>
            </w:pPr>
          </w:p>
        </w:tc>
        <w:tc>
          <w:tcPr>
            <w:tcW w:w="284" w:type="dxa"/>
            <w:tcBorders>
              <w:top w:val="nil"/>
              <w:left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b/>
                <w:bCs/>
                <w:u w:val="none"/>
              </w:rPr>
            </w:pPr>
          </w:p>
        </w:tc>
        <w:tc>
          <w:tcPr>
            <w:tcW w:w="1239" w:type="dxa"/>
            <w:tcBorders>
              <w:top w:val="single" w:sz="4" w:space="0" w:color="auto"/>
              <w:left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b/>
                <w:bCs/>
                <w:u w:val="none"/>
              </w:rPr>
            </w:pPr>
          </w:p>
        </w:tc>
      </w:tr>
      <w:tr w:rsidR="00E947AE" w:rsidRPr="005321B1" w:rsidTr="00014A35">
        <w:trPr>
          <w:trHeight w:val="420"/>
        </w:trPr>
        <w:tc>
          <w:tcPr>
            <w:tcW w:w="263" w:type="dxa"/>
            <w:tcBorders>
              <w:top w:val="nil"/>
              <w:left w:val="nil"/>
              <w:bottom w:val="nil"/>
              <w:right w:val="nil"/>
            </w:tcBorders>
            <w:shd w:val="clear" w:color="000000" w:fill="FFFFFF"/>
            <w:noWrap/>
            <w:vAlign w:val="bottom"/>
            <w:hideMark/>
          </w:tcPr>
          <w:p w:rsidR="00E947AE" w:rsidRPr="005321B1" w:rsidRDefault="00E947AE"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E947AE" w:rsidRPr="005321B1" w:rsidRDefault="00E947AE" w:rsidP="00014A35">
            <w:pPr>
              <w:rPr>
                <w:rFonts w:asciiTheme="majorBidi" w:hAnsiTheme="majorBidi" w:cstheme="majorBidi"/>
                <w:u w:val="none"/>
                <w:cs/>
              </w:rPr>
            </w:pPr>
            <w:r w:rsidRPr="005321B1">
              <w:rPr>
                <w:rFonts w:asciiTheme="majorBidi" w:hAnsiTheme="majorBidi" w:cstheme="majorBidi"/>
                <w:u w:val="none"/>
              </w:rPr>
              <w:t>Other receivables – related parties</w:t>
            </w:r>
          </w:p>
        </w:tc>
        <w:tc>
          <w:tcPr>
            <w:tcW w:w="1337" w:type="dxa"/>
            <w:tcBorders>
              <w:top w:val="nil"/>
              <w:left w:val="nil"/>
              <w:bottom w:val="nil"/>
              <w:right w:val="nil"/>
            </w:tcBorders>
            <w:shd w:val="clear" w:color="auto" w:fill="auto"/>
            <w:noWrap/>
            <w:vAlign w:val="bottom"/>
            <w:hideMark/>
          </w:tcPr>
          <w:p w:rsidR="00E947AE" w:rsidRPr="005321B1" w:rsidRDefault="00E947AE" w:rsidP="00E947AE">
            <w:pPr>
              <w:ind w:right="121"/>
              <w:jc w:val="right"/>
              <w:rPr>
                <w:rFonts w:asciiTheme="majorBidi" w:hAnsiTheme="majorBidi" w:cstheme="majorBidi"/>
                <w:u w:val="none"/>
              </w:rPr>
            </w:pPr>
            <w:r w:rsidRPr="005321B1">
              <w:rPr>
                <w:rFonts w:asciiTheme="majorBidi" w:hAnsiTheme="majorBidi" w:cstheme="majorBidi"/>
                <w:u w:val="none"/>
              </w:rPr>
              <w:t>-</w:t>
            </w:r>
          </w:p>
        </w:tc>
        <w:tc>
          <w:tcPr>
            <w:tcW w:w="263" w:type="dxa"/>
            <w:tcBorders>
              <w:top w:val="nil"/>
              <w:left w:val="nil"/>
              <w:bottom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97" w:type="dxa"/>
            <w:tcBorders>
              <w:top w:val="nil"/>
              <w:left w:val="nil"/>
              <w:bottom w:val="nil"/>
              <w:right w:val="nil"/>
            </w:tcBorders>
            <w:shd w:val="clear" w:color="000000" w:fill="FFFFFF"/>
            <w:noWrap/>
            <w:vAlign w:val="bottom"/>
            <w:hideMark/>
          </w:tcPr>
          <w:p w:rsidR="00E947AE" w:rsidRPr="005321B1" w:rsidRDefault="00E947AE" w:rsidP="00E947AE">
            <w:pPr>
              <w:ind w:right="121"/>
              <w:jc w:val="right"/>
              <w:rPr>
                <w:rFonts w:asciiTheme="majorBidi" w:hAnsiTheme="majorBidi" w:cstheme="majorBidi"/>
                <w:u w:val="none"/>
              </w:rPr>
            </w:pPr>
            <w:r w:rsidRPr="005321B1">
              <w:rPr>
                <w:rFonts w:asciiTheme="majorBidi" w:hAnsiTheme="majorBidi" w:cstheme="majorBidi"/>
                <w:u w:val="none"/>
              </w:rPr>
              <w:t>-</w:t>
            </w:r>
          </w:p>
        </w:tc>
        <w:tc>
          <w:tcPr>
            <w:tcW w:w="263" w:type="dxa"/>
            <w:tcBorders>
              <w:top w:val="nil"/>
              <w:left w:val="nil"/>
              <w:bottom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E947AE" w:rsidRPr="005321B1" w:rsidRDefault="00E947AE" w:rsidP="00E947AE">
            <w:pPr>
              <w:jc w:val="right"/>
              <w:rPr>
                <w:rFonts w:asciiTheme="majorBidi" w:hAnsiTheme="majorBidi" w:cstheme="majorBidi"/>
                <w:u w:val="none"/>
              </w:rPr>
            </w:pPr>
            <w:r w:rsidRPr="005321B1">
              <w:rPr>
                <w:rFonts w:asciiTheme="majorBidi" w:hAnsiTheme="majorBidi" w:cstheme="majorBidi"/>
                <w:u w:val="none"/>
              </w:rPr>
              <w:t>3,470</w:t>
            </w:r>
          </w:p>
        </w:tc>
        <w:tc>
          <w:tcPr>
            <w:tcW w:w="284" w:type="dxa"/>
            <w:tcBorders>
              <w:top w:val="nil"/>
              <w:left w:val="nil"/>
              <w:bottom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39" w:type="dxa"/>
            <w:tcBorders>
              <w:top w:val="nil"/>
              <w:left w:val="nil"/>
              <w:bottom w:val="nil"/>
              <w:right w:val="nil"/>
            </w:tcBorders>
            <w:shd w:val="clear" w:color="000000" w:fill="FFFFFF"/>
            <w:noWrap/>
            <w:vAlign w:val="bottom"/>
            <w:hideMark/>
          </w:tcPr>
          <w:p w:rsidR="00E947AE" w:rsidRPr="005321B1" w:rsidRDefault="00E947AE" w:rsidP="00E947AE">
            <w:pPr>
              <w:jc w:val="right"/>
              <w:rPr>
                <w:rFonts w:asciiTheme="majorBidi" w:hAnsiTheme="majorBidi" w:cstheme="majorBidi"/>
                <w:u w:val="none"/>
              </w:rPr>
            </w:pPr>
            <w:r w:rsidRPr="005321B1">
              <w:rPr>
                <w:rFonts w:asciiTheme="majorBidi" w:hAnsiTheme="majorBidi" w:cstheme="majorBidi"/>
                <w:u w:val="none"/>
              </w:rPr>
              <w:t>3,594</w:t>
            </w:r>
          </w:p>
        </w:tc>
      </w:tr>
      <w:tr w:rsidR="00E947AE" w:rsidRPr="005321B1" w:rsidTr="00014A35">
        <w:trPr>
          <w:trHeight w:val="420"/>
        </w:trPr>
        <w:tc>
          <w:tcPr>
            <w:tcW w:w="263" w:type="dxa"/>
            <w:tcBorders>
              <w:top w:val="nil"/>
              <w:left w:val="nil"/>
              <w:bottom w:val="nil"/>
              <w:right w:val="nil"/>
            </w:tcBorders>
            <w:shd w:val="clear" w:color="000000" w:fill="FFFFFF"/>
            <w:noWrap/>
            <w:vAlign w:val="bottom"/>
            <w:hideMark/>
          </w:tcPr>
          <w:p w:rsidR="00E947AE" w:rsidRPr="005321B1" w:rsidRDefault="00E947AE"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E947AE" w:rsidRPr="005321B1" w:rsidRDefault="00E947AE" w:rsidP="00014A35">
            <w:pPr>
              <w:rPr>
                <w:rFonts w:asciiTheme="majorBidi" w:hAnsiTheme="majorBidi" w:cstheme="majorBidi"/>
                <w:u w:val="none"/>
                <w:cs/>
              </w:rPr>
            </w:pPr>
            <w:r w:rsidRPr="005321B1">
              <w:rPr>
                <w:rFonts w:asciiTheme="majorBidi" w:hAnsiTheme="majorBidi" w:cstheme="majorBidi"/>
                <w:u w:val="none"/>
              </w:rPr>
              <w:t xml:space="preserve">Other receivables – </w:t>
            </w:r>
            <w:r w:rsidR="00C830BF" w:rsidRPr="00703B9F">
              <w:rPr>
                <w:color w:val="000000"/>
                <w:u w:val="none"/>
              </w:rPr>
              <w:t>other</w:t>
            </w:r>
            <w:r w:rsidR="00C830BF" w:rsidRPr="005321B1">
              <w:rPr>
                <w:rFonts w:asciiTheme="majorBidi" w:hAnsiTheme="majorBidi" w:cstheme="majorBidi"/>
                <w:u w:val="none"/>
              </w:rPr>
              <w:t xml:space="preserve"> </w:t>
            </w:r>
            <w:r w:rsidR="00C830BF">
              <w:rPr>
                <w:rFonts w:asciiTheme="majorBidi" w:hAnsiTheme="majorBidi" w:cstheme="majorBidi"/>
                <w:u w:val="none"/>
              </w:rPr>
              <w:t xml:space="preserve"> </w:t>
            </w:r>
            <w:r w:rsidRPr="005321B1">
              <w:rPr>
                <w:rFonts w:asciiTheme="majorBidi" w:hAnsiTheme="majorBidi" w:cstheme="majorBidi"/>
                <w:u w:val="none"/>
              </w:rPr>
              <w:t>parties</w:t>
            </w:r>
          </w:p>
        </w:tc>
        <w:tc>
          <w:tcPr>
            <w:tcW w:w="1337" w:type="dxa"/>
            <w:tcBorders>
              <w:top w:val="nil"/>
              <w:left w:val="nil"/>
              <w:right w:val="nil"/>
            </w:tcBorders>
            <w:shd w:val="clear" w:color="auto" w:fill="auto"/>
            <w:noWrap/>
            <w:vAlign w:val="bottom"/>
            <w:hideMark/>
          </w:tcPr>
          <w:p w:rsidR="00E947AE" w:rsidRPr="005321B1" w:rsidRDefault="00E947AE" w:rsidP="00E947AE">
            <w:pPr>
              <w:jc w:val="right"/>
              <w:rPr>
                <w:rFonts w:asciiTheme="majorBidi" w:hAnsiTheme="majorBidi" w:cstheme="majorBidi"/>
                <w:u w:val="none"/>
              </w:rPr>
            </w:pPr>
            <w:r w:rsidRPr="005321B1">
              <w:rPr>
                <w:rFonts w:asciiTheme="majorBidi" w:hAnsiTheme="majorBidi" w:cstheme="majorBidi"/>
                <w:u w:val="none"/>
              </w:rPr>
              <w:t>5,396</w:t>
            </w:r>
          </w:p>
        </w:tc>
        <w:tc>
          <w:tcPr>
            <w:tcW w:w="263" w:type="dxa"/>
            <w:tcBorders>
              <w:top w:val="nil"/>
              <w:left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97" w:type="dxa"/>
            <w:tcBorders>
              <w:top w:val="nil"/>
              <w:left w:val="nil"/>
              <w:right w:val="nil"/>
            </w:tcBorders>
            <w:shd w:val="clear" w:color="000000" w:fill="FFFFFF"/>
            <w:noWrap/>
            <w:vAlign w:val="bottom"/>
            <w:hideMark/>
          </w:tcPr>
          <w:p w:rsidR="00E947AE" w:rsidRPr="005321B1" w:rsidRDefault="00E947AE" w:rsidP="00E947AE">
            <w:pPr>
              <w:jc w:val="right"/>
              <w:rPr>
                <w:rFonts w:asciiTheme="majorBidi" w:hAnsiTheme="majorBidi" w:cstheme="majorBidi"/>
                <w:u w:val="none"/>
              </w:rPr>
            </w:pPr>
            <w:r w:rsidRPr="005321B1">
              <w:rPr>
                <w:rFonts w:asciiTheme="majorBidi" w:hAnsiTheme="majorBidi" w:cstheme="majorBidi"/>
                <w:u w:val="none"/>
              </w:rPr>
              <w:t>7,433</w:t>
            </w:r>
          </w:p>
        </w:tc>
        <w:tc>
          <w:tcPr>
            <w:tcW w:w="263" w:type="dxa"/>
            <w:tcBorders>
              <w:top w:val="nil"/>
              <w:left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E947AE" w:rsidRPr="005321B1" w:rsidRDefault="00E947AE" w:rsidP="00E947AE">
            <w:pPr>
              <w:jc w:val="right"/>
              <w:rPr>
                <w:rFonts w:asciiTheme="majorBidi" w:hAnsiTheme="majorBidi" w:cstheme="majorBidi"/>
                <w:u w:val="none"/>
              </w:rPr>
            </w:pPr>
            <w:r w:rsidRPr="005321B1">
              <w:rPr>
                <w:rFonts w:asciiTheme="majorBidi" w:hAnsiTheme="majorBidi" w:cstheme="majorBidi"/>
                <w:u w:val="none"/>
              </w:rPr>
              <w:t>505</w:t>
            </w:r>
          </w:p>
        </w:tc>
        <w:tc>
          <w:tcPr>
            <w:tcW w:w="284" w:type="dxa"/>
            <w:tcBorders>
              <w:top w:val="nil"/>
              <w:left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39" w:type="dxa"/>
            <w:tcBorders>
              <w:top w:val="nil"/>
              <w:left w:val="nil"/>
              <w:right w:val="nil"/>
            </w:tcBorders>
            <w:shd w:val="clear" w:color="000000" w:fill="FFFFFF"/>
            <w:noWrap/>
            <w:vAlign w:val="bottom"/>
            <w:hideMark/>
          </w:tcPr>
          <w:p w:rsidR="00E947AE" w:rsidRPr="005321B1" w:rsidRDefault="00E947AE" w:rsidP="00E947AE">
            <w:pPr>
              <w:jc w:val="right"/>
              <w:rPr>
                <w:rFonts w:asciiTheme="majorBidi" w:hAnsiTheme="majorBidi" w:cstheme="majorBidi"/>
                <w:u w:val="none"/>
              </w:rPr>
            </w:pPr>
            <w:r w:rsidRPr="005321B1">
              <w:rPr>
                <w:rFonts w:asciiTheme="majorBidi" w:hAnsiTheme="majorBidi" w:cstheme="majorBidi"/>
                <w:u w:val="none"/>
              </w:rPr>
              <w:t>747</w:t>
            </w:r>
          </w:p>
        </w:tc>
      </w:tr>
      <w:tr w:rsidR="00E947AE" w:rsidRPr="005321B1" w:rsidTr="00014A35">
        <w:trPr>
          <w:trHeight w:val="420"/>
        </w:trPr>
        <w:tc>
          <w:tcPr>
            <w:tcW w:w="263" w:type="dxa"/>
            <w:tcBorders>
              <w:top w:val="nil"/>
              <w:left w:val="nil"/>
              <w:bottom w:val="nil"/>
              <w:right w:val="nil"/>
            </w:tcBorders>
            <w:shd w:val="clear" w:color="000000" w:fill="FFFFFF"/>
            <w:noWrap/>
            <w:vAlign w:val="bottom"/>
            <w:hideMark/>
          </w:tcPr>
          <w:p w:rsidR="00E947AE" w:rsidRPr="005321B1" w:rsidRDefault="00E947AE" w:rsidP="00014A35">
            <w:pPr>
              <w:rPr>
                <w:rFonts w:asciiTheme="majorBidi" w:hAnsiTheme="majorBidi" w:cstheme="majorBidi"/>
                <w:u w:val="none"/>
              </w:rPr>
            </w:pPr>
          </w:p>
        </w:tc>
        <w:tc>
          <w:tcPr>
            <w:tcW w:w="3077" w:type="dxa"/>
            <w:gridSpan w:val="3"/>
            <w:tcBorders>
              <w:top w:val="nil"/>
              <w:left w:val="nil"/>
              <w:bottom w:val="nil"/>
              <w:right w:val="nil"/>
            </w:tcBorders>
            <w:shd w:val="clear" w:color="000000" w:fill="FFFFFF"/>
            <w:noWrap/>
            <w:vAlign w:val="bottom"/>
            <w:hideMark/>
          </w:tcPr>
          <w:p w:rsidR="00E947AE" w:rsidRPr="005321B1" w:rsidRDefault="005321B1" w:rsidP="00014A35">
            <w:pPr>
              <w:rPr>
                <w:rFonts w:asciiTheme="majorBidi" w:hAnsiTheme="majorBidi" w:cstheme="majorBidi"/>
                <w:u w:val="none"/>
              </w:rPr>
            </w:pPr>
            <w:r w:rsidRPr="005321B1">
              <w:rPr>
                <w:rFonts w:asciiTheme="majorBidi" w:hAnsiTheme="majorBidi" w:cstheme="majorBidi"/>
                <w:color w:val="000000"/>
                <w:u w:val="none"/>
              </w:rPr>
              <w:t>Advance payments</w:t>
            </w:r>
          </w:p>
        </w:tc>
        <w:tc>
          <w:tcPr>
            <w:tcW w:w="1337" w:type="dxa"/>
            <w:tcBorders>
              <w:top w:val="nil"/>
              <w:left w:val="nil"/>
              <w:right w:val="nil"/>
            </w:tcBorders>
            <w:shd w:val="clear" w:color="auto" w:fill="auto"/>
            <w:noWrap/>
            <w:vAlign w:val="bottom"/>
            <w:hideMark/>
          </w:tcPr>
          <w:p w:rsidR="00E947AE" w:rsidRPr="005321B1" w:rsidRDefault="005321B1" w:rsidP="00E947AE">
            <w:pPr>
              <w:jc w:val="right"/>
              <w:rPr>
                <w:rFonts w:asciiTheme="majorBidi" w:hAnsiTheme="majorBidi" w:cstheme="majorBidi"/>
                <w:u w:val="none"/>
              </w:rPr>
            </w:pPr>
            <w:r w:rsidRPr="005321B1">
              <w:rPr>
                <w:rFonts w:asciiTheme="majorBidi" w:hAnsiTheme="majorBidi" w:cstheme="majorBidi"/>
                <w:u w:val="none"/>
              </w:rPr>
              <w:t>5,298</w:t>
            </w:r>
          </w:p>
        </w:tc>
        <w:tc>
          <w:tcPr>
            <w:tcW w:w="263" w:type="dxa"/>
            <w:tcBorders>
              <w:top w:val="nil"/>
              <w:left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97" w:type="dxa"/>
            <w:tcBorders>
              <w:top w:val="nil"/>
              <w:left w:val="nil"/>
              <w:right w:val="nil"/>
            </w:tcBorders>
            <w:shd w:val="clear" w:color="000000" w:fill="FFFFFF"/>
            <w:noWrap/>
            <w:vAlign w:val="bottom"/>
            <w:hideMark/>
          </w:tcPr>
          <w:p w:rsidR="00E947AE" w:rsidRPr="005321B1" w:rsidRDefault="005321B1" w:rsidP="00E947AE">
            <w:pPr>
              <w:jc w:val="right"/>
              <w:rPr>
                <w:rFonts w:asciiTheme="majorBidi" w:hAnsiTheme="majorBidi" w:cstheme="majorBidi"/>
                <w:u w:val="none"/>
              </w:rPr>
            </w:pPr>
            <w:r w:rsidRPr="005321B1">
              <w:rPr>
                <w:rFonts w:asciiTheme="majorBidi" w:hAnsiTheme="majorBidi" w:cstheme="majorBidi"/>
                <w:u w:val="none"/>
              </w:rPr>
              <w:t>7,786</w:t>
            </w:r>
          </w:p>
        </w:tc>
        <w:tc>
          <w:tcPr>
            <w:tcW w:w="263" w:type="dxa"/>
            <w:tcBorders>
              <w:top w:val="nil"/>
              <w:left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E947AE" w:rsidRPr="005321B1" w:rsidRDefault="005321B1" w:rsidP="00E947AE">
            <w:pPr>
              <w:jc w:val="right"/>
              <w:rPr>
                <w:rFonts w:asciiTheme="majorBidi" w:hAnsiTheme="majorBidi" w:cstheme="majorBidi"/>
                <w:u w:val="none"/>
              </w:rPr>
            </w:pPr>
            <w:r w:rsidRPr="005321B1">
              <w:rPr>
                <w:rFonts w:asciiTheme="majorBidi" w:hAnsiTheme="majorBidi" w:cstheme="majorBidi"/>
                <w:u w:val="none"/>
              </w:rPr>
              <w:t>3,651</w:t>
            </w:r>
          </w:p>
        </w:tc>
        <w:tc>
          <w:tcPr>
            <w:tcW w:w="284" w:type="dxa"/>
            <w:tcBorders>
              <w:top w:val="nil"/>
              <w:left w:val="nil"/>
              <w:right w:val="nil"/>
            </w:tcBorders>
            <w:shd w:val="clear" w:color="000000" w:fill="FFFFFF"/>
            <w:noWrap/>
            <w:vAlign w:val="bottom"/>
            <w:hideMark/>
          </w:tcPr>
          <w:p w:rsidR="00E947AE" w:rsidRPr="005321B1" w:rsidRDefault="00E947AE" w:rsidP="00014A35">
            <w:pPr>
              <w:jc w:val="right"/>
              <w:rPr>
                <w:rFonts w:asciiTheme="majorBidi" w:hAnsiTheme="majorBidi" w:cstheme="majorBidi"/>
                <w:u w:val="none"/>
              </w:rPr>
            </w:pPr>
          </w:p>
        </w:tc>
        <w:tc>
          <w:tcPr>
            <w:tcW w:w="1239" w:type="dxa"/>
            <w:tcBorders>
              <w:top w:val="nil"/>
              <w:left w:val="nil"/>
              <w:right w:val="nil"/>
            </w:tcBorders>
            <w:shd w:val="clear" w:color="000000" w:fill="FFFFFF"/>
            <w:noWrap/>
            <w:vAlign w:val="bottom"/>
            <w:hideMark/>
          </w:tcPr>
          <w:p w:rsidR="00E947AE" w:rsidRPr="005321B1" w:rsidRDefault="005321B1" w:rsidP="00E947AE">
            <w:pPr>
              <w:jc w:val="right"/>
              <w:rPr>
                <w:rFonts w:asciiTheme="majorBidi" w:hAnsiTheme="majorBidi" w:cstheme="majorBidi"/>
                <w:u w:val="none"/>
              </w:rPr>
            </w:pPr>
            <w:r w:rsidRPr="005321B1">
              <w:rPr>
                <w:rFonts w:asciiTheme="majorBidi" w:hAnsiTheme="majorBidi" w:cstheme="majorBidi"/>
                <w:u w:val="none"/>
              </w:rPr>
              <w:t>7,542</w:t>
            </w:r>
          </w:p>
        </w:tc>
      </w:tr>
      <w:tr w:rsidR="00014A35" w:rsidRPr="005321B1" w:rsidTr="00014A35">
        <w:trPr>
          <w:trHeight w:val="420"/>
        </w:trPr>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u w:val="none"/>
              </w:rPr>
            </w:pPr>
          </w:p>
        </w:tc>
        <w:tc>
          <w:tcPr>
            <w:tcW w:w="3077" w:type="dxa"/>
            <w:gridSpan w:val="3"/>
            <w:tcBorders>
              <w:top w:val="nil"/>
              <w:left w:val="nil"/>
              <w:bottom w:val="nil"/>
              <w:right w:val="nil"/>
            </w:tcBorders>
            <w:shd w:val="clear" w:color="000000" w:fill="FFFFFF"/>
            <w:noWrap/>
            <w:vAlign w:val="bottom"/>
            <w:hideMark/>
          </w:tcPr>
          <w:p w:rsidR="00014A35" w:rsidRPr="005321B1" w:rsidRDefault="005321B1" w:rsidP="005321B1">
            <w:pPr>
              <w:rPr>
                <w:rFonts w:asciiTheme="majorBidi" w:hAnsiTheme="majorBidi" w:cstheme="majorBidi"/>
                <w:u w:val="none"/>
                <w:cs/>
              </w:rPr>
            </w:pPr>
            <w:r w:rsidRPr="005321B1">
              <w:rPr>
                <w:rFonts w:asciiTheme="majorBidi" w:hAnsiTheme="majorBidi" w:cstheme="majorBidi"/>
                <w:color w:val="000000"/>
                <w:u w:val="none"/>
              </w:rPr>
              <w:t xml:space="preserve">Advance payment for inventories </w:t>
            </w:r>
          </w:p>
        </w:tc>
        <w:tc>
          <w:tcPr>
            <w:tcW w:w="1337" w:type="dxa"/>
            <w:tcBorders>
              <w:top w:val="nil"/>
              <w:left w:val="nil"/>
              <w:right w:val="nil"/>
            </w:tcBorders>
            <w:shd w:val="clear" w:color="auto" w:fill="auto"/>
            <w:noWrap/>
            <w:vAlign w:val="bottom"/>
            <w:hideMark/>
          </w:tcPr>
          <w:p w:rsidR="00014A35" w:rsidRPr="005321B1" w:rsidRDefault="005321B1" w:rsidP="00014A35">
            <w:pPr>
              <w:jc w:val="right"/>
              <w:rPr>
                <w:rFonts w:asciiTheme="majorBidi" w:hAnsiTheme="majorBidi" w:cstheme="majorBidi"/>
                <w:u w:val="none"/>
              </w:rPr>
            </w:pPr>
            <w:r w:rsidRPr="005321B1">
              <w:rPr>
                <w:rFonts w:asciiTheme="majorBidi" w:hAnsiTheme="majorBidi" w:cstheme="majorBidi"/>
                <w:u w:val="none"/>
              </w:rPr>
              <w:t>2,365</w:t>
            </w:r>
          </w:p>
        </w:tc>
        <w:tc>
          <w:tcPr>
            <w:tcW w:w="263" w:type="dxa"/>
            <w:tcBorders>
              <w:top w:val="nil"/>
              <w:left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u w:val="none"/>
              </w:rPr>
            </w:pPr>
          </w:p>
        </w:tc>
        <w:tc>
          <w:tcPr>
            <w:tcW w:w="1297" w:type="dxa"/>
            <w:tcBorders>
              <w:top w:val="nil"/>
              <w:left w:val="nil"/>
              <w:right w:val="nil"/>
            </w:tcBorders>
            <w:shd w:val="clear" w:color="000000" w:fill="FFFFFF"/>
            <w:noWrap/>
            <w:vAlign w:val="bottom"/>
            <w:hideMark/>
          </w:tcPr>
          <w:p w:rsidR="00014A35" w:rsidRPr="005321B1" w:rsidRDefault="005321B1" w:rsidP="00014A35">
            <w:pPr>
              <w:jc w:val="right"/>
              <w:rPr>
                <w:rFonts w:asciiTheme="majorBidi" w:hAnsiTheme="majorBidi" w:cstheme="majorBidi"/>
                <w:u w:val="none"/>
              </w:rPr>
            </w:pPr>
            <w:r w:rsidRPr="005321B1">
              <w:rPr>
                <w:rFonts w:asciiTheme="majorBidi" w:hAnsiTheme="majorBidi" w:cstheme="majorBidi"/>
                <w:u w:val="none"/>
              </w:rPr>
              <w:t>2,392</w:t>
            </w:r>
          </w:p>
        </w:tc>
        <w:tc>
          <w:tcPr>
            <w:tcW w:w="263" w:type="dxa"/>
            <w:tcBorders>
              <w:top w:val="nil"/>
              <w:left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014A35" w:rsidRPr="005321B1" w:rsidRDefault="005321B1" w:rsidP="00014A35">
            <w:pPr>
              <w:jc w:val="right"/>
              <w:rPr>
                <w:rFonts w:asciiTheme="majorBidi" w:hAnsiTheme="majorBidi" w:cstheme="majorBidi"/>
                <w:u w:val="none"/>
              </w:rPr>
            </w:pPr>
            <w:r w:rsidRPr="005321B1">
              <w:rPr>
                <w:rFonts w:asciiTheme="majorBidi" w:hAnsiTheme="majorBidi" w:cstheme="majorBidi"/>
                <w:u w:val="none"/>
              </w:rPr>
              <w:t>2,365</w:t>
            </w:r>
          </w:p>
        </w:tc>
        <w:tc>
          <w:tcPr>
            <w:tcW w:w="284" w:type="dxa"/>
            <w:tcBorders>
              <w:top w:val="nil"/>
              <w:left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u w:val="none"/>
              </w:rPr>
            </w:pPr>
          </w:p>
        </w:tc>
        <w:tc>
          <w:tcPr>
            <w:tcW w:w="1239" w:type="dxa"/>
            <w:tcBorders>
              <w:top w:val="nil"/>
              <w:left w:val="nil"/>
              <w:right w:val="nil"/>
            </w:tcBorders>
            <w:shd w:val="clear" w:color="000000" w:fill="FFFFFF"/>
            <w:noWrap/>
            <w:vAlign w:val="bottom"/>
            <w:hideMark/>
          </w:tcPr>
          <w:p w:rsidR="00014A35" w:rsidRPr="005321B1" w:rsidRDefault="005321B1" w:rsidP="00014A35">
            <w:pPr>
              <w:jc w:val="right"/>
              <w:rPr>
                <w:rFonts w:asciiTheme="majorBidi" w:hAnsiTheme="majorBidi" w:cstheme="majorBidi"/>
                <w:u w:val="none"/>
              </w:rPr>
            </w:pPr>
            <w:r w:rsidRPr="005321B1">
              <w:rPr>
                <w:rFonts w:asciiTheme="majorBidi" w:hAnsiTheme="majorBidi" w:cstheme="majorBidi"/>
                <w:u w:val="none"/>
              </w:rPr>
              <w:t>2,365</w:t>
            </w:r>
          </w:p>
        </w:tc>
      </w:tr>
      <w:tr w:rsidR="00014A35" w:rsidRPr="005321B1" w:rsidTr="00014A35">
        <w:trPr>
          <w:trHeight w:val="420"/>
        </w:trPr>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u w:val="none"/>
              </w:rPr>
            </w:pPr>
          </w:p>
        </w:tc>
        <w:tc>
          <w:tcPr>
            <w:tcW w:w="3077" w:type="dxa"/>
            <w:gridSpan w:val="3"/>
            <w:tcBorders>
              <w:top w:val="nil"/>
              <w:left w:val="nil"/>
              <w:bottom w:val="nil"/>
              <w:right w:val="nil"/>
            </w:tcBorders>
            <w:shd w:val="clear" w:color="000000" w:fill="FFFFFF"/>
            <w:noWrap/>
            <w:vAlign w:val="bottom"/>
            <w:hideMark/>
          </w:tcPr>
          <w:p w:rsidR="00014A35" w:rsidRPr="005321B1" w:rsidRDefault="005321B1" w:rsidP="00014A35">
            <w:pPr>
              <w:rPr>
                <w:rFonts w:asciiTheme="majorBidi" w:hAnsiTheme="majorBidi" w:cstheme="majorBidi"/>
                <w:color w:val="000000"/>
                <w:u w:val="none"/>
                <w:cs/>
              </w:rPr>
            </w:pPr>
            <w:r w:rsidRPr="005321B1">
              <w:rPr>
                <w:rFonts w:asciiTheme="majorBidi" w:hAnsiTheme="majorBidi" w:cstheme="majorBidi"/>
                <w:color w:val="000000"/>
                <w:u w:val="none"/>
              </w:rPr>
              <w:t>Prepaid expenses</w:t>
            </w:r>
          </w:p>
        </w:tc>
        <w:tc>
          <w:tcPr>
            <w:tcW w:w="1337" w:type="dxa"/>
            <w:tcBorders>
              <w:top w:val="nil"/>
              <w:left w:val="nil"/>
              <w:right w:val="nil"/>
            </w:tcBorders>
            <w:shd w:val="clear" w:color="auto" w:fill="auto"/>
            <w:noWrap/>
            <w:vAlign w:val="bottom"/>
            <w:hideMark/>
          </w:tcPr>
          <w:p w:rsidR="00014A35" w:rsidRPr="005321B1" w:rsidRDefault="005321B1" w:rsidP="00014A35">
            <w:pPr>
              <w:jc w:val="right"/>
              <w:rPr>
                <w:rFonts w:asciiTheme="majorBidi" w:hAnsiTheme="majorBidi" w:cstheme="majorBidi"/>
                <w:u w:val="none"/>
              </w:rPr>
            </w:pPr>
            <w:r w:rsidRPr="005321B1">
              <w:rPr>
                <w:rFonts w:asciiTheme="majorBidi" w:hAnsiTheme="majorBidi" w:cstheme="majorBidi"/>
                <w:u w:val="none"/>
              </w:rPr>
              <w:t>10,013</w:t>
            </w:r>
          </w:p>
        </w:tc>
        <w:tc>
          <w:tcPr>
            <w:tcW w:w="263" w:type="dxa"/>
            <w:tcBorders>
              <w:top w:val="nil"/>
              <w:left w:val="nil"/>
              <w:right w:val="nil"/>
            </w:tcBorders>
            <w:shd w:val="clear" w:color="auto" w:fill="auto"/>
            <w:noWrap/>
            <w:vAlign w:val="bottom"/>
            <w:hideMark/>
          </w:tcPr>
          <w:p w:rsidR="00014A35" w:rsidRPr="005321B1" w:rsidRDefault="00014A35" w:rsidP="00014A35">
            <w:pPr>
              <w:jc w:val="right"/>
              <w:rPr>
                <w:rFonts w:asciiTheme="majorBidi" w:hAnsiTheme="majorBidi" w:cstheme="majorBidi"/>
                <w:u w:val="none"/>
              </w:rPr>
            </w:pPr>
          </w:p>
        </w:tc>
        <w:tc>
          <w:tcPr>
            <w:tcW w:w="1297" w:type="dxa"/>
            <w:tcBorders>
              <w:top w:val="nil"/>
              <w:left w:val="nil"/>
              <w:right w:val="nil"/>
            </w:tcBorders>
            <w:shd w:val="clear" w:color="auto" w:fill="auto"/>
            <w:noWrap/>
            <w:vAlign w:val="bottom"/>
            <w:hideMark/>
          </w:tcPr>
          <w:p w:rsidR="00014A35" w:rsidRPr="005321B1" w:rsidRDefault="005321B1" w:rsidP="00014A35">
            <w:pPr>
              <w:jc w:val="right"/>
              <w:rPr>
                <w:rFonts w:asciiTheme="majorBidi" w:hAnsiTheme="majorBidi" w:cstheme="majorBidi"/>
                <w:u w:val="none"/>
              </w:rPr>
            </w:pPr>
            <w:r w:rsidRPr="005321B1">
              <w:rPr>
                <w:rFonts w:asciiTheme="majorBidi" w:hAnsiTheme="majorBidi" w:cstheme="majorBidi"/>
                <w:u w:val="none"/>
              </w:rPr>
              <w:t>6,240</w:t>
            </w:r>
          </w:p>
        </w:tc>
        <w:tc>
          <w:tcPr>
            <w:tcW w:w="263" w:type="dxa"/>
            <w:tcBorders>
              <w:top w:val="nil"/>
              <w:left w:val="nil"/>
              <w:right w:val="nil"/>
            </w:tcBorders>
            <w:shd w:val="clear" w:color="auto" w:fill="auto"/>
            <w:noWrap/>
            <w:vAlign w:val="bottom"/>
            <w:hideMark/>
          </w:tcPr>
          <w:p w:rsidR="00014A35" w:rsidRPr="005321B1" w:rsidRDefault="00014A35" w:rsidP="00014A35">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014A35" w:rsidRPr="005321B1" w:rsidRDefault="005321B1" w:rsidP="00014A35">
            <w:pPr>
              <w:jc w:val="right"/>
              <w:rPr>
                <w:rFonts w:asciiTheme="majorBidi" w:hAnsiTheme="majorBidi" w:cstheme="majorBidi"/>
                <w:u w:val="none"/>
              </w:rPr>
            </w:pPr>
            <w:r w:rsidRPr="005321B1">
              <w:rPr>
                <w:rFonts w:asciiTheme="majorBidi" w:hAnsiTheme="majorBidi" w:cstheme="majorBidi"/>
                <w:u w:val="none"/>
              </w:rPr>
              <w:t>6,526</w:t>
            </w:r>
          </w:p>
        </w:tc>
        <w:tc>
          <w:tcPr>
            <w:tcW w:w="284" w:type="dxa"/>
            <w:tcBorders>
              <w:top w:val="nil"/>
              <w:left w:val="nil"/>
              <w:right w:val="nil"/>
            </w:tcBorders>
            <w:shd w:val="clear" w:color="auto" w:fill="auto"/>
            <w:noWrap/>
            <w:vAlign w:val="bottom"/>
            <w:hideMark/>
          </w:tcPr>
          <w:p w:rsidR="00014A35" w:rsidRPr="005321B1" w:rsidRDefault="00014A35" w:rsidP="00014A35">
            <w:pPr>
              <w:jc w:val="right"/>
              <w:rPr>
                <w:rFonts w:asciiTheme="majorBidi" w:hAnsiTheme="majorBidi" w:cstheme="majorBidi"/>
                <w:u w:val="none"/>
              </w:rPr>
            </w:pPr>
          </w:p>
        </w:tc>
        <w:tc>
          <w:tcPr>
            <w:tcW w:w="1239" w:type="dxa"/>
            <w:tcBorders>
              <w:top w:val="nil"/>
              <w:left w:val="nil"/>
              <w:right w:val="nil"/>
            </w:tcBorders>
            <w:shd w:val="clear" w:color="auto" w:fill="auto"/>
            <w:noWrap/>
            <w:vAlign w:val="bottom"/>
            <w:hideMark/>
          </w:tcPr>
          <w:p w:rsidR="00014A35" w:rsidRPr="005321B1" w:rsidRDefault="005321B1" w:rsidP="00014A35">
            <w:pPr>
              <w:jc w:val="right"/>
              <w:rPr>
                <w:rFonts w:asciiTheme="majorBidi" w:hAnsiTheme="majorBidi" w:cstheme="majorBidi"/>
                <w:u w:val="none"/>
              </w:rPr>
            </w:pPr>
            <w:r w:rsidRPr="005321B1">
              <w:rPr>
                <w:rFonts w:asciiTheme="majorBidi" w:hAnsiTheme="majorBidi" w:cstheme="majorBidi"/>
                <w:u w:val="none"/>
              </w:rPr>
              <w:t>4,568</w:t>
            </w:r>
          </w:p>
        </w:tc>
      </w:tr>
      <w:tr w:rsidR="004B730C" w:rsidRPr="005321B1" w:rsidTr="00014A35">
        <w:trPr>
          <w:trHeight w:val="420"/>
        </w:trPr>
        <w:tc>
          <w:tcPr>
            <w:tcW w:w="263" w:type="dxa"/>
            <w:tcBorders>
              <w:top w:val="nil"/>
              <w:left w:val="nil"/>
              <w:bottom w:val="nil"/>
              <w:right w:val="nil"/>
            </w:tcBorders>
            <w:shd w:val="clear" w:color="000000" w:fill="FFFFFF"/>
            <w:noWrap/>
            <w:vAlign w:val="bottom"/>
            <w:hideMark/>
          </w:tcPr>
          <w:p w:rsidR="004B730C" w:rsidRPr="005321B1" w:rsidRDefault="004B730C"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4B730C" w:rsidRDefault="004B730C" w:rsidP="00DF3262">
            <w:pPr>
              <w:rPr>
                <w:rFonts w:asciiTheme="majorBidi" w:hAnsiTheme="majorBidi" w:cstheme="majorBidi"/>
                <w:color w:val="000000"/>
                <w:u w:val="none"/>
              </w:rPr>
            </w:pPr>
          </w:p>
        </w:tc>
        <w:tc>
          <w:tcPr>
            <w:tcW w:w="1337"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color w:val="000000" w:themeColor="text1"/>
                <w:u w:val="none"/>
              </w:rPr>
            </w:pPr>
          </w:p>
        </w:tc>
        <w:tc>
          <w:tcPr>
            <w:tcW w:w="263"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297"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color w:val="000000" w:themeColor="text1"/>
                <w:u w:val="none"/>
              </w:rPr>
            </w:pPr>
          </w:p>
        </w:tc>
        <w:tc>
          <w:tcPr>
            <w:tcW w:w="263"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4B730C" w:rsidRPr="005321B1" w:rsidRDefault="004B730C" w:rsidP="00DF3262">
            <w:pPr>
              <w:ind w:right="121"/>
              <w:jc w:val="right"/>
              <w:rPr>
                <w:rFonts w:asciiTheme="majorBidi" w:hAnsiTheme="majorBidi" w:cstheme="majorBidi"/>
                <w:u w:val="none"/>
              </w:rPr>
            </w:pPr>
          </w:p>
        </w:tc>
        <w:tc>
          <w:tcPr>
            <w:tcW w:w="284"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239" w:type="dxa"/>
            <w:tcBorders>
              <w:top w:val="nil"/>
              <w:left w:val="nil"/>
              <w:right w:val="nil"/>
            </w:tcBorders>
            <w:shd w:val="clear" w:color="auto" w:fill="auto"/>
            <w:noWrap/>
            <w:vAlign w:val="bottom"/>
            <w:hideMark/>
          </w:tcPr>
          <w:p w:rsidR="004B730C" w:rsidRPr="005321B1" w:rsidRDefault="004B730C" w:rsidP="00DF3262">
            <w:pPr>
              <w:ind w:right="121"/>
              <w:jc w:val="right"/>
              <w:rPr>
                <w:rFonts w:asciiTheme="majorBidi" w:hAnsiTheme="majorBidi" w:cstheme="majorBidi"/>
                <w:u w:val="none"/>
              </w:rPr>
            </w:pPr>
          </w:p>
        </w:tc>
      </w:tr>
      <w:tr w:rsidR="004B730C" w:rsidRPr="005321B1" w:rsidTr="00014A35">
        <w:trPr>
          <w:trHeight w:val="420"/>
        </w:trPr>
        <w:tc>
          <w:tcPr>
            <w:tcW w:w="263" w:type="dxa"/>
            <w:tcBorders>
              <w:top w:val="nil"/>
              <w:left w:val="nil"/>
              <w:bottom w:val="nil"/>
              <w:right w:val="nil"/>
            </w:tcBorders>
            <w:shd w:val="clear" w:color="000000" w:fill="FFFFFF"/>
            <w:noWrap/>
            <w:vAlign w:val="bottom"/>
            <w:hideMark/>
          </w:tcPr>
          <w:p w:rsidR="004B730C" w:rsidRPr="005321B1" w:rsidRDefault="004B730C"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4B730C" w:rsidRDefault="004B730C" w:rsidP="00DF3262">
            <w:pPr>
              <w:rPr>
                <w:rFonts w:asciiTheme="majorBidi" w:hAnsiTheme="majorBidi" w:cstheme="majorBidi"/>
                <w:color w:val="000000"/>
                <w:u w:val="none"/>
              </w:rPr>
            </w:pPr>
          </w:p>
        </w:tc>
        <w:tc>
          <w:tcPr>
            <w:tcW w:w="1337"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color w:val="000000" w:themeColor="text1"/>
                <w:u w:val="none"/>
              </w:rPr>
            </w:pPr>
          </w:p>
        </w:tc>
        <w:tc>
          <w:tcPr>
            <w:tcW w:w="263"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297"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color w:val="000000" w:themeColor="text1"/>
                <w:u w:val="none"/>
              </w:rPr>
            </w:pPr>
          </w:p>
        </w:tc>
        <w:tc>
          <w:tcPr>
            <w:tcW w:w="263"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4B730C" w:rsidRPr="005321B1" w:rsidRDefault="004B730C" w:rsidP="00DF3262">
            <w:pPr>
              <w:ind w:right="121"/>
              <w:jc w:val="right"/>
              <w:rPr>
                <w:rFonts w:asciiTheme="majorBidi" w:hAnsiTheme="majorBidi" w:cstheme="majorBidi"/>
                <w:u w:val="none"/>
              </w:rPr>
            </w:pPr>
          </w:p>
        </w:tc>
        <w:tc>
          <w:tcPr>
            <w:tcW w:w="284"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239" w:type="dxa"/>
            <w:tcBorders>
              <w:top w:val="nil"/>
              <w:left w:val="nil"/>
              <w:right w:val="nil"/>
            </w:tcBorders>
            <w:shd w:val="clear" w:color="auto" w:fill="auto"/>
            <w:noWrap/>
            <w:vAlign w:val="bottom"/>
            <w:hideMark/>
          </w:tcPr>
          <w:p w:rsidR="004B730C" w:rsidRPr="005321B1" w:rsidRDefault="004B730C" w:rsidP="00DF3262">
            <w:pPr>
              <w:ind w:right="121"/>
              <w:jc w:val="right"/>
              <w:rPr>
                <w:rFonts w:asciiTheme="majorBidi" w:hAnsiTheme="majorBidi" w:cstheme="majorBidi"/>
                <w:u w:val="none"/>
              </w:rPr>
            </w:pPr>
          </w:p>
        </w:tc>
      </w:tr>
      <w:tr w:rsidR="004B730C" w:rsidRPr="005321B1" w:rsidTr="00014A35">
        <w:trPr>
          <w:trHeight w:val="420"/>
        </w:trPr>
        <w:tc>
          <w:tcPr>
            <w:tcW w:w="263" w:type="dxa"/>
            <w:tcBorders>
              <w:top w:val="nil"/>
              <w:left w:val="nil"/>
              <w:bottom w:val="nil"/>
              <w:right w:val="nil"/>
            </w:tcBorders>
            <w:shd w:val="clear" w:color="000000" w:fill="FFFFFF"/>
            <w:noWrap/>
            <w:vAlign w:val="bottom"/>
            <w:hideMark/>
          </w:tcPr>
          <w:p w:rsidR="004B730C" w:rsidRPr="005321B1" w:rsidRDefault="004B730C"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4B730C" w:rsidRDefault="004B730C" w:rsidP="00DF3262">
            <w:pPr>
              <w:rPr>
                <w:rFonts w:asciiTheme="majorBidi" w:hAnsiTheme="majorBidi" w:cstheme="majorBidi"/>
                <w:color w:val="000000"/>
                <w:u w:val="none"/>
              </w:rPr>
            </w:pPr>
          </w:p>
        </w:tc>
        <w:tc>
          <w:tcPr>
            <w:tcW w:w="1337"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color w:val="000000" w:themeColor="text1"/>
                <w:u w:val="none"/>
              </w:rPr>
            </w:pPr>
          </w:p>
        </w:tc>
        <w:tc>
          <w:tcPr>
            <w:tcW w:w="263"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297"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color w:val="000000" w:themeColor="text1"/>
                <w:u w:val="none"/>
              </w:rPr>
            </w:pPr>
          </w:p>
        </w:tc>
        <w:tc>
          <w:tcPr>
            <w:tcW w:w="263"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4B730C" w:rsidRPr="005321B1" w:rsidRDefault="004B730C" w:rsidP="00DF3262">
            <w:pPr>
              <w:ind w:right="121"/>
              <w:jc w:val="right"/>
              <w:rPr>
                <w:rFonts w:asciiTheme="majorBidi" w:hAnsiTheme="majorBidi" w:cstheme="majorBidi"/>
                <w:u w:val="none"/>
              </w:rPr>
            </w:pPr>
          </w:p>
        </w:tc>
        <w:tc>
          <w:tcPr>
            <w:tcW w:w="284"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239" w:type="dxa"/>
            <w:tcBorders>
              <w:top w:val="nil"/>
              <w:left w:val="nil"/>
              <w:right w:val="nil"/>
            </w:tcBorders>
            <w:shd w:val="clear" w:color="auto" w:fill="auto"/>
            <w:noWrap/>
            <w:vAlign w:val="bottom"/>
            <w:hideMark/>
          </w:tcPr>
          <w:p w:rsidR="004B730C" w:rsidRPr="005321B1" w:rsidRDefault="004B730C" w:rsidP="00DF3262">
            <w:pPr>
              <w:ind w:right="121"/>
              <w:jc w:val="right"/>
              <w:rPr>
                <w:rFonts w:asciiTheme="majorBidi" w:hAnsiTheme="majorBidi" w:cstheme="majorBidi"/>
                <w:u w:val="none"/>
              </w:rPr>
            </w:pPr>
          </w:p>
        </w:tc>
      </w:tr>
      <w:tr w:rsidR="004B730C" w:rsidRPr="005321B1" w:rsidTr="00014A35">
        <w:trPr>
          <w:trHeight w:val="420"/>
        </w:trPr>
        <w:tc>
          <w:tcPr>
            <w:tcW w:w="263" w:type="dxa"/>
            <w:tcBorders>
              <w:top w:val="nil"/>
              <w:left w:val="nil"/>
              <w:bottom w:val="nil"/>
              <w:right w:val="nil"/>
            </w:tcBorders>
            <w:shd w:val="clear" w:color="000000" w:fill="FFFFFF"/>
            <w:noWrap/>
            <w:vAlign w:val="bottom"/>
            <w:hideMark/>
          </w:tcPr>
          <w:p w:rsidR="004B730C" w:rsidRPr="005321B1" w:rsidRDefault="004B730C"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4B730C" w:rsidRDefault="004B730C" w:rsidP="00DF3262">
            <w:pPr>
              <w:rPr>
                <w:rFonts w:asciiTheme="majorBidi" w:hAnsiTheme="majorBidi" w:cstheme="majorBidi"/>
                <w:color w:val="000000"/>
                <w:u w:val="none"/>
              </w:rPr>
            </w:pPr>
          </w:p>
        </w:tc>
        <w:tc>
          <w:tcPr>
            <w:tcW w:w="1337"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color w:val="000000" w:themeColor="text1"/>
                <w:u w:val="none"/>
              </w:rPr>
            </w:pPr>
          </w:p>
        </w:tc>
        <w:tc>
          <w:tcPr>
            <w:tcW w:w="263"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297"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color w:val="000000" w:themeColor="text1"/>
                <w:u w:val="none"/>
              </w:rPr>
            </w:pPr>
          </w:p>
        </w:tc>
        <w:tc>
          <w:tcPr>
            <w:tcW w:w="263"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4B730C" w:rsidRPr="005321B1" w:rsidRDefault="004B730C" w:rsidP="00DF3262">
            <w:pPr>
              <w:ind w:right="121"/>
              <w:jc w:val="right"/>
              <w:rPr>
                <w:rFonts w:asciiTheme="majorBidi" w:hAnsiTheme="majorBidi" w:cstheme="majorBidi"/>
                <w:u w:val="none"/>
              </w:rPr>
            </w:pPr>
          </w:p>
        </w:tc>
        <w:tc>
          <w:tcPr>
            <w:tcW w:w="284" w:type="dxa"/>
            <w:tcBorders>
              <w:top w:val="nil"/>
              <w:left w:val="nil"/>
              <w:right w:val="nil"/>
            </w:tcBorders>
            <w:shd w:val="clear" w:color="auto" w:fill="auto"/>
            <w:noWrap/>
            <w:vAlign w:val="bottom"/>
            <w:hideMark/>
          </w:tcPr>
          <w:p w:rsidR="004B730C" w:rsidRPr="005321B1" w:rsidRDefault="004B730C" w:rsidP="00DF3262">
            <w:pPr>
              <w:jc w:val="right"/>
              <w:rPr>
                <w:rFonts w:asciiTheme="majorBidi" w:hAnsiTheme="majorBidi" w:cstheme="majorBidi"/>
                <w:u w:val="none"/>
              </w:rPr>
            </w:pPr>
          </w:p>
        </w:tc>
        <w:tc>
          <w:tcPr>
            <w:tcW w:w="1239" w:type="dxa"/>
            <w:tcBorders>
              <w:top w:val="nil"/>
              <w:left w:val="nil"/>
              <w:right w:val="nil"/>
            </w:tcBorders>
            <w:shd w:val="clear" w:color="auto" w:fill="auto"/>
            <w:noWrap/>
            <w:vAlign w:val="bottom"/>
            <w:hideMark/>
          </w:tcPr>
          <w:p w:rsidR="004B730C" w:rsidRPr="005321B1" w:rsidRDefault="004B730C" w:rsidP="00DF3262">
            <w:pPr>
              <w:ind w:right="121"/>
              <w:jc w:val="right"/>
              <w:rPr>
                <w:rFonts w:asciiTheme="majorBidi" w:hAnsiTheme="majorBidi" w:cstheme="majorBidi"/>
                <w:u w:val="none"/>
              </w:rPr>
            </w:pPr>
          </w:p>
        </w:tc>
      </w:tr>
      <w:tr w:rsidR="003B210A" w:rsidRPr="005321B1" w:rsidTr="00014A35">
        <w:trPr>
          <w:trHeight w:val="420"/>
        </w:trPr>
        <w:tc>
          <w:tcPr>
            <w:tcW w:w="263" w:type="dxa"/>
            <w:tcBorders>
              <w:top w:val="nil"/>
              <w:left w:val="nil"/>
              <w:bottom w:val="nil"/>
              <w:right w:val="nil"/>
            </w:tcBorders>
            <w:shd w:val="clear" w:color="000000" w:fill="FFFFFF"/>
            <w:noWrap/>
            <w:vAlign w:val="bottom"/>
            <w:hideMark/>
          </w:tcPr>
          <w:p w:rsidR="003B210A" w:rsidRPr="005321B1" w:rsidRDefault="003B210A"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3B210A" w:rsidRPr="005321B1" w:rsidRDefault="003B210A" w:rsidP="00DF3262">
            <w:pPr>
              <w:rPr>
                <w:rFonts w:asciiTheme="majorBidi" w:hAnsiTheme="majorBidi" w:cstheme="majorBidi"/>
                <w:u w:val="none"/>
              </w:rPr>
            </w:pPr>
            <w:r>
              <w:rPr>
                <w:rFonts w:asciiTheme="majorBidi" w:hAnsiTheme="majorBidi" w:cstheme="majorBidi"/>
                <w:color w:val="000000"/>
                <w:u w:val="none"/>
              </w:rPr>
              <w:t>Deposits</w:t>
            </w:r>
          </w:p>
        </w:tc>
        <w:tc>
          <w:tcPr>
            <w:tcW w:w="1337" w:type="dxa"/>
            <w:tcBorders>
              <w:top w:val="nil"/>
              <w:left w:val="nil"/>
              <w:right w:val="nil"/>
            </w:tcBorders>
            <w:shd w:val="clear" w:color="auto" w:fill="auto"/>
            <w:noWrap/>
            <w:vAlign w:val="bottom"/>
            <w:hideMark/>
          </w:tcPr>
          <w:p w:rsidR="003B210A" w:rsidRPr="005321B1" w:rsidRDefault="003B210A" w:rsidP="00DF3262">
            <w:pPr>
              <w:jc w:val="right"/>
              <w:rPr>
                <w:rFonts w:asciiTheme="majorBidi" w:hAnsiTheme="majorBidi" w:cstheme="majorBidi"/>
                <w:u w:val="none"/>
              </w:rPr>
            </w:pPr>
            <w:r w:rsidRPr="005321B1">
              <w:rPr>
                <w:rFonts w:asciiTheme="majorBidi" w:hAnsiTheme="majorBidi" w:cstheme="majorBidi"/>
                <w:color w:val="000000" w:themeColor="text1"/>
                <w:u w:val="none"/>
              </w:rPr>
              <w:t>3,959</w:t>
            </w:r>
          </w:p>
        </w:tc>
        <w:tc>
          <w:tcPr>
            <w:tcW w:w="263" w:type="dxa"/>
            <w:tcBorders>
              <w:top w:val="nil"/>
              <w:left w:val="nil"/>
              <w:right w:val="nil"/>
            </w:tcBorders>
            <w:shd w:val="clear" w:color="auto" w:fill="auto"/>
            <w:noWrap/>
            <w:vAlign w:val="bottom"/>
            <w:hideMark/>
          </w:tcPr>
          <w:p w:rsidR="003B210A" w:rsidRPr="005321B1" w:rsidRDefault="003B210A" w:rsidP="00DF3262">
            <w:pPr>
              <w:jc w:val="right"/>
              <w:rPr>
                <w:rFonts w:asciiTheme="majorBidi" w:hAnsiTheme="majorBidi" w:cstheme="majorBidi"/>
                <w:u w:val="none"/>
              </w:rPr>
            </w:pPr>
          </w:p>
        </w:tc>
        <w:tc>
          <w:tcPr>
            <w:tcW w:w="1297" w:type="dxa"/>
            <w:tcBorders>
              <w:top w:val="nil"/>
              <w:left w:val="nil"/>
              <w:right w:val="nil"/>
            </w:tcBorders>
            <w:shd w:val="clear" w:color="auto" w:fill="auto"/>
            <w:noWrap/>
            <w:vAlign w:val="bottom"/>
            <w:hideMark/>
          </w:tcPr>
          <w:p w:rsidR="003B210A" w:rsidRPr="005321B1" w:rsidRDefault="003B210A" w:rsidP="00DF3262">
            <w:pPr>
              <w:jc w:val="right"/>
              <w:rPr>
                <w:rFonts w:asciiTheme="majorBidi" w:hAnsiTheme="majorBidi" w:cstheme="majorBidi"/>
                <w:u w:val="none"/>
              </w:rPr>
            </w:pPr>
            <w:r w:rsidRPr="005321B1">
              <w:rPr>
                <w:rFonts w:asciiTheme="majorBidi" w:hAnsiTheme="majorBidi" w:cstheme="majorBidi"/>
                <w:color w:val="000000" w:themeColor="text1"/>
                <w:u w:val="none"/>
              </w:rPr>
              <w:t>3,828</w:t>
            </w:r>
          </w:p>
        </w:tc>
        <w:tc>
          <w:tcPr>
            <w:tcW w:w="263" w:type="dxa"/>
            <w:tcBorders>
              <w:top w:val="nil"/>
              <w:left w:val="nil"/>
              <w:right w:val="nil"/>
            </w:tcBorders>
            <w:shd w:val="clear" w:color="auto" w:fill="auto"/>
            <w:noWrap/>
            <w:vAlign w:val="bottom"/>
            <w:hideMark/>
          </w:tcPr>
          <w:p w:rsidR="003B210A" w:rsidRPr="005321B1" w:rsidRDefault="003B210A" w:rsidP="00DF3262">
            <w:pPr>
              <w:jc w:val="right"/>
              <w:rPr>
                <w:rFonts w:asciiTheme="majorBidi" w:hAnsiTheme="majorBidi" w:cstheme="majorBidi"/>
                <w:u w:val="none"/>
              </w:rPr>
            </w:pPr>
          </w:p>
        </w:tc>
        <w:tc>
          <w:tcPr>
            <w:tcW w:w="1154" w:type="dxa"/>
            <w:tcBorders>
              <w:top w:val="nil"/>
              <w:left w:val="nil"/>
              <w:right w:val="nil"/>
            </w:tcBorders>
            <w:shd w:val="clear" w:color="auto" w:fill="auto"/>
            <w:noWrap/>
            <w:vAlign w:val="bottom"/>
            <w:hideMark/>
          </w:tcPr>
          <w:p w:rsidR="003B210A" w:rsidRPr="005321B1" w:rsidRDefault="003B210A" w:rsidP="00DF3262">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right w:val="nil"/>
            </w:tcBorders>
            <w:shd w:val="clear" w:color="auto" w:fill="auto"/>
            <w:noWrap/>
            <w:vAlign w:val="bottom"/>
            <w:hideMark/>
          </w:tcPr>
          <w:p w:rsidR="003B210A" w:rsidRPr="005321B1" w:rsidRDefault="003B210A" w:rsidP="00DF3262">
            <w:pPr>
              <w:jc w:val="right"/>
              <w:rPr>
                <w:rFonts w:asciiTheme="majorBidi" w:hAnsiTheme="majorBidi" w:cstheme="majorBidi"/>
                <w:u w:val="none"/>
              </w:rPr>
            </w:pPr>
          </w:p>
        </w:tc>
        <w:tc>
          <w:tcPr>
            <w:tcW w:w="1239" w:type="dxa"/>
            <w:tcBorders>
              <w:top w:val="nil"/>
              <w:left w:val="nil"/>
              <w:right w:val="nil"/>
            </w:tcBorders>
            <w:shd w:val="clear" w:color="auto" w:fill="auto"/>
            <w:noWrap/>
            <w:vAlign w:val="bottom"/>
            <w:hideMark/>
          </w:tcPr>
          <w:p w:rsidR="003B210A" w:rsidRPr="005321B1" w:rsidRDefault="003B210A" w:rsidP="00DF3262">
            <w:pPr>
              <w:ind w:right="121"/>
              <w:jc w:val="right"/>
              <w:rPr>
                <w:rFonts w:asciiTheme="majorBidi" w:hAnsiTheme="majorBidi" w:cstheme="majorBidi"/>
                <w:u w:val="none"/>
              </w:rPr>
            </w:pPr>
            <w:r w:rsidRPr="005321B1">
              <w:rPr>
                <w:rFonts w:asciiTheme="majorBidi" w:hAnsiTheme="majorBidi" w:cstheme="majorBidi"/>
                <w:u w:val="none"/>
              </w:rPr>
              <w:t>-</w:t>
            </w:r>
          </w:p>
        </w:tc>
      </w:tr>
      <w:tr w:rsidR="008275F3" w:rsidRPr="005321B1" w:rsidTr="00014A35">
        <w:trPr>
          <w:trHeight w:val="420"/>
        </w:trPr>
        <w:tc>
          <w:tcPr>
            <w:tcW w:w="263" w:type="dxa"/>
            <w:tcBorders>
              <w:top w:val="nil"/>
              <w:left w:val="nil"/>
              <w:bottom w:val="nil"/>
              <w:right w:val="nil"/>
            </w:tcBorders>
            <w:shd w:val="clear" w:color="000000" w:fill="FFFFFF"/>
            <w:noWrap/>
            <w:vAlign w:val="bottom"/>
            <w:hideMark/>
          </w:tcPr>
          <w:p w:rsidR="008275F3" w:rsidRPr="005321B1" w:rsidRDefault="008275F3"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8275F3" w:rsidRPr="005321B1" w:rsidRDefault="008275F3" w:rsidP="00DF3262">
            <w:pPr>
              <w:rPr>
                <w:rFonts w:asciiTheme="majorBidi" w:hAnsiTheme="majorBidi" w:cstheme="majorBidi"/>
                <w:color w:val="000000" w:themeColor="text1"/>
                <w:u w:val="none"/>
              </w:rPr>
            </w:pPr>
            <w:r w:rsidRPr="005321B1">
              <w:rPr>
                <w:rFonts w:asciiTheme="majorBidi" w:hAnsiTheme="majorBidi" w:cstheme="majorBidi"/>
                <w:color w:val="000000" w:themeColor="text1"/>
                <w:u w:val="none"/>
              </w:rPr>
              <w:t>Others</w:t>
            </w:r>
          </w:p>
        </w:tc>
        <w:tc>
          <w:tcPr>
            <w:tcW w:w="1337" w:type="dxa"/>
            <w:tcBorders>
              <w:top w:val="nil"/>
              <w:left w:val="nil"/>
              <w:right w:val="nil"/>
            </w:tcBorders>
            <w:shd w:val="clear" w:color="auto" w:fill="auto"/>
            <w:noWrap/>
            <w:vAlign w:val="bottom"/>
            <w:hideMark/>
          </w:tcPr>
          <w:p w:rsidR="008275F3" w:rsidRPr="005321B1" w:rsidRDefault="008275F3" w:rsidP="00DF3262">
            <w:pPr>
              <w:jc w:val="right"/>
              <w:rPr>
                <w:rFonts w:asciiTheme="majorBidi" w:hAnsiTheme="majorBidi" w:cstheme="majorBidi"/>
                <w:color w:val="000000" w:themeColor="text1"/>
                <w:u w:val="none"/>
              </w:rPr>
            </w:pPr>
            <w:r w:rsidRPr="005321B1">
              <w:rPr>
                <w:rFonts w:asciiTheme="majorBidi" w:hAnsiTheme="majorBidi" w:cstheme="majorBidi"/>
                <w:u w:val="none"/>
              </w:rPr>
              <w:t>8,43</w:t>
            </w:r>
            <w:r w:rsidRPr="005321B1">
              <w:rPr>
                <w:rFonts w:asciiTheme="majorBidi" w:hAnsiTheme="majorBidi" w:cstheme="majorBidi"/>
                <w:u w:val="none"/>
                <w:cs/>
              </w:rPr>
              <w:t>7</w:t>
            </w:r>
          </w:p>
        </w:tc>
        <w:tc>
          <w:tcPr>
            <w:tcW w:w="263" w:type="dxa"/>
            <w:tcBorders>
              <w:top w:val="nil"/>
              <w:left w:val="nil"/>
              <w:right w:val="nil"/>
            </w:tcBorders>
            <w:shd w:val="clear" w:color="auto" w:fill="auto"/>
            <w:noWrap/>
            <w:vAlign w:val="bottom"/>
            <w:hideMark/>
          </w:tcPr>
          <w:p w:rsidR="008275F3" w:rsidRPr="005321B1" w:rsidRDefault="008275F3" w:rsidP="00DF3262">
            <w:pPr>
              <w:jc w:val="right"/>
              <w:rPr>
                <w:rFonts w:asciiTheme="majorBidi" w:hAnsiTheme="majorBidi" w:cstheme="majorBidi"/>
                <w:color w:val="000000" w:themeColor="text1"/>
                <w:u w:val="none"/>
              </w:rPr>
            </w:pPr>
          </w:p>
        </w:tc>
        <w:tc>
          <w:tcPr>
            <w:tcW w:w="1297" w:type="dxa"/>
            <w:tcBorders>
              <w:top w:val="nil"/>
              <w:left w:val="nil"/>
              <w:right w:val="nil"/>
            </w:tcBorders>
            <w:shd w:val="clear" w:color="auto" w:fill="auto"/>
            <w:noWrap/>
            <w:vAlign w:val="bottom"/>
            <w:hideMark/>
          </w:tcPr>
          <w:p w:rsidR="008275F3" w:rsidRPr="005321B1" w:rsidRDefault="008275F3" w:rsidP="00DF3262">
            <w:pPr>
              <w:jc w:val="right"/>
              <w:rPr>
                <w:rFonts w:asciiTheme="majorBidi" w:hAnsiTheme="majorBidi" w:cstheme="majorBidi"/>
                <w:color w:val="000000" w:themeColor="text1"/>
                <w:u w:val="none"/>
              </w:rPr>
            </w:pPr>
            <w:r w:rsidRPr="005321B1">
              <w:rPr>
                <w:rFonts w:asciiTheme="majorBidi" w:hAnsiTheme="majorBidi" w:cstheme="majorBidi"/>
                <w:u w:val="none"/>
              </w:rPr>
              <w:t>5,67</w:t>
            </w:r>
            <w:r w:rsidRPr="005321B1">
              <w:rPr>
                <w:rFonts w:asciiTheme="majorBidi" w:hAnsiTheme="majorBidi" w:cstheme="majorBidi"/>
                <w:u w:val="none"/>
                <w:cs/>
              </w:rPr>
              <w:t>8</w:t>
            </w:r>
          </w:p>
        </w:tc>
        <w:tc>
          <w:tcPr>
            <w:tcW w:w="263" w:type="dxa"/>
            <w:tcBorders>
              <w:top w:val="nil"/>
              <w:left w:val="nil"/>
              <w:right w:val="nil"/>
            </w:tcBorders>
            <w:shd w:val="clear" w:color="auto" w:fill="auto"/>
            <w:noWrap/>
            <w:vAlign w:val="bottom"/>
            <w:hideMark/>
          </w:tcPr>
          <w:p w:rsidR="008275F3" w:rsidRPr="005321B1" w:rsidRDefault="008275F3" w:rsidP="00DF3262">
            <w:pPr>
              <w:jc w:val="right"/>
              <w:rPr>
                <w:rFonts w:asciiTheme="majorBidi" w:hAnsiTheme="majorBidi" w:cstheme="majorBidi"/>
                <w:color w:val="000000" w:themeColor="text1"/>
                <w:u w:val="none"/>
              </w:rPr>
            </w:pPr>
          </w:p>
        </w:tc>
        <w:tc>
          <w:tcPr>
            <w:tcW w:w="1154" w:type="dxa"/>
            <w:tcBorders>
              <w:top w:val="nil"/>
              <w:left w:val="nil"/>
              <w:right w:val="nil"/>
            </w:tcBorders>
            <w:shd w:val="clear" w:color="auto" w:fill="auto"/>
            <w:noWrap/>
            <w:vAlign w:val="bottom"/>
            <w:hideMark/>
          </w:tcPr>
          <w:p w:rsidR="008275F3" w:rsidRPr="005321B1" w:rsidRDefault="008275F3" w:rsidP="00B10D6F">
            <w:pPr>
              <w:jc w:val="right"/>
              <w:rPr>
                <w:rFonts w:asciiTheme="majorBidi" w:hAnsiTheme="majorBidi" w:cstheme="majorBidi"/>
                <w:color w:val="000000" w:themeColor="text1"/>
                <w:u w:val="none"/>
              </w:rPr>
            </w:pPr>
            <w:r>
              <w:rPr>
                <w:rFonts w:asciiTheme="majorBidi" w:hAnsiTheme="majorBidi" w:cstheme="majorBidi"/>
                <w:u w:val="none"/>
              </w:rPr>
              <w:t>1</w:t>
            </w:r>
            <w:r w:rsidRPr="005321B1">
              <w:rPr>
                <w:rFonts w:asciiTheme="majorBidi" w:hAnsiTheme="majorBidi" w:cstheme="majorBidi"/>
                <w:u w:val="none"/>
              </w:rPr>
              <w:t>,</w:t>
            </w:r>
            <w:r>
              <w:rPr>
                <w:rFonts w:asciiTheme="majorBidi" w:hAnsiTheme="majorBidi" w:cstheme="majorBidi"/>
                <w:u w:val="none"/>
              </w:rPr>
              <w:t>190</w:t>
            </w:r>
          </w:p>
        </w:tc>
        <w:tc>
          <w:tcPr>
            <w:tcW w:w="284" w:type="dxa"/>
            <w:tcBorders>
              <w:top w:val="nil"/>
              <w:left w:val="nil"/>
              <w:right w:val="nil"/>
            </w:tcBorders>
            <w:shd w:val="clear" w:color="auto" w:fill="auto"/>
            <w:noWrap/>
            <w:vAlign w:val="bottom"/>
            <w:hideMark/>
          </w:tcPr>
          <w:p w:rsidR="008275F3" w:rsidRPr="005321B1" w:rsidRDefault="008275F3" w:rsidP="00DF3262">
            <w:pPr>
              <w:jc w:val="right"/>
              <w:rPr>
                <w:rFonts w:asciiTheme="majorBidi" w:hAnsiTheme="majorBidi" w:cstheme="majorBidi"/>
                <w:color w:val="000000" w:themeColor="text1"/>
                <w:u w:val="none"/>
              </w:rPr>
            </w:pPr>
          </w:p>
        </w:tc>
        <w:tc>
          <w:tcPr>
            <w:tcW w:w="1239" w:type="dxa"/>
            <w:tcBorders>
              <w:top w:val="nil"/>
              <w:left w:val="nil"/>
              <w:right w:val="nil"/>
            </w:tcBorders>
            <w:shd w:val="clear" w:color="auto" w:fill="auto"/>
            <w:noWrap/>
            <w:vAlign w:val="bottom"/>
            <w:hideMark/>
          </w:tcPr>
          <w:p w:rsidR="008275F3" w:rsidRPr="005321B1" w:rsidRDefault="008275F3" w:rsidP="008275F3">
            <w:pPr>
              <w:jc w:val="right"/>
              <w:rPr>
                <w:rFonts w:asciiTheme="majorBidi" w:hAnsiTheme="majorBidi" w:cstheme="majorBidi"/>
                <w:u w:val="none"/>
              </w:rPr>
            </w:pPr>
            <w:r w:rsidRPr="005321B1">
              <w:rPr>
                <w:rFonts w:asciiTheme="majorBidi" w:hAnsiTheme="majorBidi" w:cstheme="majorBidi"/>
                <w:u w:val="none"/>
              </w:rPr>
              <w:t>1,1</w:t>
            </w:r>
            <w:r>
              <w:rPr>
                <w:rFonts w:asciiTheme="majorBidi" w:hAnsiTheme="majorBidi" w:cstheme="majorBidi"/>
                <w:u w:val="none"/>
              </w:rPr>
              <w:t>17</w:t>
            </w:r>
          </w:p>
        </w:tc>
      </w:tr>
      <w:tr w:rsidR="00025200" w:rsidRPr="005321B1" w:rsidTr="00014A35">
        <w:trPr>
          <w:trHeight w:val="420"/>
        </w:trPr>
        <w:tc>
          <w:tcPr>
            <w:tcW w:w="3340" w:type="dxa"/>
            <w:gridSpan w:val="4"/>
            <w:tcBorders>
              <w:top w:val="nil"/>
              <w:left w:val="nil"/>
              <w:bottom w:val="nil"/>
              <w:right w:val="nil"/>
            </w:tcBorders>
            <w:shd w:val="clear" w:color="000000" w:fill="FFFFFF"/>
            <w:noWrap/>
            <w:vAlign w:val="bottom"/>
            <w:hideMark/>
          </w:tcPr>
          <w:p w:rsidR="00025200" w:rsidRPr="005321B1" w:rsidRDefault="00025200" w:rsidP="00014A35">
            <w:pPr>
              <w:rPr>
                <w:rFonts w:asciiTheme="majorBidi" w:hAnsiTheme="majorBidi" w:cstheme="majorBidi"/>
                <w:b/>
                <w:bCs/>
                <w:u w:val="none"/>
                <w:cs/>
              </w:rPr>
            </w:pPr>
            <w:r w:rsidRPr="005321B1">
              <w:rPr>
                <w:rFonts w:asciiTheme="majorBidi" w:hAnsiTheme="majorBidi" w:cstheme="majorBidi"/>
                <w:b/>
                <w:bCs/>
                <w:color w:val="000000"/>
                <w:u w:val="none"/>
              </w:rPr>
              <w:t>Total other receivables</w:t>
            </w:r>
          </w:p>
        </w:tc>
        <w:tc>
          <w:tcPr>
            <w:tcW w:w="1337" w:type="dxa"/>
            <w:tcBorders>
              <w:top w:val="single" w:sz="4" w:space="0" w:color="auto"/>
              <w:left w:val="nil"/>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r w:rsidRPr="005321B1">
              <w:rPr>
                <w:rFonts w:asciiTheme="majorBidi" w:hAnsiTheme="majorBidi" w:cstheme="majorBidi"/>
                <w:b/>
                <w:bCs/>
                <w:u w:val="none"/>
              </w:rPr>
              <w:t>35,46</w:t>
            </w:r>
            <w:r w:rsidRPr="005321B1">
              <w:rPr>
                <w:rFonts w:asciiTheme="majorBidi" w:hAnsiTheme="majorBidi" w:cstheme="majorBidi"/>
                <w:b/>
                <w:bCs/>
                <w:u w:val="none"/>
                <w:cs/>
              </w:rPr>
              <w:t>8</w:t>
            </w:r>
          </w:p>
        </w:tc>
        <w:tc>
          <w:tcPr>
            <w:tcW w:w="263" w:type="dxa"/>
            <w:tcBorders>
              <w:top w:val="nil"/>
              <w:left w:val="nil"/>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p>
        </w:tc>
        <w:tc>
          <w:tcPr>
            <w:tcW w:w="1297" w:type="dxa"/>
            <w:tcBorders>
              <w:top w:val="single" w:sz="4" w:space="0" w:color="auto"/>
              <w:left w:val="nil"/>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r w:rsidRPr="005321B1">
              <w:rPr>
                <w:rFonts w:asciiTheme="majorBidi" w:hAnsiTheme="majorBidi" w:cstheme="majorBidi"/>
                <w:b/>
                <w:bCs/>
                <w:u w:val="none"/>
              </w:rPr>
              <w:t>33,35</w:t>
            </w:r>
            <w:r w:rsidRPr="005321B1">
              <w:rPr>
                <w:rFonts w:asciiTheme="majorBidi" w:hAnsiTheme="majorBidi" w:cstheme="majorBidi"/>
                <w:b/>
                <w:bCs/>
                <w:u w:val="none"/>
                <w:cs/>
              </w:rPr>
              <w:t>7</w:t>
            </w:r>
          </w:p>
        </w:tc>
        <w:tc>
          <w:tcPr>
            <w:tcW w:w="263" w:type="dxa"/>
            <w:tcBorders>
              <w:top w:val="nil"/>
              <w:left w:val="nil"/>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p>
        </w:tc>
        <w:tc>
          <w:tcPr>
            <w:tcW w:w="1154" w:type="dxa"/>
            <w:tcBorders>
              <w:top w:val="single" w:sz="4" w:space="0" w:color="auto"/>
              <w:left w:val="nil"/>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r w:rsidRPr="005321B1">
              <w:rPr>
                <w:rFonts w:asciiTheme="majorBidi" w:hAnsiTheme="majorBidi" w:cstheme="majorBidi"/>
                <w:b/>
                <w:bCs/>
                <w:u w:val="none"/>
              </w:rPr>
              <w:t>17,707</w:t>
            </w:r>
          </w:p>
        </w:tc>
        <w:tc>
          <w:tcPr>
            <w:tcW w:w="284" w:type="dxa"/>
            <w:tcBorders>
              <w:top w:val="nil"/>
              <w:left w:val="nil"/>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p>
        </w:tc>
        <w:tc>
          <w:tcPr>
            <w:tcW w:w="1239" w:type="dxa"/>
            <w:tcBorders>
              <w:top w:val="single" w:sz="4" w:space="0" w:color="auto"/>
              <w:left w:val="nil"/>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r w:rsidRPr="005321B1">
              <w:rPr>
                <w:rFonts w:asciiTheme="majorBidi" w:hAnsiTheme="majorBidi" w:cstheme="majorBidi"/>
                <w:b/>
                <w:bCs/>
                <w:u w:val="none"/>
              </w:rPr>
              <w:t>19,93</w:t>
            </w:r>
            <w:r w:rsidRPr="005321B1">
              <w:rPr>
                <w:rFonts w:asciiTheme="majorBidi" w:hAnsiTheme="majorBidi" w:cstheme="majorBidi"/>
                <w:b/>
                <w:bCs/>
                <w:u w:val="none"/>
                <w:cs/>
              </w:rPr>
              <w:t>3</w:t>
            </w:r>
          </w:p>
        </w:tc>
      </w:tr>
      <w:tr w:rsidR="00025200" w:rsidRPr="005321B1" w:rsidTr="00014A35">
        <w:trPr>
          <w:trHeight w:val="420"/>
        </w:trPr>
        <w:tc>
          <w:tcPr>
            <w:tcW w:w="3340" w:type="dxa"/>
            <w:gridSpan w:val="4"/>
            <w:tcBorders>
              <w:top w:val="nil"/>
              <w:left w:val="nil"/>
              <w:bottom w:val="nil"/>
              <w:right w:val="nil"/>
            </w:tcBorders>
            <w:shd w:val="clear" w:color="000000" w:fill="FFFFFF"/>
            <w:noWrap/>
            <w:vAlign w:val="bottom"/>
            <w:hideMark/>
          </w:tcPr>
          <w:p w:rsidR="00025200" w:rsidRPr="005321B1" w:rsidRDefault="00025200" w:rsidP="00014A35">
            <w:pPr>
              <w:rPr>
                <w:rFonts w:asciiTheme="majorBidi" w:hAnsiTheme="majorBidi" w:cstheme="majorBidi"/>
                <w:u w:val="none"/>
              </w:rPr>
            </w:pPr>
            <w:r w:rsidRPr="00417B16">
              <w:rPr>
                <w:rFonts w:asciiTheme="majorBidi" w:hAnsiTheme="majorBidi" w:cstheme="majorBidi"/>
                <w:color w:val="000000"/>
              </w:rPr>
              <w:t>Less</w:t>
            </w:r>
            <w:r w:rsidRPr="005321B1">
              <w:rPr>
                <w:rFonts w:asciiTheme="majorBidi" w:hAnsiTheme="majorBidi" w:cstheme="majorBidi"/>
                <w:color w:val="000000"/>
                <w:u w:val="none"/>
              </w:rPr>
              <w:t xml:space="preserve"> Allowance for doubtful accounts</w:t>
            </w:r>
          </w:p>
        </w:tc>
        <w:tc>
          <w:tcPr>
            <w:tcW w:w="1337" w:type="dxa"/>
            <w:tcBorders>
              <w:left w:val="nil"/>
              <w:bottom w:val="single" w:sz="4" w:space="0" w:color="auto"/>
              <w:right w:val="nil"/>
            </w:tcBorders>
            <w:shd w:val="clear" w:color="auto" w:fill="auto"/>
            <w:noWrap/>
            <w:vAlign w:val="bottom"/>
            <w:hideMark/>
          </w:tcPr>
          <w:p w:rsidR="00025200" w:rsidRPr="005321B1" w:rsidRDefault="00025200" w:rsidP="00014A35">
            <w:pPr>
              <w:jc w:val="right"/>
              <w:rPr>
                <w:rFonts w:asciiTheme="majorBidi" w:hAnsiTheme="majorBidi" w:cstheme="majorBidi"/>
                <w:u w:val="none"/>
              </w:rPr>
            </w:pPr>
            <w:r w:rsidRPr="005321B1">
              <w:rPr>
                <w:u w:val="none"/>
              </w:rPr>
              <w:t>(1,683)</w:t>
            </w:r>
          </w:p>
        </w:tc>
        <w:tc>
          <w:tcPr>
            <w:tcW w:w="263" w:type="dxa"/>
            <w:tcBorders>
              <w:left w:val="nil"/>
              <w:bottom w:val="nil"/>
              <w:right w:val="nil"/>
            </w:tcBorders>
            <w:shd w:val="clear" w:color="auto" w:fill="auto"/>
            <w:noWrap/>
            <w:vAlign w:val="bottom"/>
            <w:hideMark/>
          </w:tcPr>
          <w:p w:rsidR="00025200" w:rsidRPr="005321B1" w:rsidRDefault="00025200" w:rsidP="00014A35">
            <w:pPr>
              <w:jc w:val="right"/>
              <w:rPr>
                <w:rFonts w:asciiTheme="majorBidi" w:hAnsiTheme="majorBidi" w:cstheme="majorBidi"/>
                <w:u w:val="none"/>
              </w:rPr>
            </w:pPr>
          </w:p>
        </w:tc>
        <w:tc>
          <w:tcPr>
            <w:tcW w:w="1297" w:type="dxa"/>
            <w:tcBorders>
              <w:left w:val="nil"/>
              <w:bottom w:val="single" w:sz="4" w:space="0" w:color="auto"/>
              <w:right w:val="nil"/>
            </w:tcBorders>
            <w:shd w:val="clear" w:color="auto" w:fill="auto"/>
            <w:noWrap/>
            <w:vAlign w:val="bottom"/>
            <w:hideMark/>
          </w:tcPr>
          <w:p w:rsidR="00025200" w:rsidRPr="005321B1" w:rsidRDefault="00025200" w:rsidP="00014A35">
            <w:pPr>
              <w:jc w:val="right"/>
              <w:rPr>
                <w:rFonts w:asciiTheme="majorBidi" w:hAnsiTheme="majorBidi" w:cstheme="majorBidi"/>
                <w:u w:val="none"/>
              </w:rPr>
            </w:pPr>
            <w:r w:rsidRPr="005321B1">
              <w:rPr>
                <w:u w:val="none"/>
              </w:rPr>
              <w:t>(1,683)</w:t>
            </w:r>
          </w:p>
        </w:tc>
        <w:tc>
          <w:tcPr>
            <w:tcW w:w="263" w:type="dxa"/>
            <w:tcBorders>
              <w:left w:val="nil"/>
              <w:bottom w:val="nil"/>
              <w:right w:val="nil"/>
            </w:tcBorders>
            <w:shd w:val="clear" w:color="auto" w:fill="auto"/>
            <w:noWrap/>
            <w:vAlign w:val="bottom"/>
            <w:hideMark/>
          </w:tcPr>
          <w:p w:rsidR="00025200" w:rsidRPr="005321B1" w:rsidRDefault="00025200" w:rsidP="00014A35">
            <w:pPr>
              <w:jc w:val="right"/>
              <w:rPr>
                <w:rFonts w:asciiTheme="majorBidi" w:hAnsiTheme="majorBidi" w:cstheme="majorBidi"/>
                <w:u w:val="none"/>
              </w:rPr>
            </w:pPr>
          </w:p>
        </w:tc>
        <w:tc>
          <w:tcPr>
            <w:tcW w:w="1154" w:type="dxa"/>
            <w:tcBorders>
              <w:left w:val="nil"/>
              <w:bottom w:val="single" w:sz="4" w:space="0" w:color="auto"/>
              <w:right w:val="nil"/>
            </w:tcBorders>
            <w:shd w:val="clear" w:color="auto" w:fill="auto"/>
            <w:noWrap/>
            <w:vAlign w:val="bottom"/>
            <w:hideMark/>
          </w:tcPr>
          <w:p w:rsidR="00025200" w:rsidRPr="005321B1" w:rsidRDefault="00025200" w:rsidP="00C87508">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left w:val="nil"/>
              <w:bottom w:val="nil"/>
              <w:right w:val="nil"/>
            </w:tcBorders>
            <w:shd w:val="clear" w:color="auto" w:fill="auto"/>
            <w:noWrap/>
            <w:vAlign w:val="bottom"/>
            <w:hideMark/>
          </w:tcPr>
          <w:p w:rsidR="00025200" w:rsidRPr="005321B1" w:rsidRDefault="00025200" w:rsidP="00014A35">
            <w:pPr>
              <w:jc w:val="right"/>
              <w:rPr>
                <w:rFonts w:asciiTheme="majorBidi" w:hAnsiTheme="majorBidi" w:cstheme="majorBidi"/>
                <w:u w:val="none"/>
              </w:rPr>
            </w:pPr>
          </w:p>
        </w:tc>
        <w:tc>
          <w:tcPr>
            <w:tcW w:w="1239" w:type="dxa"/>
            <w:tcBorders>
              <w:left w:val="nil"/>
              <w:bottom w:val="single" w:sz="4" w:space="0" w:color="auto"/>
              <w:right w:val="nil"/>
            </w:tcBorders>
            <w:shd w:val="clear" w:color="auto" w:fill="auto"/>
            <w:noWrap/>
            <w:vAlign w:val="bottom"/>
            <w:hideMark/>
          </w:tcPr>
          <w:p w:rsidR="00025200" w:rsidRPr="005321B1" w:rsidRDefault="00025200" w:rsidP="00C87508">
            <w:pPr>
              <w:ind w:right="121"/>
              <w:jc w:val="right"/>
              <w:rPr>
                <w:rFonts w:asciiTheme="majorBidi" w:hAnsiTheme="majorBidi" w:cstheme="majorBidi"/>
                <w:u w:val="none"/>
              </w:rPr>
            </w:pPr>
            <w:r w:rsidRPr="005321B1">
              <w:rPr>
                <w:rFonts w:asciiTheme="majorBidi" w:hAnsiTheme="majorBidi" w:cstheme="majorBidi"/>
                <w:u w:val="none"/>
              </w:rPr>
              <w:t>-</w:t>
            </w:r>
          </w:p>
        </w:tc>
      </w:tr>
      <w:tr w:rsidR="00025200" w:rsidRPr="005321B1" w:rsidTr="00014A35">
        <w:trPr>
          <w:trHeight w:val="435"/>
        </w:trPr>
        <w:tc>
          <w:tcPr>
            <w:tcW w:w="3340" w:type="dxa"/>
            <w:gridSpan w:val="4"/>
            <w:tcBorders>
              <w:top w:val="nil"/>
              <w:left w:val="nil"/>
              <w:bottom w:val="nil"/>
              <w:right w:val="nil"/>
            </w:tcBorders>
            <w:shd w:val="clear" w:color="000000" w:fill="FFFFFF"/>
            <w:noWrap/>
            <w:vAlign w:val="bottom"/>
            <w:hideMark/>
          </w:tcPr>
          <w:p w:rsidR="00025200" w:rsidRPr="005321B1" w:rsidRDefault="00025200" w:rsidP="00014A35">
            <w:pPr>
              <w:rPr>
                <w:rFonts w:asciiTheme="majorBidi" w:hAnsiTheme="majorBidi" w:cstheme="majorBidi"/>
                <w:b/>
                <w:bCs/>
                <w:u w:val="none"/>
                <w:cs/>
              </w:rPr>
            </w:pPr>
            <w:r w:rsidRPr="005321B1">
              <w:rPr>
                <w:rFonts w:asciiTheme="majorBidi" w:hAnsiTheme="majorBidi" w:cstheme="majorBidi"/>
                <w:b/>
                <w:bCs/>
                <w:color w:val="000000"/>
                <w:u w:val="none"/>
              </w:rPr>
              <w:t>Other receivables – net</w:t>
            </w:r>
          </w:p>
        </w:tc>
        <w:tc>
          <w:tcPr>
            <w:tcW w:w="1337" w:type="dxa"/>
            <w:tcBorders>
              <w:top w:val="single" w:sz="4" w:space="0" w:color="auto"/>
              <w:left w:val="nil"/>
              <w:bottom w:val="single" w:sz="4" w:space="0" w:color="auto"/>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r w:rsidRPr="005321B1">
              <w:rPr>
                <w:b/>
                <w:bCs/>
                <w:u w:val="none"/>
              </w:rPr>
              <w:t>33,78</w:t>
            </w:r>
            <w:r w:rsidRPr="005321B1">
              <w:rPr>
                <w:rFonts w:hint="cs"/>
                <w:b/>
                <w:bCs/>
                <w:u w:val="none"/>
                <w:cs/>
              </w:rPr>
              <w:t>5</w:t>
            </w:r>
          </w:p>
        </w:tc>
        <w:tc>
          <w:tcPr>
            <w:tcW w:w="263" w:type="dxa"/>
            <w:tcBorders>
              <w:left w:val="nil"/>
              <w:bottom w:val="nil"/>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p>
        </w:tc>
        <w:tc>
          <w:tcPr>
            <w:tcW w:w="1297" w:type="dxa"/>
            <w:tcBorders>
              <w:top w:val="single" w:sz="4" w:space="0" w:color="auto"/>
              <w:left w:val="nil"/>
              <w:bottom w:val="single" w:sz="4" w:space="0" w:color="auto"/>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r w:rsidRPr="005321B1">
              <w:rPr>
                <w:b/>
                <w:bCs/>
                <w:u w:val="none"/>
              </w:rPr>
              <w:t>31,67</w:t>
            </w:r>
            <w:r w:rsidRPr="005321B1">
              <w:rPr>
                <w:rFonts w:hint="cs"/>
                <w:b/>
                <w:bCs/>
                <w:u w:val="none"/>
                <w:cs/>
              </w:rPr>
              <w:t>4</w:t>
            </w:r>
          </w:p>
        </w:tc>
        <w:tc>
          <w:tcPr>
            <w:tcW w:w="263" w:type="dxa"/>
            <w:tcBorders>
              <w:left w:val="nil"/>
              <w:bottom w:val="nil"/>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p>
        </w:tc>
        <w:tc>
          <w:tcPr>
            <w:tcW w:w="1154" w:type="dxa"/>
            <w:tcBorders>
              <w:top w:val="single" w:sz="4" w:space="0" w:color="auto"/>
              <w:left w:val="nil"/>
              <w:bottom w:val="single" w:sz="4" w:space="0" w:color="auto"/>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r w:rsidRPr="005321B1">
              <w:rPr>
                <w:b/>
                <w:bCs/>
                <w:u w:val="none"/>
              </w:rPr>
              <w:t>17,707</w:t>
            </w:r>
          </w:p>
        </w:tc>
        <w:tc>
          <w:tcPr>
            <w:tcW w:w="284" w:type="dxa"/>
            <w:tcBorders>
              <w:left w:val="nil"/>
              <w:bottom w:val="nil"/>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p>
        </w:tc>
        <w:tc>
          <w:tcPr>
            <w:tcW w:w="1239" w:type="dxa"/>
            <w:tcBorders>
              <w:top w:val="single" w:sz="4" w:space="0" w:color="auto"/>
              <w:left w:val="nil"/>
              <w:bottom w:val="single" w:sz="4" w:space="0" w:color="auto"/>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r w:rsidRPr="005321B1">
              <w:rPr>
                <w:b/>
                <w:bCs/>
                <w:u w:val="none"/>
              </w:rPr>
              <w:t>19,93</w:t>
            </w:r>
            <w:r w:rsidRPr="005321B1">
              <w:rPr>
                <w:rFonts w:hint="cs"/>
                <w:b/>
                <w:bCs/>
                <w:u w:val="none"/>
                <w:cs/>
              </w:rPr>
              <w:t>3</w:t>
            </w:r>
          </w:p>
        </w:tc>
      </w:tr>
      <w:tr w:rsidR="00025200" w:rsidRPr="005321B1" w:rsidTr="00014A35">
        <w:trPr>
          <w:trHeight w:val="435"/>
        </w:trPr>
        <w:tc>
          <w:tcPr>
            <w:tcW w:w="3340" w:type="dxa"/>
            <w:gridSpan w:val="4"/>
            <w:tcBorders>
              <w:top w:val="nil"/>
              <w:left w:val="nil"/>
              <w:bottom w:val="nil"/>
              <w:right w:val="nil"/>
            </w:tcBorders>
            <w:shd w:val="clear" w:color="000000" w:fill="FFFFFF"/>
            <w:noWrap/>
            <w:vAlign w:val="bottom"/>
            <w:hideMark/>
          </w:tcPr>
          <w:p w:rsidR="00025200" w:rsidRPr="005321B1" w:rsidRDefault="00025200" w:rsidP="00014A35">
            <w:pPr>
              <w:rPr>
                <w:rFonts w:asciiTheme="majorBidi" w:hAnsiTheme="majorBidi" w:cstheme="majorBidi"/>
                <w:b/>
                <w:bCs/>
                <w:u w:val="none"/>
              </w:rPr>
            </w:pPr>
            <w:r w:rsidRPr="005321B1">
              <w:rPr>
                <w:rFonts w:asciiTheme="majorBidi" w:hAnsiTheme="majorBidi" w:cstheme="majorBidi"/>
                <w:b/>
                <w:bCs/>
                <w:color w:val="000000"/>
                <w:u w:val="none"/>
              </w:rPr>
              <w:t>Trade and other receivables – net</w:t>
            </w:r>
          </w:p>
        </w:tc>
        <w:tc>
          <w:tcPr>
            <w:tcW w:w="1337" w:type="dxa"/>
            <w:tcBorders>
              <w:left w:val="nil"/>
              <w:bottom w:val="double" w:sz="6" w:space="0" w:color="auto"/>
              <w:right w:val="nil"/>
            </w:tcBorders>
            <w:shd w:val="clear" w:color="auto" w:fill="auto"/>
            <w:noWrap/>
            <w:vAlign w:val="bottom"/>
            <w:hideMark/>
          </w:tcPr>
          <w:p w:rsidR="00025200" w:rsidRPr="004B730C" w:rsidRDefault="004B730C" w:rsidP="00014A35">
            <w:pPr>
              <w:jc w:val="right"/>
              <w:rPr>
                <w:rFonts w:asciiTheme="majorBidi" w:hAnsiTheme="majorBidi" w:cstheme="majorBidi"/>
                <w:b/>
                <w:bCs/>
                <w:u w:val="none"/>
              </w:rPr>
            </w:pPr>
            <w:r w:rsidRPr="004B730C">
              <w:rPr>
                <w:b/>
                <w:bCs/>
                <w:u w:val="none"/>
              </w:rPr>
              <w:t xml:space="preserve">547,731                                                                                                                                                                                                      </w:t>
            </w:r>
          </w:p>
        </w:tc>
        <w:tc>
          <w:tcPr>
            <w:tcW w:w="263" w:type="dxa"/>
            <w:tcBorders>
              <w:left w:val="nil"/>
              <w:bottom w:val="nil"/>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p>
        </w:tc>
        <w:tc>
          <w:tcPr>
            <w:tcW w:w="1297" w:type="dxa"/>
            <w:tcBorders>
              <w:left w:val="nil"/>
              <w:bottom w:val="double" w:sz="6" w:space="0" w:color="auto"/>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r w:rsidRPr="005321B1">
              <w:rPr>
                <w:b/>
                <w:bCs/>
                <w:u w:val="none"/>
              </w:rPr>
              <w:t>714,81</w:t>
            </w:r>
            <w:r w:rsidRPr="005321B1">
              <w:rPr>
                <w:rFonts w:hint="cs"/>
                <w:b/>
                <w:bCs/>
                <w:u w:val="none"/>
                <w:cs/>
              </w:rPr>
              <w:t>8</w:t>
            </w:r>
          </w:p>
        </w:tc>
        <w:tc>
          <w:tcPr>
            <w:tcW w:w="263" w:type="dxa"/>
            <w:tcBorders>
              <w:left w:val="nil"/>
              <w:bottom w:val="nil"/>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p>
        </w:tc>
        <w:tc>
          <w:tcPr>
            <w:tcW w:w="1154" w:type="dxa"/>
            <w:tcBorders>
              <w:left w:val="nil"/>
              <w:bottom w:val="double" w:sz="6" w:space="0" w:color="auto"/>
              <w:right w:val="nil"/>
            </w:tcBorders>
            <w:shd w:val="clear" w:color="auto" w:fill="auto"/>
            <w:noWrap/>
            <w:vAlign w:val="bottom"/>
            <w:hideMark/>
          </w:tcPr>
          <w:p w:rsidR="00025200" w:rsidRPr="005321B1" w:rsidRDefault="00025200" w:rsidP="00014A35">
            <w:pPr>
              <w:jc w:val="right"/>
              <w:rPr>
                <w:rFonts w:asciiTheme="majorBidi" w:hAnsiTheme="majorBidi" w:cstheme="majorBidi"/>
                <w:b/>
                <w:bCs/>
                <w:u w:val="none"/>
              </w:rPr>
            </w:pPr>
            <w:r w:rsidRPr="005321B1">
              <w:rPr>
                <w:b/>
                <w:bCs/>
                <w:u w:val="none"/>
              </w:rPr>
              <w:t>463,621</w:t>
            </w:r>
          </w:p>
        </w:tc>
        <w:tc>
          <w:tcPr>
            <w:tcW w:w="284" w:type="dxa"/>
            <w:tcBorders>
              <w:left w:val="nil"/>
              <w:bottom w:val="nil"/>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p>
        </w:tc>
        <w:tc>
          <w:tcPr>
            <w:tcW w:w="1239" w:type="dxa"/>
            <w:tcBorders>
              <w:left w:val="nil"/>
              <w:bottom w:val="double" w:sz="6" w:space="0" w:color="auto"/>
              <w:right w:val="nil"/>
            </w:tcBorders>
            <w:shd w:val="clear" w:color="000000" w:fill="FFFFFF"/>
            <w:noWrap/>
            <w:vAlign w:val="bottom"/>
            <w:hideMark/>
          </w:tcPr>
          <w:p w:rsidR="00025200" w:rsidRPr="005321B1" w:rsidRDefault="00025200" w:rsidP="00014A35">
            <w:pPr>
              <w:jc w:val="right"/>
              <w:rPr>
                <w:rFonts w:asciiTheme="majorBidi" w:hAnsiTheme="majorBidi" w:cstheme="majorBidi"/>
                <w:b/>
                <w:bCs/>
                <w:u w:val="none"/>
              </w:rPr>
            </w:pPr>
            <w:r w:rsidRPr="005321B1">
              <w:rPr>
                <w:b/>
                <w:bCs/>
                <w:u w:val="none"/>
              </w:rPr>
              <w:t>477,86</w:t>
            </w:r>
            <w:r w:rsidRPr="005321B1">
              <w:rPr>
                <w:rFonts w:hint="cs"/>
                <w:b/>
                <w:bCs/>
                <w:u w:val="none"/>
                <w:cs/>
              </w:rPr>
              <w:t>4</w:t>
            </w:r>
          </w:p>
        </w:tc>
      </w:tr>
    </w:tbl>
    <w:p w:rsidR="005E00D1" w:rsidRDefault="00BF069E" w:rsidP="00DA4DCE">
      <w:pPr>
        <w:spacing w:before="120"/>
        <w:ind w:left="567"/>
        <w:rPr>
          <w:u w:val="none"/>
        </w:rPr>
      </w:pPr>
      <w:bookmarkStart w:id="234" w:name="_MON_1548839160"/>
      <w:bookmarkStart w:id="235" w:name="_MON_1548839172"/>
      <w:bookmarkStart w:id="236" w:name="_MON_1539764195"/>
      <w:bookmarkStart w:id="237" w:name="_MON_1548849463"/>
      <w:bookmarkStart w:id="238" w:name="_MON_1539764230"/>
      <w:bookmarkStart w:id="239" w:name="_MON_1539764244"/>
      <w:bookmarkStart w:id="240" w:name="_MON_1526804793"/>
      <w:bookmarkStart w:id="241" w:name="_MON_1539764144"/>
      <w:bookmarkStart w:id="242" w:name="_MON_1548771999"/>
      <w:bookmarkStart w:id="243" w:name="_MON_1548772191"/>
      <w:bookmarkStart w:id="244" w:name="_MON_1548772854"/>
      <w:bookmarkStart w:id="245" w:name="_MON_1548790325"/>
      <w:bookmarkStart w:id="246" w:name="_MON_1548790334"/>
      <w:bookmarkStart w:id="247" w:name="_MON_1548790341"/>
      <w:bookmarkStart w:id="248" w:name="_MON_1539764153"/>
      <w:bookmarkStart w:id="249" w:name="_MON_1548953512"/>
      <w:bookmarkStart w:id="250" w:name="_MON_1545635175"/>
      <w:bookmarkStart w:id="251" w:name="_MON_1548839146"/>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314C60">
        <w:rPr>
          <w:u w:val="none"/>
        </w:rPr>
        <w:t>The Company had outstanding balances of trade receivables aged on the basis of due dates as follows:</w:t>
      </w:r>
    </w:p>
    <w:tbl>
      <w:tblPr>
        <w:tblW w:w="9199" w:type="dxa"/>
        <w:tblInd w:w="534" w:type="dxa"/>
        <w:tblLook w:val="04A0"/>
      </w:tblPr>
      <w:tblGrid>
        <w:gridCol w:w="263"/>
        <w:gridCol w:w="256"/>
        <w:gridCol w:w="263"/>
        <w:gridCol w:w="2620"/>
        <w:gridCol w:w="1275"/>
        <w:gridCol w:w="284"/>
        <w:gridCol w:w="1276"/>
        <w:gridCol w:w="283"/>
        <w:gridCol w:w="1153"/>
        <w:gridCol w:w="263"/>
        <w:gridCol w:w="1263"/>
      </w:tblGrid>
      <w:tr w:rsidR="005321B1" w:rsidRPr="004D0EA6" w:rsidTr="00417B16">
        <w:trPr>
          <w:trHeight w:val="420"/>
        </w:trPr>
        <w:tc>
          <w:tcPr>
            <w:tcW w:w="519" w:type="dxa"/>
            <w:gridSpan w:val="2"/>
            <w:tcBorders>
              <w:top w:val="nil"/>
              <w:left w:val="nil"/>
              <w:bottom w:val="nil"/>
              <w:right w:val="nil"/>
            </w:tcBorders>
            <w:shd w:val="clear" w:color="000000" w:fill="FFFFFF"/>
            <w:noWrap/>
            <w:vAlign w:val="bottom"/>
            <w:hideMark/>
          </w:tcPr>
          <w:p w:rsidR="005321B1" w:rsidRPr="004D0EA6" w:rsidRDefault="005321B1" w:rsidP="00C87508"/>
        </w:tc>
        <w:tc>
          <w:tcPr>
            <w:tcW w:w="263" w:type="dxa"/>
            <w:tcBorders>
              <w:top w:val="nil"/>
              <w:left w:val="nil"/>
              <w:bottom w:val="nil"/>
              <w:right w:val="nil"/>
            </w:tcBorders>
            <w:shd w:val="clear" w:color="000000" w:fill="FFFFFF"/>
            <w:noWrap/>
            <w:vAlign w:val="bottom"/>
            <w:hideMark/>
          </w:tcPr>
          <w:p w:rsidR="005321B1" w:rsidRPr="004D0EA6" w:rsidRDefault="005321B1" w:rsidP="00C87508"/>
        </w:tc>
        <w:tc>
          <w:tcPr>
            <w:tcW w:w="2620" w:type="dxa"/>
            <w:tcBorders>
              <w:top w:val="nil"/>
              <w:left w:val="nil"/>
              <w:bottom w:val="nil"/>
              <w:right w:val="nil"/>
            </w:tcBorders>
            <w:shd w:val="clear" w:color="000000" w:fill="FFFFFF"/>
            <w:noWrap/>
            <w:vAlign w:val="bottom"/>
            <w:hideMark/>
          </w:tcPr>
          <w:p w:rsidR="005321B1" w:rsidRPr="004D0EA6" w:rsidRDefault="005321B1" w:rsidP="00C87508"/>
        </w:tc>
        <w:tc>
          <w:tcPr>
            <w:tcW w:w="5797" w:type="dxa"/>
            <w:gridSpan w:val="7"/>
            <w:tcBorders>
              <w:top w:val="nil"/>
              <w:left w:val="nil"/>
              <w:bottom w:val="single" w:sz="4" w:space="0" w:color="auto"/>
              <w:right w:val="nil"/>
            </w:tcBorders>
            <w:shd w:val="clear" w:color="000000" w:fill="FFFFFF"/>
            <w:noWrap/>
            <w:vAlign w:val="bottom"/>
            <w:hideMark/>
          </w:tcPr>
          <w:p w:rsidR="005321B1" w:rsidRPr="004D0EA6" w:rsidRDefault="005321B1" w:rsidP="00C87508">
            <w:pPr>
              <w:jc w:val="center"/>
              <w:rPr>
                <w:b/>
                <w:bCs/>
              </w:rPr>
            </w:pPr>
            <w:r w:rsidRPr="005321B1">
              <w:rPr>
                <w:rFonts w:asciiTheme="majorBidi" w:hAnsiTheme="majorBidi" w:cstheme="majorBidi"/>
                <w:b/>
                <w:bCs/>
                <w:u w:val="none"/>
              </w:rPr>
              <w:t>Unit: Thousand Baht</w:t>
            </w:r>
          </w:p>
        </w:tc>
      </w:tr>
      <w:tr w:rsidR="005321B1" w:rsidRPr="004D0EA6" w:rsidTr="00417B16">
        <w:trPr>
          <w:trHeight w:val="420"/>
        </w:trPr>
        <w:tc>
          <w:tcPr>
            <w:tcW w:w="519" w:type="dxa"/>
            <w:gridSpan w:val="2"/>
            <w:tcBorders>
              <w:top w:val="nil"/>
              <w:left w:val="nil"/>
              <w:bottom w:val="nil"/>
              <w:right w:val="nil"/>
            </w:tcBorders>
            <w:shd w:val="clear" w:color="000000" w:fill="FFFFFF"/>
            <w:noWrap/>
            <w:vAlign w:val="bottom"/>
            <w:hideMark/>
          </w:tcPr>
          <w:p w:rsidR="005321B1" w:rsidRPr="004D0EA6" w:rsidRDefault="005321B1" w:rsidP="00C87508"/>
        </w:tc>
        <w:tc>
          <w:tcPr>
            <w:tcW w:w="263" w:type="dxa"/>
            <w:tcBorders>
              <w:top w:val="nil"/>
              <w:left w:val="nil"/>
              <w:bottom w:val="nil"/>
              <w:right w:val="nil"/>
            </w:tcBorders>
            <w:shd w:val="clear" w:color="000000" w:fill="FFFFFF"/>
            <w:noWrap/>
            <w:vAlign w:val="bottom"/>
            <w:hideMark/>
          </w:tcPr>
          <w:p w:rsidR="005321B1" w:rsidRPr="004D0EA6" w:rsidRDefault="005321B1" w:rsidP="00C87508"/>
        </w:tc>
        <w:tc>
          <w:tcPr>
            <w:tcW w:w="2620" w:type="dxa"/>
            <w:tcBorders>
              <w:top w:val="nil"/>
              <w:left w:val="nil"/>
              <w:bottom w:val="nil"/>
              <w:right w:val="nil"/>
            </w:tcBorders>
            <w:shd w:val="clear" w:color="000000" w:fill="FFFFFF"/>
            <w:noWrap/>
            <w:vAlign w:val="bottom"/>
            <w:hideMark/>
          </w:tcPr>
          <w:p w:rsidR="005321B1" w:rsidRPr="004D0EA6" w:rsidRDefault="005321B1" w:rsidP="00C87508"/>
        </w:tc>
        <w:tc>
          <w:tcPr>
            <w:tcW w:w="2835" w:type="dxa"/>
            <w:gridSpan w:val="3"/>
            <w:tcBorders>
              <w:top w:val="nil"/>
              <w:left w:val="nil"/>
              <w:bottom w:val="single" w:sz="4" w:space="0" w:color="auto"/>
              <w:right w:val="nil"/>
            </w:tcBorders>
            <w:shd w:val="clear" w:color="000000" w:fill="FFFFFF"/>
            <w:noWrap/>
            <w:vAlign w:val="bottom"/>
            <w:hideMark/>
          </w:tcPr>
          <w:p w:rsidR="00FA6593" w:rsidRDefault="005321B1" w:rsidP="00C87508">
            <w:pPr>
              <w:jc w:val="center"/>
              <w:rPr>
                <w:rFonts w:asciiTheme="majorBidi" w:hAnsiTheme="majorBidi" w:cstheme="majorBidi"/>
                <w:b/>
                <w:bCs/>
                <w:u w:val="none"/>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cstheme="majorBidi"/>
                <w:b/>
                <w:bCs/>
                <w:u w:val="none"/>
              </w:rPr>
              <w:t xml:space="preserve"> </w:t>
            </w:r>
          </w:p>
          <w:p w:rsidR="005321B1" w:rsidRPr="004D0EA6" w:rsidRDefault="005321B1" w:rsidP="00C87508">
            <w:pPr>
              <w:jc w:val="center"/>
              <w:rPr>
                <w:b/>
                <w:bCs/>
              </w:rPr>
            </w:pPr>
            <w:r w:rsidRPr="005321B1">
              <w:rPr>
                <w:rFonts w:asciiTheme="majorBidi" w:hAnsiTheme="majorBidi" w:cstheme="majorBidi"/>
                <w:b/>
                <w:bCs/>
                <w:u w:val="none"/>
              </w:rPr>
              <w:t>financial statement</w:t>
            </w:r>
            <w:r w:rsidR="00417B16" w:rsidRPr="00362CCD">
              <w:rPr>
                <w:b/>
                <w:bCs/>
                <w:u w:val="none"/>
              </w:rPr>
              <w:t>s</w:t>
            </w:r>
          </w:p>
        </w:tc>
        <w:tc>
          <w:tcPr>
            <w:tcW w:w="283" w:type="dxa"/>
            <w:tcBorders>
              <w:top w:val="nil"/>
              <w:left w:val="nil"/>
              <w:bottom w:val="nil"/>
              <w:right w:val="nil"/>
            </w:tcBorders>
            <w:shd w:val="clear" w:color="000000" w:fill="FFFFFF"/>
            <w:noWrap/>
            <w:vAlign w:val="bottom"/>
            <w:hideMark/>
          </w:tcPr>
          <w:p w:rsidR="005321B1" w:rsidRPr="004D0EA6" w:rsidRDefault="005321B1" w:rsidP="00C87508">
            <w:pPr>
              <w:rPr>
                <w:b/>
                <w:bCs/>
              </w:rPr>
            </w:pPr>
          </w:p>
        </w:tc>
        <w:tc>
          <w:tcPr>
            <w:tcW w:w="2679" w:type="dxa"/>
            <w:gridSpan w:val="3"/>
            <w:tcBorders>
              <w:top w:val="nil"/>
              <w:left w:val="nil"/>
              <w:bottom w:val="single" w:sz="4" w:space="0" w:color="auto"/>
              <w:right w:val="nil"/>
            </w:tcBorders>
            <w:shd w:val="clear" w:color="000000" w:fill="FFFFFF"/>
            <w:noWrap/>
            <w:vAlign w:val="bottom"/>
            <w:hideMark/>
          </w:tcPr>
          <w:p w:rsidR="00FA6593" w:rsidRDefault="005321B1" w:rsidP="00C87508">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5321B1" w:rsidRPr="00FA6593" w:rsidRDefault="005321B1" w:rsidP="00FA6593">
            <w:pPr>
              <w:jc w:val="center"/>
              <w:rPr>
                <w:rFonts w:asciiTheme="majorBidi" w:hAnsiTheme="majorBidi" w:cstheme="majorBidi"/>
                <w:b/>
                <w:bCs/>
                <w:u w:val="none"/>
              </w:rPr>
            </w:pPr>
            <w:r w:rsidRPr="005321B1">
              <w:rPr>
                <w:rFonts w:asciiTheme="majorBidi" w:hAnsiTheme="majorBidi" w:cstheme="majorBidi"/>
                <w:b/>
                <w:bCs/>
                <w:u w:val="none"/>
              </w:rPr>
              <w:t>financial statement</w:t>
            </w:r>
            <w:r w:rsidR="00417B16" w:rsidRPr="00417B16">
              <w:rPr>
                <w:b/>
                <w:bCs/>
                <w:u w:val="none"/>
              </w:rPr>
              <w:t>s</w:t>
            </w:r>
          </w:p>
        </w:tc>
      </w:tr>
      <w:tr w:rsidR="005321B1" w:rsidRPr="004D0EA6" w:rsidTr="00417B16">
        <w:trPr>
          <w:trHeight w:val="420"/>
        </w:trPr>
        <w:tc>
          <w:tcPr>
            <w:tcW w:w="519" w:type="dxa"/>
            <w:gridSpan w:val="2"/>
            <w:tcBorders>
              <w:top w:val="nil"/>
              <w:left w:val="nil"/>
              <w:bottom w:val="nil"/>
              <w:right w:val="nil"/>
            </w:tcBorders>
            <w:shd w:val="clear" w:color="000000" w:fill="FFFFFF"/>
            <w:noWrap/>
            <w:vAlign w:val="bottom"/>
            <w:hideMark/>
          </w:tcPr>
          <w:p w:rsidR="005321B1" w:rsidRPr="004D0EA6" w:rsidRDefault="005321B1" w:rsidP="00C87508"/>
        </w:tc>
        <w:tc>
          <w:tcPr>
            <w:tcW w:w="263" w:type="dxa"/>
            <w:tcBorders>
              <w:top w:val="nil"/>
              <w:left w:val="nil"/>
              <w:bottom w:val="nil"/>
              <w:right w:val="nil"/>
            </w:tcBorders>
            <w:shd w:val="clear" w:color="000000" w:fill="FFFFFF"/>
            <w:noWrap/>
            <w:vAlign w:val="bottom"/>
            <w:hideMark/>
          </w:tcPr>
          <w:p w:rsidR="005321B1" w:rsidRPr="004D0EA6" w:rsidRDefault="005321B1" w:rsidP="00C87508"/>
        </w:tc>
        <w:tc>
          <w:tcPr>
            <w:tcW w:w="2620" w:type="dxa"/>
            <w:tcBorders>
              <w:top w:val="nil"/>
              <w:left w:val="nil"/>
              <w:bottom w:val="nil"/>
              <w:right w:val="nil"/>
            </w:tcBorders>
            <w:shd w:val="clear" w:color="000000" w:fill="FFFFFF"/>
            <w:noWrap/>
            <w:vAlign w:val="bottom"/>
            <w:hideMark/>
          </w:tcPr>
          <w:p w:rsidR="005321B1" w:rsidRPr="004D0EA6" w:rsidRDefault="005321B1" w:rsidP="00C87508"/>
        </w:tc>
        <w:tc>
          <w:tcPr>
            <w:tcW w:w="1275" w:type="dxa"/>
            <w:tcBorders>
              <w:top w:val="nil"/>
              <w:left w:val="nil"/>
              <w:bottom w:val="single" w:sz="4" w:space="0" w:color="auto"/>
              <w:right w:val="nil"/>
            </w:tcBorders>
            <w:shd w:val="clear" w:color="000000" w:fill="FFFFFF"/>
            <w:noWrap/>
            <w:vAlign w:val="bottom"/>
            <w:hideMark/>
          </w:tcPr>
          <w:p w:rsidR="005321B1" w:rsidRPr="005321B1" w:rsidRDefault="005321B1" w:rsidP="00C87508">
            <w:pPr>
              <w:jc w:val="center"/>
              <w:rPr>
                <w:b/>
                <w:bCs/>
                <w:u w:val="none"/>
              </w:rPr>
            </w:pPr>
            <w:r w:rsidRPr="005321B1">
              <w:rPr>
                <w:b/>
                <w:bCs/>
                <w:u w:val="none"/>
              </w:rPr>
              <w:t>2017</w:t>
            </w:r>
          </w:p>
        </w:tc>
        <w:tc>
          <w:tcPr>
            <w:tcW w:w="284" w:type="dxa"/>
            <w:tcBorders>
              <w:top w:val="nil"/>
              <w:left w:val="nil"/>
              <w:bottom w:val="nil"/>
              <w:right w:val="nil"/>
            </w:tcBorders>
            <w:shd w:val="clear" w:color="000000" w:fill="FFFFFF"/>
            <w:noWrap/>
            <w:vAlign w:val="bottom"/>
            <w:hideMark/>
          </w:tcPr>
          <w:p w:rsidR="005321B1" w:rsidRPr="005321B1" w:rsidRDefault="005321B1" w:rsidP="00C87508">
            <w:pPr>
              <w:jc w:val="center"/>
              <w:rPr>
                <w:b/>
                <w:bCs/>
                <w:u w:val="none"/>
              </w:rPr>
            </w:pPr>
          </w:p>
        </w:tc>
        <w:tc>
          <w:tcPr>
            <w:tcW w:w="1276" w:type="dxa"/>
            <w:tcBorders>
              <w:top w:val="nil"/>
              <w:left w:val="nil"/>
              <w:bottom w:val="single" w:sz="4" w:space="0" w:color="auto"/>
              <w:right w:val="nil"/>
            </w:tcBorders>
            <w:shd w:val="clear" w:color="000000" w:fill="FFFFFF"/>
            <w:noWrap/>
            <w:vAlign w:val="bottom"/>
            <w:hideMark/>
          </w:tcPr>
          <w:p w:rsidR="005321B1" w:rsidRPr="005321B1" w:rsidRDefault="005321B1" w:rsidP="00C87508">
            <w:pPr>
              <w:jc w:val="center"/>
              <w:rPr>
                <w:b/>
                <w:bCs/>
                <w:u w:val="none"/>
              </w:rPr>
            </w:pPr>
            <w:r w:rsidRPr="005321B1">
              <w:rPr>
                <w:b/>
                <w:bCs/>
                <w:u w:val="none"/>
              </w:rPr>
              <w:t>2016</w:t>
            </w:r>
          </w:p>
        </w:tc>
        <w:tc>
          <w:tcPr>
            <w:tcW w:w="283" w:type="dxa"/>
            <w:tcBorders>
              <w:top w:val="nil"/>
              <w:left w:val="nil"/>
              <w:bottom w:val="nil"/>
              <w:right w:val="nil"/>
            </w:tcBorders>
            <w:shd w:val="clear" w:color="000000" w:fill="FFFFFF"/>
            <w:noWrap/>
            <w:vAlign w:val="center"/>
            <w:hideMark/>
          </w:tcPr>
          <w:p w:rsidR="005321B1" w:rsidRPr="005321B1" w:rsidRDefault="005321B1" w:rsidP="00C87508">
            <w:pPr>
              <w:jc w:val="center"/>
              <w:rPr>
                <w:b/>
                <w:bCs/>
                <w:u w:val="none"/>
              </w:rPr>
            </w:pPr>
          </w:p>
        </w:tc>
        <w:tc>
          <w:tcPr>
            <w:tcW w:w="1153" w:type="dxa"/>
            <w:tcBorders>
              <w:top w:val="nil"/>
              <w:left w:val="nil"/>
              <w:bottom w:val="single" w:sz="4" w:space="0" w:color="auto"/>
              <w:right w:val="nil"/>
            </w:tcBorders>
            <w:shd w:val="clear" w:color="000000" w:fill="FFFFFF"/>
            <w:noWrap/>
            <w:vAlign w:val="center"/>
            <w:hideMark/>
          </w:tcPr>
          <w:p w:rsidR="005321B1" w:rsidRPr="005321B1" w:rsidRDefault="005321B1" w:rsidP="00C87508">
            <w:pPr>
              <w:jc w:val="center"/>
              <w:rPr>
                <w:b/>
                <w:bCs/>
                <w:u w:val="none"/>
              </w:rPr>
            </w:pPr>
            <w:r w:rsidRPr="005321B1">
              <w:rPr>
                <w:b/>
                <w:bCs/>
                <w:u w:val="none"/>
              </w:rPr>
              <w:t>2017</w:t>
            </w:r>
          </w:p>
        </w:tc>
        <w:tc>
          <w:tcPr>
            <w:tcW w:w="263" w:type="dxa"/>
            <w:tcBorders>
              <w:top w:val="nil"/>
              <w:left w:val="nil"/>
              <w:bottom w:val="nil"/>
              <w:right w:val="nil"/>
            </w:tcBorders>
            <w:shd w:val="clear" w:color="000000" w:fill="FFFFFF"/>
            <w:noWrap/>
            <w:vAlign w:val="center"/>
            <w:hideMark/>
          </w:tcPr>
          <w:p w:rsidR="005321B1" w:rsidRPr="005321B1" w:rsidRDefault="005321B1" w:rsidP="00C87508">
            <w:pPr>
              <w:jc w:val="center"/>
              <w:rPr>
                <w:b/>
                <w:bCs/>
                <w:u w:val="none"/>
              </w:rPr>
            </w:pPr>
          </w:p>
        </w:tc>
        <w:tc>
          <w:tcPr>
            <w:tcW w:w="1263" w:type="dxa"/>
            <w:tcBorders>
              <w:top w:val="nil"/>
              <w:left w:val="nil"/>
              <w:bottom w:val="single" w:sz="4" w:space="0" w:color="auto"/>
              <w:right w:val="nil"/>
            </w:tcBorders>
            <w:shd w:val="clear" w:color="000000" w:fill="FFFFFF"/>
            <w:noWrap/>
            <w:vAlign w:val="center"/>
            <w:hideMark/>
          </w:tcPr>
          <w:p w:rsidR="005321B1" w:rsidRPr="005321B1" w:rsidRDefault="005321B1" w:rsidP="00C87508">
            <w:pPr>
              <w:jc w:val="center"/>
              <w:rPr>
                <w:b/>
                <w:bCs/>
                <w:u w:val="none"/>
              </w:rPr>
            </w:pPr>
            <w:r w:rsidRPr="005321B1">
              <w:rPr>
                <w:b/>
                <w:bCs/>
                <w:u w:val="none"/>
              </w:rPr>
              <w:t>2016</w:t>
            </w:r>
          </w:p>
        </w:tc>
      </w:tr>
      <w:tr w:rsidR="005321B1" w:rsidRPr="00C73D2B" w:rsidTr="00417B16">
        <w:trPr>
          <w:trHeight w:val="420"/>
        </w:trPr>
        <w:tc>
          <w:tcPr>
            <w:tcW w:w="3402" w:type="dxa"/>
            <w:gridSpan w:val="4"/>
            <w:tcBorders>
              <w:top w:val="nil"/>
              <w:left w:val="nil"/>
              <w:bottom w:val="nil"/>
              <w:right w:val="nil"/>
            </w:tcBorders>
            <w:shd w:val="clear" w:color="000000" w:fill="FFFFFF"/>
            <w:noWrap/>
            <w:vAlign w:val="center"/>
            <w:hideMark/>
          </w:tcPr>
          <w:p w:rsidR="005321B1" w:rsidRPr="00C73D2B" w:rsidRDefault="00C73D2B" w:rsidP="00C87508">
            <w:pPr>
              <w:rPr>
                <w:u w:val="none"/>
              </w:rPr>
            </w:pPr>
            <w:r w:rsidRPr="00C73D2B">
              <w:rPr>
                <w:u w:val="none"/>
              </w:rPr>
              <w:t>Not yet due</w:t>
            </w:r>
          </w:p>
        </w:tc>
        <w:tc>
          <w:tcPr>
            <w:tcW w:w="1275" w:type="dxa"/>
            <w:tcBorders>
              <w:top w:val="nil"/>
              <w:left w:val="nil"/>
              <w:bottom w:val="nil"/>
              <w:right w:val="nil"/>
            </w:tcBorders>
            <w:shd w:val="clear" w:color="auto" w:fill="auto"/>
            <w:noWrap/>
            <w:vAlign w:val="center"/>
            <w:hideMark/>
          </w:tcPr>
          <w:p w:rsidR="005321B1" w:rsidRPr="008275F3" w:rsidRDefault="00417B16" w:rsidP="00C87508">
            <w:pPr>
              <w:jc w:val="right"/>
              <w:rPr>
                <w:u w:val="none"/>
              </w:rPr>
            </w:pPr>
            <w:r>
              <w:rPr>
                <w:u w:val="none"/>
              </w:rPr>
              <w:t xml:space="preserve">         </w:t>
            </w:r>
            <w:r w:rsidR="008275F3" w:rsidRPr="008275F3">
              <w:rPr>
                <w:u w:val="none"/>
              </w:rPr>
              <w:t>292,671</w:t>
            </w:r>
          </w:p>
        </w:tc>
        <w:tc>
          <w:tcPr>
            <w:tcW w:w="284" w:type="dxa"/>
            <w:tcBorders>
              <w:top w:val="nil"/>
              <w:left w:val="nil"/>
              <w:bottom w:val="nil"/>
              <w:right w:val="nil"/>
            </w:tcBorders>
            <w:shd w:val="clear" w:color="000000" w:fill="FFFFFF"/>
            <w:noWrap/>
            <w:vAlign w:val="bottom"/>
            <w:hideMark/>
          </w:tcPr>
          <w:p w:rsidR="005321B1" w:rsidRPr="008275F3" w:rsidRDefault="005321B1" w:rsidP="00C87508">
            <w:pPr>
              <w:jc w:val="right"/>
              <w:rPr>
                <w:u w:val="none"/>
              </w:rPr>
            </w:pPr>
          </w:p>
        </w:tc>
        <w:tc>
          <w:tcPr>
            <w:tcW w:w="1276" w:type="dxa"/>
            <w:tcBorders>
              <w:top w:val="nil"/>
              <w:left w:val="nil"/>
              <w:bottom w:val="nil"/>
              <w:right w:val="nil"/>
            </w:tcBorders>
            <w:shd w:val="clear" w:color="000000" w:fill="FFFFFF"/>
            <w:noWrap/>
            <w:vAlign w:val="center"/>
            <w:hideMark/>
          </w:tcPr>
          <w:p w:rsidR="005321B1" w:rsidRPr="008275F3" w:rsidRDefault="00C73D2B" w:rsidP="00C87508">
            <w:pPr>
              <w:jc w:val="right"/>
              <w:rPr>
                <w:u w:val="none"/>
              </w:rPr>
            </w:pPr>
            <w:r w:rsidRPr="008275F3">
              <w:rPr>
                <w:u w:val="none"/>
              </w:rPr>
              <w:t>416,475</w:t>
            </w:r>
          </w:p>
        </w:tc>
        <w:tc>
          <w:tcPr>
            <w:tcW w:w="283" w:type="dxa"/>
            <w:tcBorders>
              <w:top w:val="nil"/>
              <w:left w:val="nil"/>
              <w:bottom w:val="nil"/>
              <w:right w:val="nil"/>
            </w:tcBorders>
            <w:shd w:val="clear" w:color="000000" w:fill="FFFFFF"/>
            <w:noWrap/>
            <w:vAlign w:val="center"/>
            <w:hideMark/>
          </w:tcPr>
          <w:p w:rsidR="005321B1" w:rsidRPr="008275F3" w:rsidRDefault="005321B1" w:rsidP="00C87508">
            <w:pPr>
              <w:jc w:val="center"/>
              <w:rPr>
                <w:u w:val="none"/>
              </w:rPr>
            </w:pPr>
          </w:p>
        </w:tc>
        <w:tc>
          <w:tcPr>
            <w:tcW w:w="1153" w:type="dxa"/>
            <w:tcBorders>
              <w:top w:val="nil"/>
              <w:left w:val="nil"/>
              <w:bottom w:val="nil"/>
              <w:right w:val="nil"/>
            </w:tcBorders>
            <w:shd w:val="clear" w:color="auto" w:fill="auto"/>
            <w:noWrap/>
            <w:vAlign w:val="center"/>
            <w:hideMark/>
          </w:tcPr>
          <w:p w:rsidR="005321B1" w:rsidRPr="008275F3" w:rsidRDefault="00C73D2B" w:rsidP="00C87508">
            <w:pPr>
              <w:jc w:val="right"/>
              <w:rPr>
                <w:u w:val="none"/>
              </w:rPr>
            </w:pPr>
            <w:r w:rsidRPr="008275F3">
              <w:rPr>
                <w:u w:val="none"/>
              </w:rPr>
              <w:t>357,543</w:t>
            </w:r>
          </w:p>
        </w:tc>
        <w:tc>
          <w:tcPr>
            <w:tcW w:w="263" w:type="dxa"/>
            <w:tcBorders>
              <w:top w:val="nil"/>
              <w:left w:val="nil"/>
              <w:bottom w:val="nil"/>
              <w:right w:val="nil"/>
            </w:tcBorders>
            <w:shd w:val="clear" w:color="000000" w:fill="FFFFFF"/>
            <w:noWrap/>
            <w:vAlign w:val="center"/>
            <w:hideMark/>
          </w:tcPr>
          <w:p w:rsidR="005321B1" w:rsidRPr="008275F3" w:rsidRDefault="005321B1" w:rsidP="00C87508">
            <w:pPr>
              <w:jc w:val="center"/>
              <w:rPr>
                <w:u w:val="none"/>
              </w:rPr>
            </w:pPr>
          </w:p>
        </w:tc>
        <w:tc>
          <w:tcPr>
            <w:tcW w:w="1263" w:type="dxa"/>
            <w:tcBorders>
              <w:top w:val="nil"/>
              <w:left w:val="nil"/>
              <w:bottom w:val="nil"/>
              <w:right w:val="nil"/>
            </w:tcBorders>
            <w:shd w:val="clear" w:color="000000" w:fill="FFFFFF"/>
            <w:noWrap/>
            <w:vAlign w:val="center"/>
            <w:hideMark/>
          </w:tcPr>
          <w:p w:rsidR="005321B1" w:rsidRPr="008275F3" w:rsidRDefault="00C73D2B" w:rsidP="00C87508">
            <w:pPr>
              <w:jc w:val="right"/>
              <w:rPr>
                <w:u w:val="none"/>
              </w:rPr>
            </w:pPr>
            <w:r w:rsidRPr="008275F3">
              <w:rPr>
                <w:u w:val="none"/>
              </w:rPr>
              <w:t>397,383</w:t>
            </w:r>
          </w:p>
        </w:tc>
      </w:tr>
      <w:tr w:rsidR="005321B1" w:rsidRPr="00C73D2B" w:rsidTr="00417B16">
        <w:trPr>
          <w:trHeight w:val="321"/>
        </w:trPr>
        <w:tc>
          <w:tcPr>
            <w:tcW w:w="3402" w:type="dxa"/>
            <w:gridSpan w:val="4"/>
            <w:tcBorders>
              <w:top w:val="nil"/>
              <w:left w:val="nil"/>
              <w:bottom w:val="nil"/>
              <w:right w:val="nil"/>
            </w:tcBorders>
            <w:shd w:val="clear" w:color="000000" w:fill="FFFFFF"/>
            <w:noWrap/>
            <w:vAlign w:val="bottom"/>
            <w:hideMark/>
          </w:tcPr>
          <w:p w:rsidR="005321B1" w:rsidRPr="00C73D2B" w:rsidRDefault="00DF3262" w:rsidP="00C87508">
            <w:pPr>
              <w:rPr>
                <w:u w:val="none"/>
              </w:rPr>
            </w:pPr>
            <w:r>
              <w:rPr>
                <w:u w:val="none"/>
              </w:rPr>
              <w:t>Over due</w:t>
            </w:r>
          </w:p>
        </w:tc>
        <w:tc>
          <w:tcPr>
            <w:tcW w:w="1275" w:type="dxa"/>
            <w:tcBorders>
              <w:top w:val="nil"/>
              <w:left w:val="nil"/>
              <w:bottom w:val="nil"/>
              <w:right w:val="nil"/>
            </w:tcBorders>
            <w:shd w:val="clear" w:color="auto" w:fill="auto"/>
            <w:noWrap/>
            <w:vAlign w:val="bottom"/>
            <w:hideMark/>
          </w:tcPr>
          <w:p w:rsidR="005321B1" w:rsidRPr="008275F3" w:rsidRDefault="005321B1" w:rsidP="00C87508">
            <w:pPr>
              <w:jc w:val="right"/>
              <w:rPr>
                <w:u w:val="none"/>
              </w:rPr>
            </w:pPr>
          </w:p>
        </w:tc>
        <w:tc>
          <w:tcPr>
            <w:tcW w:w="284" w:type="dxa"/>
            <w:tcBorders>
              <w:top w:val="nil"/>
              <w:left w:val="nil"/>
              <w:bottom w:val="nil"/>
              <w:right w:val="nil"/>
            </w:tcBorders>
            <w:shd w:val="clear" w:color="000000" w:fill="FFFFFF"/>
            <w:noWrap/>
            <w:vAlign w:val="bottom"/>
            <w:hideMark/>
          </w:tcPr>
          <w:p w:rsidR="005321B1" w:rsidRPr="008275F3" w:rsidRDefault="005321B1" w:rsidP="00C87508">
            <w:pPr>
              <w:jc w:val="right"/>
              <w:rPr>
                <w:u w:val="none"/>
              </w:rPr>
            </w:pPr>
          </w:p>
        </w:tc>
        <w:tc>
          <w:tcPr>
            <w:tcW w:w="1276" w:type="dxa"/>
            <w:tcBorders>
              <w:top w:val="nil"/>
              <w:left w:val="nil"/>
              <w:bottom w:val="nil"/>
              <w:right w:val="nil"/>
            </w:tcBorders>
            <w:shd w:val="clear" w:color="000000" w:fill="FFFFFF"/>
            <w:noWrap/>
            <w:vAlign w:val="bottom"/>
            <w:hideMark/>
          </w:tcPr>
          <w:p w:rsidR="005321B1" w:rsidRPr="008275F3" w:rsidRDefault="005321B1" w:rsidP="00C87508">
            <w:pPr>
              <w:jc w:val="right"/>
              <w:rPr>
                <w:u w:val="none"/>
              </w:rPr>
            </w:pPr>
          </w:p>
        </w:tc>
        <w:tc>
          <w:tcPr>
            <w:tcW w:w="283" w:type="dxa"/>
            <w:tcBorders>
              <w:top w:val="nil"/>
              <w:left w:val="nil"/>
              <w:bottom w:val="nil"/>
              <w:right w:val="nil"/>
            </w:tcBorders>
            <w:shd w:val="clear" w:color="000000" w:fill="FFFFFF"/>
            <w:noWrap/>
            <w:vAlign w:val="center"/>
            <w:hideMark/>
          </w:tcPr>
          <w:p w:rsidR="005321B1" w:rsidRPr="008275F3" w:rsidRDefault="005321B1" w:rsidP="00C87508">
            <w:pPr>
              <w:jc w:val="center"/>
              <w:rPr>
                <w:u w:val="none"/>
              </w:rPr>
            </w:pPr>
          </w:p>
        </w:tc>
        <w:tc>
          <w:tcPr>
            <w:tcW w:w="1153" w:type="dxa"/>
            <w:tcBorders>
              <w:top w:val="nil"/>
              <w:left w:val="nil"/>
              <w:bottom w:val="nil"/>
              <w:right w:val="nil"/>
            </w:tcBorders>
            <w:shd w:val="clear" w:color="auto" w:fill="auto"/>
            <w:noWrap/>
            <w:vAlign w:val="center"/>
            <w:hideMark/>
          </w:tcPr>
          <w:p w:rsidR="005321B1" w:rsidRPr="008275F3" w:rsidRDefault="005321B1" w:rsidP="00C87508">
            <w:pPr>
              <w:jc w:val="right"/>
              <w:rPr>
                <w:u w:val="none"/>
              </w:rPr>
            </w:pPr>
          </w:p>
        </w:tc>
        <w:tc>
          <w:tcPr>
            <w:tcW w:w="263" w:type="dxa"/>
            <w:tcBorders>
              <w:top w:val="nil"/>
              <w:left w:val="nil"/>
              <w:bottom w:val="nil"/>
              <w:right w:val="nil"/>
            </w:tcBorders>
            <w:shd w:val="clear" w:color="000000" w:fill="FFFFFF"/>
            <w:noWrap/>
            <w:vAlign w:val="center"/>
            <w:hideMark/>
          </w:tcPr>
          <w:p w:rsidR="005321B1" w:rsidRPr="008275F3" w:rsidRDefault="005321B1" w:rsidP="00C87508">
            <w:pPr>
              <w:jc w:val="center"/>
              <w:rPr>
                <w:u w:val="none"/>
              </w:rPr>
            </w:pPr>
          </w:p>
        </w:tc>
        <w:tc>
          <w:tcPr>
            <w:tcW w:w="1263" w:type="dxa"/>
            <w:tcBorders>
              <w:top w:val="nil"/>
              <w:left w:val="nil"/>
              <w:bottom w:val="nil"/>
              <w:right w:val="nil"/>
            </w:tcBorders>
            <w:shd w:val="clear" w:color="000000" w:fill="FFFFFF"/>
            <w:noWrap/>
            <w:vAlign w:val="center"/>
            <w:hideMark/>
          </w:tcPr>
          <w:p w:rsidR="005321B1" w:rsidRPr="008275F3" w:rsidRDefault="005321B1" w:rsidP="00C87508">
            <w:pPr>
              <w:jc w:val="right"/>
              <w:rPr>
                <w:u w:val="none"/>
              </w:rPr>
            </w:pPr>
          </w:p>
        </w:tc>
      </w:tr>
      <w:tr w:rsidR="005321B1" w:rsidRPr="00C73D2B" w:rsidTr="00856FD9">
        <w:trPr>
          <w:trHeight w:val="420"/>
        </w:trPr>
        <w:tc>
          <w:tcPr>
            <w:tcW w:w="263" w:type="dxa"/>
            <w:tcBorders>
              <w:top w:val="nil"/>
              <w:left w:val="nil"/>
              <w:bottom w:val="nil"/>
              <w:right w:val="nil"/>
            </w:tcBorders>
            <w:shd w:val="clear" w:color="000000" w:fill="FFFFFF"/>
            <w:noWrap/>
            <w:vAlign w:val="center"/>
            <w:hideMark/>
          </w:tcPr>
          <w:p w:rsidR="005321B1" w:rsidRPr="00C73D2B" w:rsidRDefault="005321B1" w:rsidP="00C87508">
            <w:pPr>
              <w:rPr>
                <w:u w:val="none"/>
              </w:rPr>
            </w:pPr>
          </w:p>
        </w:tc>
        <w:tc>
          <w:tcPr>
            <w:tcW w:w="3139" w:type="dxa"/>
            <w:gridSpan w:val="3"/>
            <w:tcBorders>
              <w:top w:val="nil"/>
              <w:left w:val="nil"/>
              <w:bottom w:val="nil"/>
              <w:right w:val="nil"/>
            </w:tcBorders>
            <w:shd w:val="clear" w:color="000000" w:fill="FFFFFF"/>
            <w:noWrap/>
            <w:vAlign w:val="center"/>
            <w:hideMark/>
          </w:tcPr>
          <w:p w:rsidR="005321B1" w:rsidRPr="00C73D2B" w:rsidRDefault="00C73D2B" w:rsidP="00856FD9">
            <w:pPr>
              <w:rPr>
                <w:u w:val="none"/>
              </w:rPr>
            </w:pPr>
            <w:r>
              <w:rPr>
                <w:u w:val="none"/>
              </w:rPr>
              <w:t>Less than 3 months</w:t>
            </w:r>
          </w:p>
        </w:tc>
        <w:tc>
          <w:tcPr>
            <w:tcW w:w="1275" w:type="dxa"/>
            <w:tcBorders>
              <w:top w:val="nil"/>
              <w:left w:val="nil"/>
              <w:bottom w:val="nil"/>
              <w:right w:val="nil"/>
            </w:tcBorders>
            <w:shd w:val="clear" w:color="auto" w:fill="auto"/>
            <w:noWrap/>
            <w:vAlign w:val="center"/>
            <w:hideMark/>
          </w:tcPr>
          <w:p w:rsidR="005321B1" w:rsidRPr="008275F3" w:rsidRDefault="00856FD9" w:rsidP="00856FD9">
            <w:pPr>
              <w:jc w:val="right"/>
              <w:rPr>
                <w:u w:val="none"/>
              </w:rPr>
            </w:pPr>
            <w:r>
              <w:rPr>
                <w:u w:val="none"/>
              </w:rPr>
              <w:t xml:space="preserve">         </w:t>
            </w:r>
            <w:r w:rsidR="008275F3" w:rsidRPr="008275F3">
              <w:rPr>
                <w:u w:val="none"/>
              </w:rPr>
              <w:t>215,067</w:t>
            </w:r>
          </w:p>
        </w:tc>
        <w:tc>
          <w:tcPr>
            <w:tcW w:w="284" w:type="dxa"/>
            <w:tcBorders>
              <w:top w:val="nil"/>
              <w:left w:val="nil"/>
              <w:bottom w:val="nil"/>
              <w:right w:val="nil"/>
            </w:tcBorders>
            <w:shd w:val="clear" w:color="000000" w:fill="FFFFFF"/>
            <w:noWrap/>
            <w:vAlign w:val="center"/>
            <w:hideMark/>
          </w:tcPr>
          <w:p w:rsidR="005321B1" w:rsidRPr="008275F3" w:rsidRDefault="005321B1" w:rsidP="00856FD9">
            <w:pPr>
              <w:jc w:val="right"/>
              <w:rPr>
                <w:u w:val="none"/>
              </w:rPr>
            </w:pPr>
          </w:p>
        </w:tc>
        <w:tc>
          <w:tcPr>
            <w:tcW w:w="1276" w:type="dxa"/>
            <w:tcBorders>
              <w:top w:val="nil"/>
              <w:left w:val="nil"/>
              <w:bottom w:val="nil"/>
              <w:right w:val="nil"/>
            </w:tcBorders>
            <w:shd w:val="clear" w:color="000000" w:fill="FFFFFF"/>
            <w:noWrap/>
            <w:vAlign w:val="center"/>
            <w:hideMark/>
          </w:tcPr>
          <w:p w:rsidR="005321B1" w:rsidRPr="008275F3" w:rsidRDefault="00C73D2B" w:rsidP="00856FD9">
            <w:pPr>
              <w:jc w:val="right"/>
              <w:rPr>
                <w:u w:val="none"/>
              </w:rPr>
            </w:pPr>
            <w:r w:rsidRPr="008275F3">
              <w:rPr>
                <w:u w:val="none"/>
              </w:rPr>
              <w:t>257,705</w:t>
            </w:r>
          </w:p>
        </w:tc>
        <w:tc>
          <w:tcPr>
            <w:tcW w:w="283" w:type="dxa"/>
            <w:tcBorders>
              <w:top w:val="nil"/>
              <w:left w:val="nil"/>
              <w:bottom w:val="nil"/>
              <w:right w:val="nil"/>
            </w:tcBorders>
            <w:shd w:val="clear" w:color="000000" w:fill="FFFFFF"/>
            <w:noWrap/>
            <w:vAlign w:val="center"/>
            <w:hideMark/>
          </w:tcPr>
          <w:p w:rsidR="005321B1" w:rsidRPr="008275F3" w:rsidRDefault="005321B1" w:rsidP="00856FD9">
            <w:pPr>
              <w:jc w:val="right"/>
              <w:rPr>
                <w:u w:val="none"/>
              </w:rPr>
            </w:pPr>
          </w:p>
        </w:tc>
        <w:tc>
          <w:tcPr>
            <w:tcW w:w="1153" w:type="dxa"/>
            <w:tcBorders>
              <w:top w:val="nil"/>
              <w:left w:val="nil"/>
              <w:bottom w:val="nil"/>
              <w:right w:val="nil"/>
            </w:tcBorders>
            <w:shd w:val="clear" w:color="auto" w:fill="auto"/>
            <w:noWrap/>
            <w:vAlign w:val="center"/>
            <w:hideMark/>
          </w:tcPr>
          <w:p w:rsidR="005321B1" w:rsidRPr="008275F3" w:rsidRDefault="00C73D2B" w:rsidP="00856FD9">
            <w:pPr>
              <w:jc w:val="right"/>
              <w:rPr>
                <w:u w:val="none"/>
              </w:rPr>
            </w:pPr>
            <w:r w:rsidRPr="008275F3">
              <w:rPr>
                <w:u w:val="none"/>
              </w:rPr>
              <w:t>82,714</w:t>
            </w:r>
          </w:p>
        </w:tc>
        <w:tc>
          <w:tcPr>
            <w:tcW w:w="263" w:type="dxa"/>
            <w:tcBorders>
              <w:top w:val="nil"/>
              <w:left w:val="nil"/>
              <w:bottom w:val="nil"/>
              <w:right w:val="nil"/>
            </w:tcBorders>
            <w:shd w:val="clear" w:color="000000" w:fill="FFFFFF"/>
            <w:noWrap/>
            <w:vAlign w:val="center"/>
            <w:hideMark/>
          </w:tcPr>
          <w:p w:rsidR="005321B1" w:rsidRPr="008275F3" w:rsidRDefault="005321B1" w:rsidP="00856FD9">
            <w:pPr>
              <w:jc w:val="right"/>
              <w:rPr>
                <w:u w:val="none"/>
              </w:rPr>
            </w:pPr>
          </w:p>
        </w:tc>
        <w:tc>
          <w:tcPr>
            <w:tcW w:w="1263" w:type="dxa"/>
            <w:tcBorders>
              <w:top w:val="nil"/>
              <w:left w:val="nil"/>
              <w:bottom w:val="nil"/>
              <w:right w:val="nil"/>
            </w:tcBorders>
            <w:shd w:val="clear" w:color="000000" w:fill="FFFFFF"/>
            <w:noWrap/>
            <w:vAlign w:val="center"/>
            <w:hideMark/>
          </w:tcPr>
          <w:p w:rsidR="005321B1" w:rsidRPr="008275F3" w:rsidRDefault="00C73D2B" w:rsidP="00856FD9">
            <w:pPr>
              <w:jc w:val="right"/>
              <w:rPr>
                <w:u w:val="none"/>
              </w:rPr>
            </w:pPr>
            <w:r w:rsidRPr="008275F3">
              <w:rPr>
                <w:u w:val="none"/>
              </w:rPr>
              <w:t>52,660</w:t>
            </w:r>
          </w:p>
        </w:tc>
      </w:tr>
      <w:tr w:rsidR="005321B1" w:rsidRPr="00C73D2B" w:rsidTr="00417B16">
        <w:trPr>
          <w:trHeight w:val="420"/>
        </w:trPr>
        <w:tc>
          <w:tcPr>
            <w:tcW w:w="263" w:type="dxa"/>
            <w:tcBorders>
              <w:top w:val="nil"/>
              <w:left w:val="nil"/>
              <w:bottom w:val="nil"/>
              <w:right w:val="nil"/>
            </w:tcBorders>
            <w:shd w:val="clear" w:color="000000" w:fill="FFFFFF"/>
            <w:noWrap/>
            <w:vAlign w:val="center"/>
            <w:hideMark/>
          </w:tcPr>
          <w:p w:rsidR="005321B1" w:rsidRPr="00C73D2B" w:rsidRDefault="005321B1" w:rsidP="00C87508">
            <w:pPr>
              <w:rPr>
                <w:u w:val="none"/>
              </w:rPr>
            </w:pPr>
          </w:p>
        </w:tc>
        <w:tc>
          <w:tcPr>
            <w:tcW w:w="3139" w:type="dxa"/>
            <w:gridSpan w:val="3"/>
            <w:tcBorders>
              <w:top w:val="nil"/>
              <w:left w:val="nil"/>
              <w:bottom w:val="nil"/>
              <w:right w:val="nil"/>
            </w:tcBorders>
            <w:shd w:val="clear" w:color="000000" w:fill="FFFFFF"/>
            <w:noWrap/>
            <w:vAlign w:val="center"/>
            <w:hideMark/>
          </w:tcPr>
          <w:p w:rsidR="005321B1" w:rsidRPr="00C73D2B" w:rsidRDefault="00C73D2B" w:rsidP="00C87508">
            <w:pPr>
              <w:rPr>
                <w:u w:val="none"/>
              </w:rPr>
            </w:pPr>
            <w:r>
              <w:rPr>
                <w:u w:val="none"/>
              </w:rPr>
              <w:t>More than 3 -6 months</w:t>
            </w:r>
          </w:p>
        </w:tc>
        <w:tc>
          <w:tcPr>
            <w:tcW w:w="1275" w:type="dxa"/>
            <w:tcBorders>
              <w:top w:val="nil"/>
              <w:left w:val="nil"/>
              <w:bottom w:val="nil"/>
              <w:right w:val="nil"/>
            </w:tcBorders>
            <w:shd w:val="clear" w:color="auto" w:fill="auto"/>
            <w:noWrap/>
            <w:vAlign w:val="center"/>
            <w:hideMark/>
          </w:tcPr>
          <w:p w:rsidR="005321B1" w:rsidRPr="008275F3" w:rsidRDefault="00C73D2B" w:rsidP="00C87508">
            <w:pPr>
              <w:jc w:val="right"/>
              <w:rPr>
                <w:u w:val="none"/>
              </w:rPr>
            </w:pPr>
            <w:r w:rsidRPr="008275F3">
              <w:rPr>
                <w:u w:val="none"/>
              </w:rPr>
              <w:t>3</w:t>
            </w:r>
          </w:p>
        </w:tc>
        <w:tc>
          <w:tcPr>
            <w:tcW w:w="284" w:type="dxa"/>
            <w:tcBorders>
              <w:top w:val="nil"/>
              <w:left w:val="nil"/>
              <w:bottom w:val="nil"/>
              <w:right w:val="nil"/>
            </w:tcBorders>
            <w:shd w:val="clear" w:color="000000" w:fill="FFFFFF"/>
            <w:noWrap/>
            <w:vAlign w:val="center"/>
            <w:hideMark/>
          </w:tcPr>
          <w:p w:rsidR="005321B1" w:rsidRPr="008275F3" w:rsidRDefault="005321B1" w:rsidP="00C87508">
            <w:pPr>
              <w:jc w:val="right"/>
              <w:rPr>
                <w:u w:val="none"/>
              </w:rPr>
            </w:pPr>
          </w:p>
        </w:tc>
        <w:tc>
          <w:tcPr>
            <w:tcW w:w="1276" w:type="dxa"/>
            <w:tcBorders>
              <w:top w:val="nil"/>
              <w:left w:val="nil"/>
              <w:bottom w:val="nil"/>
              <w:right w:val="nil"/>
            </w:tcBorders>
            <w:shd w:val="clear" w:color="000000" w:fill="FFFFFF"/>
            <w:noWrap/>
            <w:vAlign w:val="center"/>
            <w:hideMark/>
          </w:tcPr>
          <w:p w:rsidR="005321B1" w:rsidRPr="008275F3" w:rsidRDefault="00C73D2B" w:rsidP="00C87508">
            <w:pPr>
              <w:jc w:val="right"/>
              <w:rPr>
                <w:u w:val="none"/>
              </w:rPr>
            </w:pPr>
            <w:r w:rsidRPr="008275F3">
              <w:rPr>
                <w:u w:val="none"/>
              </w:rPr>
              <w:t>6,650</w:t>
            </w:r>
          </w:p>
        </w:tc>
        <w:tc>
          <w:tcPr>
            <w:tcW w:w="283" w:type="dxa"/>
            <w:tcBorders>
              <w:top w:val="nil"/>
              <w:left w:val="nil"/>
              <w:bottom w:val="nil"/>
              <w:right w:val="nil"/>
            </w:tcBorders>
            <w:shd w:val="clear" w:color="000000" w:fill="FFFFFF"/>
            <w:noWrap/>
            <w:vAlign w:val="center"/>
            <w:hideMark/>
          </w:tcPr>
          <w:p w:rsidR="005321B1" w:rsidRPr="008275F3" w:rsidRDefault="005321B1" w:rsidP="00C87508">
            <w:pPr>
              <w:rPr>
                <w:u w:val="none"/>
              </w:rPr>
            </w:pPr>
          </w:p>
        </w:tc>
        <w:tc>
          <w:tcPr>
            <w:tcW w:w="1153" w:type="dxa"/>
            <w:tcBorders>
              <w:top w:val="nil"/>
              <w:left w:val="nil"/>
              <w:bottom w:val="nil"/>
              <w:right w:val="nil"/>
            </w:tcBorders>
            <w:shd w:val="clear" w:color="auto" w:fill="auto"/>
            <w:noWrap/>
            <w:vAlign w:val="bottom"/>
            <w:hideMark/>
          </w:tcPr>
          <w:p w:rsidR="005321B1" w:rsidRPr="008275F3" w:rsidRDefault="00C73D2B" w:rsidP="00C87508">
            <w:pPr>
              <w:ind w:right="208"/>
              <w:jc w:val="right"/>
              <w:rPr>
                <w:u w:val="none"/>
              </w:rPr>
            </w:pPr>
            <w:r w:rsidRPr="008275F3">
              <w:rPr>
                <w:u w:val="none"/>
              </w:rPr>
              <w:t>-</w:t>
            </w:r>
          </w:p>
        </w:tc>
        <w:tc>
          <w:tcPr>
            <w:tcW w:w="263" w:type="dxa"/>
            <w:tcBorders>
              <w:top w:val="nil"/>
              <w:left w:val="nil"/>
              <w:bottom w:val="nil"/>
              <w:right w:val="nil"/>
            </w:tcBorders>
            <w:shd w:val="clear" w:color="000000" w:fill="FFFFFF"/>
            <w:noWrap/>
            <w:vAlign w:val="center"/>
            <w:hideMark/>
          </w:tcPr>
          <w:p w:rsidR="005321B1" w:rsidRPr="008275F3" w:rsidRDefault="005321B1" w:rsidP="00C87508">
            <w:pPr>
              <w:rPr>
                <w:u w:val="none"/>
              </w:rPr>
            </w:pPr>
          </w:p>
        </w:tc>
        <w:tc>
          <w:tcPr>
            <w:tcW w:w="1263" w:type="dxa"/>
            <w:tcBorders>
              <w:top w:val="nil"/>
              <w:left w:val="nil"/>
              <w:bottom w:val="nil"/>
              <w:right w:val="nil"/>
            </w:tcBorders>
            <w:shd w:val="clear" w:color="000000" w:fill="FFFFFF"/>
            <w:noWrap/>
            <w:vAlign w:val="center"/>
            <w:hideMark/>
          </w:tcPr>
          <w:p w:rsidR="005321B1" w:rsidRPr="008275F3" w:rsidRDefault="00C73D2B" w:rsidP="00C87508">
            <w:pPr>
              <w:jc w:val="right"/>
              <w:rPr>
                <w:u w:val="none"/>
              </w:rPr>
            </w:pPr>
            <w:r w:rsidRPr="008275F3">
              <w:rPr>
                <w:u w:val="none"/>
              </w:rPr>
              <w:t>6,529</w:t>
            </w:r>
          </w:p>
        </w:tc>
      </w:tr>
      <w:tr w:rsidR="005321B1" w:rsidRPr="00C73D2B" w:rsidTr="00417B16">
        <w:trPr>
          <w:trHeight w:val="420"/>
        </w:trPr>
        <w:tc>
          <w:tcPr>
            <w:tcW w:w="263" w:type="dxa"/>
            <w:tcBorders>
              <w:top w:val="nil"/>
              <w:left w:val="nil"/>
              <w:bottom w:val="nil"/>
              <w:right w:val="nil"/>
            </w:tcBorders>
            <w:shd w:val="clear" w:color="000000" w:fill="FFFFFF"/>
            <w:noWrap/>
            <w:vAlign w:val="center"/>
            <w:hideMark/>
          </w:tcPr>
          <w:p w:rsidR="005321B1" w:rsidRPr="00C73D2B" w:rsidRDefault="005321B1" w:rsidP="00C87508">
            <w:pPr>
              <w:rPr>
                <w:u w:val="none"/>
              </w:rPr>
            </w:pPr>
          </w:p>
        </w:tc>
        <w:tc>
          <w:tcPr>
            <w:tcW w:w="3139" w:type="dxa"/>
            <w:gridSpan w:val="3"/>
            <w:tcBorders>
              <w:top w:val="nil"/>
              <w:left w:val="nil"/>
              <w:bottom w:val="nil"/>
              <w:right w:val="nil"/>
            </w:tcBorders>
            <w:shd w:val="clear" w:color="000000" w:fill="FFFFFF"/>
            <w:noWrap/>
            <w:vAlign w:val="center"/>
            <w:hideMark/>
          </w:tcPr>
          <w:p w:rsidR="005321B1" w:rsidRPr="00C73D2B" w:rsidRDefault="00C73D2B" w:rsidP="00C87508">
            <w:pPr>
              <w:rPr>
                <w:u w:val="none"/>
              </w:rPr>
            </w:pPr>
            <w:r>
              <w:rPr>
                <w:u w:val="none"/>
              </w:rPr>
              <w:t>More than 6 – 12 months</w:t>
            </w:r>
          </w:p>
        </w:tc>
        <w:tc>
          <w:tcPr>
            <w:tcW w:w="1275" w:type="dxa"/>
            <w:tcBorders>
              <w:top w:val="nil"/>
              <w:left w:val="nil"/>
              <w:bottom w:val="nil"/>
              <w:right w:val="nil"/>
            </w:tcBorders>
            <w:shd w:val="clear" w:color="auto" w:fill="auto"/>
            <w:noWrap/>
            <w:vAlign w:val="center"/>
            <w:hideMark/>
          </w:tcPr>
          <w:p w:rsidR="005321B1" w:rsidRPr="008275F3" w:rsidRDefault="00C73D2B" w:rsidP="00C87508">
            <w:pPr>
              <w:jc w:val="right"/>
              <w:rPr>
                <w:u w:val="none"/>
              </w:rPr>
            </w:pPr>
            <w:r w:rsidRPr="008275F3">
              <w:rPr>
                <w:u w:val="none"/>
              </w:rPr>
              <w:t>5,507</w:t>
            </w:r>
          </w:p>
        </w:tc>
        <w:tc>
          <w:tcPr>
            <w:tcW w:w="284" w:type="dxa"/>
            <w:tcBorders>
              <w:top w:val="nil"/>
              <w:left w:val="nil"/>
              <w:bottom w:val="nil"/>
              <w:right w:val="nil"/>
            </w:tcBorders>
            <w:shd w:val="clear" w:color="000000" w:fill="FFFFFF"/>
            <w:noWrap/>
            <w:vAlign w:val="center"/>
            <w:hideMark/>
          </w:tcPr>
          <w:p w:rsidR="005321B1" w:rsidRPr="008275F3" w:rsidRDefault="005321B1" w:rsidP="00C87508">
            <w:pPr>
              <w:jc w:val="right"/>
              <w:rPr>
                <w:u w:val="none"/>
              </w:rPr>
            </w:pPr>
          </w:p>
        </w:tc>
        <w:tc>
          <w:tcPr>
            <w:tcW w:w="1276" w:type="dxa"/>
            <w:tcBorders>
              <w:top w:val="nil"/>
              <w:left w:val="nil"/>
              <w:bottom w:val="nil"/>
              <w:right w:val="nil"/>
            </w:tcBorders>
            <w:shd w:val="clear" w:color="000000" w:fill="FFFFFF"/>
            <w:noWrap/>
            <w:vAlign w:val="center"/>
            <w:hideMark/>
          </w:tcPr>
          <w:p w:rsidR="005321B1" w:rsidRPr="008275F3" w:rsidRDefault="00C73D2B" w:rsidP="00C87508">
            <w:pPr>
              <w:jc w:val="right"/>
              <w:rPr>
                <w:u w:val="none"/>
              </w:rPr>
            </w:pPr>
            <w:r w:rsidRPr="008275F3">
              <w:rPr>
                <w:u w:val="none"/>
              </w:rPr>
              <w:t>1,868</w:t>
            </w:r>
          </w:p>
        </w:tc>
        <w:tc>
          <w:tcPr>
            <w:tcW w:w="283" w:type="dxa"/>
            <w:tcBorders>
              <w:top w:val="nil"/>
              <w:left w:val="nil"/>
              <w:bottom w:val="nil"/>
              <w:right w:val="nil"/>
            </w:tcBorders>
            <w:shd w:val="clear" w:color="000000" w:fill="FFFFFF"/>
            <w:noWrap/>
            <w:vAlign w:val="center"/>
            <w:hideMark/>
          </w:tcPr>
          <w:p w:rsidR="005321B1" w:rsidRPr="008275F3" w:rsidRDefault="005321B1" w:rsidP="00C87508">
            <w:pPr>
              <w:rPr>
                <w:u w:val="none"/>
              </w:rPr>
            </w:pPr>
          </w:p>
        </w:tc>
        <w:tc>
          <w:tcPr>
            <w:tcW w:w="1153" w:type="dxa"/>
            <w:tcBorders>
              <w:top w:val="nil"/>
              <w:left w:val="nil"/>
              <w:bottom w:val="nil"/>
              <w:right w:val="nil"/>
            </w:tcBorders>
            <w:shd w:val="clear" w:color="auto" w:fill="auto"/>
            <w:noWrap/>
            <w:vAlign w:val="center"/>
            <w:hideMark/>
          </w:tcPr>
          <w:p w:rsidR="005321B1" w:rsidRPr="008275F3" w:rsidRDefault="00C73D2B" w:rsidP="00C87508">
            <w:pPr>
              <w:jc w:val="right"/>
              <w:rPr>
                <w:u w:val="none"/>
              </w:rPr>
            </w:pPr>
            <w:r w:rsidRPr="008275F3">
              <w:rPr>
                <w:u w:val="none"/>
              </w:rPr>
              <w:t>5,408</w:t>
            </w:r>
          </w:p>
        </w:tc>
        <w:tc>
          <w:tcPr>
            <w:tcW w:w="263" w:type="dxa"/>
            <w:tcBorders>
              <w:top w:val="nil"/>
              <w:left w:val="nil"/>
              <w:bottom w:val="nil"/>
              <w:right w:val="nil"/>
            </w:tcBorders>
            <w:shd w:val="clear" w:color="000000" w:fill="FFFFFF"/>
            <w:noWrap/>
            <w:vAlign w:val="center"/>
            <w:hideMark/>
          </w:tcPr>
          <w:p w:rsidR="005321B1" w:rsidRPr="008275F3" w:rsidRDefault="005321B1" w:rsidP="00C87508">
            <w:pPr>
              <w:rPr>
                <w:u w:val="none"/>
              </w:rPr>
            </w:pPr>
          </w:p>
        </w:tc>
        <w:tc>
          <w:tcPr>
            <w:tcW w:w="1263" w:type="dxa"/>
            <w:tcBorders>
              <w:top w:val="nil"/>
              <w:left w:val="nil"/>
              <w:bottom w:val="nil"/>
              <w:right w:val="nil"/>
            </w:tcBorders>
            <w:shd w:val="clear" w:color="000000" w:fill="FFFFFF"/>
            <w:noWrap/>
            <w:vAlign w:val="center"/>
            <w:hideMark/>
          </w:tcPr>
          <w:p w:rsidR="005321B1" w:rsidRPr="008275F3" w:rsidRDefault="00C73D2B" w:rsidP="00C87508">
            <w:pPr>
              <w:jc w:val="right"/>
              <w:rPr>
                <w:u w:val="none"/>
              </w:rPr>
            </w:pPr>
            <w:r w:rsidRPr="008275F3">
              <w:rPr>
                <w:u w:val="none"/>
              </w:rPr>
              <w:t>1,414</w:t>
            </w:r>
          </w:p>
        </w:tc>
      </w:tr>
      <w:tr w:rsidR="005321B1" w:rsidRPr="00C73D2B" w:rsidTr="00417B16">
        <w:trPr>
          <w:trHeight w:val="420"/>
        </w:trPr>
        <w:tc>
          <w:tcPr>
            <w:tcW w:w="263" w:type="dxa"/>
            <w:tcBorders>
              <w:top w:val="nil"/>
              <w:left w:val="nil"/>
              <w:bottom w:val="nil"/>
              <w:right w:val="nil"/>
            </w:tcBorders>
            <w:shd w:val="clear" w:color="000000" w:fill="FFFFFF"/>
            <w:noWrap/>
            <w:vAlign w:val="center"/>
            <w:hideMark/>
          </w:tcPr>
          <w:p w:rsidR="005321B1" w:rsidRPr="00C73D2B" w:rsidRDefault="005321B1" w:rsidP="00C87508">
            <w:pPr>
              <w:rPr>
                <w:u w:val="none"/>
              </w:rPr>
            </w:pPr>
          </w:p>
        </w:tc>
        <w:tc>
          <w:tcPr>
            <w:tcW w:w="3139" w:type="dxa"/>
            <w:gridSpan w:val="3"/>
            <w:tcBorders>
              <w:top w:val="nil"/>
              <w:left w:val="nil"/>
              <w:bottom w:val="nil"/>
              <w:right w:val="nil"/>
            </w:tcBorders>
            <w:shd w:val="clear" w:color="000000" w:fill="FFFFFF"/>
            <w:noWrap/>
            <w:vAlign w:val="center"/>
            <w:hideMark/>
          </w:tcPr>
          <w:p w:rsidR="005321B1" w:rsidRPr="00C73D2B" w:rsidRDefault="00C73D2B" w:rsidP="00C87508">
            <w:pPr>
              <w:rPr>
                <w:u w:val="none"/>
              </w:rPr>
            </w:pPr>
            <w:r>
              <w:rPr>
                <w:u w:val="none"/>
              </w:rPr>
              <w:t>Over 12 months</w:t>
            </w:r>
          </w:p>
        </w:tc>
        <w:tc>
          <w:tcPr>
            <w:tcW w:w="1275" w:type="dxa"/>
            <w:tcBorders>
              <w:top w:val="nil"/>
              <w:left w:val="nil"/>
              <w:bottom w:val="single" w:sz="4" w:space="0" w:color="auto"/>
              <w:right w:val="nil"/>
            </w:tcBorders>
            <w:shd w:val="clear" w:color="auto" w:fill="auto"/>
            <w:noWrap/>
            <w:vAlign w:val="center"/>
            <w:hideMark/>
          </w:tcPr>
          <w:p w:rsidR="005321B1" w:rsidRPr="008275F3" w:rsidRDefault="00C73D2B" w:rsidP="00C87508">
            <w:pPr>
              <w:jc w:val="right"/>
              <w:rPr>
                <w:u w:val="none"/>
              </w:rPr>
            </w:pPr>
            <w:r w:rsidRPr="008275F3">
              <w:rPr>
                <w:u w:val="none"/>
              </w:rPr>
              <w:t>32,184</w:t>
            </w:r>
          </w:p>
        </w:tc>
        <w:tc>
          <w:tcPr>
            <w:tcW w:w="284" w:type="dxa"/>
            <w:tcBorders>
              <w:top w:val="nil"/>
              <w:left w:val="nil"/>
              <w:bottom w:val="nil"/>
              <w:right w:val="nil"/>
            </w:tcBorders>
            <w:shd w:val="clear" w:color="000000" w:fill="FFFFFF"/>
            <w:noWrap/>
            <w:vAlign w:val="center"/>
            <w:hideMark/>
          </w:tcPr>
          <w:p w:rsidR="005321B1" w:rsidRPr="008275F3" w:rsidRDefault="005321B1" w:rsidP="00C87508">
            <w:pPr>
              <w:jc w:val="right"/>
              <w:rPr>
                <w:u w:val="none"/>
              </w:rPr>
            </w:pPr>
          </w:p>
        </w:tc>
        <w:tc>
          <w:tcPr>
            <w:tcW w:w="1276" w:type="dxa"/>
            <w:tcBorders>
              <w:top w:val="nil"/>
              <w:left w:val="nil"/>
              <w:bottom w:val="single" w:sz="4" w:space="0" w:color="auto"/>
              <w:right w:val="nil"/>
            </w:tcBorders>
            <w:shd w:val="clear" w:color="000000" w:fill="FFFFFF"/>
            <w:noWrap/>
            <w:vAlign w:val="center"/>
            <w:hideMark/>
          </w:tcPr>
          <w:p w:rsidR="005321B1" w:rsidRPr="008275F3" w:rsidRDefault="00C73D2B" w:rsidP="00C87508">
            <w:pPr>
              <w:jc w:val="right"/>
              <w:rPr>
                <w:u w:val="none"/>
              </w:rPr>
            </w:pPr>
            <w:r w:rsidRPr="008275F3">
              <w:rPr>
                <w:u w:val="none"/>
              </w:rPr>
              <w:t>31,600</w:t>
            </w:r>
          </w:p>
        </w:tc>
        <w:tc>
          <w:tcPr>
            <w:tcW w:w="283" w:type="dxa"/>
            <w:tcBorders>
              <w:top w:val="nil"/>
              <w:left w:val="nil"/>
              <w:bottom w:val="nil"/>
              <w:right w:val="nil"/>
            </w:tcBorders>
            <w:shd w:val="clear" w:color="000000" w:fill="FFFFFF"/>
            <w:noWrap/>
            <w:vAlign w:val="center"/>
            <w:hideMark/>
          </w:tcPr>
          <w:p w:rsidR="005321B1" w:rsidRPr="008275F3" w:rsidRDefault="005321B1" w:rsidP="00C87508">
            <w:pPr>
              <w:rPr>
                <w:u w:val="none"/>
              </w:rPr>
            </w:pPr>
          </w:p>
        </w:tc>
        <w:tc>
          <w:tcPr>
            <w:tcW w:w="1153" w:type="dxa"/>
            <w:tcBorders>
              <w:top w:val="nil"/>
              <w:left w:val="nil"/>
              <w:bottom w:val="single" w:sz="4" w:space="0" w:color="auto"/>
              <w:right w:val="nil"/>
            </w:tcBorders>
            <w:shd w:val="clear" w:color="auto" w:fill="auto"/>
            <w:noWrap/>
            <w:vAlign w:val="center"/>
            <w:hideMark/>
          </w:tcPr>
          <w:p w:rsidR="005321B1" w:rsidRPr="008275F3" w:rsidRDefault="00C73D2B" w:rsidP="00C87508">
            <w:pPr>
              <w:jc w:val="right"/>
              <w:rPr>
                <w:u w:val="none"/>
              </w:rPr>
            </w:pPr>
            <w:r w:rsidRPr="008275F3">
              <w:rPr>
                <w:u w:val="none"/>
              </w:rPr>
              <w:t>6,530</w:t>
            </w:r>
          </w:p>
        </w:tc>
        <w:tc>
          <w:tcPr>
            <w:tcW w:w="263" w:type="dxa"/>
            <w:tcBorders>
              <w:top w:val="nil"/>
              <w:left w:val="nil"/>
              <w:bottom w:val="nil"/>
              <w:right w:val="nil"/>
            </w:tcBorders>
            <w:shd w:val="clear" w:color="000000" w:fill="FFFFFF"/>
            <w:noWrap/>
            <w:vAlign w:val="center"/>
            <w:hideMark/>
          </w:tcPr>
          <w:p w:rsidR="005321B1" w:rsidRPr="008275F3" w:rsidRDefault="005321B1" w:rsidP="00C87508">
            <w:pPr>
              <w:rPr>
                <w:u w:val="none"/>
              </w:rPr>
            </w:pPr>
          </w:p>
        </w:tc>
        <w:tc>
          <w:tcPr>
            <w:tcW w:w="1263" w:type="dxa"/>
            <w:tcBorders>
              <w:top w:val="nil"/>
              <w:left w:val="nil"/>
              <w:bottom w:val="single" w:sz="4" w:space="0" w:color="auto"/>
              <w:right w:val="nil"/>
            </w:tcBorders>
            <w:shd w:val="clear" w:color="000000" w:fill="FFFFFF"/>
            <w:noWrap/>
            <w:vAlign w:val="center"/>
            <w:hideMark/>
          </w:tcPr>
          <w:p w:rsidR="005321B1" w:rsidRPr="008275F3" w:rsidRDefault="00C73D2B" w:rsidP="00C87508">
            <w:pPr>
              <w:jc w:val="right"/>
              <w:rPr>
                <w:u w:val="none"/>
              </w:rPr>
            </w:pPr>
            <w:r w:rsidRPr="008275F3">
              <w:rPr>
                <w:u w:val="none"/>
              </w:rPr>
              <w:t>6,226</w:t>
            </w:r>
          </w:p>
        </w:tc>
      </w:tr>
      <w:tr w:rsidR="005321B1" w:rsidRPr="00C73D2B" w:rsidTr="00417B16">
        <w:trPr>
          <w:trHeight w:val="435"/>
        </w:trPr>
        <w:tc>
          <w:tcPr>
            <w:tcW w:w="3402" w:type="dxa"/>
            <w:gridSpan w:val="4"/>
            <w:tcBorders>
              <w:top w:val="nil"/>
              <w:left w:val="nil"/>
              <w:bottom w:val="nil"/>
              <w:right w:val="nil"/>
            </w:tcBorders>
            <w:shd w:val="clear" w:color="000000" w:fill="FFFFFF"/>
            <w:noWrap/>
            <w:vAlign w:val="center"/>
            <w:hideMark/>
          </w:tcPr>
          <w:p w:rsidR="005321B1" w:rsidRPr="00C73D2B" w:rsidRDefault="00C73D2B" w:rsidP="00C87508">
            <w:pPr>
              <w:rPr>
                <w:b/>
                <w:bCs/>
                <w:u w:val="none"/>
              </w:rPr>
            </w:pPr>
            <w:r>
              <w:rPr>
                <w:b/>
                <w:bCs/>
                <w:u w:val="none"/>
              </w:rPr>
              <w:t>Total</w:t>
            </w:r>
          </w:p>
        </w:tc>
        <w:tc>
          <w:tcPr>
            <w:tcW w:w="1275" w:type="dxa"/>
            <w:tcBorders>
              <w:top w:val="nil"/>
              <w:left w:val="nil"/>
              <w:bottom w:val="double" w:sz="6" w:space="0" w:color="auto"/>
              <w:right w:val="nil"/>
            </w:tcBorders>
            <w:shd w:val="clear" w:color="auto" w:fill="auto"/>
            <w:noWrap/>
            <w:vAlign w:val="center"/>
            <w:hideMark/>
          </w:tcPr>
          <w:p w:rsidR="005321B1" w:rsidRPr="008275F3" w:rsidRDefault="008275F3" w:rsidP="00C87508">
            <w:pPr>
              <w:jc w:val="right"/>
              <w:rPr>
                <w:b/>
                <w:bCs/>
                <w:u w:val="none"/>
              </w:rPr>
            </w:pPr>
            <w:r w:rsidRPr="008275F3">
              <w:rPr>
                <w:b/>
                <w:bCs/>
                <w:u w:val="none"/>
              </w:rPr>
              <w:t>545,432</w:t>
            </w:r>
          </w:p>
        </w:tc>
        <w:tc>
          <w:tcPr>
            <w:tcW w:w="284" w:type="dxa"/>
            <w:tcBorders>
              <w:top w:val="nil"/>
              <w:left w:val="nil"/>
              <w:bottom w:val="nil"/>
              <w:right w:val="nil"/>
            </w:tcBorders>
            <w:shd w:val="clear" w:color="000000" w:fill="FFFFFF"/>
            <w:noWrap/>
            <w:vAlign w:val="center"/>
            <w:hideMark/>
          </w:tcPr>
          <w:p w:rsidR="005321B1" w:rsidRPr="00C73D2B" w:rsidRDefault="005321B1" w:rsidP="00C87508">
            <w:pPr>
              <w:jc w:val="right"/>
              <w:rPr>
                <w:b/>
                <w:bCs/>
                <w:u w:val="none"/>
              </w:rPr>
            </w:pPr>
          </w:p>
        </w:tc>
        <w:tc>
          <w:tcPr>
            <w:tcW w:w="1276" w:type="dxa"/>
            <w:tcBorders>
              <w:top w:val="nil"/>
              <w:left w:val="nil"/>
              <w:bottom w:val="double" w:sz="6" w:space="0" w:color="auto"/>
              <w:right w:val="nil"/>
            </w:tcBorders>
            <w:shd w:val="clear" w:color="000000" w:fill="FFFFFF"/>
            <w:noWrap/>
            <w:vAlign w:val="center"/>
            <w:hideMark/>
          </w:tcPr>
          <w:p w:rsidR="005321B1" w:rsidRPr="00C73D2B" w:rsidRDefault="00C73D2B" w:rsidP="00C87508">
            <w:pPr>
              <w:jc w:val="right"/>
              <w:rPr>
                <w:b/>
                <w:bCs/>
                <w:u w:val="none"/>
              </w:rPr>
            </w:pPr>
            <w:r>
              <w:rPr>
                <w:b/>
                <w:bCs/>
                <w:u w:val="none"/>
              </w:rPr>
              <w:t>714,298</w:t>
            </w:r>
          </w:p>
        </w:tc>
        <w:tc>
          <w:tcPr>
            <w:tcW w:w="283" w:type="dxa"/>
            <w:tcBorders>
              <w:top w:val="nil"/>
              <w:left w:val="nil"/>
              <w:bottom w:val="nil"/>
              <w:right w:val="nil"/>
            </w:tcBorders>
            <w:shd w:val="clear" w:color="000000" w:fill="FFFFFF"/>
            <w:noWrap/>
            <w:vAlign w:val="center"/>
            <w:hideMark/>
          </w:tcPr>
          <w:p w:rsidR="005321B1" w:rsidRPr="00C73D2B" w:rsidRDefault="005321B1" w:rsidP="00C87508">
            <w:pPr>
              <w:rPr>
                <w:b/>
                <w:bCs/>
                <w:u w:val="none"/>
              </w:rPr>
            </w:pPr>
          </w:p>
        </w:tc>
        <w:tc>
          <w:tcPr>
            <w:tcW w:w="1153" w:type="dxa"/>
            <w:tcBorders>
              <w:top w:val="nil"/>
              <w:left w:val="nil"/>
              <w:bottom w:val="double" w:sz="6" w:space="0" w:color="auto"/>
              <w:right w:val="nil"/>
            </w:tcBorders>
            <w:shd w:val="clear" w:color="auto" w:fill="auto"/>
            <w:noWrap/>
            <w:vAlign w:val="center"/>
            <w:hideMark/>
          </w:tcPr>
          <w:p w:rsidR="005321B1" w:rsidRPr="00C73D2B" w:rsidRDefault="00C73D2B" w:rsidP="00C87508">
            <w:pPr>
              <w:jc w:val="right"/>
              <w:rPr>
                <w:b/>
                <w:bCs/>
                <w:u w:val="none"/>
              </w:rPr>
            </w:pPr>
            <w:r>
              <w:rPr>
                <w:b/>
                <w:bCs/>
                <w:u w:val="none"/>
              </w:rPr>
              <w:t>452,195</w:t>
            </w:r>
          </w:p>
        </w:tc>
        <w:tc>
          <w:tcPr>
            <w:tcW w:w="263" w:type="dxa"/>
            <w:tcBorders>
              <w:top w:val="nil"/>
              <w:left w:val="nil"/>
              <w:bottom w:val="nil"/>
              <w:right w:val="nil"/>
            </w:tcBorders>
            <w:shd w:val="clear" w:color="000000" w:fill="FFFFFF"/>
            <w:noWrap/>
            <w:vAlign w:val="center"/>
            <w:hideMark/>
          </w:tcPr>
          <w:p w:rsidR="005321B1" w:rsidRPr="00C73D2B" w:rsidRDefault="005321B1" w:rsidP="00C87508">
            <w:pPr>
              <w:rPr>
                <w:b/>
                <w:bCs/>
                <w:u w:val="none"/>
              </w:rPr>
            </w:pPr>
          </w:p>
        </w:tc>
        <w:tc>
          <w:tcPr>
            <w:tcW w:w="1263" w:type="dxa"/>
            <w:tcBorders>
              <w:top w:val="nil"/>
              <w:left w:val="nil"/>
              <w:bottom w:val="double" w:sz="6" w:space="0" w:color="auto"/>
              <w:right w:val="nil"/>
            </w:tcBorders>
            <w:shd w:val="clear" w:color="000000" w:fill="FFFFFF"/>
            <w:noWrap/>
            <w:vAlign w:val="center"/>
            <w:hideMark/>
          </w:tcPr>
          <w:p w:rsidR="005321B1" w:rsidRPr="00C73D2B" w:rsidRDefault="00C73D2B" w:rsidP="00C87508">
            <w:pPr>
              <w:jc w:val="right"/>
              <w:rPr>
                <w:b/>
                <w:bCs/>
                <w:u w:val="none"/>
              </w:rPr>
            </w:pPr>
            <w:r>
              <w:rPr>
                <w:b/>
                <w:bCs/>
                <w:u w:val="none"/>
              </w:rPr>
              <w:t>464,212</w:t>
            </w:r>
          </w:p>
        </w:tc>
      </w:tr>
    </w:tbl>
    <w:p w:rsidR="002032BB" w:rsidRPr="00314C60" w:rsidRDefault="002032BB" w:rsidP="00B7044F">
      <w:pPr>
        <w:tabs>
          <w:tab w:val="left" w:pos="3261"/>
        </w:tabs>
        <w:spacing w:before="120"/>
        <w:ind w:left="567"/>
        <w:rPr>
          <w:sz w:val="2"/>
          <w:szCs w:val="2"/>
          <w:u w:val="none"/>
        </w:rPr>
      </w:pPr>
      <w:bookmarkStart w:id="252" w:name="_MON_1548772723"/>
      <w:bookmarkStart w:id="253" w:name="_MON_1548772729"/>
      <w:bookmarkStart w:id="254" w:name="_MON_1548772732"/>
      <w:bookmarkStart w:id="255" w:name="_MON_1548772739"/>
      <w:bookmarkStart w:id="256" w:name="_MON_1548772744"/>
      <w:bookmarkStart w:id="257" w:name="_MON_1548772758"/>
      <w:bookmarkStart w:id="258" w:name="_MON_1548772765"/>
      <w:bookmarkStart w:id="259" w:name="_MON_1548790349"/>
      <w:bookmarkStart w:id="260" w:name="_MON_1548790353"/>
      <w:bookmarkStart w:id="261" w:name="_MON_1523867129"/>
      <w:bookmarkStart w:id="262" w:name="_MON_1523867220"/>
      <w:bookmarkStart w:id="263" w:name="_MON_1521039474"/>
      <w:bookmarkStart w:id="264" w:name="_MON_1490793055"/>
      <w:bookmarkStart w:id="265" w:name="_MON_1521039086"/>
      <w:bookmarkStart w:id="266" w:name="_MON_1526804876"/>
      <w:bookmarkStart w:id="267" w:name="_MON_1523695526"/>
      <w:bookmarkStart w:id="268" w:name="_MON_1524047950"/>
      <w:bookmarkStart w:id="269" w:name="_MON_1523695564"/>
      <w:bookmarkStart w:id="270" w:name="_MON_1531589427"/>
      <w:bookmarkStart w:id="271" w:name="_MON_1523695581"/>
      <w:bookmarkStart w:id="272" w:name="_MON_1531631936"/>
      <w:bookmarkStart w:id="273" w:name="_MON_1539608495"/>
      <w:bookmarkStart w:id="274" w:name="_MON_1521039140"/>
      <w:bookmarkStart w:id="275" w:name="_MON_1539764354"/>
      <w:bookmarkStart w:id="276" w:name="_MON_1521039153"/>
      <w:bookmarkStart w:id="277" w:name="_MON_1521039202"/>
      <w:bookmarkStart w:id="278" w:name="_MON_1523856651"/>
      <w:bookmarkStart w:id="279" w:name="_MON_1523856738"/>
      <w:bookmarkStart w:id="280" w:name="_MON_1531911698"/>
      <w:bookmarkStart w:id="281" w:name="_MON_1531911728"/>
      <w:bookmarkStart w:id="282" w:name="_MON_1523856746"/>
      <w:bookmarkStart w:id="283" w:name="_MON_1523856756"/>
      <w:bookmarkStart w:id="284" w:name="_MON_1523857046"/>
      <w:bookmarkStart w:id="285" w:name="_MON_1545635200"/>
      <w:bookmarkStart w:id="286" w:name="_MON_1524308708"/>
      <w:bookmarkStart w:id="287" w:name="_MON_1524314800"/>
      <w:bookmarkStart w:id="288" w:name="_MON_1521039459"/>
      <w:bookmarkStart w:id="289" w:name="_MON_1523867042"/>
      <w:bookmarkStart w:id="290" w:name="_MON_1523867067"/>
      <w:bookmarkStart w:id="291" w:name="_MON_1548772257"/>
      <w:bookmarkStart w:id="292" w:name="_MON_1548772432"/>
      <w:bookmarkStart w:id="293" w:name="_MON_1548772695"/>
      <w:bookmarkStart w:id="294" w:name="_MON_1548772700"/>
      <w:bookmarkStart w:id="295" w:name="_MON_1548772712"/>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417B16" w:rsidRDefault="00417B16" w:rsidP="00417B16">
      <w:pPr>
        <w:spacing w:before="240"/>
        <w:ind w:left="567"/>
        <w:rPr>
          <w:b/>
          <w:bCs/>
          <w:u w:val="none"/>
        </w:rPr>
      </w:pPr>
    </w:p>
    <w:p w:rsidR="00417B16" w:rsidRDefault="00417B16" w:rsidP="00417B16">
      <w:pPr>
        <w:spacing w:before="240"/>
        <w:ind w:left="567"/>
        <w:rPr>
          <w:b/>
          <w:bCs/>
          <w:u w:val="none"/>
        </w:rPr>
      </w:pPr>
    </w:p>
    <w:p w:rsidR="00417B16" w:rsidRDefault="00417B16" w:rsidP="00417B16">
      <w:pPr>
        <w:spacing w:before="240"/>
        <w:ind w:left="567"/>
        <w:rPr>
          <w:b/>
          <w:bCs/>
          <w:u w:val="none"/>
        </w:rPr>
      </w:pPr>
    </w:p>
    <w:p w:rsidR="006B1EB0" w:rsidRDefault="006B1EB0" w:rsidP="00417B16">
      <w:pPr>
        <w:spacing w:before="240"/>
        <w:ind w:left="567"/>
        <w:rPr>
          <w:b/>
          <w:bCs/>
          <w:u w:val="none"/>
        </w:rPr>
      </w:pPr>
    </w:p>
    <w:p w:rsidR="00417B16" w:rsidRDefault="00417B16" w:rsidP="00417B16">
      <w:pPr>
        <w:spacing w:before="240"/>
        <w:ind w:left="567"/>
        <w:rPr>
          <w:b/>
          <w:bCs/>
          <w:u w:val="none"/>
        </w:rPr>
      </w:pPr>
    </w:p>
    <w:p w:rsidR="00417B16" w:rsidRDefault="00417B16" w:rsidP="00417B16">
      <w:pPr>
        <w:spacing w:before="240"/>
        <w:ind w:left="567"/>
        <w:rPr>
          <w:b/>
          <w:bCs/>
          <w:u w:val="none"/>
        </w:rPr>
      </w:pPr>
    </w:p>
    <w:p w:rsidR="00417B16" w:rsidRDefault="00417B16" w:rsidP="00417B16">
      <w:pPr>
        <w:spacing w:before="240"/>
        <w:ind w:left="567"/>
        <w:rPr>
          <w:b/>
          <w:bCs/>
          <w:u w:val="none"/>
        </w:rPr>
      </w:pPr>
    </w:p>
    <w:p w:rsidR="00530937" w:rsidRPr="00883747" w:rsidRDefault="00C73D2B" w:rsidP="00883747">
      <w:pPr>
        <w:numPr>
          <w:ilvl w:val="0"/>
          <w:numId w:val="1"/>
        </w:numPr>
        <w:spacing w:before="240"/>
        <w:ind w:left="567" w:hanging="567"/>
        <w:rPr>
          <w:b/>
          <w:bCs/>
          <w:u w:val="none"/>
        </w:rPr>
      </w:pPr>
      <w:r w:rsidRPr="00883747">
        <w:rPr>
          <w:b/>
          <w:bCs/>
          <w:u w:val="none"/>
        </w:rPr>
        <w:lastRenderedPageBreak/>
        <w:t>REDUCTION OF COST TO NET REALISABLE VALUE OF INVENTORIES</w:t>
      </w:r>
    </w:p>
    <w:p w:rsidR="00530937" w:rsidRDefault="00C73D2B" w:rsidP="000C4222">
      <w:pPr>
        <w:pStyle w:val="ListParagraph"/>
        <w:tabs>
          <w:tab w:val="left" w:pos="3261"/>
        </w:tabs>
        <w:spacing w:before="120"/>
        <w:ind w:left="567"/>
        <w:jc w:val="thaiDistribute"/>
        <w:rPr>
          <w:rFonts w:ascii="Angsana New" w:hAnsi="Angsana New"/>
          <w:color w:val="000000"/>
          <w:lang w:val="en-US"/>
        </w:rPr>
      </w:pPr>
      <w:r w:rsidRPr="00530937">
        <w:rPr>
          <w:rFonts w:ascii="Angsana New" w:hAnsi="Angsana New"/>
          <w:color w:val="000000"/>
          <w:lang w:val="en-US"/>
        </w:rPr>
        <w:t xml:space="preserve">Movements in the reduction of cost to net </w:t>
      </w:r>
      <w:proofErr w:type="spellStart"/>
      <w:r w:rsidRPr="00530937">
        <w:rPr>
          <w:rFonts w:ascii="Angsana New" w:hAnsi="Angsana New"/>
          <w:color w:val="000000"/>
          <w:lang w:val="en-US"/>
        </w:rPr>
        <w:t>realisable</w:t>
      </w:r>
      <w:proofErr w:type="spellEnd"/>
      <w:r w:rsidRPr="00530937">
        <w:rPr>
          <w:rFonts w:ascii="Angsana New" w:hAnsi="Angsana New"/>
          <w:color w:val="000000"/>
          <w:lang w:val="en-US"/>
        </w:rPr>
        <w:t xml:space="preserve"> value of inventories account during the </w:t>
      </w:r>
      <w:r>
        <w:rPr>
          <w:rFonts w:ascii="Angsana New" w:hAnsi="Angsana New"/>
          <w:color w:val="000000"/>
          <w:lang w:val="en-US"/>
        </w:rPr>
        <w:t>three</w:t>
      </w:r>
      <w:r w:rsidRPr="00530937">
        <w:rPr>
          <w:rFonts w:ascii="Angsana New" w:hAnsi="Angsana New"/>
          <w:color w:val="000000"/>
          <w:lang w:val="en-US"/>
        </w:rPr>
        <w:t xml:space="preserve">-month period ended </w:t>
      </w:r>
      <w:r>
        <w:rPr>
          <w:rFonts w:ascii="Angsana New" w:hAnsi="Angsana New"/>
          <w:color w:val="000000"/>
          <w:lang w:val="en-US"/>
        </w:rPr>
        <w:t>March 31, 2017</w:t>
      </w:r>
      <w:r w:rsidRPr="00530937">
        <w:rPr>
          <w:rFonts w:ascii="Angsana New" w:hAnsi="Angsana New"/>
          <w:color w:val="000000"/>
          <w:lang w:val="en-US"/>
        </w:rPr>
        <w:t xml:space="preserve"> are </w:t>
      </w:r>
      <w:proofErr w:type="spellStart"/>
      <w:r w:rsidRPr="00530937">
        <w:rPr>
          <w:rFonts w:ascii="Angsana New" w:hAnsi="Angsana New"/>
          <w:color w:val="000000"/>
          <w:lang w:val="en-US"/>
        </w:rPr>
        <w:t>summarised</w:t>
      </w:r>
      <w:proofErr w:type="spellEnd"/>
      <w:r w:rsidRPr="00530937">
        <w:rPr>
          <w:rFonts w:ascii="Angsana New" w:hAnsi="Angsana New"/>
          <w:color w:val="000000"/>
          <w:lang w:val="en-US"/>
        </w:rPr>
        <w:t xml:space="preserve"> below.</w:t>
      </w:r>
    </w:p>
    <w:tbl>
      <w:tblPr>
        <w:tblW w:w="8789" w:type="dxa"/>
        <w:tblInd w:w="675" w:type="dxa"/>
        <w:tblLook w:val="04A0"/>
      </w:tblPr>
      <w:tblGrid>
        <w:gridCol w:w="4536"/>
        <w:gridCol w:w="1985"/>
        <w:gridCol w:w="283"/>
        <w:gridCol w:w="1985"/>
      </w:tblGrid>
      <w:tr w:rsidR="007332BC" w:rsidRPr="0091727A" w:rsidTr="007332BC">
        <w:trPr>
          <w:trHeight w:val="420"/>
        </w:trPr>
        <w:tc>
          <w:tcPr>
            <w:tcW w:w="4536" w:type="dxa"/>
            <w:tcBorders>
              <w:top w:val="nil"/>
              <w:left w:val="nil"/>
              <w:bottom w:val="nil"/>
              <w:right w:val="nil"/>
            </w:tcBorders>
            <w:shd w:val="clear" w:color="000000" w:fill="FFFFFF"/>
          </w:tcPr>
          <w:p w:rsidR="007332BC" w:rsidRPr="0091727A" w:rsidRDefault="007332BC" w:rsidP="00C73D2B"/>
        </w:tc>
        <w:tc>
          <w:tcPr>
            <w:tcW w:w="4253" w:type="dxa"/>
            <w:gridSpan w:val="3"/>
            <w:tcBorders>
              <w:top w:val="nil"/>
              <w:left w:val="nil"/>
              <w:bottom w:val="single" w:sz="4" w:space="0" w:color="auto"/>
              <w:right w:val="nil"/>
            </w:tcBorders>
            <w:shd w:val="clear" w:color="000000" w:fill="FFFFFF"/>
            <w:noWrap/>
            <w:vAlign w:val="bottom"/>
            <w:hideMark/>
          </w:tcPr>
          <w:p w:rsidR="007332BC" w:rsidRPr="0091727A" w:rsidRDefault="007332BC" w:rsidP="00C73D2B">
            <w:pPr>
              <w:jc w:val="center"/>
              <w:rPr>
                <w:b/>
                <w:bCs/>
              </w:rPr>
            </w:pPr>
            <w:r w:rsidRPr="005321B1">
              <w:rPr>
                <w:rFonts w:asciiTheme="majorBidi" w:hAnsiTheme="majorBidi" w:cstheme="majorBidi"/>
                <w:b/>
                <w:bCs/>
                <w:u w:val="none"/>
              </w:rPr>
              <w:t>Unit: Thousand Baht</w:t>
            </w:r>
          </w:p>
        </w:tc>
      </w:tr>
      <w:tr w:rsidR="007332BC" w:rsidRPr="0091727A" w:rsidTr="007332BC">
        <w:trPr>
          <w:trHeight w:val="420"/>
        </w:trPr>
        <w:tc>
          <w:tcPr>
            <w:tcW w:w="4536" w:type="dxa"/>
            <w:tcBorders>
              <w:top w:val="nil"/>
              <w:left w:val="nil"/>
              <w:bottom w:val="nil"/>
              <w:right w:val="nil"/>
            </w:tcBorders>
            <w:shd w:val="clear" w:color="000000" w:fill="FFFFFF"/>
          </w:tcPr>
          <w:p w:rsidR="007332BC" w:rsidRPr="0091727A" w:rsidRDefault="007332BC" w:rsidP="00C73D2B">
            <w:pPr>
              <w:jc w:val="center"/>
            </w:pPr>
          </w:p>
        </w:tc>
        <w:tc>
          <w:tcPr>
            <w:tcW w:w="1985" w:type="dxa"/>
            <w:tcBorders>
              <w:top w:val="nil"/>
              <w:left w:val="nil"/>
              <w:bottom w:val="single" w:sz="4" w:space="0" w:color="auto"/>
              <w:right w:val="nil"/>
            </w:tcBorders>
            <w:shd w:val="clear" w:color="000000" w:fill="FFFFFF"/>
            <w:noWrap/>
            <w:vAlign w:val="bottom"/>
            <w:hideMark/>
          </w:tcPr>
          <w:p w:rsidR="007332BC" w:rsidRPr="0091727A" w:rsidRDefault="007332BC" w:rsidP="00C73D2B">
            <w:pPr>
              <w:jc w:val="center"/>
              <w:rPr>
                <w:b/>
                <w:bCs/>
              </w:rPr>
            </w:pPr>
            <w:r w:rsidRPr="005321B1">
              <w:rPr>
                <w:rFonts w:asciiTheme="majorBidi" w:hAnsiTheme="majorBidi" w:cstheme="majorBidi"/>
                <w:b/>
                <w:bCs/>
                <w:u w:val="none"/>
              </w:rPr>
              <w:t>Consolidate</w:t>
            </w:r>
            <w:r>
              <w:rPr>
                <w:rFonts w:asciiTheme="majorBidi" w:hAnsiTheme="majorBidi" w:cstheme="majorBidi"/>
                <w:b/>
                <w:bCs/>
                <w:u w:val="none"/>
              </w:rPr>
              <w:t>d</w:t>
            </w:r>
            <w:r w:rsidRPr="005321B1">
              <w:rPr>
                <w:rFonts w:asciiTheme="majorBidi" w:hAnsiTheme="majorBidi" w:cstheme="majorBidi"/>
                <w:b/>
                <w:bCs/>
                <w:u w:val="none"/>
              </w:rPr>
              <w:t xml:space="preserve"> financial statement</w:t>
            </w:r>
            <w:r w:rsidRPr="00417B16">
              <w:rPr>
                <w:b/>
                <w:bCs/>
                <w:u w:val="none"/>
              </w:rPr>
              <w:t>s</w:t>
            </w:r>
          </w:p>
        </w:tc>
        <w:tc>
          <w:tcPr>
            <w:tcW w:w="283" w:type="dxa"/>
            <w:tcBorders>
              <w:top w:val="nil"/>
              <w:left w:val="nil"/>
              <w:bottom w:val="nil"/>
              <w:right w:val="nil"/>
            </w:tcBorders>
            <w:shd w:val="clear" w:color="000000" w:fill="FFFFFF"/>
            <w:noWrap/>
            <w:vAlign w:val="bottom"/>
            <w:hideMark/>
          </w:tcPr>
          <w:p w:rsidR="007332BC" w:rsidRPr="0091727A" w:rsidRDefault="007332BC" w:rsidP="00C73D2B">
            <w:pPr>
              <w:jc w:val="center"/>
              <w:rPr>
                <w:b/>
                <w:bCs/>
              </w:rPr>
            </w:pPr>
          </w:p>
        </w:tc>
        <w:tc>
          <w:tcPr>
            <w:tcW w:w="1985" w:type="dxa"/>
            <w:tcBorders>
              <w:top w:val="nil"/>
              <w:left w:val="nil"/>
              <w:bottom w:val="single" w:sz="4" w:space="0" w:color="auto"/>
              <w:right w:val="nil"/>
            </w:tcBorders>
            <w:shd w:val="clear" w:color="000000" w:fill="FFFFFF"/>
            <w:noWrap/>
            <w:vAlign w:val="bottom"/>
            <w:hideMark/>
          </w:tcPr>
          <w:p w:rsidR="007332BC" w:rsidRDefault="007332BC" w:rsidP="00C73D2B">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7332BC" w:rsidRPr="0091727A" w:rsidRDefault="007332BC" w:rsidP="00C73D2B">
            <w:pPr>
              <w:jc w:val="center"/>
              <w:rPr>
                <w:b/>
                <w:bCs/>
              </w:rPr>
            </w:pPr>
            <w:r w:rsidRPr="005321B1">
              <w:rPr>
                <w:rFonts w:asciiTheme="majorBidi" w:hAnsiTheme="majorBidi" w:cstheme="majorBidi"/>
                <w:b/>
                <w:bCs/>
                <w:u w:val="none"/>
              </w:rPr>
              <w:t>financial statement</w:t>
            </w:r>
          </w:p>
        </w:tc>
      </w:tr>
      <w:tr w:rsidR="007332BC" w:rsidRPr="0091727A" w:rsidTr="007332BC">
        <w:trPr>
          <w:trHeight w:val="335"/>
        </w:trPr>
        <w:tc>
          <w:tcPr>
            <w:tcW w:w="4536" w:type="dxa"/>
            <w:tcBorders>
              <w:top w:val="nil"/>
              <w:left w:val="nil"/>
              <w:bottom w:val="nil"/>
              <w:right w:val="nil"/>
            </w:tcBorders>
            <w:shd w:val="clear" w:color="000000" w:fill="FFFFFF"/>
          </w:tcPr>
          <w:p w:rsidR="007332BC" w:rsidRPr="00DF3262" w:rsidRDefault="007332BC" w:rsidP="00C73D2B">
            <w:pPr>
              <w:rPr>
                <w:b/>
                <w:bCs/>
                <w:u w:val="none"/>
              </w:rPr>
            </w:pPr>
            <w:r w:rsidRPr="00DF3262">
              <w:rPr>
                <w:b/>
                <w:bCs/>
                <w:u w:val="none"/>
              </w:rPr>
              <w:t>Balance as at January 1, 2017</w:t>
            </w:r>
          </w:p>
        </w:tc>
        <w:tc>
          <w:tcPr>
            <w:tcW w:w="1985" w:type="dxa"/>
            <w:tcBorders>
              <w:top w:val="nil"/>
              <w:left w:val="nil"/>
              <w:bottom w:val="nil"/>
              <w:right w:val="nil"/>
            </w:tcBorders>
            <w:shd w:val="clear" w:color="auto" w:fill="auto"/>
            <w:noWrap/>
            <w:vAlign w:val="center"/>
            <w:hideMark/>
          </w:tcPr>
          <w:p w:rsidR="007332BC" w:rsidRPr="00DF3262" w:rsidRDefault="007332BC" w:rsidP="00C73D2B">
            <w:pPr>
              <w:jc w:val="right"/>
              <w:rPr>
                <w:b/>
                <w:bCs/>
                <w:u w:val="none"/>
              </w:rPr>
            </w:pPr>
            <w:r w:rsidRPr="00DF3262">
              <w:rPr>
                <w:b/>
                <w:bCs/>
                <w:u w:val="none"/>
              </w:rPr>
              <w:t>26,960</w:t>
            </w:r>
          </w:p>
        </w:tc>
        <w:tc>
          <w:tcPr>
            <w:tcW w:w="283" w:type="dxa"/>
            <w:tcBorders>
              <w:top w:val="nil"/>
              <w:left w:val="nil"/>
              <w:bottom w:val="nil"/>
              <w:right w:val="nil"/>
            </w:tcBorders>
            <w:shd w:val="clear" w:color="auto" w:fill="auto"/>
            <w:noWrap/>
            <w:vAlign w:val="bottom"/>
            <w:hideMark/>
          </w:tcPr>
          <w:p w:rsidR="007332BC" w:rsidRPr="00DF3262" w:rsidRDefault="007332BC" w:rsidP="00C73D2B">
            <w:pPr>
              <w:jc w:val="center"/>
              <w:rPr>
                <w:b/>
                <w:bCs/>
                <w:u w:val="none"/>
              </w:rPr>
            </w:pPr>
          </w:p>
        </w:tc>
        <w:tc>
          <w:tcPr>
            <w:tcW w:w="1985" w:type="dxa"/>
            <w:tcBorders>
              <w:top w:val="nil"/>
              <w:left w:val="nil"/>
              <w:bottom w:val="nil"/>
              <w:right w:val="nil"/>
            </w:tcBorders>
            <w:shd w:val="clear" w:color="auto" w:fill="auto"/>
            <w:noWrap/>
            <w:vAlign w:val="center"/>
            <w:hideMark/>
          </w:tcPr>
          <w:p w:rsidR="007332BC" w:rsidRPr="00DF3262" w:rsidRDefault="007332BC" w:rsidP="00C73D2B">
            <w:pPr>
              <w:jc w:val="right"/>
              <w:rPr>
                <w:b/>
                <w:bCs/>
                <w:u w:val="none"/>
              </w:rPr>
            </w:pPr>
            <w:r w:rsidRPr="00DF3262">
              <w:rPr>
                <w:b/>
                <w:bCs/>
                <w:u w:val="none"/>
              </w:rPr>
              <w:t>26,642</w:t>
            </w:r>
          </w:p>
        </w:tc>
      </w:tr>
      <w:tr w:rsidR="007332BC" w:rsidRPr="0091727A" w:rsidTr="007332BC">
        <w:trPr>
          <w:trHeight w:val="420"/>
        </w:trPr>
        <w:tc>
          <w:tcPr>
            <w:tcW w:w="4536" w:type="dxa"/>
            <w:tcBorders>
              <w:top w:val="nil"/>
              <w:left w:val="nil"/>
              <w:bottom w:val="nil"/>
              <w:right w:val="nil"/>
            </w:tcBorders>
            <w:shd w:val="clear" w:color="000000" w:fill="FFFFFF"/>
            <w:vAlign w:val="bottom"/>
          </w:tcPr>
          <w:p w:rsidR="007332BC" w:rsidRDefault="007332BC" w:rsidP="007332BC">
            <w:pPr>
              <w:rPr>
                <w:u w:val="none"/>
              </w:rPr>
            </w:pPr>
            <w:r w:rsidRPr="007332BC">
              <w:t>Add</w:t>
            </w:r>
            <w:r>
              <w:rPr>
                <w:u w:val="none"/>
              </w:rPr>
              <w:t xml:space="preserve"> </w:t>
            </w:r>
            <w:r w:rsidRPr="007332BC">
              <w:rPr>
                <w:u w:val="none"/>
              </w:rPr>
              <w:t>Additional</w:t>
            </w:r>
            <w:r>
              <w:rPr>
                <w:rFonts w:hint="cs"/>
                <w:u w:val="none"/>
                <w:cs/>
              </w:rPr>
              <w:t xml:space="preserve"> </w:t>
            </w:r>
            <w:r>
              <w:rPr>
                <w:u w:val="none"/>
              </w:rPr>
              <w:t>r</w:t>
            </w:r>
            <w:r w:rsidRPr="00C73D2B">
              <w:rPr>
                <w:u w:val="none"/>
              </w:rPr>
              <w:t>educe cost to net realizable val</w:t>
            </w:r>
            <w:r>
              <w:rPr>
                <w:u w:val="none"/>
              </w:rPr>
              <w:t>u</w:t>
            </w:r>
            <w:r w:rsidRPr="00C73D2B">
              <w:rPr>
                <w:u w:val="none"/>
              </w:rPr>
              <w:t>e of</w:t>
            </w:r>
            <w:r>
              <w:rPr>
                <w:rFonts w:hint="cs"/>
                <w:u w:val="none"/>
                <w:cs/>
              </w:rPr>
              <w:t xml:space="preserve">  </w:t>
            </w:r>
          </w:p>
          <w:p w:rsidR="007332BC" w:rsidRPr="007332BC" w:rsidRDefault="007332BC" w:rsidP="007332BC">
            <w:pPr>
              <w:rPr>
                <w:u w:val="none"/>
              </w:rPr>
            </w:pPr>
            <w:r>
              <w:rPr>
                <w:rFonts w:hint="cs"/>
                <w:u w:val="none"/>
                <w:cs/>
              </w:rPr>
              <w:t xml:space="preserve">      </w:t>
            </w:r>
            <w:r>
              <w:rPr>
                <w:u w:val="none"/>
              </w:rPr>
              <w:t xml:space="preserve">  </w:t>
            </w:r>
            <w:r>
              <w:rPr>
                <w:rFonts w:hint="cs"/>
                <w:u w:val="none"/>
                <w:cs/>
              </w:rPr>
              <w:t xml:space="preserve"> </w:t>
            </w:r>
            <w:r>
              <w:rPr>
                <w:u w:val="none"/>
              </w:rPr>
              <w:t>inventories during the period</w:t>
            </w:r>
          </w:p>
        </w:tc>
        <w:tc>
          <w:tcPr>
            <w:tcW w:w="1985" w:type="dxa"/>
            <w:tcBorders>
              <w:top w:val="nil"/>
              <w:left w:val="nil"/>
              <w:bottom w:val="nil"/>
              <w:right w:val="nil"/>
            </w:tcBorders>
            <w:shd w:val="clear" w:color="auto" w:fill="auto"/>
            <w:noWrap/>
            <w:vAlign w:val="bottom"/>
            <w:hideMark/>
          </w:tcPr>
          <w:p w:rsidR="007332BC" w:rsidRPr="008275F3" w:rsidRDefault="007332BC" w:rsidP="007332BC">
            <w:pPr>
              <w:ind w:right="208"/>
              <w:jc w:val="right"/>
              <w:rPr>
                <w:u w:val="none"/>
              </w:rPr>
            </w:pPr>
            <w:r w:rsidRPr="008275F3">
              <w:rPr>
                <w:u w:val="none"/>
              </w:rPr>
              <w:t>-</w:t>
            </w:r>
          </w:p>
        </w:tc>
        <w:tc>
          <w:tcPr>
            <w:tcW w:w="283" w:type="dxa"/>
            <w:tcBorders>
              <w:top w:val="nil"/>
              <w:left w:val="nil"/>
              <w:bottom w:val="nil"/>
              <w:right w:val="nil"/>
            </w:tcBorders>
            <w:shd w:val="clear" w:color="auto" w:fill="auto"/>
            <w:noWrap/>
            <w:vAlign w:val="bottom"/>
            <w:hideMark/>
          </w:tcPr>
          <w:p w:rsidR="007332BC" w:rsidRPr="0091727A" w:rsidRDefault="007332BC" w:rsidP="00C73D2B">
            <w:pPr>
              <w:jc w:val="center"/>
            </w:pPr>
          </w:p>
        </w:tc>
        <w:tc>
          <w:tcPr>
            <w:tcW w:w="1985" w:type="dxa"/>
            <w:tcBorders>
              <w:top w:val="nil"/>
              <w:left w:val="nil"/>
              <w:bottom w:val="nil"/>
              <w:right w:val="nil"/>
            </w:tcBorders>
            <w:shd w:val="clear" w:color="auto" w:fill="auto"/>
            <w:noWrap/>
            <w:vAlign w:val="bottom"/>
            <w:hideMark/>
          </w:tcPr>
          <w:p w:rsidR="007332BC" w:rsidRPr="008275F3" w:rsidRDefault="007332BC" w:rsidP="007332BC">
            <w:pPr>
              <w:ind w:right="208"/>
              <w:jc w:val="right"/>
              <w:rPr>
                <w:u w:val="none"/>
              </w:rPr>
            </w:pPr>
            <w:r w:rsidRPr="008275F3">
              <w:rPr>
                <w:u w:val="none"/>
              </w:rPr>
              <w:t>-</w:t>
            </w:r>
          </w:p>
        </w:tc>
      </w:tr>
      <w:tr w:rsidR="007332BC" w:rsidRPr="00F12437" w:rsidTr="007332BC">
        <w:trPr>
          <w:trHeight w:val="281"/>
        </w:trPr>
        <w:tc>
          <w:tcPr>
            <w:tcW w:w="4536" w:type="dxa"/>
            <w:tcBorders>
              <w:top w:val="nil"/>
              <w:left w:val="nil"/>
              <w:bottom w:val="nil"/>
              <w:right w:val="nil"/>
            </w:tcBorders>
            <w:shd w:val="clear" w:color="000000" w:fill="FFFFFF"/>
          </w:tcPr>
          <w:p w:rsidR="007332BC" w:rsidRDefault="007332BC" w:rsidP="00C73D2B">
            <w:pPr>
              <w:rPr>
                <w:b/>
                <w:bCs/>
                <w:u w:val="none"/>
              </w:rPr>
            </w:pPr>
            <w:r>
              <w:rPr>
                <w:b/>
                <w:bCs/>
                <w:u w:val="none"/>
              </w:rPr>
              <w:t>Balance as at March 31, 2017</w:t>
            </w:r>
          </w:p>
        </w:tc>
        <w:tc>
          <w:tcPr>
            <w:tcW w:w="1985" w:type="dxa"/>
            <w:tcBorders>
              <w:top w:val="single" w:sz="4" w:space="0" w:color="auto"/>
              <w:left w:val="nil"/>
              <w:bottom w:val="double" w:sz="6" w:space="0" w:color="auto"/>
              <w:right w:val="nil"/>
            </w:tcBorders>
            <w:shd w:val="clear" w:color="auto" w:fill="auto"/>
            <w:noWrap/>
            <w:vAlign w:val="bottom"/>
            <w:hideMark/>
          </w:tcPr>
          <w:p w:rsidR="007332BC" w:rsidRPr="006B1EB0" w:rsidRDefault="007332BC" w:rsidP="00DA1DFB">
            <w:pPr>
              <w:jc w:val="right"/>
              <w:rPr>
                <w:b/>
                <w:bCs/>
                <w:u w:val="none"/>
              </w:rPr>
            </w:pPr>
            <w:r w:rsidRPr="006B1EB0">
              <w:rPr>
                <w:b/>
                <w:bCs/>
                <w:u w:val="none"/>
              </w:rPr>
              <w:t>26,960</w:t>
            </w:r>
          </w:p>
        </w:tc>
        <w:tc>
          <w:tcPr>
            <w:tcW w:w="283" w:type="dxa"/>
            <w:tcBorders>
              <w:top w:val="nil"/>
              <w:left w:val="nil"/>
              <w:bottom w:val="nil"/>
              <w:right w:val="nil"/>
            </w:tcBorders>
            <w:shd w:val="clear" w:color="auto" w:fill="auto"/>
            <w:noWrap/>
            <w:vAlign w:val="bottom"/>
            <w:hideMark/>
          </w:tcPr>
          <w:p w:rsidR="007332BC" w:rsidRPr="006B1EB0" w:rsidRDefault="007332BC" w:rsidP="00C73D2B">
            <w:pPr>
              <w:rPr>
                <w:b/>
                <w:bCs/>
                <w:u w:val="none"/>
              </w:rPr>
            </w:pPr>
          </w:p>
        </w:tc>
        <w:tc>
          <w:tcPr>
            <w:tcW w:w="1985" w:type="dxa"/>
            <w:tcBorders>
              <w:top w:val="single" w:sz="4" w:space="0" w:color="auto"/>
              <w:left w:val="nil"/>
              <w:bottom w:val="double" w:sz="6" w:space="0" w:color="auto"/>
              <w:right w:val="nil"/>
            </w:tcBorders>
            <w:shd w:val="clear" w:color="auto" w:fill="auto"/>
            <w:noWrap/>
            <w:vAlign w:val="center"/>
            <w:hideMark/>
          </w:tcPr>
          <w:p w:rsidR="007332BC" w:rsidRPr="00DF3262" w:rsidRDefault="007332BC" w:rsidP="00DA1DFB">
            <w:pPr>
              <w:jc w:val="right"/>
              <w:rPr>
                <w:b/>
                <w:bCs/>
                <w:u w:val="none"/>
              </w:rPr>
            </w:pPr>
            <w:r w:rsidRPr="00DF3262">
              <w:rPr>
                <w:b/>
                <w:bCs/>
                <w:u w:val="none"/>
              </w:rPr>
              <w:t>26,642</w:t>
            </w:r>
          </w:p>
        </w:tc>
      </w:tr>
    </w:tbl>
    <w:p w:rsidR="007D0D7A" w:rsidRPr="00314C60" w:rsidRDefault="007D0D7A" w:rsidP="00D331F5">
      <w:pPr>
        <w:tabs>
          <w:tab w:val="left" w:pos="3261"/>
        </w:tabs>
        <w:spacing w:after="120"/>
        <w:ind w:left="567" w:right="49"/>
        <w:jc w:val="thaiDistribute"/>
        <w:rPr>
          <w:sz w:val="2"/>
          <w:szCs w:val="2"/>
          <w:u w:val="none"/>
        </w:rPr>
      </w:pPr>
      <w:bookmarkStart w:id="296" w:name="_MON_1545635668"/>
      <w:bookmarkStart w:id="297" w:name="_MON_1545635757"/>
      <w:bookmarkStart w:id="298" w:name="_MON_1523910667"/>
      <w:bookmarkStart w:id="299" w:name="_MON_1523910703"/>
      <w:bookmarkStart w:id="300" w:name="_MON_1523910858"/>
      <w:bookmarkStart w:id="301" w:name="_MON_1523910892"/>
      <w:bookmarkStart w:id="302" w:name="_MON_1523717019"/>
      <w:bookmarkStart w:id="303" w:name="_MON_1548772880"/>
      <w:bookmarkStart w:id="304" w:name="_MON_1548772894"/>
      <w:bookmarkStart w:id="305" w:name="_MON_1548772907"/>
      <w:bookmarkStart w:id="306" w:name="_MON_1548772933"/>
      <w:bookmarkStart w:id="307" w:name="_MON_1548772999"/>
      <w:bookmarkStart w:id="308" w:name="_MON_1548773047"/>
      <w:bookmarkStart w:id="309" w:name="_MON_1548773072"/>
      <w:bookmarkStart w:id="310" w:name="_MON_1548773198"/>
      <w:bookmarkStart w:id="311" w:name="_MON_1548773247"/>
      <w:bookmarkStart w:id="312" w:name="_MON_1548773257"/>
      <w:bookmarkStart w:id="313" w:name="_MON_1548773268"/>
      <w:bookmarkStart w:id="314" w:name="_MON_1548773319"/>
      <w:bookmarkStart w:id="315" w:name="_MON_1548773368"/>
      <w:bookmarkStart w:id="316" w:name="_MON_1548778846"/>
      <w:bookmarkStart w:id="317" w:name="_MON_1548778881"/>
      <w:bookmarkStart w:id="318" w:name="_MON_1548778893"/>
      <w:bookmarkStart w:id="319" w:name="_MON_1548778904"/>
      <w:bookmarkStart w:id="320" w:name="_MON_1548778927"/>
      <w:bookmarkStart w:id="321" w:name="_MON_1523696267"/>
      <w:bookmarkStart w:id="322" w:name="_MON_1531911903"/>
      <w:bookmarkStart w:id="323" w:name="_MON_1523696300"/>
      <w:bookmarkStart w:id="324" w:name="_MON_1548849599"/>
      <w:bookmarkStart w:id="325" w:name="_MON_1548849630"/>
      <w:bookmarkStart w:id="326" w:name="_MON_1548849678"/>
      <w:bookmarkStart w:id="327" w:name="_MON_1523696307"/>
      <w:bookmarkStart w:id="328" w:name="_MON_1523696829"/>
      <w:bookmarkStart w:id="329" w:name="_MON_1524063234"/>
      <w:bookmarkStart w:id="330" w:name="_MON_1548918253"/>
      <w:bookmarkStart w:id="331" w:name="_MON_1523696870"/>
      <w:bookmarkStart w:id="332" w:name="_MON_1523697067"/>
      <w:bookmarkStart w:id="333" w:name="_MON_1523697085"/>
      <w:bookmarkStart w:id="334" w:name="_MON_1524124748"/>
      <w:bookmarkStart w:id="335" w:name="_MON_1524124759"/>
      <w:bookmarkStart w:id="336" w:name="_MON_1524124768"/>
      <w:bookmarkStart w:id="337" w:name="_MON_1524124792"/>
      <w:bookmarkStart w:id="338" w:name="_MON_1523697092"/>
      <w:bookmarkStart w:id="339" w:name="_MON_1521039325"/>
      <w:bookmarkStart w:id="340" w:name="_MON_1523696200"/>
      <w:bookmarkStart w:id="341" w:name="_MON_1523696219"/>
      <w:bookmarkStart w:id="342" w:name="_MON_1523856990"/>
      <w:bookmarkStart w:id="343" w:name="_MON_1523857005"/>
      <w:bookmarkStart w:id="344" w:name="_MON_1523857010"/>
      <w:bookmarkStart w:id="345" w:name="_MON_1523857027"/>
      <w:bookmarkStart w:id="346" w:name="_MON_1523857053"/>
      <w:bookmarkStart w:id="347" w:name="_MON_1539609281"/>
      <w:bookmarkStart w:id="348" w:name="_MON_1523857109"/>
      <w:bookmarkStart w:id="349" w:name="_MON_1523857128"/>
      <w:bookmarkStart w:id="350" w:name="_MON_1523857167"/>
      <w:bookmarkStart w:id="351" w:name="_MON_1523857174"/>
      <w:bookmarkStart w:id="352" w:name="_MON_1526805082"/>
      <w:bookmarkStart w:id="353" w:name="_MON_1523857180"/>
      <w:bookmarkStart w:id="354" w:name="_MON_1526969099"/>
      <w:bookmarkStart w:id="355" w:name="_MON_1523696231"/>
      <w:bookmarkStart w:id="356" w:name="_MON_1523696256"/>
      <w:bookmarkStart w:id="357" w:name="_MON_1531589511"/>
      <w:bookmarkStart w:id="358" w:name="_MON_1545635416"/>
      <w:bookmarkStart w:id="359" w:name="_MON_1545635426"/>
      <w:bookmarkStart w:id="360" w:name="_MON_1548778898"/>
      <w:bookmarkStart w:id="361" w:name="_MON_1548778931"/>
      <w:bookmarkStart w:id="362" w:name="_MON_1548683805"/>
      <w:bookmarkStart w:id="363" w:name="_MON_1548773203"/>
      <w:bookmarkStart w:id="364" w:name="_MON_1548773211"/>
      <w:bookmarkStart w:id="365" w:name="_MON_1548849654"/>
      <w:bookmarkStart w:id="366" w:name="_MON_1548773236"/>
      <w:bookmarkStart w:id="367" w:name="_MON_1548773252"/>
      <w:bookmarkStart w:id="368" w:name="_MON_1548773262"/>
      <w:bookmarkStart w:id="369" w:name="_MON_1548773277"/>
      <w:bookmarkStart w:id="370" w:name="_MON_1548773282"/>
      <w:bookmarkStart w:id="371" w:name="_MON_1548773374"/>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7A382C" w:rsidRPr="00314C60" w:rsidRDefault="004116F0" w:rsidP="004116F0">
      <w:pPr>
        <w:numPr>
          <w:ilvl w:val="0"/>
          <w:numId w:val="1"/>
        </w:numPr>
        <w:spacing w:before="240"/>
        <w:ind w:left="567" w:hanging="567"/>
        <w:rPr>
          <w:b/>
          <w:bCs/>
          <w:u w:val="none"/>
        </w:rPr>
      </w:pPr>
      <w:r w:rsidRPr="00314C60">
        <w:rPr>
          <w:b/>
          <w:bCs/>
          <w:u w:val="none"/>
        </w:rPr>
        <w:t>INVESTMENTS IN SUBSIIDIARIE</w:t>
      </w:r>
      <w:r w:rsidR="00417B16">
        <w:rPr>
          <w:b/>
          <w:bCs/>
          <w:u w:val="none"/>
        </w:rPr>
        <w:t>S</w:t>
      </w:r>
    </w:p>
    <w:p w:rsidR="00E02249" w:rsidRDefault="004116F0" w:rsidP="00742ADA">
      <w:pPr>
        <w:spacing w:before="120"/>
        <w:ind w:left="567"/>
        <w:jc w:val="thaiDistribute"/>
        <w:rPr>
          <w:u w:val="none"/>
        </w:rPr>
      </w:pPr>
      <w:r w:rsidRPr="00314C60">
        <w:rPr>
          <w:u w:val="none"/>
        </w:rPr>
        <w:t>Investment</w:t>
      </w:r>
      <w:r w:rsidR="00417B16">
        <w:rPr>
          <w:u w:val="none"/>
        </w:rPr>
        <w:t>s</w:t>
      </w:r>
      <w:r w:rsidRPr="00314C60">
        <w:rPr>
          <w:u w:val="none"/>
        </w:rPr>
        <w:t xml:space="preserve"> </w:t>
      </w:r>
      <w:r w:rsidR="00E02249" w:rsidRPr="00314C60">
        <w:rPr>
          <w:u w:val="none"/>
        </w:rPr>
        <w:t>in subsidiaries presented in separate financial statement</w:t>
      </w:r>
      <w:r w:rsidR="00AF260A" w:rsidRPr="00314C60">
        <w:rPr>
          <w:u w:val="none"/>
        </w:rPr>
        <w:t>s</w:t>
      </w:r>
      <w:r w:rsidR="00E02249" w:rsidRPr="00314C60">
        <w:rPr>
          <w:u w:val="none"/>
        </w:rPr>
        <w:t xml:space="preserve"> </w:t>
      </w:r>
      <w:r w:rsidR="008968A9" w:rsidRPr="00314C60">
        <w:rPr>
          <w:u w:val="none"/>
        </w:rPr>
        <w:t xml:space="preserve">as at </w:t>
      </w:r>
      <w:r w:rsidR="00C73D2B">
        <w:rPr>
          <w:u w:val="none"/>
        </w:rPr>
        <w:t>March</w:t>
      </w:r>
      <w:r w:rsidR="00BA7FC1" w:rsidRPr="00314C60">
        <w:rPr>
          <w:u w:val="none"/>
        </w:rPr>
        <w:t xml:space="preserve"> 31</w:t>
      </w:r>
      <w:r w:rsidR="00C73D2B">
        <w:rPr>
          <w:u w:val="none"/>
        </w:rPr>
        <w:t>, 2017</w:t>
      </w:r>
      <w:r w:rsidR="004956D5" w:rsidRPr="00314C60">
        <w:rPr>
          <w:u w:val="none"/>
        </w:rPr>
        <w:t xml:space="preserve"> and </w:t>
      </w:r>
      <w:r w:rsidR="00C73D2B">
        <w:rPr>
          <w:u w:val="none"/>
        </w:rPr>
        <w:t>December 31, 2016</w:t>
      </w:r>
      <w:r w:rsidR="008968A9" w:rsidRPr="00314C60">
        <w:rPr>
          <w:u w:val="none"/>
        </w:rPr>
        <w:t xml:space="preserve"> </w:t>
      </w:r>
      <w:r w:rsidR="00742ADA">
        <w:rPr>
          <w:u w:val="none"/>
        </w:rPr>
        <w:br/>
      </w:r>
      <w:r w:rsidR="004956D5" w:rsidRPr="00314C60">
        <w:rPr>
          <w:u w:val="none"/>
        </w:rPr>
        <w:t xml:space="preserve">consisted </w:t>
      </w:r>
      <w:r w:rsidR="00E02249" w:rsidRPr="00314C60">
        <w:rPr>
          <w:u w:val="none"/>
        </w:rPr>
        <w:t>of:</w:t>
      </w:r>
    </w:p>
    <w:tbl>
      <w:tblPr>
        <w:tblW w:w="9284" w:type="dxa"/>
        <w:tblInd w:w="542" w:type="dxa"/>
        <w:tblLook w:val="04A0"/>
      </w:tblPr>
      <w:tblGrid>
        <w:gridCol w:w="2521"/>
        <w:gridCol w:w="321"/>
        <w:gridCol w:w="1024"/>
        <w:gridCol w:w="1111"/>
        <w:gridCol w:w="1028"/>
        <w:gridCol w:w="1078"/>
        <w:gridCol w:w="1112"/>
        <w:gridCol w:w="1089"/>
      </w:tblGrid>
      <w:tr w:rsidR="00C73D2B" w:rsidRPr="000C2AD8" w:rsidTr="00C73D2B">
        <w:trPr>
          <w:trHeight w:val="420"/>
        </w:trPr>
        <w:tc>
          <w:tcPr>
            <w:tcW w:w="2521" w:type="dxa"/>
            <w:tcBorders>
              <w:top w:val="nil"/>
              <w:left w:val="nil"/>
              <w:bottom w:val="nil"/>
              <w:right w:val="nil"/>
            </w:tcBorders>
            <w:shd w:val="clear" w:color="000000" w:fill="FFFFFF"/>
            <w:noWrap/>
            <w:vAlign w:val="bottom"/>
            <w:hideMark/>
          </w:tcPr>
          <w:p w:rsidR="00C73D2B" w:rsidRPr="000C2AD8" w:rsidRDefault="00C73D2B" w:rsidP="00C73D2B">
            <w:pPr>
              <w:jc w:val="center"/>
              <w:rPr>
                <w:sz w:val="27"/>
                <w:szCs w:val="27"/>
              </w:rPr>
            </w:pPr>
          </w:p>
        </w:tc>
        <w:tc>
          <w:tcPr>
            <w:tcW w:w="321" w:type="dxa"/>
            <w:tcBorders>
              <w:top w:val="nil"/>
              <w:left w:val="nil"/>
              <w:bottom w:val="nil"/>
              <w:right w:val="nil"/>
            </w:tcBorders>
            <w:shd w:val="clear" w:color="000000" w:fill="FFFFFF"/>
            <w:noWrap/>
            <w:vAlign w:val="bottom"/>
            <w:hideMark/>
          </w:tcPr>
          <w:p w:rsidR="00C73D2B" w:rsidRPr="000C2AD8" w:rsidRDefault="00C73D2B" w:rsidP="00C73D2B">
            <w:pPr>
              <w:jc w:val="center"/>
              <w:rPr>
                <w:sz w:val="27"/>
                <w:szCs w:val="27"/>
              </w:rPr>
            </w:pPr>
          </w:p>
        </w:tc>
        <w:tc>
          <w:tcPr>
            <w:tcW w:w="2135" w:type="dxa"/>
            <w:gridSpan w:val="2"/>
            <w:tcBorders>
              <w:top w:val="nil"/>
              <w:left w:val="nil"/>
              <w:right w:val="nil"/>
            </w:tcBorders>
            <w:shd w:val="clear" w:color="000000" w:fill="FFFFFF"/>
            <w:noWrap/>
            <w:vAlign w:val="bottom"/>
            <w:hideMark/>
          </w:tcPr>
          <w:p w:rsidR="00C73D2B" w:rsidRPr="000C2AD8" w:rsidRDefault="00C73D2B" w:rsidP="00417B16">
            <w:pPr>
              <w:jc w:val="center"/>
              <w:rPr>
                <w:b/>
                <w:bCs/>
                <w:sz w:val="27"/>
                <w:szCs w:val="27"/>
                <w:cs/>
              </w:rPr>
            </w:pPr>
          </w:p>
        </w:tc>
        <w:tc>
          <w:tcPr>
            <w:tcW w:w="2106" w:type="dxa"/>
            <w:gridSpan w:val="2"/>
            <w:tcBorders>
              <w:top w:val="nil"/>
              <w:left w:val="nil"/>
              <w:right w:val="nil"/>
            </w:tcBorders>
            <w:shd w:val="clear" w:color="000000" w:fill="FFFFFF"/>
            <w:noWrap/>
            <w:vAlign w:val="bottom"/>
            <w:hideMark/>
          </w:tcPr>
          <w:p w:rsidR="00C73D2B" w:rsidRPr="000C2AD8" w:rsidRDefault="00C73D2B" w:rsidP="00417B16">
            <w:pPr>
              <w:jc w:val="center"/>
              <w:rPr>
                <w:b/>
                <w:bCs/>
                <w:sz w:val="27"/>
                <w:szCs w:val="27"/>
                <w:cs/>
              </w:rPr>
            </w:pPr>
          </w:p>
        </w:tc>
        <w:tc>
          <w:tcPr>
            <w:tcW w:w="2201" w:type="dxa"/>
            <w:gridSpan w:val="2"/>
            <w:tcBorders>
              <w:top w:val="nil"/>
              <w:left w:val="nil"/>
              <w:right w:val="nil"/>
            </w:tcBorders>
            <w:shd w:val="clear" w:color="000000" w:fill="FFFFFF"/>
            <w:noWrap/>
            <w:vAlign w:val="bottom"/>
            <w:hideMark/>
          </w:tcPr>
          <w:p w:rsidR="00C73D2B" w:rsidRDefault="00617C37" w:rsidP="00C73D2B">
            <w:pPr>
              <w:pBdr>
                <w:bottom w:val="single" w:sz="4" w:space="0" w:color="auto"/>
              </w:pBdr>
              <w:jc w:val="center"/>
              <w:rPr>
                <w:b/>
                <w:bCs/>
                <w:sz w:val="27"/>
                <w:szCs w:val="27"/>
                <w:cs/>
              </w:rPr>
            </w:pPr>
            <w:r w:rsidRPr="005321B1">
              <w:rPr>
                <w:rFonts w:asciiTheme="majorBidi" w:hAnsiTheme="majorBidi" w:cstheme="majorBidi"/>
                <w:b/>
                <w:bCs/>
                <w:u w:val="none"/>
              </w:rPr>
              <w:t>Unit: Thousand Baht</w:t>
            </w:r>
          </w:p>
        </w:tc>
      </w:tr>
      <w:tr w:rsidR="00C73D2B" w:rsidRPr="00617C37" w:rsidTr="00C73D2B">
        <w:trPr>
          <w:trHeight w:val="420"/>
        </w:trPr>
        <w:tc>
          <w:tcPr>
            <w:tcW w:w="2521" w:type="dxa"/>
            <w:tcBorders>
              <w:top w:val="nil"/>
              <w:left w:val="nil"/>
              <w:bottom w:val="nil"/>
              <w:right w:val="nil"/>
            </w:tcBorders>
            <w:shd w:val="clear" w:color="000000" w:fill="FFFFFF"/>
            <w:noWrap/>
            <w:vAlign w:val="bottom"/>
            <w:hideMark/>
          </w:tcPr>
          <w:p w:rsidR="00C73D2B" w:rsidRPr="00617C37" w:rsidRDefault="00C73D2B" w:rsidP="00C73D2B">
            <w:pPr>
              <w:jc w:val="center"/>
              <w:rPr>
                <w:sz w:val="27"/>
                <w:szCs w:val="27"/>
                <w:u w:val="none"/>
              </w:rPr>
            </w:pPr>
          </w:p>
        </w:tc>
        <w:tc>
          <w:tcPr>
            <w:tcW w:w="321" w:type="dxa"/>
            <w:tcBorders>
              <w:top w:val="nil"/>
              <w:left w:val="nil"/>
              <w:bottom w:val="nil"/>
              <w:right w:val="nil"/>
            </w:tcBorders>
            <w:shd w:val="clear" w:color="000000" w:fill="FFFFFF"/>
            <w:noWrap/>
            <w:vAlign w:val="bottom"/>
            <w:hideMark/>
          </w:tcPr>
          <w:p w:rsidR="00C73D2B" w:rsidRPr="00617C37" w:rsidRDefault="00C73D2B" w:rsidP="00C73D2B">
            <w:pPr>
              <w:jc w:val="center"/>
              <w:rPr>
                <w:sz w:val="27"/>
                <w:szCs w:val="27"/>
                <w:u w:val="none"/>
              </w:rPr>
            </w:pPr>
          </w:p>
        </w:tc>
        <w:tc>
          <w:tcPr>
            <w:tcW w:w="2135" w:type="dxa"/>
            <w:gridSpan w:val="2"/>
            <w:tcBorders>
              <w:top w:val="nil"/>
              <w:left w:val="nil"/>
              <w:right w:val="nil"/>
            </w:tcBorders>
            <w:shd w:val="clear" w:color="000000" w:fill="FFFFFF"/>
            <w:noWrap/>
            <w:vAlign w:val="bottom"/>
            <w:hideMark/>
          </w:tcPr>
          <w:p w:rsidR="00C73D2B" w:rsidRPr="00617C37" w:rsidRDefault="00617C37" w:rsidP="00C73D2B">
            <w:pPr>
              <w:pBdr>
                <w:bottom w:val="single" w:sz="4" w:space="0" w:color="auto"/>
              </w:pBdr>
              <w:jc w:val="center"/>
              <w:rPr>
                <w:b/>
                <w:bCs/>
                <w:sz w:val="27"/>
                <w:szCs w:val="27"/>
                <w:u w:val="none"/>
              </w:rPr>
            </w:pPr>
            <w:r w:rsidRPr="00617C37">
              <w:rPr>
                <w:b/>
                <w:bCs/>
                <w:sz w:val="27"/>
                <w:szCs w:val="27"/>
                <w:u w:val="none"/>
              </w:rPr>
              <w:t>Paid up share capital (Million Baht)</w:t>
            </w:r>
          </w:p>
        </w:tc>
        <w:tc>
          <w:tcPr>
            <w:tcW w:w="2106" w:type="dxa"/>
            <w:gridSpan w:val="2"/>
            <w:tcBorders>
              <w:top w:val="nil"/>
              <w:left w:val="nil"/>
              <w:right w:val="nil"/>
            </w:tcBorders>
            <w:shd w:val="clear" w:color="000000" w:fill="FFFFFF"/>
            <w:noWrap/>
            <w:vAlign w:val="bottom"/>
            <w:hideMark/>
          </w:tcPr>
          <w:p w:rsidR="00C73D2B" w:rsidRPr="00617C37" w:rsidRDefault="00617C37" w:rsidP="00C73D2B">
            <w:pPr>
              <w:pBdr>
                <w:bottom w:val="single" w:sz="4" w:space="0" w:color="auto"/>
              </w:pBdr>
              <w:jc w:val="center"/>
              <w:rPr>
                <w:b/>
                <w:bCs/>
                <w:sz w:val="27"/>
                <w:szCs w:val="27"/>
                <w:u w:val="none"/>
              </w:rPr>
            </w:pPr>
            <w:r w:rsidRPr="00617C37">
              <w:rPr>
                <w:b/>
                <w:bCs/>
                <w:sz w:val="27"/>
                <w:szCs w:val="27"/>
                <w:u w:val="none"/>
              </w:rPr>
              <w:t>Investment portion (%)</w:t>
            </w:r>
          </w:p>
        </w:tc>
        <w:tc>
          <w:tcPr>
            <w:tcW w:w="2201" w:type="dxa"/>
            <w:gridSpan w:val="2"/>
            <w:tcBorders>
              <w:top w:val="nil"/>
              <w:left w:val="nil"/>
              <w:right w:val="nil"/>
            </w:tcBorders>
            <w:shd w:val="clear" w:color="000000" w:fill="FFFFFF"/>
            <w:noWrap/>
            <w:vAlign w:val="bottom"/>
            <w:hideMark/>
          </w:tcPr>
          <w:p w:rsidR="00C73D2B" w:rsidRPr="00617C37" w:rsidRDefault="00617C37" w:rsidP="00C73D2B">
            <w:pPr>
              <w:pBdr>
                <w:bottom w:val="single" w:sz="4" w:space="0" w:color="auto"/>
              </w:pBdr>
              <w:jc w:val="center"/>
              <w:rPr>
                <w:b/>
                <w:bCs/>
                <w:sz w:val="27"/>
                <w:szCs w:val="27"/>
                <w:u w:val="none"/>
              </w:rPr>
            </w:pPr>
            <w:r w:rsidRPr="00617C37">
              <w:rPr>
                <w:b/>
                <w:bCs/>
                <w:sz w:val="27"/>
                <w:szCs w:val="27"/>
                <w:u w:val="none"/>
              </w:rPr>
              <w:t>Cost method</w:t>
            </w:r>
          </w:p>
        </w:tc>
      </w:tr>
      <w:tr w:rsidR="00C73D2B" w:rsidRPr="000C2AD8" w:rsidTr="00C73D2B">
        <w:trPr>
          <w:trHeight w:val="420"/>
        </w:trPr>
        <w:tc>
          <w:tcPr>
            <w:tcW w:w="2521" w:type="dxa"/>
            <w:tcBorders>
              <w:left w:val="nil"/>
              <w:bottom w:val="nil"/>
              <w:right w:val="nil"/>
            </w:tcBorders>
            <w:shd w:val="clear" w:color="000000" w:fill="FFFFFF"/>
            <w:noWrap/>
            <w:vAlign w:val="center"/>
            <w:hideMark/>
          </w:tcPr>
          <w:p w:rsidR="00C73D2B" w:rsidRPr="000C2AD8" w:rsidRDefault="00C73D2B" w:rsidP="00C73D2B">
            <w:pPr>
              <w:rPr>
                <w:sz w:val="27"/>
                <w:szCs w:val="27"/>
              </w:rPr>
            </w:pPr>
          </w:p>
        </w:tc>
        <w:tc>
          <w:tcPr>
            <w:tcW w:w="321" w:type="dxa"/>
            <w:tcBorders>
              <w:left w:val="nil"/>
              <w:bottom w:val="nil"/>
              <w:right w:val="nil"/>
            </w:tcBorders>
            <w:shd w:val="clear" w:color="000000" w:fill="FFFFFF"/>
            <w:noWrap/>
            <w:vAlign w:val="center"/>
            <w:hideMark/>
          </w:tcPr>
          <w:p w:rsidR="00C73D2B" w:rsidRPr="000C2AD8" w:rsidRDefault="00C73D2B" w:rsidP="00C73D2B">
            <w:pPr>
              <w:jc w:val="center"/>
              <w:rPr>
                <w:sz w:val="27"/>
                <w:szCs w:val="27"/>
              </w:rPr>
            </w:pPr>
          </w:p>
        </w:tc>
        <w:tc>
          <w:tcPr>
            <w:tcW w:w="1024" w:type="dxa"/>
            <w:tcBorders>
              <w:left w:val="nil"/>
              <w:right w:val="nil"/>
            </w:tcBorders>
            <w:shd w:val="clear" w:color="000000" w:fill="FFFFFF"/>
            <w:noWrap/>
            <w:vAlign w:val="bottom"/>
            <w:hideMark/>
          </w:tcPr>
          <w:p w:rsidR="00C73D2B" w:rsidRPr="00617C37" w:rsidRDefault="00617C37" w:rsidP="00C73D2B">
            <w:pPr>
              <w:pBdr>
                <w:bottom w:val="single" w:sz="4" w:space="1" w:color="auto"/>
              </w:pBdr>
              <w:jc w:val="center"/>
              <w:rPr>
                <w:b/>
                <w:bCs/>
                <w:sz w:val="27"/>
                <w:szCs w:val="27"/>
                <w:u w:val="none"/>
              </w:rPr>
            </w:pPr>
            <w:r w:rsidRPr="00617C37">
              <w:rPr>
                <w:b/>
                <w:bCs/>
                <w:sz w:val="27"/>
                <w:szCs w:val="27"/>
                <w:u w:val="none"/>
              </w:rPr>
              <w:t>2017</w:t>
            </w:r>
          </w:p>
        </w:tc>
        <w:tc>
          <w:tcPr>
            <w:tcW w:w="1111" w:type="dxa"/>
            <w:tcBorders>
              <w:left w:val="nil"/>
              <w:right w:val="nil"/>
            </w:tcBorders>
            <w:shd w:val="clear" w:color="000000" w:fill="FFFFFF"/>
            <w:noWrap/>
            <w:vAlign w:val="bottom"/>
            <w:hideMark/>
          </w:tcPr>
          <w:p w:rsidR="00C73D2B" w:rsidRPr="00617C37" w:rsidRDefault="00617C37" w:rsidP="00C73D2B">
            <w:pPr>
              <w:pBdr>
                <w:bottom w:val="single" w:sz="4" w:space="1" w:color="auto"/>
              </w:pBdr>
              <w:jc w:val="center"/>
              <w:rPr>
                <w:b/>
                <w:bCs/>
                <w:sz w:val="27"/>
                <w:szCs w:val="27"/>
                <w:u w:val="none"/>
              </w:rPr>
            </w:pPr>
            <w:r w:rsidRPr="00617C37">
              <w:rPr>
                <w:b/>
                <w:bCs/>
                <w:sz w:val="27"/>
                <w:szCs w:val="27"/>
                <w:u w:val="none"/>
              </w:rPr>
              <w:t>2016</w:t>
            </w:r>
          </w:p>
        </w:tc>
        <w:tc>
          <w:tcPr>
            <w:tcW w:w="1028" w:type="dxa"/>
            <w:tcBorders>
              <w:left w:val="nil"/>
              <w:right w:val="nil"/>
            </w:tcBorders>
            <w:shd w:val="clear" w:color="000000" w:fill="FFFFFF"/>
            <w:noWrap/>
            <w:vAlign w:val="bottom"/>
            <w:hideMark/>
          </w:tcPr>
          <w:p w:rsidR="00C73D2B" w:rsidRPr="00617C37" w:rsidRDefault="00617C37" w:rsidP="00C73D2B">
            <w:pPr>
              <w:pBdr>
                <w:bottom w:val="single" w:sz="4" w:space="1" w:color="auto"/>
              </w:pBdr>
              <w:jc w:val="center"/>
              <w:rPr>
                <w:b/>
                <w:bCs/>
                <w:sz w:val="27"/>
                <w:szCs w:val="27"/>
                <w:u w:val="none"/>
              </w:rPr>
            </w:pPr>
            <w:r w:rsidRPr="00617C37">
              <w:rPr>
                <w:b/>
                <w:bCs/>
                <w:sz w:val="27"/>
                <w:szCs w:val="27"/>
                <w:u w:val="none"/>
              </w:rPr>
              <w:t>2017</w:t>
            </w:r>
          </w:p>
        </w:tc>
        <w:tc>
          <w:tcPr>
            <w:tcW w:w="1078" w:type="dxa"/>
            <w:tcBorders>
              <w:left w:val="nil"/>
              <w:right w:val="nil"/>
            </w:tcBorders>
            <w:shd w:val="clear" w:color="000000" w:fill="FFFFFF"/>
            <w:noWrap/>
            <w:vAlign w:val="bottom"/>
            <w:hideMark/>
          </w:tcPr>
          <w:p w:rsidR="00C73D2B" w:rsidRPr="00617C37" w:rsidRDefault="00617C37" w:rsidP="00C73D2B">
            <w:pPr>
              <w:pBdr>
                <w:bottom w:val="single" w:sz="4" w:space="1" w:color="auto"/>
              </w:pBdr>
              <w:jc w:val="center"/>
              <w:rPr>
                <w:b/>
                <w:bCs/>
                <w:sz w:val="27"/>
                <w:szCs w:val="27"/>
                <w:u w:val="none"/>
              </w:rPr>
            </w:pPr>
            <w:r w:rsidRPr="00617C37">
              <w:rPr>
                <w:b/>
                <w:bCs/>
                <w:sz w:val="27"/>
                <w:szCs w:val="27"/>
                <w:u w:val="none"/>
              </w:rPr>
              <w:t>2016</w:t>
            </w:r>
          </w:p>
        </w:tc>
        <w:tc>
          <w:tcPr>
            <w:tcW w:w="1112" w:type="dxa"/>
            <w:tcBorders>
              <w:left w:val="nil"/>
              <w:right w:val="nil"/>
            </w:tcBorders>
            <w:shd w:val="clear" w:color="000000" w:fill="FFFFFF"/>
            <w:noWrap/>
            <w:vAlign w:val="bottom"/>
            <w:hideMark/>
          </w:tcPr>
          <w:p w:rsidR="00C73D2B" w:rsidRPr="00617C37" w:rsidRDefault="00617C37" w:rsidP="00C73D2B">
            <w:pPr>
              <w:pBdr>
                <w:bottom w:val="single" w:sz="4" w:space="1" w:color="auto"/>
              </w:pBdr>
              <w:jc w:val="center"/>
              <w:rPr>
                <w:b/>
                <w:bCs/>
                <w:sz w:val="27"/>
                <w:szCs w:val="27"/>
                <w:u w:val="none"/>
              </w:rPr>
            </w:pPr>
            <w:r w:rsidRPr="00617C37">
              <w:rPr>
                <w:b/>
                <w:bCs/>
                <w:sz w:val="27"/>
                <w:szCs w:val="27"/>
                <w:u w:val="none"/>
              </w:rPr>
              <w:t>2017</w:t>
            </w:r>
          </w:p>
        </w:tc>
        <w:tc>
          <w:tcPr>
            <w:tcW w:w="1089" w:type="dxa"/>
            <w:tcBorders>
              <w:left w:val="nil"/>
              <w:right w:val="nil"/>
            </w:tcBorders>
            <w:shd w:val="clear" w:color="000000" w:fill="FFFFFF"/>
            <w:noWrap/>
            <w:vAlign w:val="bottom"/>
            <w:hideMark/>
          </w:tcPr>
          <w:p w:rsidR="00C73D2B" w:rsidRPr="00617C37" w:rsidRDefault="00617C37" w:rsidP="00C73D2B">
            <w:pPr>
              <w:pBdr>
                <w:bottom w:val="single" w:sz="4" w:space="1" w:color="auto"/>
              </w:pBdr>
              <w:jc w:val="center"/>
              <w:rPr>
                <w:b/>
                <w:bCs/>
                <w:sz w:val="27"/>
                <w:szCs w:val="27"/>
                <w:u w:val="none"/>
              </w:rPr>
            </w:pPr>
            <w:r w:rsidRPr="00617C37">
              <w:rPr>
                <w:b/>
                <w:bCs/>
                <w:sz w:val="27"/>
                <w:szCs w:val="27"/>
                <w:u w:val="none"/>
              </w:rPr>
              <w:t>2016</w:t>
            </w:r>
          </w:p>
        </w:tc>
      </w:tr>
      <w:tr w:rsidR="00C73D2B" w:rsidRPr="000C2AD8" w:rsidTr="00C73D2B">
        <w:trPr>
          <w:trHeight w:val="420"/>
        </w:trPr>
        <w:tc>
          <w:tcPr>
            <w:tcW w:w="2521" w:type="dxa"/>
            <w:tcBorders>
              <w:top w:val="nil"/>
              <w:left w:val="nil"/>
              <w:bottom w:val="nil"/>
              <w:right w:val="nil"/>
            </w:tcBorders>
            <w:shd w:val="clear" w:color="000000" w:fill="FFFFFF"/>
            <w:noWrap/>
            <w:vAlign w:val="bottom"/>
            <w:hideMark/>
          </w:tcPr>
          <w:p w:rsidR="00C73D2B" w:rsidRPr="00617C37" w:rsidRDefault="00617C37" w:rsidP="00C73D2B">
            <w:pPr>
              <w:rPr>
                <w:color w:val="000000"/>
                <w:sz w:val="27"/>
                <w:szCs w:val="27"/>
                <w:u w:val="none"/>
              </w:rPr>
            </w:pPr>
            <w:r w:rsidRPr="00617C37">
              <w:rPr>
                <w:color w:val="000000"/>
                <w:sz w:val="27"/>
                <w:szCs w:val="27"/>
                <w:u w:val="none"/>
              </w:rPr>
              <w:t>3K Products Company Limited</w:t>
            </w:r>
          </w:p>
        </w:tc>
        <w:tc>
          <w:tcPr>
            <w:tcW w:w="321" w:type="dxa"/>
            <w:tcBorders>
              <w:top w:val="nil"/>
              <w:left w:val="nil"/>
              <w:bottom w:val="nil"/>
              <w:right w:val="nil"/>
            </w:tcBorders>
            <w:shd w:val="clear" w:color="000000" w:fill="FFFFFF"/>
            <w:noWrap/>
            <w:hideMark/>
          </w:tcPr>
          <w:p w:rsidR="00C73D2B" w:rsidRPr="000C2AD8" w:rsidRDefault="00C73D2B" w:rsidP="00C73D2B">
            <w:pPr>
              <w:rPr>
                <w:sz w:val="27"/>
                <w:szCs w:val="27"/>
              </w:rPr>
            </w:pPr>
          </w:p>
        </w:tc>
        <w:tc>
          <w:tcPr>
            <w:tcW w:w="1024" w:type="dxa"/>
            <w:tcBorders>
              <w:left w:val="nil"/>
              <w:bottom w:val="nil"/>
              <w:right w:val="nil"/>
            </w:tcBorders>
            <w:shd w:val="clear" w:color="000000" w:fill="FFFFFF"/>
            <w:noWrap/>
            <w:vAlign w:val="bottom"/>
            <w:hideMark/>
          </w:tcPr>
          <w:p w:rsidR="00C73D2B" w:rsidRPr="00617C37" w:rsidRDefault="00617C37" w:rsidP="00C73D2B">
            <w:pPr>
              <w:jc w:val="right"/>
              <w:rPr>
                <w:sz w:val="27"/>
                <w:szCs w:val="27"/>
                <w:u w:val="none"/>
              </w:rPr>
            </w:pPr>
            <w:r w:rsidRPr="00617C37">
              <w:rPr>
                <w:sz w:val="27"/>
                <w:szCs w:val="27"/>
                <w:u w:val="none"/>
              </w:rPr>
              <w:t>8</w:t>
            </w:r>
          </w:p>
        </w:tc>
        <w:tc>
          <w:tcPr>
            <w:tcW w:w="1111" w:type="dxa"/>
            <w:tcBorders>
              <w:left w:val="nil"/>
              <w:bottom w:val="nil"/>
              <w:right w:val="nil"/>
            </w:tcBorders>
            <w:shd w:val="clear" w:color="000000" w:fill="FFFFFF"/>
            <w:noWrap/>
            <w:vAlign w:val="bottom"/>
            <w:hideMark/>
          </w:tcPr>
          <w:p w:rsidR="00C73D2B" w:rsidRPr="00617C37" w:rsidRDefault="00617C37" w:rsidP="00C73D2B">
            <w:pPr>
              <w:jc w:val="right"/>
              <w:rPr>
                <w:sz w:val="27"/>
                <w:szCs w:val="27"/>
                <w:u w:val="none"/>
              </w:rPr>
            </w:pPr>
            <w:r w:rsidRPr="00617C37">
              <w:rPr>
                <w:sz w:val="27"/>
                <w:szCs w:val="27"/>
                <w:u w:val="none"/>
              </w:rPr>
              <w:t>8</w:t>
            </w:r>
          </w:p>
        </w:tc>
        <w:tc>
          <w:tcPr>
            <w:tcW w:w="1028" w:type="dxa"/>
            <w:tcBorders>
              <w:left w:val="nil"/>
              <w:bottom w:val="nil"/>
              <w:right w:val="nil"/>
            </w:tcBorders>
            <w:shd w:val="clear" w:color="000000" w:fill="FFFFFF"/>
            <w:noWrap/>
            <w:vAlign w:val="bottom"/>
            <w:hideMark/>
          </w:tcPr>
          <w:p w:rsidR="00C73D2B" w:rsidRPr="00617C37" w:rsidRDefault="00617C37" w:rsidP="00C73D2B">
            <w:pPr>
              <w:jc w:val="right"/>
              <w:rPr>
                <w:sz w:val="27"/>
                <w:szCs w:val="27"/>
                <w:u w:val="none"/>
              </w:rPr>
            </w:pPr>
            <w:r w:rsidRPr="00617C37">
              <w:rPr>
                <w:sz w:val="27"/>
                <w:szCs w:val="27"/>
                <w:u w:val="none"/>
              </w:rPr>
              <w:t>100</w:t>
            </w:r>
          </w:p>
        </w:tc>
        <w:tc>
          <w:tcPr>
            <w:tcW w:w="1078" w:type="dxa"/>
            <w:tcBorders>
              <w:left w:val="nil"/>
              <w:bottom w:val="nil"/>
              <w:right w:val="nil"/>
            </w:tcBorders>
            <w:shd w:val="clear" w:color="000000" w:fill="FFFFFF"/>
            <w:noWrap/>
            <w:vAlign w:val="bottom"/>
            <w:hideMark/>
          </w:tcPr>
          <w:p w:rsidR="00C73D2B" w:rsidRPr="00617C37" w:rsidRDefault="00617C37" w:rsidP="00C73D2B">
            <w:pPr>
              <w:jc w:val="right"/>
              <w:rPr>
                <w:sz w:val="27"/>
                <w:szCs w:val="27"/>
                <w:u w:val="none"/>
              </w:rPr>
            </w:pPr>
            <w:r w:rsidRPr="00617C37">
              <w:rPr>
                <w:sz w:val="27"/>
                <w:szCs w:val="27"/>
                <w:u w:val="none"/>
              </w:rPr>
              <w:t>100</w:t>
            </w:r>
          </w:p>
        </w:tc>
        <w:tc>
          <w:tcPr>
            <w:tcW w:w="1112" w:type="dxa"/>
            <w:tcBorders>
              <w:left w:val="nil"/>
              <w:bottom w:val="nil"/>
              <w:right w:val="nil"/>
            </w:tcBorders>
            <w:shd w:val="clear" w:color="auto" w:fill="auto"/>
            <w:noWrap/>
            <w:vAlign w:val="bottom"/>
            <w:hideMark/>
          </w:tcPr>
          <w:p w:rsidR="00C73D2B" w:rsidRPr="00617C37" w:rsidRDefault="00617C37" w:rsidP="00C73D2B">
            <w:pPr>
              <w:jc w:val="right"/>
              <w:rPr>
                <w:sz w:val="27"/>
                <w:szCs w:val="27"/>
                <w:u w:val="none"/>
              </w:rPr>
            </w:pPr>
            <w:r w:rsidRPr="00617C37">
              <w:rPr>
                <w:sz w:val="27"/>
                <w:szCs w:val="27"/>
                <w:u w:val="none"/>
              </w:rPr>
              <w:t>8,000</w:t>
            </w:r>
          </w:p>
        </w:tc>
        <w:tc>
          <w:tcPr>
            <w:tcW w:w="1089" w:type="dxa"/>
            <w:tcBorders>
              <w:left w:val="nil"/>
              <w:bottom w:val="nil"/>
              <w:right w:val="nil"/>
            </w:tcBorders>
            <w:shd w:val="clear" w:color="000000" w:fill="FFFFFF"/>
            <w:noWrap/>
            <w:vAlign w:val="bottom"/>
            <w:hideMark/>
          </w:tcPr>
          <w:p w:rsidR="00C73D2B" w:rsidRPr="00617C37" w:rsidRDefault="00617C37" w:rsidP="00C73D2B">
            <w:pPr>
              <w:jc w:val="right"/>
              <w:rPr>
                <w:sz w:val="27"/>
                <w:szCs w:val="27"/>
                <w:u w:val="none"/>
              </w:rPr>
            </w:pPr>
            <w:r w:rsidRPr="00617C37">
              <w:rPr>
                <w:sz w:val="27"/>
                <w:szCs w:val="27"/>
                <w:u w:val="none"/>
              </w:rPr>
              <w:t>8,000</w:t>
            </w:r>
          </w:p>
        </w:tc>
      </w:tr>
      <w:tr w:rsidR="00C73D2B" w:rsidRPr="000C2AD8" w:rsidTr="00C73D2B">
        <w:trPr>
          <w:trHeight w:val="420"/>
        </w:trPr>
        <w:tc>
          <w:tcPr>
            <w:tcW w:w="2842" w:type="dxa"/>
            <w:gridSpan w:val="2"/>
            <w:tcBorders>
              <w:top w:val="nil"/>
              <w:left w:val="nil"/>
              <w:bottom w:val="nil"/>
              <w:right w:val="nil"/>
            </w:tcBorders>
            <w:shd w:val="clear" w:color="000000" w:fill="FFFFFF"/>
            <w:noWrap/>
            <w:vAlign w:val="bottom"/>
            <w:hideMark/>
          </w:tcPr>
          <w:p w:rsidR="00C73D2B" w:rsidRPr="00617C37" w:rsidRDefault="00617C37" w:rsidP="00C73D2B">
            <w:pPr>
              <w:rPr>
                <w:color w:val="000000"/>
                <w:sz w:val="27"/>
                <w:szCs w:val="27"/>
                <w:u w:val="none"/>
              </w:rPr>
            </w:pPr>
            <w:r w:rsidRPr="00617C37">
              <w:rPr>
                <w:color w:val="000000"/>
                <w:sz w:val="27"/>
                <w:szCs w:val="27"/>
                <w:u w:val="none"/>
              </w:rPr>
              <w:t>Thai Nonferrous Metal</w:t>
            </w:r>
          </w:p>
        </w:tc>
        <w:tc>
          <w:tcPr>
            <w:tcW w:w="1024" w:type="dxa"/>
            <w:tcBorders>
              <w:top w:val="nil"/>
              <w:left w:val="nil"/>
              <w:bottom w:val="nil"/>
              <w:right w:val="nil"/>
            </w:tcBorders>
            <w:shd w:val="clear" w:color="000000" w:fill="FFFFFF"/>
            <w:noWrap/>
            <w:vAlign w:val="bottom"/>
            <w:hideMark/>
          </w:tcPr>
          <w:p w:rsidR="00C73D2B" w:rsidRPr="00617C37" w:rsidRDefault="00C73D2B" w:rsidP="00C73D2B">
            <w:pPr>
              <w:jc w:val="right"/>
              <w:rPr>
                <w:sz w:val="27"/>
                <w:szCs w:val="27"/>
                <w:u w:val="none"/>
              </w:rPr>
            </w:pPr>
          </w:p>
        </w:tc>
        <w:tc>
          <w:tcPr>
            <w:tcW w:w="1111" w:type="dxa"/>
            <w:tcBorders>
              <w:top w:val="nil"/>
              <w:left w:val="nil"/>
              <w:bottom w:val="nil"/>
              <w:right w:val="nil"/>
            </w:tcBorders>
            <w:shd w:val="clear" w:color="000000" w:fill="FFFFFF"/>
            <w:noWrap/>
            <w:vAlign w:val="bottom"/>
            <w:hideMark/>
          </w:tcPr>
          <w:p w:rsidR="00C73D2B" w:rsidRPr="00617C37" w:rsidRDefault="00C73D2B" w:rsidP="00C73D2B">
            <w:pPr>
              <w:jc w:val="right"/>
              <w:rPr>
                <w:sz w:val="27"/>
                <w:szCs w:val="27"/>
                <w:u w:val="none"/>
              </w:rPr>
            </w:pPr>
          </w:p>
        </w:tc>
        <w:tc>
          <w:tcPr>
            <w:tcW w:w="1028" w:type="dxa"/>
            <w:tcBorders>
              <w:top w:val="nil"/>
              <w:left w:val="nil"/>
              <w:bottom w:val="nil"/>
              <w:right w:val="nil"/>
            </w:tcBorders>
            <w:shd w:val="clear" w:color="000000" w:fill="FFFFFF"/>
            <w:noWrap/>
            <w:vAlign w:val="bottom"/>
            <w:hideMark/>
          </w:tcPr>
          <w:p w:rsidR="00C73D2B" w:rsidRPr="00617C37" w:rsidRDefault="00C73D2B" w:rsidP="00C73D2B">
            <w:pPr>
              <w:jc w:val="right"/>
              <w:rPr>
                <w:sz w:val="27"/>
                <w:szCs w:val="27"/>
                <w:u w:val="none"/>
              </w:rPr>
            </w:pPr>
          </w:p>
        </w:tc>
        <w:tc>
          <w:tcPr>
            <w:tcW w:w="1078" w:type="dxa"/>
            <w:tcBorders>
              <w:top w:val="nil"/>
              <w:left w:val="nil"/>
              <w:bottom w:val="nil"/>
              <w:right w:val="nil"/>
            </w:tcBorders>
            <w:shd w:val="clear" w:color="000000" w:fill="FFFFFF"/>
            <w:noWrap/>
            <w:vAlign w:val="bottom"/>
            <w:hideMark/>
          </w:tcPr>
          <w:p w:rsidR="00C73D2B" w:rsidRPr="00617C37" w:rsidRDefault="00C73D2B" w:rsidP="00C73D2B">
            <w:pPr>
              <w:jc w:val="right"/>
              <w:rPr>
                <w:sz w:val="27"/>
                <w:szCs w:val="27"/>
                <w:u w:val="none"/>
              </w:rPr>
            </w:pPr>
          </w:p>
        </w:tc>
        <w:tc>
          <w:tcPr>
            <w:tcW w:w="1112" w:type="dxa"/>
            <w:tcBorders>
              <w:top w:val="nil"/>
              <w:left w:val="nil"/>
              <w:bottom w:val="nil"/>
              <w:right w:val="nil"/>
            </w:tcBorders>
            <w:shd w:val="clear" w:color="auto" w:fill="auto"/>
            <w:noWrap/>
            <w:vAlign w:val="bottom"/>
            <w:hideMark/>
          </w:tcPr>
          <w:p w:rsidR="00C73D2B" w:rsidRPr="00617C37" w:rsidRDefault="00C73D2B" w:rsidP="00C73D2B">
            <w:pPr>
              <w:jc w:val="right"/>
              <w:rPr>
                <w:sz w:val="27"/>
                <w:szCs w:val="27"/>
                <w:u w:val="none"/>
              </w:rPr>
            </w:pPr>
          </w:p>
        </w:tc>
        <w:tc>
          <w:tcPr>
            <w:tcW w:w="1089" w:type="dxa"/>
            <w:tcBorders>
              <w:top w:val="nil"/>
              <w:left w:val="nil"/>
              <w:bottom w:val="nil"/>
              <w:right w:val="nil"/>
            </w:tcBorders>
            <w:shd w:val="clear" w:color="000000" w:fill="FFFFFF"/>
            <w:noWrap/>
            <w:vAlign w:val="bottom"/>
            <w:hideMark/>
          </w:tcPr>
          <w:p w:rsidR="00C73D2B" w:rsidRPr="00617C37" w:rsidRDefault="00C73D2B" w:rsidP="00C73D2B">
            <w:pPr>
              <w:jc w:val="right"/>
              <w:rPr>
                <w:sz w:val="27"/>
                <w:szCs w:val="27"/>
                <w:u w:val="none"/>
              </w:rPr>
            </w:pPr>
          </w:p>
        </w:tc>
      </w:tr>
      <w:tr w:rsidR="00617C37" w:rsidRPr="000C2AD8" w:rsidTr="00C73D2B">
        <w:trPr>
          <w:trHeight w:val="420"/>
        </w:trPr>
        <w:tc>
          <w:tcPr>
            <w:tcW w:w="2521" w:type="dxa"/>
            <w:tcBorders>
              <w:top w:val="nil"/>
              <w:left w:val="nil"/>
              <w:bottom w:val="nil"/>
              <w:right w:val="nil"/>
            </w:tcBorders>
            <w:shd w:val="clear" w:color="000000" w:fill="FFFFFF"/>
            <w:noWrap/>
            <w:vAlign w:val="bottom"/>
            <w:hideMark/>
          </w:tcPr>
          <w:p w:rsidR="00617C37" w:rsidRPr="00617C37" w:rsidRDefault="00617C37" w:rsidP="00C73D2B">
            <w:pPr>
              <w:rPr>
                <w:color w:val="000000"/>
                <w:sz w:val="27"/>
                <w:szCs w:val="27"/>
                <w:u w:val="none"/>
              </w:rPr>
            </w:pPr>
            <w:r w:rsidRPr="00617C37">
              <w:rPr>
                <w:color w:val="000000"/>
                <w:sz w:val="27"/>
                <w:szCs w:val="27"/>
                <w:u w:val="none"/>
              </w:rPr>
              <w:t xml:space="preserve">     Company Limited</w:t>
            </w:r>
          </w:p>
        </w:tc>
        <w:tc>
          <w:tcPr>
            <w:tcW w:w="321" w:type="dxa"/>
            <w:tcBorders>
              <w:top w:val="nil"/>
              <w:left w:val="nil"/>
              <w:bottom w:val="nil"/>
              <w:right w:val="nil"/>
            </w:tcBorders>
            <w:shd w:val="clear" w:color="000000" w:fill="FFFFFF"/>
            <w:noWrap/>
            <w:hideMark/>
          </w:tcPr>
          <w:p w:rsidR="00617C37" w:rsidRPr="000C2AD8" w:rsidRDefault="00617C37" w:rsidP="00C73D2B">
            <w:pPr>
              <w:rPr>
                <w:sz w:val="27"/>
                <w:szCs w:val="27"/>
              </w:rPr>
            </w:pPr>
          </w:p>
        </w:tc>
        <w:tc>
          <w:tcPr>
            <w:tcW w:w="1024" w:type="dxa"/>
            <w:tcBorders>
              <w:top w:val="nil"/>
              <w:left w:val="nil"/>
              <w:bottom w:val="nil"/>
              <w:right w:val="nil"/>
            </w:tcBorders>
            <w:shd w:val="clear" w:color="000000" w:fill="FFFFFF"/>
            <w:noWrap/>
            <w:vAlign w:val="bottom"/>
            <w:hideMark/>
          </w:tcPr>
          <w:p w:rsidR="00617C37" w:rsidRPr="00617C37" w:rsidRDefault="00617C37" w:rsidP="00617C37">
            <w:pPr>
              <w:jc w:val="right"/>
              <w:rPr>
                <w:sz w:val="27"/>
                <w:szCs w:val="27"/>
                <w:u w:val="none"/>
              </w:rPr>
            </w:pPr>
            <w:r w:rsidRPr="00617C37">
              <w:rPr>
                <w:sz w:val="27"/>
                <w:szCs w:val="27"/>
                <w:u w:val="none"/>
              </w:rPr>
              <w:t>250</w:t>
            </w:r>
          </w:p>
        </w:tc>
        <w:tc>
          <w:tcPr>
            <w:tcW w:w="1111" w:type="dxa"/>
            <w:tcBorders>
              <w:top w:val="nil"/>
              <w:left w:val="nil"/>
              <w:bottom w:val="nil"/>
              <w:right w:val="nil"/>
            </w:tcBorders>
            <w:shd w:val="clear" w:color="000000" w:fill="FFFFFF"/>
            <w:noWrap/>
            <w:vAlign w:val="bottom"/>
            <w:hideMark/>
          </w:tcPr>
          <w:p w:rsidR="00617C37" w:rsidRPr="00617C37" w:rsidRDefault="00617C37" w:rsidP="00617C37">
            <w:pPr>
              <w:jc w:val="right"/>
              <w:rPr>
                <w:sz w:val="27"/>
                <w:szCs w:val="27"/>
                <w:u w:val="none"/>
              </w:rPr>
            </w:pPr>
            <w:r w:rsidRPr="00617C37">
              <w:rPr>
                <w:sz w:val="27"/>
                <w:szCs w:val="27"/>
                <w:u w:val="none"/>
              </w:rPr>
              <w:t>250</w:t>
            </w:r>
          </w:p>
        </w:tc>
        <w:tc>
          <w:tcPr>
            <w:tcW w:w="1028" w:type="dxa"/>
            <w:tcBorders>
              <w:top w:val="nil"/>
              <w:left w:val="nil"/>
              <w:bottom w:val="nil"/>
              <w:right w:val="nil"/>
            </w:tcBorders>
            <w:shd w:val="clear" w:color="000000" w:fill="FFFFFF"/>
            <w:noWrap/>
            <w:vAlign w:val="bottom"/>
            <w:hideMark/>
          </w:tcPr>
          <w:p w:rsidR="00617C37" w:rsidRPr="00617C37" w:rsidRDefault="00617C37" w:rsidP="00617C37">
            <w:pPr>
              <w:jc w:val="right"/>
              <w:rPr>
                <w:sz w:val="27"/>
                <w:szCs w:val="27"/>
                <w:u w:val="none"/>
              </w:rPr>
            </w:pPr>
            <w:r w:rsidRPr="00617C37">
              <w:rPr>
                <w:sz w:val="27"/>
                <w:szCs w:val="27"/>
                <w:u w:val="none"/>
              </w:rPr>
              <w:t>97</w:t>
            </w:r>
          </w:p>
        </w:tc>
        <w:tc>
          <w:tcPr>
            <w:tcW w:w="1078" w:type="dxa"/>
            <w:tcBorders>
              <w:top w:val="nil"/>
              <w:left w:val="nil"/>
              <w:bottom w:val="nil"/>
              <w:right w:val="nil"/>
            </w:tcBorders>
            <w:shd w:val="clear" w:color="000000" w:fill="FFFFFF"/>
            <w:noWrap/>
            <w:vAlign w:val="bottom"/>
            <w:hideMark/>
          </w:tcPr>
          <w:p w:rsidR="00617C37" w:rsidRPr="00617C37" w:rsidRDefault="00617C37" w:rsidP="00617C37">
            <w:pPr>
              <w:jc w:val="right"/>
              <w:rPr>
                <w:sz w:val="27"/>
                <w:szCs w:val="27"/>
                <w:u w:val="none"/>
              </w:rPr>
            </w:pPr>
            <w:r w:rsidRPr="00617C37">
              <w:rPr>
                <w:sz w:val="27"/>
                <w:szCs w:val="27"/>
                <w:u w:val="none"/>
              </w:rPr>
              <w:t>97</w:t>
            </w:r>
          </w:p>
        </w:tc>
        <w:tc>
          <w:tcPr>
            <w:tcW w:w="1112" w:type="dxa"/>
            <w:tcBorders>
              <w:top w:val="nil"/>
              <w:left w:val="nil"/>
              <w:bottom w:val="nil"/>
              <w:right w:val="nil"/>
            </w:tcBorders>
            <w:shd w:val="clear" w:color="auto" w:fill="auto"/>
            <w:noWrap/>
            <w:vAlign w:val="bottom"/>
            <w:hideMark/>
          </w:tcPr>
          <w:p w:rsidR="00617C37" w:rsidRPr="00617C37" w:rsidRDefault="00617C37" w:rsidP="00617C37">
            <w:pPr>
              <w:jc w:val="right"/>
              <w:rPr>
                <w:sz w:val="27"/>
                <w:szCs w:val="27"/>
                <w:u w:val="none"/>
              </w:rPr>
            </w:pPr>
            <w:r w:rsidRPr="00617C37">
              <w:rPr>
                <w:sz w:val="27"/>
                <w:szCs w:val="27"/>
                <w:u w:val="none"/>
              </w:rPr>
              <w:t>229,632</w:t>
            </w:r>
          </w:p>
        </w:tc>
        <w:tc>
          <w:tcPr>
            <w:tcW w:w="1089" w:type="dxa"/>
            <w:tcBorders>
              <w:top w:val="nil"/>
              <w:left w:val="nil"/>
              <w:bottom w:val="nil"/>
              <w:right w:val="nil"/>
            </w:tcBorders>
            <w:shd w:val="clear" w:color="000000" w:fill="FFFFFF"/>
            <w:noWrap/>
            <w:vAlign w:val="bottom"/>
            <w:hideMark/>
          </w:tcPr>
          <w:p w:rsidR="00617C37" w:rsidRPr="00617C37" w:rsidRDefault="00617C37" w:rsidP="00C73D2B">
            <w:pPr>
              <w:jc w:val="right"/>
              <w:rPr>
                <w:sz w:val="27"/>
                <w:szCs w:val="27"/>
                <w:u w:val="none"/>
              </w:rPr>
            </w:pPr>
            <w:r w:rsidRPr="00617C37">
              <w:rPr>
                <w:sz w:val="27"/>
                <w:szCs w:val="27"/>
                <w:u w:val="none"/>
              </w:rPr>
              <w:t>229,632</w:t>
            </w:r>
          </w:p>
        </w:tc>
      </w:tr>
      <w:tr w:rsidR="00617C37" w:rsidRPr="000C2AD8" w:rsidTr="00C73D2B">
        <w:trPr>
          <w:trHeight w:val="420"/>
        </w:trPr>
        <w:tc>
          <w:tcPr>
            <w:tcW w:w="2842" w:type="dxa"/>
            <w:gridSpan w:val="2"/>
            <w:tcBorders>
              <w:top w:val="nil"/>
              <w:left w:val="nil"/>
              <w:bottom w:val="nil"/>
              <w:right w:val="nil"/>
            </w:tcBorders>
            <w:shd w:val="clear" w:color="000000" w:fill="FFFFFF"/>
            <w:noWrap/>
            <w:vAlign w:val="bottom"/>
            <w:hideMark/>
          </w:tcPr>
          <w:p w:rsidR="00617C37" w:rsidRPr="00617C37" w:rsidRDefault="00617C37" w:rsidP="00C73D2B">
            <w:pPr>
              <w:rPr>
                <w:color w:val="000000"/>
                <w:sz w:val="27"/>
                <w:szCs w:val="27"/>
                <w:u w:val="none"/>
              </w:rPr>
            </w:pPr>
            <w:r w:rsidRPr="00617C37">
              <w:rPr>
                <w:color w:val="000000"/>
                <w:sz w:val="27"/>
                <w:szCs w:val="27"/>
                <w:u w:val="none"/>
              </w:rPr>
              <w:t xml:space="preserve">Power </w:t>
            </w:r>
            <w:proofErr w:type="spellStart"/>
            <w:r w:rsidRPr="00617C37">
              <w:rPr>
                <w:color w:val="000000"/>
                <w:sz w:val="27"/>
                <w:szCs w:val="27"/>
                <w:u w:val="none"/>
              </w:rPr>
              <w:t>Plas</w:t>
            </w:r>
            <w:proofErr w:type="spellEnd"/>
            <w:r w:rsidRPr="00617C37">
              <w:rPr>
                <w:color w:val="000000"/>
                <w:sz w:val="27"/>
                <w:szCs w:val="27"/>
                <w:u w:val="none"/>
              </w:rPr>
              <w:t xml:space="preserve"> Company Limited</w:t>
            </w:r>
          </w:p>
        </w:tc>
        <w:tc>
          <w:tcPr>
            <w:tcW w:w="1024" w:type="dxa"/>
            <w:tcBorders>
              <w:top w:val="nil"/>
              <w:left w:val="nil"/>
              <w:bottom w:val="nil"/>
              <w:right w:val="nil"/>
            </w:tcBorders>
            <w:shd w:val="clear" w:color="000000" w:fill="FFFFFF"/>
            <w:noWrap/>
            <w:vAlign w:val="bottom"/>
            <w:hideMark/>
          </w:tcPr>
          <w:p w:rsidR="00617C37" w:rsidRPr="00617C37" w:rsidRDefault="00617C37" w:rsidP="00C73D2B">
            <w:pPr>
              <w:jc w:val="right"/>
              <w:rPr>
                <w:sz w:val="27"/>
                <w:szCs w:val="27"/>
                <w:u w:val="none"/>
              </w:rPr>
            </w:pPr>
            <w:r w:rsidRPr="00617C37">
              <w:rPr>
                <w:sz w:val="27"/>
                <w:szCs w:val="27"/>
                <w:u w:val="none"/>
              </w:rPr>
              <w:t>65</w:t>
            </w:r>
          </w:p>
        </w:tc>
        <w:tc>
          <w:tcPr>
            <w:tcW w:w="1111" w:type="dxa"/>
            <w:tcBorders>
              <w:top w:val="nil"/>
              <w:left w:val="nil"/>
              <w:bottom w:val="nil"/>
              <w:right w:val="nil"/>
            </w:tcBorders>
            <w:shd w:val="clear" w:color="000000" w:fill="FFFFFF"/>
            <w:noWrap/>
            <w:vAlign w:val="bottom"/>
            <w:hideMark/>
          </w:tcPr>
          <w:p w:rsidR="00617C37" w:rsidRPr="00617C37" w:rsidRDefault="00617C37" w:rsidP="00C73D2B">
            <w:pPr>
              <w:jc w:val="right"/>
              <w:rPr>
                <w:sz w:val="27"/>
                <w:szCs w:val="27"/>
                <w:u w:val="none"/>
              </w:rPr>
            </w:pPr>
            <w:r w:rsidRPr="00617C37">
              <w:rPr>
                <w:sz w:val="27"/>
                <w:szCs w:val="27"/>
                <w:u w:val="none"/>
              </w:rPr>
              <w:t>65</w:t>
            </w:r>
          </w:p>
        </w:tc>
        <w:tc>
          <w:tcPr>
            <w:tcW w:w="1028" w:type="dxa"/>
            <w:tcBorders>
              <w:top w:val="nil"/>
              <w:left w:val="nil"/>
              <w:bottom w:val="nil"/>
              <w:right w:val="nil"/>
            </w:tcBorders>
            <w:shd w:val="clear" w:color="000000" w:fill="FFFFFF"/>
            <w:noWrap/>
            <w:vAlign w:val="bottom"/>
            <w:hideMark/>
          </w:tcPr>
          <w:p w:rsidR="00617C37" w:rsidRPr="00617C37" w:rsidRDefault="00617C37" w:rsidP="00C73D2B">
            <w:pPr>
              <w:jc w:val="right"/>
              <w:rPr>
                <w:sz w:val="27"/>
                <w:szCs w:val="27"/>
                <w:u w:val="none"/>
              </w:rPr>
            </w:pPr>
            <w:r w:rsidRPr="00617C37">
              <w:rPr>
                <w:sz w:val="27"/>
                <w:szCs w:val="27"/>
                <w:u w:val="none"/>
              </w:rPr>
              <w:t>49</w:t>
            </w:r>
          </w:p>
        </w:tc>
        <w:tc>
          <w:tcPr>
            <w:tcW w:w="1078" w:type="dxa"/>
            <w:tcBorders>
              <w:top w:val="nil"/>
              <w:left w:val="nil"/>
              <w:bottom w:val="nil"/>
              <w:right w:val="nil"/>
            </w:tcBorders>
            <w:shd w:val="clear" w:color="000000" w:fill="FFFFFF"/>
            <w:noWrap/>
            <w:vAlign w:val="bottom"/>
            <w:hideMark/>
          </w:tcPr>
          <w:p w:rsidR="00617C37" w:rsidRPr="00617C37" w:rsidRDefault="00617C37" w:rsidP="00C73D2B">
            <w:pPr>
              <w:jc w:val="right"/>
              <w:rPr>
                <w:sz w:val="27"/>
                <w:szCs w:val="27"/>
                <w:u w:val="none"/>
              </w:rPr>
            </w:pPr>
            <w:r w:rsidRPr="00617C37">
              <w:rPr>
                <w:sz w:val="27"/>
                <w:szCs w:val="27"/>
                <w:u w:val="none"/>
              </w:rPr>
              <w:t>49</w:t>
            </w:r>
          </w:p>
        </w:tc>
        <w:tc>
          <w:tcPr>
            <w:tcW w:w="1112" w:type="dxa"/>
            <w:tcBorders>
              <w:top w:val="nil"/>
              <w:left w:val="nil"/>
              <w:right w:val="nil"/>
            </w:tcBorders>
            <w:shd w:val="clear" w:color="auto" w:fill="auto"/>
            <w:noWrap/>
            <w:vAlign w:val="bottom"/>
            <w:hideMark/>
          </w:tcPr>
          <w:p w:rsidR="00617C37" w:rsidRPr="00617C37" w:rsidRDefault="00617C37" w:rsidP="00617C37">
            <w:pPr>
              <w:jc w:val="right"/>
              <w:rPr>
                <w:sz w:val="27"/>
                <w:szCs w:val="27"/>
                <w:u w:val="none"/>
              </w:rPr>
            </w:pPr>
            <w:r w:rsidRPr="00617C37">
              <w:rPr>
                <w:sz w:val="27"/>
                <w:szCs w:val="27"/>
                <w:u w:val="none"/>
              </w:rPr>
              <w:t>31,850</w:t>
            </w:r>
          </w:p>
        </w:tc>
        <w:tc>
          <w:tcPr>
            <w:tcW w:w="1089" w:type="dxa"/>
            <w:tcBorders>
              <w:top w:val="nil"/>
              <w:left w:val="nil"/>
              <w:right w:val="nil"/>
            </w:tcBorders>
            <w:shd w:val="clear" w:color="000000" w:fill="FFFFFF"/>
            <w:noWrap/>
            <w:vAlign w:val="bottom"/>
            <w:hideMark/>
          </w:tcPr>
          <w:p w:rsidR="00617C37" w:rsidRPr="00617C37" w:rsidRDefault="00617C37" w:rsidP="00617C37">
            <w:pPr>
              <w:jc w:val="right"/>
              <w:rPr>
                <w:sz w:val="27"/>
                <w:szCs w:val="27"/>
                <w:u w:val="none"/>
              </w:rPr>
            </w:pPr>
            <w:r w:rsidRPr="00617C37">
              <w:rPr>
                <w:sz w:val="27"/>
                <w:szCs w:val="27"/>
                <w:u w:val="none"/>
              </w:rPr>
              <w:t>31,850</w:t>
            </w:r>
          </w:p>
        </w:tc>
      </w:tr>
      <w:tr w:rsidR="00617C37" w:rsidRPr="000C2AD8" w:rsidTr="00C73D2B">
        <w:trPr>
          <w:trHeight w:val="420"/>
        </w:trPr>
        <w:tc>
          <w:tcPr>
            <w:tcW w:w="2842" w:type="dxa"/>
            <w:gridSpan w:val="2"/>
            <w:tcBorders>
              <w:top w:val="nil"/>
              <w:left w:val="nil"/>
              <w:bottom w:val="nil"/>
              <w:right w:val="nil"/>
            </w:tcBorders>
            <w:shd w:val="clear" w:color="000000" w:fill="FFFFFF"/>
            <w:noWrap/>
            <w:vAlign w:val="bottom"/>
            <w:hideMark/>
          </w:tcPr>
          <w:p w:rsidR="00617C37" w:rsidRPr="00617C37" w:rsidRDefault="00617C37" w:rsidP="00C73D2B">
            <w:pPr>
              <w:rPr>
                <w:color w:val="000000"/>
                <w:sz w:val="27"/>
                <w:szCs w:val="27"/>
                <w:u w:val="none"/>
              </w:rPr>
            </w:pPr>
            <w:r w:rsidRPr="00617C37">
              <w:rPr>
                <w:color w:val="000000"/>
                <w:sz w:val="27"/>
                <w:szCs w:val="27"/>
                <w:u w:val="none"/>
              </w:rPr>
              <w:t>3K Traction Battery</w:t>
            </w:r>
          </w:p>
        </w:tc>
        <w:tc>
          <w:tcPr>
            <w:tcW w:w="1024" w:type="dxa"/>
            <w:tcBorders>
              <w:top w:val="nil"/>
              <w:left w:val="nil"/>
              <w:bottom w:val="nil"/>
              <w:right w:val="nil"/>
            </w:tcBorders>
            <w:shd w:val="clear" w:color="000000" w:fill="FFFFFF"/>
            <w:noWrap/>
            <w:vAlign w:val="bottom"/>
            <w:hideMark/>
          </w:tcPr>
          <w:p w:rsidR="00617C37" w:rsidRPr="00617C37" w:rsidRDefault="00617C37" w:rsidP="00C73D2B">
            <w:pPr>
              <w:jc w:val="right"/>
              <w:rPr>
                <w:sz w:val="27"/>
                <w:szCs w:val="27"/>
                <w:u w:val="none"/>
              </w:rPr>
            </w:pPr>
          </w:p>
        </w:tc>
        <w:tc>
          <w:tcPr>
            <w:tcW w:w="1111" w:type="dxa"/>
            <w:tcBorders>
              <w:top w:val="nil"/>
              <w:left w:val="nil"/>
              <w:bottom w:val="nil"/>
              <w:right w:val="nil"/>
            </w:tcBorders>
            <w:shd w:val="clear" w:color="000000" w:fill="FFFFFF"/>
            <w:noWrap/>
            <w:vAlign w:val="bottom"/>
            <w:hideMark/>
          </w:tcPr>
          <w:p w:rsidR="00617C37" w:rsidRPr="00617C37" w:rsidRDefault="00617C37" w:rsidP="00C73D2B">
            <w:pPr>
              <w:jc w:val="right"/>
              <w:rPr>
                <w:sz w:val="27"/>
                <w:szCs w:val="27"/>
                <w:u w:val="none"/>
              </w:rPr>
            </w:pPr>
          </w:p>
        </w:tc>
        <w:tc>
          <w:tcPr>
            <w:tcW w:w="1028" w:type="dxa"/>
            <w:tcBorders>
              <w:top w:val="nil"/>
              <w:left w:val="nil"/>
              <w:bottom w:val="nil"/>
              <w:right w:val="nil"/>
            </w:tcBorders>
            <w:shd w:val="clear" w:color="000000" w:fill="FFFFFF"/>
            <w:noWrap/>
            <w:vAlign w:val="bottom"/>
            <w:hideMark/>
          </w:tcPr>
          <w:p w:rsidR="00617C37" w:rsidRPr="00617C37" w:rsidRDefault="00617C37" w:rsidP="00C73D2B">
            <w:pPr>
              <w:jc w:val="right"/>
              <w:rPr>
                <w:sz w:val="27"/>
                <w:szCs w:val="27"/>
                <w:u w:val="none"/>
              </w:rPr>
            </w:pPr>
          </w:p>
        </w:tc>
        <w:tc>
          <w:tcPr>
            <w:tcW w:w="1078" w:type="dxa"/>
            <w:tcBorders>
              <w:top w:val="nil"/>
              <w:left w:val="nil"/>
              <w:bottom w:val="nil"/>
              <w:right w:val="nil"/>
            </w:tcBorders>
            <w:shd w:val="clear" w:color="000000" w:fill="FFFFFF"/>
            <w:noWrap/>
            <w:vAlign w:val="bottom"/>
            <w:hideMark/>
          </w:tcPr>
          <w:p w:rsidR="00617C37" w:rsidRPr="00617C37" w:rsidRDefault="00617C37" w:rsidP="00C73D2B">
            <w:pPr>
              <w:jc w:val="right"/>
              <w:rPr>
                <w:sz w:val="27"/>
                <w:szCs w:val="27"/>
                <w:u w:val="none"/>
              </w:rPr>
            </w:pPr>
          </w:p>
        </w:tc>
        <w:tc>
          <w:tcPr>
            <w:tcW w:w="1112" w:type="dxa"/>
            <w:tcBorders>
              <w:top w:val="nil"/>
              <w:left w:val="nil"/>
              <w:right w:val="nil"/>
            </w:tcBorders>
            <w:shd w:val="clear" w:color="auto" w:fill="auto"/>
            <w:noWrap/>
            <w:vAlign w:val="bottom"/>
            <w:hideMark/>
          </w:tcPr>
          <w:p w:rsidR="00617C37" w:rsidRPr="00617C37" w:rsidRDefault="00617C37" w:rsidP="00617C37">
            <w:pPr>
              <w:jc w:val="right"/>
              <w:rPr>
                <w:sz w:val="27"/>
                <w:szCs w:val="27"/>
                <w:u w:val="none"/>
              </w:rPr>
            </w:pPr>
          </w:p>
        </w:tc>
        <w:tc>
          <w:tcPr>
            <w:tcW w:w="1089" w:type="dxa"/>
            <w:tcBorders>
              <w:top w:val="nil"/>
              <w:left w:val="nil"/>
              <w:right w:val="nil"/>
            </w:tcBorders>
            <w:shd w:val="clear" w:color="000000" w:fill="FFFFFF"/>
            <w:noWrap/>
            <w:vAlign w:val="bottom"/>
            <w:hideMark/>
          </w:tcPr>
          <w:p w:rsidR="00617C37" w:rsidRPr="00617C37" w:rsidRDefault="00617C37" w:rsidP="00617C37">
            <w:pPr>
              <w:jc w:val="right"/>
              <w:rPr>
                <w:sz w:val="27"/>
                <w:szCs w:val="27"/>
                <w:u w:val="none"/>
              </w:rPr>
            </w:pPr>
          </w:p>
        </w:tc>
      </w:tr>
      <w:tr w:rsidR="00617C37" w:rsidRPr="000C2AD8" w:rsidTr="00617C37">
        <w:trPr>
          <w:trHeight w:val="420"/>
        </w:trPr>
        <w:tc>
          <w:tcPr>
            <w:tcW w:w="2521" w:type="dxa"/>
            <w:tcBorders>
              <w:top w:val="nil"/>
              <w:left w:val="nil"/>
              <w:bottom w:val="nil"/>
              <w:right w:val="nil"/>
            </w:tcBorders>
            <w:shd w:val="clear" w:color="000000" w:fill="FFFFFF"/>
            <w:noWrap/>
            <w:vAlign w:val="bottom"/>
            <w:hideMark/>
          </w:tcPr>
          <w:p w:rsidR="00617C37" w:rsidRPr="00617C37" w:rsidRDefault="00617C37" w:rsidP="00617C37">
            <w:pPr>
              <w:rPr>
                <w:color w:val="000000"/>
                <w:sz w:val="27"/>
                <w:szCs w:val="27"/>
                <w:u w:val="none"/>
              </w:rPr>
            </w:pPr>
            <w:r w:rsidRPr="00617C37">
              <w:rPr>
                <w:color w:val="000000"/>
                <w:sz w:val="27"/>
                <w:szCs w:val="27"/>
                <w:u w:val="none"/>
              </w:rPr>
              <w:t xml:space="preserve">     Company Limited</w:t>
            </w:r>
          </w:p>
        </w:tc>
        <w:tc>
          <w:tcPr>
            <w:tcW w:w="321" w:type="dxa"/>
            <w:tcBorders>
              <w:top w:val="nil"/>
              <w:left w:val="nil"/>
              <w:bottom w:val="nil"/>
              <w:right w:val="nil"/>
            </w:tcBorders>
            <w:shd w:val="clear" w:color="000000" w:fill="FFFFFF"/>
            <w:noWrap/>
            <w:hideMark/>
          </w:tcPr>
          <w:p w:rsidR="00617C37" w:rsidRPr="000C2AD8" w:rsidRDefault="00617C37" w:rsidP="00617C37">
            <w:pPr>
              <w:rPr>
                <w:sz w:val="27"/>
                <w:szCs w:val="27"/>
              </w:rPr>
            </w:pPr>
          </w:p>
        </w:tc>
        <w:tc>
          <w:tcPr>
            <w:tcW w:w="1024" w:type="dxa"/>
            <w:tcBorders>
              <w:top w:val="nil"/>
              <w:left w:val="nil"/>
              <w:bottom w:val="nil"/>
              <w:right w:val="nil"/>
            </w:tcBorders>
            <w:shd w:val="clear" w:color="000000" w:fill="FFFFFF"/>
            <w:noWrap/>
            <w:vAlign w:val="bottom"/>
            <w:hideMark/>
          </w:tcPr>
          <w:p w:rsidR="00617C37" w:rsidRPr="00617C37" w:rsidRDefault="00617C37" w:rsidP="00617C37">
            <w:pPr>
              <w:jc w:val="right"/>
              <w:rPr>
                <w:sz w:val="27"/>
                <w:szCs w:val="27"/>
                <w:u w:val="none"/>
              </w:rPr>
            </w:pPr>
            <w:r w:rsidRPr="00617C37">
              <w:rPr>
                <w:sz w:val="27"/>
                <w:szCs w:val="27"/>
                <w:u w:val="none"/>
              </w:rPr>
              <w:t>5</w:t>
            </w:r>
          </w:p>
        </w:tc>
        <w:tc>
          <w:tcPr>
            <w:tcW w:w="1111" w:type="dxa"/>
            <w:tcBorders>
              <w:top w:val="nil"/>
              <w:left w:val="nil"/>
              <w:bottom w:val="nil"/>
              <w:right w:val="nil"/>
            </w:tcBorders>
            <w:shd w:val="clear" w:color="000000" w:fill="FFFFFF"/>
            <w:noWrap/>
            <w:vAlign w:val="bottom"/>
            <w:hideMark/>
          </w:tcPr>
          <w:p w:rsidR="00617C37" w:rsidRPr="00617C37" w:rsidRDefault="00617C37" w:rsidP="00617C37">
            <w:pPr>
              <w:jc w:val="right"/>
              <w:rPr>
                <w:sz w:val="27"/>
                <w:szCs w:val="27"/>
                <w:u w:val="none"/>
              </w:rPr>
            </w:pPr>
            <w:r w:rsidRPr="00617C37">
              <w:rPr>
                <w:sz w:val="27"/>
                <w:szCs w:val="27"/>
                <w:u w:val="none"/>
              </w:rPr>
              <w:t>5</w:t>
            </w:r>
          </w:p>
        </w:tc>
        <w:tc>
          <w:tcPr>
            <w:tcW w:w="1028" w:type="dxa"/>
            <w:tcBorders>
              <w:top w:val="nil"/>
              <w:left w:val="nil"/>
              <w:bottom w:val="nil"/>
              <w:right w:val="nil"/>
            </w:tcBorders>
            <w:shd w:val="clear" w:color="000000" w:fill="FFFFFF"/>
            <w:noWrap/>
            <w:vAlign w:val="bottom"/>
            <w:hideMark/>
          </w:tcPr>
          <w:p w:rsidR="00617C37" w:rsidRPr="00617C37" w:rsidRDefault="00617C37" w:rsidP="00617C37">
            <w:pPr>
              <w:jc w:val="right"/>
              <w:rPr>
                <w:sz w:val="27"/>
                <w:szCs w:val="27"/>
                <w:u w:val="none"/>
              </w:rPr>
            </w:pPr>
            <w:r w:rsidRPr="00617C37">
              <w:rPr>
                <w:sz w:val="27"/>
                <w:szCs w:val="27"/>
                <w:u w:val="none"/>
              </w:rPr>
              <w:t>100</w:t>
            </w:r>
          </w:p>
        </w:tc>
        <w:tc>
          <w:tcPr>
            <w:tcW w:w="1078" w:type="dxa"/>
            <w:tcBorders>
              <w:top w:val="nil"/>
              <w:left w:val="nil"/>
              <w:bottom w:val="nil"/>
              <w:right w:val="nil"/>
            </w:tcBorders>
            <w:shd w:val="clear" w:color="000000" w:fill="FFFFFF"/>
            <w:noWrap/>
            <w:vAlign w:val="bottom"/>
            <w:hideMark/>
          </w:tcPr>
          <w:p w:rsidR="00617C37" w:rsidRPr="00617C37" w:rsidRDefault="00617C37" w:rsidP="00617C37">
            <w:pPr>
              <w:jc w:val="right"/>
              <w:rPr>
                <w:sz w:val="27"/>
                <w:szCs w:val="27"/>
                <w:u w:val="none"/>
              </w:rPr>
            </w:pPr>
            <w:r w:rsidRPr="00617C37">
              <w:rPr>
                <w:sz w:val="27"/>
                <w:szCs w:val="27"/>
                <w:u w:val="none"/>
              </w:rPr>
              <w:t>100</w:t>
            </w:r>
          </w:p>
        </w:tc>
        <w:tc>
          <w:tcPr>
            <w:tcW w:w="1112" w:type="dxa"/>
            <w:tcBorders>
              <w:top w:val="nil"/>
              <w:left w:val="nil"/>
              <w:bottom w:val="nil"/>
              <w:right w:val="nil"/>
            </w:tcBorders>
            <w:shd w:val="clear" w:color="auto" w:fill="auto"/>
            <w:noWrap/>
            <w:vAlign w:val="bottom"/>
            <w:hideMark/>
          </w:tcPr>
          <w:p w:rsidR="00617C37" w:rsidRPr="00617C37" w:rsidRDefault="00617C37" w:rsidP="0012050D">
            <w:pPr>
              <w:jc w:val="right"/>
              <w:rPr>
                <w:sz w:val="27"/>
                <w:szCs w:val="27"/>
                <w:u w:val="none"/>
              </w:rPr>
            </w:pPr>
            <w:r w:rsidRPr="00617C37">
              <w:rPr>
                <w:sz w:val="27"/>
                <w:szCs w:val="27"/>
                <w:u w:val="none"/>
              </w:rPr>
              <w:t>5,290</w:t>
            </w:r>
          </w:p>
        </w:tc>
        <w:tc>
          <w:tcPr>
            <w:tcW w:w="1089" w:type="dxa"/>
            <w:tcBorders>
              <w:top w:val="nil"/>
              <w:left w:val="nil"/>
              <w:bottom w:val="nil"/>
              <w:right w:val="nil"/>
            </w:tcBorders>
            <w:shd w:val="clear" w:color="000000" w:fill="FFFFFF"/>
            <w:noWrap/>
            <w:vAlign w:val="bottom"/>
            <w:hideMark/>
          </w:tcPr>
          <w:p w:rsidR="00617C37" w:rsidRPr="00617C37" w:rsidRDefault="00617C37" w:rsidP="0012050D">
            <w:pPr>
              <w:jc w:val="right"/>
              <w:rPr>
                <w:sz w:val="27"/>
                <w:szCs w:val="27"/>
                <w:u w:val="none"/>
              </w:rPr>
            </w:pPr>
            <w:r w:rsidRPr="00617C37">
              <w:rPr>
                <w:sz w:val="27"/>
                <w:szCs w:val="27"/>
                <w:u w:val="none"/>
              </w:rPr>
              <w:t>5,290</w:t>
            </w:r>
          </w:p>
        </w:tc>
      </w:tr>
      <w:tr w:rsidR="00617C37" w:rsidRPr="000C2AD8" w:rsidTr="00C73D2B">
        <w:trPr>
          <w:trHeight w:val="435"/>
        </w:trPr>
        <w:tc>
          <w:tcPr>
            <w:tcW w:w="2521" w:type="dxa"/>
            <w:tcBorders>
              <w:top w:val="nil"/>
              <w:left w:val="nil"/>
              <w:bottom w:val="nil"/>
              <w:right w:val="nil"/>
            </w:tcBorders>
            <w:shd w:val="clear" w:color="000000" w:fill="FFFFFF"/>
            <w:noWrap/>
            <w:vAlign w:val="bottom"/>
            <w:hideMark/>
          </w:tcPr>
          <w:p w:rsidR="00617C37" w:rsidRPr="000C2AD8" w:rsidRDefault="00617C37" w:rsidP="00C73D2B">
            <w:pPr>
              <w:rPr>
                <w:b/>
                <w:bCs/>
                <w:sz w:val="27"/>
                <w:szCs w:val="27"/>
              </w:rPr>
            </w:pPr>
          </w:p>
        </w:tc>
        <w:tc>
          <w:tcPr>
            <w:tcW w:w="321" w:type="dxa"/>
            <w:tcBorders>
              <w:top w:val="nil"/>
              <w:left w:val="nil"/>
              <w:bottom w:val="nil"/>
              <w:right w:val="nil"/>
            </w:tcBorders>
            <w:shd w:val="clear" w:color="000000" w:fill="FFFFFF"/>
            <w:noWrap/>
            <w:vAlign w:val="bottom"/>
            <w:hideMark/>
          </w:tcPr>
          <w:p w:rsidR="00617C37" w:rsidRPr="000C2AD8" w:rsidRDefault="00617C37" w:rsidP="00C73D2B">
            <w:pPr>
              <w:jc w:val="center"/>
              <w:rPr>
                <w:b/>
                <w:bCs/>
                <w:sz w:val="27"/>
                <w:szCs w:val="27"/>
              </w:rPr>
            </w:pPr>
          </w:p>
        </w:tc>
        <w:tc>
          <w:tcPr>
            <w:tcW w:w="1024" w:type="dxa"/>
            <w:tcBorders>
              <w:top w:val="nil"/>
              <w:left w:val="nil"/>
              <w:bottom w:val="nil"/>
              <w:right w:val="nil"/>
            </w:tcBorders>
            <w:shd w:val="clear" w:color="000000" w:fill="FFFFFF"/>
            <w:noWrap/>
            <w:vAlign w:val="bottom"/>
            <w:hideMark/>
          </w:tcPr>
          <w:p w:rsidR="00617C37" w:rsidRPr="00617C37" w:rsidRDefault="00617C37" w:rsidP="00C73D2B">
            <w:pPr>
              <w:jc w:val="right"/>
              <w:rPr>
                <w:b/>
                <w:bCs/>
                <w:sz w:val="27"/>
                <w:szCs w:val="27"/>
                <w:u w:val="none"/>
              </w:rPr>
            </w:pPr>
          </w:p>
        </w:tc>
        <w:tc>
          <w:tcPr>
            <w:tcW w:w="1111" w:type="dxa"/>
            <w:tcBorders>
              <w:top w:val="nil"/>
              <w:left w:val="nil"/>
              <w:bottom w:val="nil"/>
              <w:right w:val="nil"/>
            </w:tcBorders>
            <w:shd w:val="clear" w:color="000000" w:fill="FFFFFF"/>
            <w:noWrap/>
            <w:vAlign w:val="bottom"/>
            <w:hideMark/>
          </w:tcPr>
          <w:p w:rsidR="00617C37" w:rsidRPr="00617C37" w:rsidRDefault="00617C37" w:rsidP="00C73D2B">
            <w:pPr>
              <w:jc w:val="right"/>
              <w:rPr>
                <w:b/>
                <w:bCs/>
                <w:sz w:val="27"/>
                <w:szCs w:val="27"/>
                <w:u w:val="none"/>
              </w:rPr>
            </w:pPr>
          </w:p>
        </w:tc>
        <w:tc>
          <w:tcPr>
            <w:tcW w:w="1028" w:type="dxa"/>
            <w:tcBorders>
              <w:top w:val="nil"/>
              <w:left w:val="nil"/>
              <w:bottom w:val="nil"/>
              <w:right w:val="nil"/>
            </w:tcBorders>
            <w:shd w:val="clear" w:color="000000" w:fill="FFFFFF"/>
            <w:noWrap/>
            <w:vAlign w:val="bottom"/>
            <w:hideMark/>
          </w:tcPr>
          <w:p w:rsidR="00617C37" w:rsidRPr="00617C37" w:rsidRDefault="00617C37" w:rsidP="00C73D2B">
            <w:pPr>
              <w:jc w:val="right"/>
              <w:rPr>
                <w:b/>
                <w:bCs/>
                <w:sz w:val="27"/>
                <w:szCs w:val="27"/>
                <w:u w:val="none"/>
              </w:rPr>
            </w:pPr>
          </w:p>
        </w:tc>
        <w:tc>
          <w:tcPr>
            <w:tcW w:w="1078" w:type="dxa"/>
            <w:tcBorders>
              <w:top w:val="nil"/>
              <w:left w:val="nil"/>
              <w:bottom w:val="nil"/>
              <w:right w:val="nil"/>
            </w:tcBorders>
            <w:shd w:val="clear" w:color="000000" w:fill="FFFFFF"/>
            <w:noWrap/>
            <w:vAlign w:val="bottom"/>
            <w:hideMark/>
          </w:tcPr>
          <w:p w:rsidR="00617C37" w:rsidRPr="00617C37" w:rsidRDefault="00617C37" w:rsidP="00C73D2B">
            <w:pPr>
              <w:jc w:val="right"/>
              <w:rPr>
                <w:b/>
                <w:bCs/>
                <w:sz w:val="27"/>
                <w:szCs w:val="27"/>
                <w:u w:val="none"/>
              </w:rPr>
            </w:pPr>
          </w:p>
        </w:tc>
        <w:tc>
          <w:tcPr>
            <w:tcW w:w="1112" w:type="dxa"/>
            <w:tcBorders>
              <w:left w:val="nil"/>
              <w:right w:val="nil"/>
            </w:tcBorders>
            <w:shd w:val="clear" w:color="auto" w:fill="auto"/>
            <w:noWrap/>
            <w:vAlign w:val="bottom"/>
            <w:hideMark/>
          </w:tcPr>
          <w:p w:rsidR="00617C37" w:rsidRPr="00617C37" w:rsidRDefault="00617C37" w:rsidP="0012050D">
            <w:pPr>
              <w:pBdr>
                <w:top w:val="single" w:sz="4" w:space="1" w:color="auto"/>
                <w:bottom w:val="double" w:sz="4" w:space="1" w:color="auto"/>
              </w:pBdr>
              <w:jc w:val="right"/>
              <w:rPr>
                <w:b/>
                <w:bCs/>
                <w:sz w:val="27"/>
                <w:szCs w:val="27"/>
                <w:u w:val="none"/>
              </w:rPr>
            </w:pPr>
            <w:r w:rsidRPr="00617C37">
              <w:rPr>
                <w:b/>
                <w:bCs/>
                <w:sz w:val="27"/>
                <w:szCs w:val="27"/>
                <w:u w:val="none"/>
              </w:rPr>
              <w:t>274,772</w:t>
            </w:r>
          </w:p>
        </w:tc>
        <w:tc>
          <w:tcPr>
            <w:tcW w:w="1089" w:type="dxa"/>
            <w:tcBorders>
              <w:left w:val="nil"/>
              <w:right w:val="nil"/>
            </w:tcBorders>
            <w:shd w:val="clear" w:color="000000" w:fill="FFFFFF"/>
            <w:noWrap/>
            <w:vAlign w:val="bottom"/>
            <w:hideMark/>
          </w:tcPr>
          <w:p w:rsidR="00617C37" w:rsidRPr="00617C37" w:rsidRDefault="00617C37" w:rsidP="0012050D">
            <w:pPr>
              <w:pBdr>
                <w:top w:val="single" w:sz="4" w:space="1" w:color="auto"/>
                <w:bottom w:val="double" w:sz="4" w:space="1" w:color="auto"/>
              </w:pBdr>
              <w:jc w:val="right"/>
              <w:rPr>
                <w:b/>
                <w:bCs/>
                <w:sz w:val="27"/>
                <w:szCs w:val="27"/>
                <w:u w:val="none"/>
              </w:rPr>
            </w:pPr>
            <w:r w:rsidRPr="00617C37">
              <w:rPr>
                <w:b/>
                <w:bCs/>
                <w:sz w:val="27"/>
                <w:szCs w:val="27"/>
                <w:u w:val="none"/>
              </w:rPr>
              <w:t>274,772</w:t>
            </w:r>
          </w:p>
        </w:tc>
      </w:tr>
    </w:tbl>
    <w:p w:rsidR="00417B16" w:rsidRDefault="00417B16" w:rsidP="00151435">
      <w:pPr>
        <w:spacing w:before="120"/>
        <w:ind w:left="567" w:right="29"/>
        <w:jc w:val="both"/>
        <w:rPr>
          <w:u w:val="none"/>
        </w:rPr>
      </w:pPr>
      <w:bookmarkStart w:id="372" w:name="_MON_1524122542"/>
      <w:bookmarkStart w:id="373" w:name="_MON_1524122599"/>
      <w:bookmarkStart w:id="374" w:name="_MON_1524122612"/>
      <w:bookmarkStart w:id="375" w:name="_MON_1524122648"/>
      <w:bookmarkStart w:id="376" w:name="_MON_1524122744"/>
      <w:bookmarkStart w:id="377" w:name="_MON_1521530451"/>
      <w:bookmarkStart w:id="378" w:name="_MON_1524124846"/>
      <w:bookmarkStart w:id="379" w:name="_MON_1524124969"/>
      <w:bookmarkStart w:id="380" w:name="_MON_1524125521"/>
      <w:bookmarkStart w:id="381" w:name="_MON_1524125644"/>
      <w:bookmarkStart w:id="382" w:name="_MON_1524125728"/>
      <w:bookmarkStart w:id="383" w:name="_MON_1524125763"/>
      <w:bookmarkStart w:id="384" w:name="_MON_1521530646"/>
      <w:bookmarkStart w:id="385" w:name="_MON_1539610038"/>
      <w:bookmarkStart w:id="386" w:name="_MON_1539610147"/>
      <w:bookmarkStart w:id="387" w:name="_MON_1521531165"/>
      <w:bookmarkStart w:id="388" w:name="_MON_1521531180"/>
      <w:bookmarkStart w:id="389" w:name="_MON_1521531206"/>
      <w:bookmarkStart w:id="390" w:name="_MON_1521531231"/>
      <w:bookmarkStart w:id="391" w:name="_MON_1521531250"/>
      <w:bookmarkStart w:id="392" w:name="_MON_1520957518"/>
      <w:bookmarkStart w:id="393" w:name="_MON_1521524477"/>
      <w:bookmarkStart w:id="394" w:name="_MON_1521524487"/>
      <w:bookmarkStart w:id="395" w:name="_MON_1523707477"/>
      <w:bookmarkStart w:id="396" w:name="_MON_1523707495"/>
      <w:bookmarkStart w:id="397" w:name="_MON_1545635819"/>
      <w:bookmarkStart w:id="398" w:name="_MON_1545635934"/>
      <w:bookmarkStart w:id="399" w:name="_MON_1545647383"/>
      <w:bookmarkStart w:id="400" w:name="_MON_1521524534"/>
      <w:bookmarkStart w:id="401" w:name="_MON_1521524550"/>
      <w:bookmarkStart w:id="402" w:name="_MON_1526805131"/>
      <w:bookmarkStart w:id="403" w:name="_MON_1523867290"/>
      <w:bookmarkStart w:id="404" w:name="_MON_1523867293"/>
      <w:bookmarkStart w:id="405" w:name="_MON_1548779290"/>
      <w:bookmarkStart w:id="406" w:name="_MON_1548779343"/>
      <w:bookmarkStart w:id="407" w:name="_MON_1548779668"/>
      <w:bookmarkStart w:id="408" w:name="_MON_1548779691"/>
      <w:bookmarkStart w:id="409" w:name="_MON_1548779695"/>
      <w:bookmarkStart w:id="410" w:name="_MON_1548779716"/>
      <w:bookmarkStart w:id="411" w:name="_MON_1548779725"/>
      <w:bookmarkStart w:id="412" w:name="_MON_1548779739"/>
      <w:bookmarkStart w:id="413" w:name="_MON_1548780262"/>
      <w:bookmarkStart w:id="414" w:name="_MON_1523867328"/>
      <w:bookmarkStart w:id="415" w:name="_MON_1531589656"/>
      <w:bookmarkStart w:id="416" w:name="_MON_1531589882"/>
      <w:bookmarkStart w:id="417" w:name="_MON_1548850522"/>
      <w:bookmarkStart w:id="418" w:name="_MON_1548850591"/>
      <w:bookmarkStart w:id="419" w:name="_MON_1523874798"/>
      <w:bookmarkStart w:id="420" w:name="_MON_1531632116"/>
      <w:bookmarkStart w:id="421" w:name="_MON_1531632336"/>
      <w:bookmarkStart w:id="422" w:name="_MON_1531632370"/>
      <w:bookmarkStart w:id="423" w:name="_MON_1531632398"/>
      <w:bookmarkStart w:id="424" w:name="_MON_1531632461"/>
      <w:bookmarkStart w:id="425" w:name="_MON_1531632486"/>
      <w:bookmarkStart w:id="426" w:name="_MON_1521524645"/>
      <w:bookmarkStart w:id="427" w:name="_MON_1521524668"/>
      <w:bookmarkStart w:id="428" w:name="_MON_1531848901"/>
      <w:bookmarkStart w:id="429" w:name="_MON_1531849219"/>
      <w:bookmarkStart w:id="430" w:name="_MON_1531849233"/>
      <w:bookmarkStart w:id="431" w:name="_MON_1531849275"/>
      <w:bookmarkStart w:id="432" w:name="_MON_1531849286"/>
      <w:bookmarkStart w:id="433" w:name="_MON_1531849299"/>
      <w:bookmarkStart w:id="434" w:name="_MON_1531849308"/>
      <w:bookmarkStart w:id="435" w:name="_MON_1531853508"/>
      <w:bookmarkStart w:id="436" w:name="_MON_1531853519"/>
      <w:bookmarkStart w:id="437" w:name="_MON_1531853532"/>
      <w:bookmarkStart w:id="438" w:name="_MON_1521524689"/>
      <w:bookmarkStart w:id="439" w:name="_MON_1521524758"/>
      <w:bookmarkStart w:id="440" w:name="_MON_1521530376"/>
      <w:bookmarkStart w:id="441" w:name="_MON_1531911923"/>
      <w:bookmarkStart w:id="442" w:name="_MON_1531912095"/>
      <w:bookmarkStart w:id="443" w:name="_MON_1531912106"/>
      <w:bookmarkStart w:id="444" w:name="_MON_1524055494"/>
      <w:bookmarkStart w:id="445" w:name="_MON_1524055508"/>
      <w:bookmarkStart w:id="446" w:name="_MON_1524055522"/>
      <w:bookmarkStart w:id="447" w:name="_MON_1524055582"/>
      <w:bookmarkStart w:id="448" w:name="_MON_1521530395"/>
      <w:bookmarkStart w:id="449" w:name="_MON_1521530422"/>
      <w:bookmarkStart w:id="450" w:name="_MON_1531985684"/>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417B16" w:rsidRDefault="00417B16" w:rsidP="00151435">
      <w:pPr>
        <w:spacing w:before="120"/>
        <w:ind w:left="567" w:right="29"/>
        <w:jc w:val="both"/>
        <w:rPr>
          <w:u w:val="none"/>
        </w:rPr>
      </w:pPr>
    </w:p>
    <w:p w:rsidR="00417B16" w:rsidRDefault="00417B16" w:rsidP="00151435">
      <w:pPr>
        <w:spacing w:before="120"/>
        <w:ind w:left="567" w:right="29"/>
        <w:jc w:val="both"/>
        <w:rPr>
          <w:u w:val="none"/>
        </w:rPr>
      </w:pPr>
    </w:p>
    <w:p w:rsidR="00417B16" w:rsidRDefault="00417B16" w:rsidP="00151435">
      <w:pPr>
        <w:spacing w:before="120"/>
        <w:ind w:left="567" w:right="29"/>
        <w:jc w:val="both"/>
        <w:rPr>
          <w:u w:val="none"/>
        </w:rPr>
      </w:pPr>
    </w:p>
    <w:p w:rsidR="00417B16" w:rsidRDefault="00417B16" w:rsidP="00151435">
      <w:pPr>
        <w:spacing w:before="120"/>
        <w:ind w:left="567" w:right="29"/>
        <w:jc w:val="both"/>
        <w:rPr>
          <w:u w:val="none"/>
        </w:rPr>
      </w:pPr>
    </w:p>
    <w:p w:rsidR="00417B16" w:rsidRDefault="00417B16" w:rsidP="00151435">
      <w:pPr>
        <w:spacing w:before="120"/>
        <w:ind w:left="567" w:right="29"/>
        <w:jc w:val="both"/>
        <w:rPr>
          <w:u w:val="none"/>
        </w:rPr>
      </w:pPr>
    </w:p>
    <w:p w:rsidR="00417B16" w:rsidRDefault="00417B16" w:rsidP="00151435">
      <w:pPr>
        <w:spacing w:before="120"/>
        <w:ind w:left="567" w:right="29"/>
        <w:jc w:val="both"/>
        <w:rPr>
          <w:u w:val="none"/>
        </w:rPr>
      </w:pPr>
    </w:p>
    <w:p w:rsidR="00D837A6" w:rsidRDefault="00D837A6" w:rsidP="00151435">
      <w:pPr>
        <w:spacing w:before="120"/>
        <w:ind w:left="567" w:right="29"/>
        <w:jc w:val="both"/>
        <w:rPr>
          <w:u w:val="none"/>
        </w:rPr>
      </w:pPr>
      <w:r w:rsidRPr="00314C60">
        <w:rPr>
          <w:u w:val="none"/>
        </w:rPr>
        <w:lastRenderedPageBreak/>
        <w:t xml:space="preserve">Details of investments in subsidiaries that have material non-controlling interests </w:t>
      </w:r>
    </w:p>
    <w:tbl>
      <w:tblPr>
        <w:tblW w:w="9110" w:type="dxa"/>
        <w:tblInd w:w="534" w:type="dxa"/>
        <w:tblLook w:val="04A0"/>
      </w:tblPr>
      <w:tblGrid>
        <w:gridCol w:w="4460"/>
        <w:gridCol w:w="263"/>
        <w:gridCol w:w="2146"/>
        <w:gridCol w:w="264"/>
        <w:gridCol w:w="1977"/>
      </w:tblGrid>
      <w:tr w:rsidR="00617C37" w:rsidRPr="00617C37" w:rsidTr="00617C37">
        <w:trPr>
          <w:trHeight w:val="420"/>
        </w:trPr>
        <w:tc>
          <w:tcPr>
            <w:tcW w:w="4460"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263"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4387" w:type="dxa"/>
            <w:gridSpan w:val="3"/>
            <w:tcBorders>
              <w:left w:val="nil"/>
              <w:bottom w:val="single" w:sz="4" w:space="0" w:color="auto"/>
              <w:right w:val="nil"/>
            </w:tcBorders>
            <w:shd w:val="clear" w:color="000000" w:fill="FFFFFF"/>
            <w:noWrap/>
            <w:vAlign w:val="bottom"/>
            <w:hideMark/>
          </w:tcPr>
          <w:p w:rsidR="00617C37" w:rsidRPr="00617C37" w:rsidRDefault="00617C37" w:rsidP="00617C37">
            <w:pPr>
              <w:jc w:val="center"/>
              <w:rPr>
                <w:b/>
                <w:bCs/>
                <w:color w:val="000000"/>
                <w:cs/>
              </w:rPr>
            </w:pPr>
            <w:r w:rsidRPr="005321B1">
              <w:rPr>
                <w:rFonts w:asciiTheme="majorBidi" w:hAnsiTheme="majorBidi" w:cstheme="majorBidi"/>
                <w:b/>
                <w:bCs/>
                <w:u w:val="none"/>
              </w:rPr>
              <w:t>Unit: Thousand Baht</w:t>
            </w:r>
          </w:p>
        </w:tc>
      </w:tr>
      <w:tr w:rsidR="00617C37" w:rsidRPr="00617C37" w:rsidTr="00617C37">
        <w:trPr>
          <w:trHeight w:val="420"/>
        </w:trPr>
        <w:tc>
          <w:tcPr>
            <w:tcW w:w="4460"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263"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4387" w:type="dxa"/>
            <w:gridSpan w:val="3"/>
            <w:tcBorders>
              <w:top w:val="single" w:sz="4" w:space="0" w:color="auto"/>
              <w:left w:val="nil"/>
              <w:bottom w:val="single" w:sz="4" w:space="0" w:color="auto"/>
              <w:right w:val="nil"/>
            </w:tcBorders>
            <w:shd w:val="clear" w:color="000000" w:fill="FFFFFF"/>
            <w:noWrap/>
            <w:vAlign w:val="bottom"/>
            <w:hideMark/>
          </w:tcPr>
          <w:p w:rsidR="00617C37" w:rsidRPr="001068D1" w:rsidRDefault="00617C37" w:rsidP="00617C37">
            <w:pPr>
              <w:jc w:val="center"/>
              <w:rPr>
                <w:b/>
                <w:bCs/>
                <w:color w:val="000000"/>
                <w:u w:val="none"/>
              </w:rPr>
            </w:pPr>
            <w:r w:rsidRPr="001068D1">
              <w:rPr>
                <w:b/>
                <w:bCs/>
                <w:color w:val="000000"/>
                <w:u w:val="none"/>
              </w:rPr>
              <w:t>As at March 31, 2017</w:t>
            </w:r>
          </w:p>
        </w:tc>
      </w:tr>
      <w:tr w:rsidR="00617C37" w:rsidRPr="00617C37" w:rsidTr="00617C37">
        <w:trPr>
          <w:trHeight w:val="840"/>
        </w:trPr>
        <w:tc>
          <w:tcPr>
            <w:tcW w:w="4460" w:type="dxa"/>
            <w:tcBorders>
              <w:top w:val="nil"/>
              <w:left w:val="nil"/>
              <w:bottom w:val="nil"/>
              <w:right w:val="nil"/>
            </w:tcBorders>
            <w:shd w:val="clear" w:color="000000" w:fill="FFFFFF"/>
            <w:noWrap/>
            <w:vAlign w:val="bottom"/>
            <w:hideMark/>
          </w:tcPr>
          <w:p w:rsidR="00617C37" w:rsidRPr="00617C37" w:rsidRDefault="00617C37" w:rsidP="00617C37">
            <w:pPr>
              <w:jc w:val="center"/>
              <w:rPr>
                <w:color w:val="000000"/>
              </w:rPr>
            </w:pPr>
          </w:p>
        </w:tc>
        <w:tc>
          <w:tcPr>
            <w:tcW w:w="263" w:type="dxa"/>
            <w:tcBorders>
              <w:top w:val="nil"/>
              <w:left w:val="nil"/>
              <w:bottom w:val="nil"/>
              <w:right w:val="nil"/>
            </w:tcBorders>
            <w:shd w:val="clear" w:color="000000" w:fill="FFFFFF"/>
            <w:noWrap/>
            <w:vAlign w:val="bottom"/>
            <w:hideMark/>
          </w:tcPr>
          <w:p w:rsidR="00617C37" w:rsidRPr="00617C37" w:rsidRDefault="00617C37" w:rsidP="00617C37">
            <w:pPr>
              <w:jc w:val="center"/>
              <w:rPr>
                <w:color w:val="000000"/>
              </w:rPr>
            </w:pPr>
          </w:p>
        </w:tc>
        <w:tc>
          <w:tcPr>
            <w:tcW w:w="2146" w:type="dxa"/>
            <w:tcBorders>
              <w:top w:val="nil"/>
              <w:left w:val="nil"/>
              <w:bottom w:val="single" w:sz="4" w:space="0" w:color="auto"/>
              <w:right w:val="nil"/>
            </w:tcBorders>
            <w:shd w:val="clear" w:color="000000" w:fill="FFFFFF"/>
            <w:vAlign w:val="bottom"/>
            <w:hideMark/>
          </w:tcPr>
          <w:p w:rsidR="00617C37" w:rsidRPr="007F5344" w:rsidRDefault="00617C37" w:rsidP="00617C37">
            <w:pPr>
              <w:jc w:val="center"/>
              <w:rPr>
                <w:b/>
                <w:bCs/>
                <w:color w:val="000000"/>
                <w:u w:val="none"/>
              </w:rPr>
            </w:pPr>
            <w:r w:rsidRPr="007F5344">
              <w:rPr>
                <w:b/>
                <w:bCs/>
                <w:color w:val="000000"/>
                <w:u w:val="none"/>
              </w:rPr>
              <w:t>Thai Nonferrous Metal Company Limited</w:t>
            </w:r>
          </w:p>
        </w:tc>
        <w:tc>
          <w:tcPr>
            <w:tcW w:w="264" w:type="dxa"/>
            <w:tcBorders>
              <w:top w:val="nil"/>
              <w:left w:val="nil"/>
              <w:bottom w:val="nil"/>
              <w:right w:val="nil"/>
            </w:tcBorders>
            <w:shd w:val="clear" w:color="000000" w:fill="FFFFFF"/>
            <w:vAlign w:val="bottom"/>
            <w:hideMark/>
          </w:tcPr>
          <w:p w:rsidR="00617C37" w:rsidRPr="007F5344" w:rsidRDefault="00617C37" w:rsidP="00617C37">
            <w:pPr>
              <w:rPr>
                <w:b/>
                <w:bCs/>
                <w:color w:val="000000"/>
                <w:u w:val="none"/>
              </w:rPr>
            </w:pPr>
          </w:p>
        </w:tc>
        <w:tc>
          <w:tcPr>
            <w:tcW w:w="1977" w:type="dxa"/>
            <w:tcBorders>
              <w:top w:val="nil"/>
              <w:left w:val="nil"/>
              <w:bottom w:val="single" w:sz="4" w:space="0" w:color="auto"/>
              <w:right w:val="nil"/>
            </w:tcBorders>
            <w:shd w:val="clear" w:color="000000" w:fill="FFFFFF"/>
            <w:vAlign w:val="center"/>
            <w:hideMark/>
          </w:tcPr>
          <w:p w:rsidR="00617C37" w:rsidRPr="007F5344" w:rsidRDefault="00617C37" w:rsidP="00617C37">
            <w:pPr>
              <w:jc w:val="center"/>
              <w:rPr>
                <w:b/>
                <w:bCs/>
                <w:color w:val="000000"/>
                <w:u w:val="none"/>
              </w:rPr>
            </w:pPr>
            <w:r w:rsidRPr="007F5344">
              <w:rPr>
                <w:b/>
                <w:bCs/>
                <w:color w:val="000000"/>
                <w:u w:val="none"/>
              </w:rPr>
              <w:t xml:space="preserve">Power </w:t>
            </w:r>
            <w:proofErr w:type="spellStart"/>
            <w:r w:rsidRPr="007F5344">
              <w:rPr>
                <w:b/>
                <w:bCs/>
                <w:color w:val="000000"/>
                <w:u w:val="none"/>
              </w:rPr>
              <w:t>Plas</w:t>
            </w:r>
            <w:proofErr w:type="spellEnd"/>
            <w:r w:rsidRPr="007F5344">
              <w:rPr>
                <w:b/>
                <w:bCs/>
                <w:color w:val="000000"/>
                <w:u w:val="none"/>
              </w:rPr>
              <w:t xml:space="preserve"> Company Limited</w:t>
            </w:r>
          </w:p>
        </w:tc>
      </w:tr>
      <w:tr w:rsidR="00617C37" w:rsidRPr="00617C37" w:rsidTr="00617C37">
        <w:trPr>
          <w:trHeight w:val="420"/>
        </w:trPr>
        <w:tc>
          <w:tcPr>
            <w:tcW w:w="4723" w:type="dxa"/>
            <w:gridSpan w:val="2"/>
            <w:tcBorders>
              <w:top w:val="nil"/>
              <w:left w:val="nil"/>
              <w:bottom w:val="nil"/>
              <w:right w:val="nil"/>
            </w:tcBorders>
            <w:shd w:val="clear" w:color="000000" w:fill="FFFFFF"/>
            <w:noWrap/>
            <w:vAlign w:val="bottom"/>
            <w:hideMark/>
          </w:tcPr>
          <w:p w:rsidR="00617C37" w:rsidRPr="001068D1" w:rsidRDefault="001068D1" w:rsidP="00617C37">
            <w:pPr>
              <w:rPr>
                <w:color w:val="000000"/>
                <w:u w:val="none"/>
              </w:rPr>
            </w:pPr>
            <w:r w:rsidRPr="001068D1">
              <w:rPr>
                <w:color w:val="000000"/>
                <w:u w:val="none"/>
              </w:rPr>
              <w:t>Non-controlling interest percentage</w:t>
            </w:r>
          </w:p>
        </w:tc>
        <w:tc>
          <w:tcPr>
            <w:tcW w:w="2146" w:type="dxa"/>
            <w:tcBorders>
              <w:top w:val="nil"/>
              <w:left w:val="nil"/>
              <w:bottom w:val="nil"/>
              <w:right w:val="nil"/>
            </w:tcBorders>
            <w:shd w:val="clear" w:color="auto" w:fill="auto"/>
            <w:noWrap/>
            <w:vAlign w:val="bottom"/>
            <w:hideMark/>
          </w:tcPr>
          <w:p w:rsidR="00617C37" w:rsidRPr="000C3530" w:rsidRDefault="001068D1" w:rsidP="00617C37">
            <w:pPr>
              <w:jc w:val="right"/>
              <w:rPr>
                <w:color w:val="000000"/>
                <w:u w:val="none"/>
              </w:rPr>
            </w:pPr>
            <w:r w:rsidRPr="000C3530">
              <w:rPr>
                <w:color w:val="000000"/>
                <w:u w:val="none"/>
              </w:rPr>
              <w:t>3.00%</w:t>
            </w:r>
          </w:p>
        </w:tc>
        <w:tc>
          <w:tcPr>
            <w:tcW w:w="264" w:type="dxa"/>
            <w:tcBorders>
              <w:top w:val="nil"/>
              <w:left w:val="nil"/>
              <w:bottom w:val="nil"/>
              <w:right w:val="nil"/>
            </w:tcBorders>
            <w:shd w:val="clear" w:color="auto" w:fill="auto"/>
            <w:noWrap/>
            <w:vAlign w:val="bottom"/>
            <w:hideMark/>
          </w:tcPr>
          <w:p w:rsidR="00617C37" w:rsidRPr="001068D1" w:rsidRDefault="00617C37" w:rsidP="00617C37">
            <w:pPr>
              <w:jc w:val="right"/>
              <w:rPr>
                <w:color w:val="000000"/>
                <w:u w:val="none"/>
              </w:rPr>
            </w:pPr>
          </w:p>
        </w:tc>
        <w:tc>
          <w:tcPr>
            <w:tcW w:w="1977" w:type="dxa"/>
            <w:tcBorders>
              <w:top w:val="nil"/>
              <w:left w:val="nil"/>
              <w:bottom w:val="nil"/>
              <w:right w:val="nil"/>
            </w:tcBorders>
            <w:shd w:val="clear" w:color="auto" w:fill="auto"/>
            <w:noWrap/>
            <w:vAlign w:val="bottom"/>
            <w:hideMark/>
          </w:tcPr>
          <w:p w:rsidR="00617C37" w:rsidRPr="001068D1" w:rsidRDefault="001068D1" w:rsidP="00617C37">
            <w:pPr>
              <w:jc w:val="right"/>
              <w:rPr>
                <w:color w:val="000000"/>
                <w:u w:val="none"/>
              </w:rPr>
            </w:pPr>
            <w:r w:rsidRPr="001068D1">
              <w:rPr>
                <w:color w:val="000000"/>
                <w:u w:val="none"/>
              </w:rPr>
              <w:t>51.00%</w:t>
            </w:r>
          </w:p>
        </w:tc>
      </w:tr>
      <w:tr w:rsidR="000C3530" w:rsidRPr="00617C37" w:rsidTr="00617C37">
        <w:trPr>
          <w:trHeight w:val="420"/>
        </w:trPr>
        <w:tc>
          <w:tcPr>
            <w:tcW w:w="4460" w:type="dxa"/>
            <w:tcBorders>
              <w:top w:val="nil"/>
              <w:left w:val="nil"/>
              <w:bottom w:val="nil"/>
              <w:right w:val="nil"/>
            </w:tcBorders>
            <w:shd w:val="clear" w:color="000000" w:fill="FFFFFF"/>
            <w:noWrap/>
            <w:vAlign w:val="bottom"/>
            <w:hideMark/>
          </w:tcPr>
          <w:p w:rsidR="000C3530" w:rsidRPr="001068D1" w:rsidRDefault="000C3530" w:rsidP="00617C37">
            <w:pPr>
              <w:rPr>
                <w:color w:val="000000"/>
                <w:u w:val="none"/>
              </w:rPr>
            </w:pPr>
            <w:r w:rsidRPr="001068D1">
              <w:rPr>
                <w:color w:val="000000"/>
                <w:u w:val="none"/>
              </w:rPr>
              <w:t>Current assets</w:t>
            </w:r>
          </w:p>
        </w:tc>
        <w:tc>
          <w:tcPr>
            <w:tcW w:w="263" w:type="dxa"/>
            <w:tcBorders>
              <w:top w:val="nil"/>
              <w:left w:val="nil"/>
              <w:bottom w:val="nil"/>
              <w:right w:val="nil"/>
            </w:tcBorders>
            <w:shd w:val="clear" w:color="000000" w:fill="FFFFFF"/>
            <w:noWrap/>
            <w:vAlign w:val="bottom"/>
            <w:hideMark/>
          </w:tcPr>
          <w:p w:rsidR="000C3530" w:rsidRPr="00617C37" w:rsidRDefault="000C3530" w:rsidP="00617C37">
            <w:pPr>
              <w:rPr>
                <w:color w:val="000000"/>
              </w:rPr>
            </w:pPr>
          </w:p>
        </w:tc>
        <w:tc>
          <w:tcPr>
            <w:tcW w:w="2146" w:type="dxa"/>
            <w:tcBorders>
              <w:top w:val="nil"/>
              <w:left w:val="nil"/>
              <w:bottom w:val="nil"/>
              <w:right w:val="nil"/>
            </w:tcBorders>
            <w:shd w:val="clear" w:color="auto" w:fill="auto"/>
            <w:noWrap/>
            <w:vAlign w:val="bottom"/>
            <w:hideMark/>
          </w:tcPr>
          <w:p w:rsidR="000C3530" w:rsidRPr="000C3530" w:rsidRDefault="000C3530" w:rsidP="00DA1DFB">
            <w:pPr>
              <w:jc w:val="right"/>
              <w:rPr>
                <w:color w:val="000000"/>
                <w:u w:val="none"/>
              </w:rPr>
            </w:pPr>
            <w:r w:rsidRPr="000C3530">
              <w:rPr>
                <w:color w:val="000000"/>
                <w:u w:val="none"/>
              </w:rPr>
              <w:t>463,721</w:t>
            </w:r>
          </w:p>
        </w:tc>
        <w:tc>
          <w:tcPr>
            <w:tcW w:w="264" w:type="dxa"/>
            <w:tcBorders>
              <w:top w:val="nil"/>
              <w:left w:val="nil"/>
              <w:bottom w:val="nil"/>
              <w:right w:val="nil"/>
            </w:tcBorders>
            <w:shd w:val="clear" w:color="auto" w:fill="auto"/>
            <w:noWrap/>
            <w:vAlign w:val="bottom"/>
            <w:hideMark/>
          </w:tcPr>
          <w:p w:rsidR="000C3530" w:rsidRPr="001068D1" w:rsidRDefault="000C3530" w:rsidP="00617C37">
            <w:pPr>
              <w:rPr>
                <w:color w:val="000000"/>
                <w:u w:val="none"/>
              </w:rPr>
            </w:pPr>
          </w:p>
        </w:tc>
        <w:tc>
          <w:tcPr>
            <w:tcW w:w="1977" w:type="dxa"/>
            <w:tcBorders>
              <w:top w:val="nil"/>
              <w:left w:val="nil"/>
              <w:bottom w:val="nil"/>
              <w:right w:val="nil"/>
            </w:tcBorders>
            <w:shd w:val="clear" w:color="auto" w:fill="auto"/>
            <w:noWrap/>
            <w:vAlign w:val="bottom"/>
            <w:hideMark/>
          </w:tcPr>
          <w:p w:rsidR="000C3530" w:rsidRPr="001068D1" w:rsidRDefault="000C3530" w:rsidP="001068D1">
            <w:pPr>
              <w:jc w:val="right"/>
              <w:rPr>
                <w:color w:val="000000"/>
                <w:u w:val="none"/>
              </w:rPr>
            </w:pPr>
            <w:r w:rsidRPr="001068D1">
              <w:rPr>
                <w:color w:val="000000"/>
                <w:u w:val="none"/>
              </w:rPr>
              <w:t>48,041</w:t>
            </w:r>
          </w:p>
        </w:tc>
      </w:tr>
      <w:tr w:rsidR="000C3530" w:rsidRPr="00617C37" w:rsidTr="00617C37">
        <w:trPr>
          <w:trHeight w:val="420"/>
        </w:trPr>
        <w:tc>
          <w:tcPr>
            <w:tcW w:w="4460" w:type="dxa"/>
            <w:tcBorders>
              <w:top w:val="nil"/>
              <w:left w:val="nil"/>
              <w:bottom w:val="nil"/>
              <w:right w:val="nil"/>
            </w:tcBorders>
            <w:shd w:val="clear" w:color="000000" w:fill="FFFFFF"/>
            <w:noWrap/>
            <w:vAlign w:val="bottom"/>
            <w:hideMark/>
          </w:tcPr>
          <w:p w:rsidR="000C3530" w:rsidRPr="001068D1" w:rsidRDefault="000C3530" w:rsidP="001068D1">
            <w:pPr>
              <w:rPr>
                <w:color w:val="000000"/>
                <w:u w:val="none"/>
              </w:rPr>
            </w:pPr>
            <w:r w:rsidRPr="001068D1">
              <w:rPr>
                <w:color w:val="000000"/>
                <w:u w:val="none"/>
              </w:rPr>
              <w:t>Non-current assets</w:t>
            </w:r>
          </w:p>
        </w:tc>
        <w:tc>
          <w:tcPr>
            <w:tcW w:w="263" w:type="dxa"/>
            <w:tcBorders>
              <w:top w:val="nil"/>
              <w:left w:val="nil"/>
              <w:bottom w:val="nil"/>
              <w:right w:val="nil"/>
            </w:tcBorders>
            <w:shd w:val="clear" w:color="000000" w:fill="FFFFFF"/>
            <w:noWrap/>
            <w:vAlign w:val="bottom"/>
            <w:hideMark/>
          </w:tcPr>
          <w:p w:rsidR="000C3530" w:rsidRPr="00617C37" w:rsidRDefault="000C3530" w:rsidP="00617C37">
            <w:pPr>
              <w:rPr>
                <w:color w:val="000000"/>
              </w:rPr>
            </w:pPr>
          </w:p>
        </w:tc>
        <w:tc>
          <w:tcPr>
            <w:tcW w:w="2146" w:type="dxa"/>
            <w:tcBorders>
              <w:top w:val="nil"/>
              <w:left w:val="nil"/>
              <w:bottom w:val="nil"/>
              <w:right w:val="nil"/>
            </w:tcBorders>
            <w:shd w:val="clear" w:color="auto" w:fill="auto"/>
            <w:noWrap/>
            <w:vAlign w:val="bottom"/>
            <w:hideMark/>
          </w:tcPr>
          <w:p w:rsidR="000C3530" w:rsidRPr="000C3530" w:rsidRDefault="000C3530" w:rsidP="00DA1DFB">
            <w:pPr>
              <w:jc w:val="right"/>
              <w:rPr>
                <w:color w:val="000000"/>
                <w:u w:val="none"/>
              </w:rPr>
            </w:pPr>
            <w:r w:rsidRPr="000C3530">
              <w:rPr>
                <w:color w:val="000000"/>
                <w:u w:val="none"/>
              </w:rPr>
              <w:t>217,054</w:t>
            </w:r>
          </w:p>
        </w:tc>
        <w:tc>
          <w:tcPr>
            <w:tcW w:w="264" w:type="dxa"/>
            <w:tcBorders>
              <w:top w:val="nil"/>
              <w:left w:val="nil"/>
              <w:bottom w:val="nil"/>
              <w:right w:val="nil"/>
            </w:tcBorders>
            <w:shd w:val="clear" w:color="auto" w:fill="auto"/>
            <w:noWrap/>
            <w:vAlign w:val="bottom"/>
            <w:hideMark/>
          </w:tcPr>
          <w:p w:rsidR="000C3530" w:rsidRPr="001068D1" w:rsidRDefault="000C3530" w:rsidP="00617C37">
            <w:pPr>
              <w:rPr>
                <w:color w:val="000000"/>
                <w:u w:val="none"/>
              </w:rPr>
            </w:pPr>
          </w:p>
        </w:tc>
        <w:tc>
          <w:tcPr>
            <w:tcW w:w="1977" w:type="dxa"/>
            <w:tcBorders>
              <w:top w:val="nil"/>
              <w:left w:val="nil"/>
              <w:bottom w:val="nil"/>
              <w:right w:val="nil"/>
            </w:tcBorders>
            <w:shd w:val="clear" w:color="auto" w:fill="auto"/>
            <w:noWrap/>
            <w:vAlign w:val="bottom"/>
            <w:hideMark/>
          </w:tcPr>
          <w:p w:rsidR="000C3530" w:rsidRPr="001068D1" w:rsidRDefault="00226BB4" w:rsidP="001068D1">
            <w:pPr>
              <w:jc w:val="right"/>
              <w:rPr>
                <w:color w:val="000000"/>
                <w:u w:val="none"/>
              </w:rPr>
            </w:pPr>
            <w:r>
              <w:rPr>
                <w:color w:val="000000"/>
                <w:u w:val="none"/>
              </w:rPr>
              <w:t>63,075</w:t>
            </w:r>
          </w:p>
        </w:tc>
      </w:tr>
      <w:tr w:rsidR="000C3530" w:rsidRPr="00617C37" w:rsidTr="00617C37">
        <w:trPr>
          <w:trHeight w:val="420"/>
        </w:trPr>
        <w:tc>
          <w:tcPr>
            <w:tcW w:w="4460" w:type="dxa"/>
            <w:tcBorders>
              <w:top w:val="nil"/>
              <w:left w:val="nil"/>
              <w:bottom w:val="nil"/>
              <w:right w:val="nil"/>
            </w:tcBorders>
            <w:shd w:val="clear" w:color="000000" w:fill="FFFFFF"/>
            <w:noWrap/>
            <w:vAlign w:val="bottom"/>
            <w:hideMark/>
          </w:tcPr>
          <w:p w:rsidR="000C3530" w:rsidRPr="001068D1" w:rsidRDefault="000C3530" w:rsidP="00617C37">
            <w:pPr>
              <w:rPr>
                <w:color w:val="000000"/>
                <w:u w:val="none"/>
              </w:rPr>
            </w:pPr>
            <w:r w:rsidRPr="001068D1">
              <w:rPr>
                <w:color w:val="000000"/>
                <w:u w:val="none"/>
              </w:rPr>
              <w:t>Current liabilities</w:t>
            </w:r>
          </w:p>
        </w:tc>
        <w:tc>
          <w:tcPr>
            <w:tcW w:w="263" w:type="dxa"/>
            <w:tcBorders>
              <w:top w:val="nil"/>
              <w:left w:val="nil"/>
              <w:bottom w:val="nil"/>
              <w:right w:val="nil"/>
            </w:tcBorders>
            <w:shd w:val="clear" w:color="000000" w:fill="FFFFFF"/>
            <w:noWrap/>
            <w:vAlign w:val="bottom"/>
            <w:hideMark/>
          </w:tcPr>
          <w:p w:rsidR="000C3530" w:rsidRPr="00617C37" w:rsidRDefault="000C3530" w:rsidP="00617C37">
            <w:pPr>
              <w:rPr>
                <w:color w:val="000000"/>
              </w:rPr>
            </w:pPr>
          </w:p>
        </w:tc>
        <w:tc>
          <w:tcPr>
            <w:tcW w:w="2146" w:type="dxa"/>
            <w:tcBorders>
              <w:top w:val="nil"/>
              <w:left w:val="nil"/>
              <w:bottom w:val="nil"/>
              <w:right w:val="nil"/>
            </w:tcBorders>
            <w:shd w:val="clear" w:color="auto" w:fill="auto"/>
            <w:noWrap/>
            <w:vAlign w:val="bottom"/>
            <w:hideMark/>
          </w:tcPr>
          <w:p w:rsidR="000C3530" w:rsidRPr="000C3530" w:rsidRDefault="000C3530" w:rsidP="00DA1DFB">
            <w:pPr>
              <w:jc w:val="right"/>
              <w:rPr>
                <w:color w:val="000000"/>
                <w:u w:val="none"/>
              </w:rPr>
            </w:pPr>
            <w:r w:rsidRPr="000C3530">
              <w:rPr>
                <w:color w:val="000000"/>
                <w:u w:val="none"/>
              </w:rPr>
              <w:t>441,251</w:t>
            </w:r>
          </w:p>
        </w:tc>
        <w:tc>
          <w:tcPr>
            <w:tcW w:w="264" w:type="dxa"/>
            <w:tcBorders>
              <w:top w:val="nil"/>
              <w:left w:val="nil"/>
              <w:bottom w:val="nil"/>
              <w:right w:val="nil"/>
            </w:tcBorders>
            <w:shd w:val="clear" w:color="auto" w:fill="auto"/>
            <w:noWrap/>
            <w:vAlign w:val="bottom"/>
            <w:hideMark/>
          </w:tcPr>
          <w:p w:rsidR="000C3530" w:rsidRPr="001068D1" w:rsidRDefault="000C3530" w:rsidP="00617C37">
            <w:pPr>
              <w:rPr>
                <w:color w:val="000000"/>
                <w:u w:val="none"/>
              </w:rPr>
            </w:pPr>
          </w:p>
        </w:tc>
        <w:tc>
          <w:tcPr>
            <w:tcW w:w="1977" w:type="dxa"/>
            <w:tcBorders>
              <w:top w:val="nil"/>
              <w:left w:val="nil"/>
              <w:bottom w:val="nil"/>
              <w:right w:val="nil"/>
            </w:tcBorders>
            <w:shd w:val="clear" w:color="auto" w:fill="auto"/>
            <w:noWrap/>
            <w:vAlign w:val="bottom"/>
            <w:hideMark/>
          </w:tcPr>
          <w:p w:rsidR="000C3530" w:rsidRPr="001068D1" w:rsidRDefault="00226BB4" w:rsidP="001068D1">
            <w:pPr>
              <w:jc w:val="right"/>
              <w:rPr>
                <w:color w:val="000000"/>
                <w:u w:val="none"/>
              </w:rPr>
            </w:pPr>
            <w:r>
              <w:rPr>
                <w:color w:val="000000"/>
                <w:u w:val="none"/>
              </w:rPr>
              <w:t>28,192</w:t>
            </w:r>
          </w:p>
        </w:tc>
      </w:tr>
      <w:tr w:rsidR="001068D1" w:rsidRPr="00617C37" w:rsidTr="00617C37">
        <w:trPr>
          <w:trHeight w:val="420"/>
        </w:trPr>
        <w:tc>
          <w:tcPr>
            <w:tcW w:w="4460" w:type="dxa"/>
            <w:tcBorders>
              <w:top w:val="nil"/>
              <w:left w:val="nil"/>
              <w:bottom w:val="nil"/>
              <w:right w:val="nil"/>
            </w:tcBorders>
            <w:shd w:val="clear" w:color="000000" w:fill="FFFFFF"/>
            <w:noWrap/>
            <w:vAlign w:val="bottom"/>
            <w:hideMark/>
          </w:tcPr>
          <w:p w:rsidR="001068D1" w:rsidRPr="001068D1" w:rsidRDefault="001068D1" w:rsidP="00617C37">
            <w:pPr>
              <w:rPr>
                <w:color w:val="000000"/>
                <w:u w:val="none"/>
              </w:rPr>
            </w:pPr>
            <w:r w:rsidRPr="001068D1">
              <w:rPr>
                <w:color w:val="000000"/>
                <w:u w:val="none"/>
              </w:rPr>
              <w:t>Non-current liabilities</w:t>
            </w:r>
          </w:p>
        </w:tc>
        <w:tc>
          <w:tcPr>
            <w:tcW w:w="263" w:type="dxa"/>
            <w:tcBorders>
              <w:top w:val="nil"/>
              <w:left w:val="nil"/>
              <w:bottom w:val="nil"/>
              <w:right w:val="nil"/>
            </w:tcBorders>
            <w:shd w:val="clear" w:color="000000" w:fill="FFFFFF"/>
            <w:noWrap/>
            <w:vAlign w:val="bottom"/>
            <w:hideMark/>
          </w:tcPr>
          <w:p w:rsidR="001068D1" w:rsidRPr="00617C37" w:rsidRDefault="001068D1" w:rsidP="00617C37">
            <w:pPr>
              <w:rPr>
                <w:color w:val="000000"/>
              </w:rPr>
            </w:pPr>
          </w:p>
        </w:tc>
        <w:tc>
          <w:tcPr>
            <w:tcW w:w="2146" w:type="dxa"/>
            <w:tcBorders>
              <w:top w:val="nil"/>
              <w:left w:val="nil"/>
              <w:bottom w:val="nil"/>
              <w:right w:val="nil"/>
            </w:tcBorders>
            <w:shd w:val="clear" w:color="auto" w:fill="auto"/>
            <w:noWrap/>
            <w:vAlign w:val="bottom"/>
            <w:hideMark/>
          </w:tcPr>
          <w:p w:rsidR="001068D1" w:rsidRPr="000C3530" w:rsidRDefault="001068D1" w:rsidP="001068D1">
            <w:pPr>
              <w:jc w:val="right"/>
              <w:rPr>
                <w:color w:val="000000"/>
                <w:u w:val="none"/>
              </w:rPr>
            </w:pPr>
            <w:r w:rsidRPr="000C3530">
              <w:rPr>
                <w:color w:val="000000"/>
                <w:u w:val="none"/>
              </w:rPr>
              <w:t>13,925</w:t>
            </w:r>
          </w:p>
        </w:tc>
        <w:tc>
          <w:tcPr>
            <w:tcW w:w="264" w:type="dxa"/>
            <w:tcBorders>
              <w:top w:val="nil"/>
              <w:left w:val="nil"/>
              <w:bottom w:val="nil"/>
              <w:right w:val="nil"/>
            </w:tcBorders>
            <w:shd w:val="clear" w:color="auto" w:fill="auto"/>
            <w:noWrap/>
            <w:vAlign w:val="bottom"/>
            <w:hideMark/>
          </w:tcPr>
          <w:p w:rsidR="001068D1" w:rsidRPr="001068D1" w:rsidRDefault="001068D1" w:rsidP="00617C37">
            <w:pPr>
              <w:rPr>
                <w:color w:val="000000"/>
                <w:u w:val="none"/>
              </w:rPr>
            </w:pPr>
          </w:p>
        </w:tc>
        <w:tc>
          <w:tcPr>
            <w:tcW w:w="1977" w:type="dxa"/>
            <w:tcBorders>
              <w:top w:val="nil"/>
              <w:left w:val="nil"/>
              <w:bottom w:val="nil"/>
              <w:right w:val="nil"/>
            </w:tcBorders>
            <w:shd w:val="clear" w:color="auto" w:fill="auto"/>
            <w:noWrap/>
            <w:vAlign w:val="bottom"/>
            <w:hideMark/>
          </w:tcPr>
          <w:p w:rsidR="001068D1" w:rsidRPr="001068D1" w:rsidRDefault="001068D1" w:rsidP="001068D1">
            <w:pPr>
              <w:jc w:val="right"/>
              <w:rPr>
                <w:color w:val="000000"/>
                <w:u w:val="none"/>
              </w:rPr>
            </w:pPr>
            <w:r w:rsidRPr="001068D1">
              <w:rPr>
                <w:color w:val="000000"/>
                <w:u w:val="none"/>
              </w:rPr>
              <w:t>1,787</w:t>
            </w:r>
          </w:p>
        </w:tc>
      </w:tr>
      <w:tr w:rsidR="000C3530" w:rsidRPr="00617C37" w:rsidTr="00617C37">
        <w:trPr>
          <w:trHeight w:val="420"/>
        </w:trPr>
        <w:tc>
          <w:tcPr>
            <w:tcW w:w="4460" w:type="dxa"/>
            <w:tcBorders>
              <w:top w:val="nil"/>
              <w:left w:val="nil"/>
              <w:bottom w:val="nil"/>
              <w:right w:val="nil"/>
            </w:tcBorders>
            <w:shd w:val="clear" w:color="000000" w:fill="FFFFFF"/>
            <w:noWrap/>
            <w:vAlign w:val="bottom"/>
            <w:hideMark/>
          </w:tcPr>
          <w:p w:rsidR="000C3530" w:rsidRPr="001068D1" w:rsidRDefault="000C3530" w:rsidP="00617C37">
            <w:pPr>
              <w:rPr>
                <w:b/>
                <w:bCs/>
                <w:color w:val="000000"/>
                <w:u w:val="none"/>
              </w:rPr>
            </w:pPr>
            <w:r w:rsidRPr="001068D1">
              <w:rPr>
                <w:b/>
                <w:bCs/>
                <w:color w:val="000000"/>
                <w:u w:val="none"/>
              </w:rPr>
              <w:t>Net assets</w:t>
            </w:r>
          </w:p>
        </w:tc>
        <w:tc>
          <w:tcPr>
            <w:tcW w:w="263" w:type="dxa"/>
            <w:tcBorders>
              <w:top w:val="nil"/>
              <w:left w:val="nil"/>
              <w:bottom w:val="nil"/>
              <w:right w:val="nil"/>
            </w:tcBorders>
            <w:shd w:val="clear" w:color="000000" w:fill="FFFFFF"/>
            <w:noWrap/>
            <w:vAlign w:val="bottom"/>
            <w:hideMark/>
          </w:tcPr>
          <w:p w:rsidR="000C3530" w:rsidRPr="00617C37" w:rsidRDefault="000C3530" w:rsidP="00617C37">
            <w:pPr>
              <w:rPr>
                <w:color w:val="000000"/>
              </w:rPr>
            </w:pPr>
          </w:p>
        </w:tc>
        <w:tc>
          <w:tcPr>
            <w:tcW w:w="2146" w:type="dxa"/>
            <w:tcBorders>
              <w:top w:val="single" w:sz="4" w:space="0" w:color="auto"/>
              <w:left w:val="nil"/>
              <w:bottom w:val="single" w:sz="4" w:space="0" w:color="auto"/>
              <w:right w:val="nil"/>
            </w:tcBorders>
            <w:shd w:val="clear" w:color="auto" w:fill="auto"/>
            <w:noWrap/>
            <w:vAlign w:val="bottom"/>
            <w:hideMark/>
          </w:tcPr>
          <w:p w:rsidR="000C3530" w:rsidRPr="000C3530" w:rsidRDefault="000C3530" w:rsidP="00DA1DFB">
            <w:pPr>
              <w:jc w:val="right"/>
              <w:rPr>
                <w:b/>
                <w:bCs/>
                <w:color w:val="000000"/>
                <w:u w:val="none"/>
              </w:rPr>
            </w:pPr>
            <w:r w:rsidRPr="000C3530">
              <w:rPr>
                <w:b/>
                <w:bCs/>
                <w:color w:val="000000"/>
                <w:u w:val="none"/>
              </w:rPr>
              <w:t>225,599</w:t>
            </w:r>
          </w:p>
        </w:tc>
        <w:tc>
          <w:tcPr>
            <w:tcW w:w="264" w:type="dxa"/>
            <w:tcBorders>
              <w:top w:val="nil"/>
              <w:left w:val="nil"/>
              <w:bottom w:val="nil"/>
              <w:right w:val="nil"/>
            </w:tcBorders>
            <w:shd w:val="clear" w:color="auto" w:fill="auto"/>
            <w:noWrap/>
            <w:vAlign w:val="bottom"/>
            <w:hideMark/>
          </w:tcPr>
          <w:p w:rsidR="000C3530" w:rsidRPr="001068D1" w:rsidRDefault="000C3530" w:rsidP="00617C37">
            <w:pPr>
              <w:rPr>
                <w:color w:val="000000"/>
                <w:u w:val="none"/>
              </w:rPr>
            </w:pPr>
          </w:p>
        </w:tc>
        <w:tc>
          <w:tcPr>
            <w:tcW w:w="1977" w:type="dxa"/>
            <w:tcBorders>
              <w:top w:val="single" w:sz="4" w:space="0" w:color="auto"/>
              <w:left w:val="nil"/>
              <w:bottom w:val="single" w:sz="4" w:space="0" w:color="auto"/>
              <w:right w:val="nil"/>
            </w:tcBorders>
            <w:shd w:val="clear" w:color="auto" w:fill="auto"/>
            <w:noWrap/>
            <w:vAlign w:val="bottom"/>
            <w:hideMark/>
          </w:tcPr>
          <w:p w:rsidR="000C3530" w:rsidRPr="001068D1" w:rsidRDefault="000C3530" w:rsidP="00617C37">
            <w:pPr>
              <w:jc w:val="right"/>
              <w:rPr>
                <w:b/>
                <w:bCs/>
                <w:color w:val="000000"/>
                <w:u w:val="none"/>
              </w:rPr>
            </w:pPr>
            <w:r w:rsidRPr="001068D1">
              <w:rPr>
                <w:b/>
                <w:bCs/>
                <w:color w:val="000000"/>
                <w:u w:val="none"/>
              </w:rPr>
              <w:t>81,137</w:t>
            </w:r>
          </w:p>
        </w:tc>
      </w:tr>
      <w:tr w:rsidR="000C3530" w:rsidRPr="001068D1" w:rsidTr="00617C37">
        <w:trPr>
          <w:trHeight w:val="435"/>
        </w:trPr>
        <w:tc>
          <w:tcPr>
            <w:tcW w:w="4460" w:type="dxa"/>
            <w:tcBorders>
              <w:top w:val="nil"/>
              <w:left w:val="nil"/>
              <w:bottom w:val="nil"/>
              <w:right w:val="nil"/>
            </w:tcBorders>
            <w:shd w:val="clear" w:color="000000" w:fill="FFFFFF"/>
            <w:noWrap/>
            <w:vAlign w:val="bottom"/>
            <w:hideMark/>
          </w:tcPr>
          <w:p w:rsidR="000C3530" w:rsidRPr="001068D1" w:rsidRDefault="000C3530" w:rsidP="00617C37">
            <w:pPr>
              <w:rPr>
                <w:b/>
                <w:bCs/>
                <w:color w:val="000000"/>
              </w:rPr>
            </w:pPr>
            <w:r w:rsidRPr="001068D1">
              <w:rPr>
                <w:b/>
                <w:bCs/>
                <w:color w:val="000000"/>
                <w:u w:val="none"/>
              </w:rPr>
              <w:t>Carrying amount of non-controlling interest</w:t>
            </w:r>
          </w:p>
        </w:tc>
        <w:tc>
          <w:tcPr>
            <w:tcW w:w="263" w:type="dxa"/>
            <w:tcBorders>
              <w:top w:val="nil"/>
              <w:left w:val="nil"/>
              <w:bottom w:val="nil"/>
              <w:right w:val="nil"/>
            </w:tcBorders>
            <w:shd w:val="clear" w:color="000000" w:fill="FFFFFF"/>
            <w:noWrap/>
            <w:vAlign w:val="bottom"/>
            <w:hideMark/>
          </w:tcPr>
          <w:p w:rsidR="000C3530" w:rsidRPr="001068D1" w:rsidRDefault="000C3530" w:rsidP="00617C37">
            <w:pPr>
              <w:rPr>
                <w:b/>
                <w:bCs/>
                <w:color w:val="000000"/>
              </w:rPr>
            </w:pPr>
          </w:p>
        </w:tc>
        <w:tc>
          <w:tcPr>
            <w:tcW w:w="2146" w:type="dxa"/>
            <w:tcBorders>
              <w:top w:val="nil"/>
              <w:left w:val="nil"/>
              <w:bottom w:val="double" w:sz="6" w:space="0" w:color="auto"/>
              <w:right w:val="nil"/>
            </w:tcBorders>
            <w:shd w:val="clear" w:color="auto" w:fill="auto"/>
            <w:noWrap/>
            <w:vAlign w:val="bottom"/>
            <w:hideMark/>
          </w:tcPr>
          <w:p w:rsidR="000C3530" w:rsidRPr="000C3530" w:rsidRDefault="000C3530" w:rsidP="00DA1DFB">
            <w:pPr>
              <w:jc w:val="right"/>
              <w:rPr>
                <w:b/>
                <w:bCs/>
                <w:color w:val="000000"/>
                <w:u w:val="none"/>
              </w:rPr>
            </w:pPr>
            <w:r w:rsidRPr="000C3530">
              <w:rPr>
                <w:b/>
                <w:bCs/>
                <w:color w:val="000000"/>
                <w:u w:val="none"/>
              </w:rPr>
              <w:t>6,768</w:t>
            </w:r>
          </w:p>
        </w:tc>
        <w:tc>
          <w:tcPr>
            <w:tcW w:w="264" w:type="dxa"/>
            <w:tcBorders>
              <w:top w:val="nil"/>
              <w:left w:val="nil"/>
              <w:bottom w:val="nil"/>
              <w:right w:val="nil"/>
            </w:tcBorders>
            <w:shd w:val="clear" w:color="auto" w:fill="auto"/>
            <w:noWrap/>
            <w:vAlign w:val="bottom"/>
            <w:hideMark/>
          </w:tcPr>
          <w:p w:rsidR="000C3530" w:rsidRPr="001068D1" w:rsidRDefault="000C3530" w:rsidP="00617C37">
            <w:pPr>
              <w:rPr>
                <w:b/>
                <w:bCs/>
                <w:color w:val="000000"/>
                <w:u w:val="none"/>
              </w:rPr>
            </w:pPr>
          </w:p>
        </w:tc>
        <w:tc>
          <w:tcPr>
            <w:tcW w:w="1977" w:type="dxa"/>
            <w:tcBorders>
              <w:top w:val="nil"/>
              <w:left w:val="nil"/>
              <w:bottom w:val="double" w:sz="6" w:space="0" w:color="auto"/>
              <w:right w:val="nil"/>
            </w:tcBorders>
            <w:shd w:val="clear" w:color="auto" w:fill="auto"/>
            <w:noWrap/>
            <w:vAlign w:val="bottom"/>
            <w:hideMark/>
          </w:tcPr>
          <w:p w:rsidR="000C3530" w:rsidRPr="001068D1" w:rsidRDefault="000C3530" w:rsidP="00617C37">
            <w:pPr>
              <w:jc w:val="right"/>
              <w:rPr>
                <w:b/>
                <w:bCs/>
                <w:color w:val="000000"/>
                <w:u w:val="none"/>
              </w:rPr>
            </w:pPr>
            <w:r w:rsidRPr="001068D1">
              <w:rPr>
                <w:b/>
                <w:bCs/>
                <w:color w:val="000000"/>
                <w:u w:val="none"/>
              </w:rPr>
              <w:t>41,380</w:t>
            </w:r>
          </w:p>
        </w:tc>
      </w:tr>
    </w:tbl>
    <w:p w:rsidR="00883747" w:rsidRDefault="00883747" w:rsidP="00151435">
      <w:pPr>
        <w:spacing w:before="120"/>
        <w:ind w:left="567" w:right="29"/>
        <w:jc w:val="both"/>
        <w:rPr>
          <w:u w:val="none"/>
        </w:rPr>
      </w:pPr>
    </w:p>
    <w:tbl>
      <w:tblPr>
        <w:tblW w:w="9173" w:type="dxa"/>
        <w:tblInd w:w="528" w:type="dxa"/>
        <w:tblLook w:val="04A0"/>
      </w:tblPr>
      <w:tblGrid>
        <w:gridCol w:w="4588"/>
        <w:gridCol w:w="266"/>
        <w:gridCol w:w="2071"/>
        <w:gridCol w:w="264"/>
        <w:gridCol w:w="1984"/>
      </w:tblGrid>
      <w:tr w:rsidR="001068D1" w:rsidRPr="00D9691D" w:rsidTr="001068D1">
        <w:trPr>
          <w:trHeight w:val="420"/>
          <w:tblHeader/>
        </w:trPr>
        <w:tc>
          <w:tcPr>
            <w:tcW w:w="4588" w:type="dxa"/>
            <w:tcBorders>
              <w:top w:val="nil"/>
              <w:left w:val="nil"/>
              <w:bottom w:val="nil"/>
              <w:right w:val="nil"/>
            </w:tcBorders>
            <w:shd w:val="clear" w:color="000000" w:fill="FFFFFF"/>
            <w:noWrap/>
            <w:vAlign w:val="bottom"/>
            <w:hideMark/>
          </w:tcPr>
          <w:p w:rsidR="001068D1" w:rsidRPr="00D9691D" w:rsidRDefault="001068D1" w:rsidP="001068D1">
            <w:pPr>
              <w:rPr>
                <w:color w:val="000000"/>
              </w:rPr>
            </w:pPr>
          </w:p>
        </w:tc>
        <w:tc>
          <w:tcPr>
            <w:tcW w:w="4585" w:type="dxa"/>
            <w:gridSpan w:val="4"/>
            <w:tcBorders>
              <w:top w:val="nil"/>
              <w:left w:val="nil"/>
              <w:bottom w:val="nil"/>
              <w:right w:val="nil"/>
            </w:tcBorders>
            <w:shd w:val="clear" w:color="000000" w:fill="FFFFFF"/>
            <w:noWrap/>
            <w:vAlign w:val="bottom"/>
            <w:hideMark/>
          </w:tcPr>
          <w:p w:rsidR="001068D1" w:rsidRPr="00BA2BDC" w:rsidRDefault="001068D1" w:rsidP="001068D1">
            <w:pPr>
              <w:jc w:val="center"/>
              <w:rPr>
                <w:b/>
                <w:bCs/>
                <w:color w:val="000000"/>
              </w:rPr>
            </w:pPr>
            <w:r w:rsidRPr="005321B1">
              <w:rPr>
                <w:rFonts w:asciiTheme="majorBidi" w:hAnsiTheme="majorBidi" w:cstheme="majorBidi"/>
                <w:b/>
                <w:bCs/>
                <w:u w:val="none"/>
              </w:rPr>
              <w:t>Unit: Thousand Baht</w:t>
            </w:r>
          </w:p>
        </w:tc>
      </w:tr>
      <w:tr w:rsidR="001068D1" w:rsidRPr="001068D1" w:rsidTr="001068D1">
        <w:trPr>
          <w:trHeight w:val="420"/>
          <w:tblHeader/>
        </w:trPr>
        <w:tc>
          <w:tcPr>
            <w:tcW w:w="4588" w:type="dxa"/>
            <w:tcBorders>
              <w:top w:val="nil"/>
              <w:left w:val="nil"/>
              <w:bottom w:val="nil"/>
              <w:right w:val="nil"/>
            </w:tcBorders>
            <w:shd w:val="clear" w:color="000000" w:fill="FFFFFF"/>
            <w:noWrap/>
            <w:vAlign w:val="bottom"/>
            <w:hideMark/>
          </w:tcPr>
          <w:p w:rsidR="001068D1" w:rsidRPr="001068D1" w:rsidRDefault="001068D1" w:rsidP="001068D1">
            <w:pPr>
              <w:rPr>
                <w:color w:val="000000"/>
                <w:u w:val="none"/>
              </w:rPr>
            </w:pPr>
          </w:p>
        </w:tc>
        <w:tc>
          <w:tcPr>
            <w:tcW w:w="266" w:type="dxa"/>
            <w:tcBorders>
              <w:top w:val="nil"/>
              <w:left w:val="nil"/>
              <w:bottom w:val="nil"/>
              <w:right w:val="nil"/>
            </w:tcBorders>
            <w:shd w:val="clear" w:color="000000" w:fill="FFFFFF"/>
            <w:noWrap/>
            <w:vAlign w:val="bottom"/>
            <w:hideMark/>
          </w:tcPr>
          <w:p w:rsidR="001068D1" w:rsidRPr="001068D1" w:rsidRDefault="001068D1" w:rsidP="001068D1">
            <w:pPr>
              <w:rPr>
                <w:color w:val="000000"/>
                <w:u w:val="none"/>
              </w:rPr>
            </w:pPr>
          </w:p>
        </w:tc>
        <w:tc>
          <w:tcPr>
            <w:tcW w:w="4319" w:type="dxa"/>
            <w:gridSpan w:val="3"/>
            <w:tcBorders>
              <w:top w:val="single" w:sz="4" w:space="0" w:color="auto"/>
              <w:left w:val="nil"/>
              <w:bottom w:val="single" w:sz="4" w:space="0" w:color="auto"/>
              <w:right w:val="nil"/>
            </w:tcBorders>
            <w:shd w:val="clear" w:color="000000" w:fill="FFFFFF"/>
            <w:noWrap/>
            <w:vAlign w:val="bottom"/>
            <w:hideMark/>
          </w:tcPr>
          <w:p w:rsidR="001068D1" w:rsidRPr="001068D1" w:rsidRDefault="001068D1" w:rsidP="001068D1">
            <w:pPr>
              <w:jc w:val="center"/>
              <w:rPr>
                <w:b/>
                <w:bCs/>
                <w:color w:val="000000"/>
                <w:u w:val="none"/>
              </w:rPr>
            </w:pPr>
            <w:r w:rsidRPr="001068D1">
              <w:rPr>
                <w:b/>
                <w:bCs/>
                <w:color w:val="000000"/>
                <w:u w:val="none"/>
              </w:rPr>
              <w:t>For the three-month period ended March 31, 2017</w:t>
            </w:r>
          </w:p>
        </w:tc>
      </w:tr>
      <w:tr w:rsidR="001068D1" w:rsidRPr="00D9691D" w:rsidTr="001068D1">
        <w:trPr>
          <w:trHeight w:val="840"/>
          <w:tblHeader/>
        </w:trPr>
        <w:tc>
          <w:tcPr>
            <w:tcW w:w="4588" w:type="dxa"/>
            <w:tcBorders>
              <w:top w:val="nil"/>
              <w:left w:val="nil"/>
              <w:bottom w:val="nil"/>
              <w:right w:val="nil"/>
            </w:tcBorders>
            <w:shd w:val="clear" w:color="000000" w:fill="FFFFFF"/>
            <w:noWrap/>
            <w:vAlign w:val="center"/>
            <w:hideMark/>
          </w:tcPr>
          <w:p w:rsidR="001068D1" w:rsidRPr="00D9691D" w:rsidRDefault="001068D1" w:rsidP="001068D1">
            <w:pPr>
              <w:jc w:val="center"/>
              <w:rPr>
                <w:color w:val="000000"/>
              </w:rPr>
            </w:pPr>
          </w:p>
        </w:tc>
        <w:tc>
          <w:tcPr>
            <w:tcW w:w="266" w:type="dxa"/>
            <w:tcBorders>
              <w:top w:val="nil"/>
              <w:left w:val="nil"/>
              <w:bottom w:val="nil"/>
              <w:right w:val="nil"/>
            </w:tcBorders>
            <w:shd w:val="clear" w:color="000000" w:fill="FFFFFF"/>
            <w:vAlign w:val="bottom"/>
            <w:hideMark/>
          </w:tcPr>
          <w:p w:rsidR="001068D1" w:rsidRPr="00D9691D" w:rsidRDefault="001068D1" w:rsidP="001068D1">
            <w:pPr>
              <w:rPr>
                <w:color w:val="000000"/>
              </w:rPr>
            </w:pPr>
          </w:p>
        </w:tc>
        <w:tc>
          <w:tcPr>
            <w:tcW w:w="2071" w:type="dxa"/>
            <w:tcBorders>
              <w:top w:val="single" w:sz="4" w:space="0" w:color="auto"/>
              <w:left w:val="nil"/>
              <w:bottom w:val="single" w:sz="4" w:space="0" w:color="auto"/>
              <w:right w:val="nil"/>
            </w:tcBorders>
            <w:shd w:val="clear" w:color="000000" w:fill="FFFFFF"/>
            <w:vAlign w:val="center"/>
            <w:hideMark/>
          </w:tcPr>
          <w:p w:rsidR="001068D1" w:rsidRPr="00BA2BDC" w:rsidRDefault="001068D1" w:rsidP="001068D1">
            <w:pPr>
              <w:jc w:val="center"/>
              <w:rPr>
                <w:b/>
                <w:bCs/>
                <w:color w:val="000000"/>
              </w:rPr>
            </w:pPr>
            <w:r w:rsidRPr="007F5344">
              <w:rPr>
                <w:b/>
                <w:bCs/>
                <w:color w:val="000000"/>
                <w:u w:val="none"/>
              </w:rPr>
              <w:t>Thai Nonferrous Metal Company Limited</w:t>
            </w:r>
          </w:p>
        </w:tc>
        <w:tc>
          <w:tcPr>
            <w:tcW w:w="264" w:type="dxa"/>
            <w:tcBorders>
              <w:top w:val="single" w:sz="4" w:space="0" w:color="auto"/>
              <w:left w:val="nil"/>
              <w:bottom w:val="nil"/>
              <w:right w:val="nil"/>
            </w:tcBorders>
            <w:shd w:val="clear" w:color="000000" w:fill="FFFFFF"/>
            <w:vAlign w:val="center"/>
            <w:hideMark/>
          </w:tcPr>
          <w:p w:rsidR="001068D1" w:rsidRPr="00BA2BDC" w:rsidRDefault="001068D1" w:rsidP="001068D1">
            <w:pPr>
              <w:rPr>
                <w:b/>
                <w:bCs/>
                <w:color w:val="000000"/>
              </w:rPr>
            </w:pPr>
          </w:p>
        </w:tc>
        <w:tc>
          <w:tcPr>
            <w:tcW w:w="1984" w:type="dxa"/>
            <w:tcBorders>
              <w:top w:val="nil"/>
              <w:left w:val="nil"/>
              <w:bottom w:val="single" w:sz="4" w:space="0" w:color="auto"/>
              <w:right w:val="nil"/>
            </w:tcBorders>
            <w:shd w:val="clear" w:color="000000" w:fill="FFFFFF"/>
            <w:vAlign w:val="center"/>
            <w:hideMark/>
          </w:tcPr>
          <w:p w:rsidR="001068D1" w:rsidRPr="00BA2BDC" w:rsidRDefault="001068D1" w:rsidP="001068D1">
            <w:pPr>
              <w:jc w:val="center"/>
              <w:rPr>
                <w:b/>
                <w:bCs/>
                <w:color w:val="000000"/>
              </w:rPr>
            </w:pPr>
            <w:r w:rsidRPr="007F5344">
              <w:rPr>
                <w:b/>
                <w:bCs/>
                <w:color w:val="000000"/>
                <w:u w:val="none"/>
              </w:rPr>
              <w:t xml:space="preserve">Power </w:t>
            </w:r>
            <w:proofErr w:type="spellStart"/>
            <w:r w:rsidRPr="007F5344">
              <w:rPr>
                <w:b/>
                <w:bCs/>
                <w:color w:val="000000"/>
                <w:u w:val="none"/>
              </w:rPr>
              <w:t>Plas</w:t>
            </w:r>
            <w:proofErr w:type="spellEnd"/>
            <w:r w:rsidRPr="007F5344">
              <w:rPr>
                <w:b/>
                <w:bCs/>
                <w:color w:val="000000"/>
                <w:u w:val="none"/>
              </w:rPr>
              <w:t xml:space="preserve"> Company Limited</w:t>
            </w:r>
          </w:p>
        </w:tc>
      </w:tr>
      <w:tr w:rsidR="001068D1" w:rsidRPr="00D9691D" w:rsidTr="001068D1">
        <w:trPr>
          <w:trHeight w:val="420"/>
        </w:trPr>
        <w:tc>
          <w:tcPr>
            <w:tcW w:w="4588" w:type="dxa"/>
            <w:tcBorders>
              <w:top w:val="nil"/>
              <w:left w:val="nil"/>
              <w:bottom w:val="nil"/>
              <w:right w:val="nil"/>
            </w:tcBorders>
            <w:shd w:val="clear" w:color="000000" w:fill="FFFFFF"/>
            <w:noWrap/>
            <w:vAlign w:val="bottom"/>
            <w:hideMark/>
          </w:tcPr>
          <w:p w:rsidR="001068D1" w:rsidRPr="001068D1" w:rsidRDefault="001068D1" w:rsidP="001068D1">
            <w:pPr>
              <w:rPr>
                <w:color w:val="000000"/>
                <w:u w:val="none"/>
              </w:rPr>
            </w:pPr>
            <w:r w:rsidRPr="001068D1">
              <w:rPr>
                <w:color w:val="000000"/>
                <w:u w:val="none"/>
              </w:rPr>
              <w:t>Revenue</w:t>
            </w:r>
          </w:p>
        </w:tc>
        <w:tc>
          <w:tcPr>
            <w:tcW w:w="266" w:type="dxa"/>
            <w:tcBorders>
              <w:top w:val="nil"/>
              <w:left w:val="nil"/>
              <w:bottom w:val="nil"/>
              <w:right w:val="nil"/>
            </w:tcBorders>
            <w:shd w:val="clear" w:color="000000" w:fill="FFFFFF"/>
            <w:noWrap/>
            <w:vAlign w:val="center"/>
            <w:hideMark/>
          </w:tcPr>
          <w:p w:rsidR="001068D1" w:rsidRPr="001068D1" w:rsidRDefault="001068D1" w:rsidP="001068D1">
            <w:pPr>
              <w:jc w:val="center"/>
              <w:rPr>
                <w:color w:val="000000"/>
                <w:u w:val="none"/>
              </w:rPr>
            </w:pPr>
          </w:p>
        </w:tc>
        <w:tc>
          <w:tcPr>
            <w:tcW w:w="2071" w:type="dxa"/>
            <w:tcBorders>
              <w:top w:val="nil"/>
              <w:left w:val="nil"/>
              <w:bottom w:val="nil"/>
              <w:right w:val="nil"/>
            </w:tcBorders>
            <w:shd w:val="clear" w:color="auto" w:fill="auto"/>
            <w:noWrap/>
            <w:vAlign w:val="center"/>
            <w:hideMark/>
          </w:tcPr>
          <w:p w:rsidR="001068D1" w:rsidRPr="00E1464B" w:rsidRDefault="001068D1" w:rsidP="001068D1">
            <w:pPr>
              <w:jc w:val="right"/>
              <w:rPr>
                <w:color w:val="000000"/>
                <w:u w:val="none"/>
              </w:rPr>
            </w:pPr>
            <w:r w:rsidRPr="00E1464B">
              <w:rPr>
                <w:color w:val="000000"/>
                <w:u w:val="none"/>
              </w:rPr>
              <w:t>306,750</w:t>
            </w:r>
          </w:p>
        </w:tc>
        <w:tc>
          <w:tcPr>
            <w:tcW w:w="264" w:type="dxa"/>
            <w:tcBorders>
              <w:top w:val="nil"/>
              <w:left w:val="nil"/>
              <w:bottom w:val="nil"/>
              <w:right w:val="nil"/>
            </w:tcBorders>
            <w:shd w:val="clear" w:color="auto" w:fill="auto"/>
            <w:noWrap/>
            <w:vAlign w:val="center"/>
            <w:hideMark/>
          </w:tcPr>
          <w:p w:rsidR="001068D1" w:rsidRPr="00E1464B" w:rsidRDefault="001068D1" w:rsidP="001068D1">
            <w:pPr>
              <w:jc w:val="center"/>
              <w:rPr>
                <w:color w:val="000000"/>
                <w:u w:val="none"/>
              </w:rPr>
            </w:pPr>
          </w:p>
        </w:tc>
        <w:tc>
          <w:tcPr>
            <w:tcW w:w="1984" w:type="dxa"/>
            <w:tcBorders>
              <w:top w:val="nil"/>
              <w:left w:val="nil"/>
              <w:bottom w:val="nil"/>
              <w:right w:val="nil"/>
            </w:tcBorders>
            <w:shd w:val="clear" w:color="auto" w:fill="auto"/>
            <w:noWrap/>
            <w:vAlign w:val="center"/>
            <w:hideMark/>
          </w:tcPr>
          <w:p w:rsidR="001068D1" w:rsidRPr="00E1464B" w:rsidRDefault="001068D1" w:rsidP="001068D1">
            <w:pPr>
              <w:jc w:val="right"/>
              <w:rPr>
                <w:color w:val="000000"/>
                <w:u w:val="none"/>
              </w:rPr>
            </w:pPr>
            <w:r w:rsidRPr="00E1464B">
              <w:rPr>
                <w:color w:val="000000"/>
                <w:u w:val="none"/>
              </w:rPr>
              <w:t>46,984</w:t>
            </w:r>
          </w:p>
        </w:tc>
      </w:tr>
      <w:tr w:rsidR="000C3530" w:rsidRPr="00D9691D" w:rsidTr="001068D1">
        <w:trPr>
          <w:trHeight w:val="420"/>
        </w:trPr>
        <w:tc>
          <w:tcPr>
            <w:tcW w:w="4588" w:type="dxa"/>
            <w:tcBorders>
              <w:top w:val="nil"/>
              <w:left w:val="nil"/>
              <w:bottom w:val="nil"/>
              <w:right w:val="nil"/>
            </w:tcBorders>
            <w:shd w:val="clear" w:color="000000" w:fill="FFFFFF"/>
            <w:noWrap/>
            <w:vAlign w:val="bottom"/>
            <w:hideMark/>
          </w:tcPr>
          <w:p w:rsidR="000C3530" w:rsidRPr="001068D1" w:rsidRDefault="000C3530" w:rsidP="001068D1">
            <w:pPr>
              <w:rPr>
                <w:color w:val="000000"/>
                <w:u w:val="none"/>
              </w:rPr>
            </w:pPr>
            <w:r w:rsidRPr="001068D1">
              <w:rPr>
                <w:color w:val="000000"/>
                <w:u w:val="none"/>
              </w:rPr>
              <w:t>Profit (loss)</w:t>
            </w: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jc w:val="center"/>
              <w:rPr>
                <w:color w:val="000000"/>
                <w:u w:val="none"/>
              </w:rPr>
            </w:pPr>
          </w:p>
        </w:tc>
        <w:tc>
          <w:tcPr>
            <w:tcW w:w="2071" w:type="dxa"/>
            <w:tcBorders>
              <w:top w:val="nil"/>
              <w:left w:val="nil"/>
              <w:bottom w:val="nil"/>
              <w:right w:val="nil"/>
            </w:tcBorders>
            <w:shd w:val="clear" w:color="auto" w:fill="auto"/>
            <w:noWrap/>
            <w:vAlign w:val="bottom"/>
            <w:hideMark/>
          </w:tcPr>
          <w:p w:rsidR="000C3530" w:rsidRPr="000C3530" w:rsidRDefault="000C3530" w:rsidP="00DA1DFB">
            <w:pPr>
              <w:jc w:val="right"/>
              <w:rPr>
                <w:color w:val="000000"/>
                <w:u w:val="none"/>
              </w:rPr>
            </w:pPr>
            <w:r w:rsidRPr="000C3530">
              <w:rPr>
                <w:color w:val="000000"/>
                <w:u w:val="none"/>
              </w:rPr>
              <w:t>(7,698)</w:t>
            </w:r>
          </w:p>
        </w:tc>
        <w:tc>
          <w:tcPr>
            <w:tcW w:w="264" w:type="dxa"/>
            <w:tcBorders>
              <w:top w:val="nil"/>
              <w:left w:val="nil"/>
              <w:bottom w:val="nil"/>
              <w:right w:val="nil"/>
            </w:tcBorders>
            <w:shd w:val="clear" w:color="auto" w:fill="auto"/>
            <w:noWrap/>
            <w:vAlign w:val="bottom"/>
            <w:hideMark/>
          </w:tcPr>
          <w:p w:rsidR="000C3530" w:rsidRPr="00E1464B" w:rsidRDefault="000C3530" w:rsidP="001068D1">
            <w:pPr>
              <w:rPr>
                <w:color w:val="000000"/>
                <w:u w:val="none"/>
              </w:rPr>
            </w:pPr>
          </w:p>
        </w:tc>
        <w:tc>
          <w:tcPr>
            <w:tcW w:w="1984" w:type="dxa"/>
            <w:tcBorders>
              <w:top w:val="nil"/>
              <w:left w:val="nil"/>
              <w:bottom w:val="nil"/>
              <w:right w:val="nil"/>
            </w:tcBorders>
            <w:shd w:val="clear" w:color="auto" w:fill="auto"/>
            <w:noWrap/>
            <w:vAlign w:val="bottom"/>
            <w:hideMark/>
          </w:tcPr>
          <w:p w:rsidR="000C3530" w:rsidRPr="00E1464B" w:rsidRDefault="000C3530" w:rsidP="001068D1">
            <w:pPr>
              <w:jc w:val="right"/>
              <w:rPr>
                <w:color w:val="000000"/>
                <w:u w:val="none"/>
              </w:rPr>
            </w:pPr>
            <w:r w:rsidRPr="00E1464B">
              <w:rPr>
                <w:color w:val="000000"/>
                <w:u w:val="none"/>
              </w:rPr>
              <w:t>1,945</w:t>
            </w:r>
          </w:p>
        </w:tc>
      </w:tr>
      <w:tr w:rsidR="00E212DF" w:rsidRPr="00D9691D" w:rsidTr="001068D1">
        <w:trPr>
          <w:trHeight w:val="420"/>
        </w:trPr>
        <w:tc>
          <w:tcPr>
            <w:tcW w:w="4588" w:type="dxa"/>
            <w:tcBorders>
              <w:top w:val="nil"/>
              <w:left w:val="nil"/>
              <w:bottom w:val="nil"/>
              <w:right w:val="nil"/>
            </w:tcBorders>
            <w:shd w:val="clear" w:color="000000" w:fill="FFFFFF"/>
            <w:noWrap/>
            <w:vAlign w:val="bottom"/>
            <w:hideMark/>
          </w:tcPr>
          <w:p w:rsidR="00E212DF" w:rsidRPr="001068D1" w:rsidRDefault="00E212DF" w:rsidP="001068D1">
            <w:pPr>
              <w:rPr>
                <w:color w:val="000000"/>
                <w:u w:val="none"/>
              </w:rPr>
            </w:pPr>
            <w:r w:rsidRPr="001068D1">
              <w:rPr>
                <w:color w:val="000000"/>
                <w:u w:val="none"/>
              </w:rPr>
              <w:t>Other comprehensive income (loss)</w:t>
            </w:r>
          </w:p>
        </w:tc>
        <w:tc>
          <w:tcPr>
            <w:tcW w:w="266" w:type="dxa"/>
            <w:tcBorders>
              <w:top w:val="nil"/>
              <w:left w:val="nil"/>
              <w:bottom w:val="nil"/>
              <w:right w:val="nil"/>
            </w:tcBorders>
            <w:shd w:val="clear" w:color="000000" w:fill="FFFFFF"/>
            <w:noWrap/>
            <w:vAlign w:val="bottom"/>
            <w:hideMark/>
          </w:tcPr>
          <w:p w:rsidR="00E212DF" w:rsidRPr="001068D1" w:rsidRDefault="00E212DF" w:rsidP="001068D1">
            <w:pPr>
              <w:jc w:val="center"/>
              <w:rPr>
                <w:color w:val="000000"/>
                <w:u w:val="none"/>
              </w:rPr>
            </w:pPr>
          </w:p>
        </w:tc>
        <w:tc>
          <w:tcPr>
            <w:tcW w:w="2071" w:type="dxa"/>
            <w:tcBorders>
              <w:top w:val="nil"/>
              <w:left w:val="nil"/>
              <w:bottom w:val="nil"/>
              <w:right w:val="nil"/>
            </w:tcBorders>
            <w:shd w:val="clear" w:color="auto" w:fill="auto"/>
            <w:noWrap/>
            <w:vAlign w:val="bottom"/>
            <w:hideMark/>
          </w:tcPr>
          <w:p w:rsidR="00E212DF" w:rsidRPr="000C3530" w:rsidRDefault="00E212DF" w:rsidP="00DA1DFB">
            <w:pPr>
              <w:ind w:right="129"/>
              <w:jc w:val="right"/>
              <w:rPr>
                <w:color w:val="000000"/>
                <w:u w:val="none"/>
              </w:rPr>
            </w:pPr>
            <w:r w:rsidRPr="000C3530">
              <w:rPr>
                <w:color w:val="000000"/>
                <w:u w:val="none"/>
              </w:rPr>
              <w:t xml:space="preserve">                              </w:t>
            </w:r>
            <w:r>
              <w:rPr>
                <w:color w:val="000000"/>
                <w:u w:val="none"/>
              </w:rPr>
              <w:t xml:space="preserve">    </w:t>
            </w:r>
            <w:r w:rsidRPr="000C3530">
              <w:rPr>
                <w:color w:val="000000"/>
                <w:u w:val="none"/>
              </w:rPr>
              <w:t xml:space="preserve">-   </w:t>
            </w:r>
          </w:p>
        </w:tc>
        <w:tc>
          <w:tcPr>
            <w:tcW w:w="264" w:type="dxa"/>
            <w:tcBorders>
              <w:top w:val="nil"/>
              <w:left w:val="nil"/>
              <w:bottom w:val="nil"/>
              <w:right w:val="nil"/>
            </w:tcBorders>
            <w:shd w:val="clear" w:color="auto" w:fill="auto"/>
            <w:noWrap/>
            <w:vAlign w:val="bottom"/>
            <w:hideMark/>
          </w:tcPr>
          <w:p w:rsidR="00E212DF" w:rsidRPr="001068D1" w:rsidRDefault="00E212DF" w:rsidP="001068D1">
            <w:pPr>
              <w:rPr>
                <w:color w:val="000000"/>
                <w:u w:val="none"/>
              </w:rPr>
            </w:pPr>
          </w:p>
        </w:tc>
        <w:tc>
          <w:tcPr>
            <w:tcW w:w="1984" w:type="dxa"/>
            <w:tcBorders>
              <w:top w:val="nil"/>
              <w:left w:val="nil"/>
              <w:bottom w:val="nil"/>
              <w:right w:val="nil"/>
            </w:tcBorders>
            <w:shd w:val="clear" w:color="auto" w:fill="auto"/>
            <w:noWrap/>
            <w:vAlign w:val="bottom"/>
            <w:hideMark/>
          </w:tcPr>
          <w:p w:rsidR="00E212DF" w:rsidRPr="000C3530" w:rsidRDefault="00E212DF" w:rsidP="00DA1DFB">
            <w:pPr>
              <w:ind w:right="129"/>
              <w:jc w:val="right"/>
              <w:rPr>
                <w:color w:val="000000"/>
                <w:u w:val="none"/>
              </w:rPr>
            </w:pPr>
            <w:r w:rsidRPr="000C3530">
              <w:rPr>
                <w:color w:val="000000"/>
                <w:u w:val="none"/>
              </w:rPr>
              <w:t xml:space="preserve">                              </w:t>
            </w:r>
            <w:r>
              <w:rPr>
                <w:color w:val="000000"/>
                <w:u w:val="none"/>
              </w:rPr>
              <w:t xml:space="preserve">    </w:t>
            </w:r>
            <w:r w:rsidRPr="000C3530">
              <w:rPr>
                <w:color w:val="000000"/>
                <w:u w:val="none"/>
              </w:rPr>
              <w:t xml:space="preserve">-   </w:t>
            </w:r>
          </w:p>
        </w:tc>
      </w:tr>
      <w:tr w:rsidR="000C3530" w:rsidRPr="00D9691D" w:rsidTr="001068D1">
        <w:trPr>
          <w:trHeight w:val="420"/>
        </w:trPr>
        <w:tc>
          <w:tcPr>
            <w:tcW w:w="4588" w:type="dxa"/>
            <w:tcBorders>
              <w:top w:val="nil"/>
              <w:left w:val="nil"/>
              <w:bottom w:val="nil"/>
              <w:right w:val="nil"/>
            </w:tcBorders>
            <w:shd w:val="clear" w:color="000000" w:fill="FFFFFF"/>
            <w:noWrap/>
            <w:vAlign w:val="bottom"/>
            <w:hideMark/>
          </w:tcPr>
          <w:p w:rsidR="000C3530" w:rsidRPr="001068D1" w:rsidRDefault="000C3530" w:rsidP="001068D1">
            <w:pPr>
              <w:rPr>
                <w:b/>
                <w:bCs/>
                <w:color w:val="000000"/>
                <w:u w:val="none"/>
              </w:rPr>
            </w:pPr>
            <w:r w:rsidRPr="001068D1">
              <w:rPr>
                <w:b/>
                <w:bCs/>
                <w:color w:val="000000"/>
                <w:u w:val="none"/>
              </w:rPr>
              <w:t>Total comprehensive income (loss)</w:t>
            </w: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rPr>
                <w:b/>
                <w:bCs/>
                <w:color w:val="000000"/>
                <w:u w:val="none"/>
              </w:rPr>
            </w:pPr>
          </w:p>
        </w:tc>
        <w:tc>
          <w:tcPr>
            <w:tcW w:w="2071" w:type="dxa"/>
            <w:tcBorders>
              <w:top w:val="single" w:sz="4" w:space="0" w:color="auto"/>
              <w:left w:val="nil"/>
              <w:bottom w:val="single" w:sz="4" w:space="0" w:color="auto"/>
              <w:right w:val="nil"/>
            </w:tcBorders>
            <w:shd w:val="clear" w:color="auto" w:fill="auto"/>
            <w:noWrap/>
            <w:vAlign w:val="bottom"/>
            <w:hideMark/>
          </w:tcPr>
          <w:p w:rsidR="000C3530" w:rsidRPr="000C3530" w:rsidRDefault="000C3530" w:rsidP="00DA1DFB">
            <w:pPr>
              <w:jc w:val="right"/>
              <w:rPr>
                <w:b/>
                <w:bCs/>
                <w:color w:val="000000"/>
                <w:u w:val="none"/>
              </w:rPr>
            </w:pPr>
            <w:r w:rsidRPr="000C3530">
              <w:rPr>
                <w:b/>
                <w:bCs/>
                <w:color w:val="000000"/>
                <w:u w:val="none"/>
              </w:rPr>
              <w:t>(7,698)</w:t>
            </w: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b/>
                <w:bCs/>
                <w:color w:val="000000"/>
                <w:u w:val="none"/>
              </w:rPr>
            </w:pPr>
          </w:p>
        </w:tc>
        <w:tc>
          <w:tcPr>
            <w:tcW w:w="1984" w:type="dxa"/>
            <w:tcBorders>
              <w:top w:val="single" w:sz="4" w:space="0" w:color="auto"/>
              <w:left w:val="nil"/>
              <w:bottom w:val="single" w:sz="4" w:space="0" w:color="auto"/>
              <w:right w:val="nil"/>
            </w:tcBorders>
            <w:shd w:val="clear" w:color="auto" w:fill="auto"/>
            <w:noWrap/>
            <w:vAlign w:val="bottom"/>
            <w:hideMark/>
          </w:tcPr>
          <w:p w:rsidR="000C3530" w:rsidRPr="001068D1" w:rsidRDefault="000C3530" w:rsidP="001068D1">
            <w:pPr>
              <w:jc w:val="right"/>
              <w:rPr>
                <w:b/>
                <w:bCs/>
                <w:color w:val="000000"/>
                <w:u w:val="none"/>
              </w:rPr>
            </w:pPr>
            <w:r w:rsidRPr="001068D1">
              <w:rPr>
                <w:b/>
                <w:bCs/>
                <w:color w:val="000000"/>
                <w:u w:val="none"/>
              </w:rPr>
              <w:t>1,945</w:t>
            </w:r>
          </w:p>
        </w:tc>
      </w:tr>
      <w:tr w:rsidR="000C3530" w:rsidRPr="00D9691D" w:rsidTr="000C3530">
        <w:trPr>
          <w:trHeight w:val="435"/>
        </w:trPr>
        <w:tc>
          <w:tcPr>
            <w:tcW w:w="4588" w:type="dxa"/>
            <w:tcBorders>
              <w:top w:val="nil"/>
              <w:left w:val="nil"/>
              <w:bottom w:val="nil"/>
              <w:right w:val="nil"/>
            </w:tcBorders>
            <w:shd w:val="clear" w:color="000000" w:fill="FFFFFF"/>
            <w:noWrap/>
            <w:vAlign w:val="bottom"/>
            <w:hideMark/>
          </w:tcPr>
          <w:p w:rsidR="000C3530" w:rsidRPr="001068D1" w:rsidRDefault="000C3530" w:rsidP="001068D1">
            <w:pPr>
              <w:rPr>
                <w:b/>
                <w:bCs/>
                <w:color w:val="000000"/>
                <w:u w:val="none"/>
              </w:rPr>
            </w:pPr>
            <w:r w:rsidRPr="001068D1">
              <w:rPr>
                <w:b/>
                <w:bCs/>
                <w:color w:val="000000"/>
                <w:u w:val="none"/>
              </w:rPr>
              <w:t>Profit (loss) allocated to non-controlling interest</w:t>
            </w: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jc w:val="center"/>
              <w:rPr>
                <w:color w:val="000000"/>
                <w:u w:val="none"/>
              </w:rPr>
            </w:pPr>
          </w:p>
        </w:tc>
        <w:tc>
          <w:tcPr>
            <w:tcW w:w="2071" w:type="dxa"/>
            <w:tcBorders>
              <w:top w:val="nil"/>
              <w:left w:val="nil"/>
              <w:bottom w:val="double" w:sz="6" w:space="0" w:color="auto"/>
              <w:right w:val="nil"/>
            </w:tcBorders>
            <w:shd w:val="clear" w:color="auto" w:fill="auto"/>
            <w:noWrap/>
            <w:vAlign w:val="bottom"/>
            <w:hideMark/>
          </w:tcPr>
          <w:p w:rsidR="000C3530" w:rsidRPr="000C3530" w:rsidRDefault="000C3530" w:rsidP="00DA1DFB">
            <w:pPr>
              <w:jc w:val="right"/>
              <w:rPr>
                <w:b/>
                <w:bCs/>
                <w:color w:val="000000"/>
                <w:u w:val="none"/>
              </w:rPr>
            </w:pPr>
            <w:r w:rsidRPr="000C3530">
              <w:rPr>
                <w:b/>
                <w:bCs/>
                <w:color w:val="000000"/>
                <w:u w:val="none"/>
              </w:rPr>
              <w:t>(231)</w:t>
            </w: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b/>
                <w:bCs/>
                <w:color w:val="000000"/>
                <w:u w:val="none"/>
              </w:rPr>
            </w:pPr>
          </w:p>
        </w:tc>
        <w:tc>
          <w:tcPr>
            <w:tcW w:w="1984" w:type="dxa"/>
            <w:tcBorders>
              <w:top w:val="nil"/>
              <w:left w:val="nil"/>
              <w:bottom w:val="double" w:sz="6" w:space="0" w:color="auto"/>
              <w:right w:val="nil"/>
            </w:tcBorders>
            <w:shd w:val="clear" w:color="auto" w:fill="auto"/>
            <w:noWrap/>
            <w:vAlign w:val="bottom"/>
            <w:hideMark/>
          </w:tcPr>
          <w:p w:rsidR="000C3530" w:rsidRPr="000C3530" w:rsidRDefault="000C3530" w:rsidP="00DA1DFB">
            <w:pPr>
              <w:jc w:val="right"/>
              <w:rPr>
                <w:b/>
                <w:bCs/>
                <w:color w:val="000000"/>
                <w:u w:val="none"/>
              </w:rPr>
            </w:pPr>
            <w:r w:rsidRPr="000C3530">
              <w:rPr>
                <w:b/>
                <w:bCs/>
                <w:color w:val="000000"/>
                <w:u w:val="none"/>
              </w:rPr>
              <w:t>992</w:t>
            </w:r>
          </w:p>
        </w:tc>
      </w:tr>
      <w:tr w:rsidR="000C3530" w:rsidRPr="00D9691D" w:rsidTr="000C3530">
        <w:trPr>
          <w:trHeight w:val="435"/>
        </w:trPr>
        <w:tc>
          <w:tcPr>
            <w:tcW w:w="4588" w:type="dxa"/>
            <w:tcBorders>
              <w:top w:val="nil"/>
              <w:left w:val="nil"/>
              <w:bottom w:val="nil"/>
              <w:right w:val="nil"/>
            </w:tcBorders>
            <w:shd w:val="clear" w:color="000000" w:fill="FFFFFF"/>
            <w:vAlign w:val="bottom"/>
            <w:hideMark/>
          </w:tcPr>
          <w:p w:rsidR="000C3530" w:rsidRPr="001068D1" w:rsidRDefault="000C3530" w:rsidP="001068D1">
            <w:pPr>
              <w:rPr>
                <w:color w:val="000000"/>
                <w:u w:val="none"/>
              </w:rPr>
            </w:pPr>
            <w:r w:rsidRPr="001068D1">
              <w:rPr>
                <w:color w:val="000000"/>
                <w:u w:val="none"/>
              </w:rPr>
              <w:t xml:space="preserve">Total comprehensive income (loss) </w:t>
            </w: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jc w:val="center"/>
              <w:rPr>
                <w:color w:val="000000"/>
                <w:u w:val="none"/>
              </w:rPr>
            </w:pPr>
          </w:p>
        </w:tc>
        <w:tc>
          <w:tcPr>
            <w:tcW w:w="2071" w:type="dxa"/>
            <w:tcBorders>
              <w:top w:val="nil"/>
              <w:left w:val="nil"/>
              <w:bottom w:val="nil"/>
              <w:right w:val="nil"/>
            </w:tcBorders>
            <w:shd w:val="clear" w:color="auto" w:fill="auto"/>
            <w:noWrap/>
            <w:vAlign w:val="bottom"/>
            <w:hideMark/>
          </w:tcPr>
          <w:p w:rsidR="000C3530" w:rsidRPr="000C3530" w:rsidRDefault="000C3530" w:rsidP="001068D1">
            <w:pPr>
              <w:jc w:val="right"/>
              <w:rPr>
                <w:color w:val="000000"/>
                <w:u w:val="none"/>
              </w:rPr>
            </w:pP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color w:val="000000"/>
                <w:u w:val="none"/>
              </w:rPr>
            </w:pPr>
          </w:p>
        </w:tc>
        <w:tc>
          <w:tcPr>
            <w:tcW w:w="1984" w:type="dxa"/>
            <w:tcBorders>
              <w:top w:val="nil"/>
              <w:left w:val="nil"/>
              <w:bottom w:val="nil"/>
              <w:right w:val="nil"/>
            </w:tcBorders>
            <w:shd w:val="clear" w:color="auto" w:fill="auto"/>
            <w:noWrap/>
            <w:vAlign w:val="bottom"/>
            <w:hideMark/>
          </w:tcPr>
          <w:p w:rsidR="000C3530" w:rsidRPr="000C3530" w:rsidRDefault="000C3530" w:rsidP="001068D1">
            <w:pPr>
              <w:jc w:val="right"/>
              <w:rPr>
                <w:color w:val="000000"/>
                <w:u w:val="none"/>
              </w:rPr>
            </w:pPr>
          </w:p>
        </w:tc>
      </w:tr>
      <w:tr w:rsidR="000C3530" w:rsidRPr="00D9691D" w:rsidTr="000C3530">
        <w:trPr>
          <w:trHeight w:val="435"/>
        </w:trPr>
        <w:tc>
          <w:tcPr>
            <w:tcW w:w="4854" w:type="dxa"/>
            <w:gridSpan w:val="2"/>
            <w:tcBorders>
              <w:top w:val="nil"/>
              <w:left w:val="nil"/>
              <w:bottom w:val="nil"/>
              <w:right w:val="nil"/>
            </w:tcBorders>
            <w:shd w:val="clear" w:color="000000" w:fill="FFFFFF"/>
            <w:noWrap/>
            <w:vAlign w:val="bottom"/>
            <w:hideMark/>
          </w:tcPr>
          <w:p w:rsidR="000C3530" w:rsidRPr="001068D1" w:rsidRDefault="000C3530" w:rsidP="001068D1">
            <w:pPr>
              <w:ind w:firstLineChars="100" w:firstLine="280"/>
              <w:rPr>
                <w:color w:val="000000"/>
                <w:u w:val="none"/>
              </w:rPr>
            </w:pPr>
            <w:r w:rsidRPr="001068D1">
              <w:rPr>
                <w:color w:val="000000"/>
                <w:u w:val="none"/>
              </w:rPr>
              <w:t>Allocated to non-controlling interest</w:t>
            </w:r>
          </w:p>
        </w:tc>
        <w:tc>
          <w:tcPr>
            <w:tcW w:w="2071" w:type="dxa"/>
            <w:tcBorders>
              <w:top w:val="nil"/>
              <w:left w:val="nil"/>
              <w:bottom w:val="double" w:sz="6" w:space="0" w:color="auto"/>
              <w:right w:val="nil"/>
            </w:tcBorders>
            <w:shd w:val="clear" w:color="auto" w:fill="auto"/>
            <w:noWrap/>
            <w:vAlign w:val="bottom"/>
            <w:hideMark/>
          </w:tcPr>
          <w:p w:rsidR="000C3530" w:rsidRPr="000C3530" w:rsidRDefault="000C3530" w:rsidP="00DA1DFB">
            <w:pPr>
              <w:jc w:val="right"/>
              <w:rPr>
                <w:b/>
                <w:bCs/>
                <w:color w:val="000000"/>
                <w:u w:val="none"/>
              </w:rPr>
            </w:pPr>
            <w:r w:rsidRPr="000C3530">
              <w:rPr>
                <w:b/>
                <w:bCs/>
                <w:color w:val="000000"/>
                <w:u w:val="none"/>
              </w:rPr>
              <w:t>(231)</w:t>
            </w: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b/>
                <w:bCs/>
                <w:color w:val="000000"/>
                <w:u w:val="none"/>
              </w:rPr>
            </w:pPr>
          </w:p>
        </w:tc>
        <w:tc>
          <w:tcPr>
            <w:tcW w:w="1984" w:type="dxa"/>
            <w:tcBorders>
              <w:top w:val="nil"/>
              <w:left w:val="nil"/>
              <w:bottom w:val="double" w:sz="6" w:space="0" w:color="auto"/>
              <w:right w:val="nil"/>
            </w:tcBorders>
            <w:shd w:val="clear" w:color="auto" w:fill="auto"/>
            <w:noWrap/>
            <w:vAlign w:val="bottom"/>
            <w:hideMark/>
          </w:tcPr>
          <w:p w:rsidR="000C3530" w:rsidRPr="000C3530" w:rsidRDefault="000C3530" w:rsidP="00DA1DFB">
            <w:pPr>
              <w:jc w:val="right"/>
              <w:rPr>
                <w:b/>
                <w:bCs/>
                <w:color w:val="000000"/>
                <w:u w:val="none"/>
              </w:rPr>
            </w:pPr>
            <w:r w:rsidRPr="000C3530">
              <w:rPr>
                <w:b/>
                <w:bCs/>
                <w:color w:val="000000"/>
                <w:u w:val="none"/>
              </w:rPr>
              <w:t>992</w:t>
            </w:r>
          </w:p>
        </w:tc>
      </w:tr>
      <w:tr w:rsidR="000C3530" w:rsidRPr="00F12437" w:rsidTr="000C3530">
        <w:trPr>
          <w:trHeight w:val="135"/>
        </w:trPr>
        <w:tc>
          <w:tcPr>
            <w:tcW w:w="4588" w:type="dxa"/>
            <w:tcBorders>
              <w:top w:val="nil"/>
              <w:left w:val="nil"/>
              <w:bottom w:val="nil"/>
              <w:right w:val="nil"/>
            </w:tcBorders>
            <w:shd w:val="clear" w:color="000000" w:fill="FFFFFF"/>
            <w:noWrap/>
            <w:vAlign w:val="bottom"/>
            <w:hideMark/>
          </w:tcPr>
          <w:p w:rsidR="000C3530" w:rsidRPr="001068D1" w:rsidRDefault="000C3530" w:rsidP="001068D1">
            <w:pPr>
              <w:rPr>
                <w:color w:val="000000"/>
                <w:sz w:val="20"/>
                <w:szCs w:val="20"/>
                <w:u w:val="none"/>
              </w:rPr>
            </w:pP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rPr>
                <w:color w:val="000000"/>
                <w:sz w:val="20"/>
                <w:szCs w:val="20"/>
                <w:u w:val="none"/>
              </w:rPr>
            </w:pPr>
          </w:p>
        </w:tc>
        <w:tc>
          <w:tcPr>
            <w:tcW w:w="2071" w:type="dxa"/>
            <w:tcBorders>
              <w:top w:val="nil"/>
              <w:left w:val="nil"/>
              <w:bottom w:val="nil"/>
              <w:right w:val="nil"/>
            </w:tcBorders>
            <w:shd w:val="clear" w:color="auto" w:fill="auto"/>
            <w:noWrap/>
            <w:vAlign w:val="bottom"/>
            <w:hideMark/>
          </w:tcPr>
          <w:p w:rsidR="000C3530" w:rsidRPr="001068D1" w:rsidRDefault="000C3530" w:rsidP="001068D1">
            <w:pPr>
              <w:jc w:val="right"/>
              <w:rPr>
                <w:color w:val="000000"/>
                <w:sz w:val="20"/>
                <w:szCs w:val="20"/>
                <w:u w:val="none"/>
              </w:rPr>
            </w:pP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color w:val="000000"/>
                <w:sz w:val="20"/>
                <w:szCs w:val="20"/>
                <w:u w:val="none"/>
              </w:rPr>
            </w:pPr>
          </w:p>
        </w:tc>
        <w:tc>
          <w:tcPr>
            <w:tcW w:w="1984" w:type="dxa"/>
            <w:tcBorders>
              <w:top w:val="nil"/>
              <w:left w:val="nil"/>
              <w:bottom w:val="nil"/>
              <w:right w:val="nil"/>
            </w:tcBorders>
            <w:shd w:val="clear" w:color="auto" w:fill="auto"/>
            <w:noWrap/>
            <w:vAlign w:val="bottom"/>
            <w:hideMark/>
          </w:tcPr>
          <w:p w:rsidR="000C3530" w:rsidRPr="001068D1" w:rsidRDefault="000C3530" w:rsidP="001068D1">
            <w:pPr>
              <w:jc w:val="right"/>
              <w:rPr>
                <w:color w:val="000000"/>
                <w:sz w:val="20"/>
                <w:szCs w:val="20"/>
                <w:u w:val="none"/>
              </w:rPr>
            </w:pPr>
          </w:p>
        </w:tc>
      </w:tr>
      <w:tr w:rsidR="000C3530" w:rsidRPr="00D9691D" w:rsidTr="000C3530">
        <w:trPr>
          <w:trHeight w:val="420"/>
        </w:trPr>
        <w:tc>
          <w:tcPr>
            <w:tcW w:w="4588" w:type="dxa"/>
            <w:tcBorders>
              <w:top w:val="nil"/>
              <w:left w:val="nil"/>
              <w:bottom w:val="nil"/>
              <w:right w:val="nil"/>
            </w:tcBorders>
            <w:shd w:val="clear" w:color="000000" w:fill="FFFFFF"/>
            <w:noWrap/>
            <w:vAlign w:val="bottom"/>
            <w:hideMark/>
          </w:tcPr>
          <w:p w:rsidR="000C3530" w:rsidRPr="001068D1" w:rsidRDefault="000C3530" w:rsidP="00AF4371">
            <w:pPr>
              <w:rPr>
                <w:color w:val="000000"/>
                <w:u w:val="none"/>
              </w:rPr>
            </w:pPr>
            <w:r w:rsidRPr="001068D1">
              <w:rPr>
                <w:color w:val="000000"/>
                <w:u w:val="none"/>
              </w:rPr>
              <w:t xml:space="preserve">Cash flows </w:t>
            </w:r>
            <w:r w:rsidR="00AF4371">
              <w:rPr>
                <w:color w:val="000000"/>
                <w:u w:val="none"/>
              </w:rPr>
              <w:t>used in</w:t>
            </w:r>
            <w:r w:rsidRPr="001068D1">
              <w:rPr>
                <w:color w:val="000000"/>
                <w:u w:val="none"/>
              </w:rPr>
              <w:t xml:space="preserve"> operating activities</w:t>
            </w: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rPr>
                <w:color w:val="000000"/>
                <w:u w:val="none"/>
              </w:rPr>
            </w:pPr>
          </w:p>
        </w:tc>
        <w:tc>
          <w:tcPr>
            <w:tcW w:w="2071" w:type="dxa"/>
            <w:tcBorders>
              <w:top w:val="nil"/>
              <w:left w:val="nil"/>
              <w:bottom w:val="nil"/>
              <w:right w:val="nil"/>
            </w:tcBorders>
            <w:shd w:val="clear" w:color="auto" w:fill="auto"/>
            <w:noWrap/>
            <w:vAlign w:val="bottom"/>
            <w:hideMark/>
          </w:tcPr>
          <w:p w:rsidR="000C3530" w:rsidRPr="000C3530" w:rsidRDefault="000C3530" w:rsidP="00DA1DFB">
            <w:pPr>
              <w:ind w:right="-42"/>
              <w:jc w:val="right"/>
              <w:rPr>
                <w:color w:val="000000"/>
                <w:u w:val="none"/>
              </w:rPr>
            </w:pPr>
            <w:r w:rsidRPr="000C3530">
              <w:rPr>
                <w:color w:val="000000"/>
                <w:u w:val="none"/>
              </w:rPr>
              <w:t xml:space="preserve">               (37,577)</w:t>
            </w: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color w:val="000000"/>
                <w:u w:val="none"/>
              </w:rPr>
            </w:pPr>
          </w:p>
        </w:tc>
        <w:tc>
          <w:tcPr>
            <w:tcW w:w="1984" w:type="dxa"/>
            <w:tcBorders>
              <w:top w:val="nil"/>
              <w:left w:val="nil"/>
              <w:bottom w:val="nil"/>
              <w:right w:val="nil"/>
            </w:tcBorders>
            <w:shd w:val="clear" w:color="auto" w:fill="auto"/>
            <w:noWrap/>
            <w:vAlign w:val="bottom"/>
            <w:hideMark/>
          </w:tcPr>
          <w:p w:rsidR="000C3530" w:rsidRPr="000C3530" w:rsidRDefault="000C3530" w:rsidP="00DA1DFB">
            <w:pPr>
              <w:jc w:val="right"/>
              <w:rPr>
                <w:color w:val="000000"/>
                <w:u w:val="none"/>
              </w:rPr>
            </w:pPr>
            <w:r w:rsidRPr="000C3530">
              <w:rPr>
                <w:color w:val="000000"/>
                <w:u w:val="none"/>
              </w:rPr>
              <w:t>(317)</w:t>
            </w:r>
          </w:p>
        </w:tc>
      </w:tr>
      <w:tr w:rsidR="000C3530" w:rsidRPr="00D9691D" w:rsidTr="000C3530">
        <w:trPr>
          <w:trHeight w:val="420"/>
        </w:trPr>
        <w:tc>
          <w:tcPr>
            <w:tcW w:w="4588" w:type="dxa"/>
            <w:tcBorders>
              <w:top w:val="nil"/>
              <w:left w:val="nil"/>
              <w:bottom w:val="nil"/>
              <w:right w:val="nil"/>
            </w:tcBorders>
            <w:shd w:val="clear" w:color="000000" w:fill="FFFFFF"/>
            <w:noWrap/>
            <w:vAlign w:val="bottom"/>
            <w:hideMark/>
          </w:tcPr>
          <w:p w:rsidR="000C3530" w:rsidRPr="001068D1" w:rsidRDefault="000C3530" w:rsidP="001068D1">
            <w:pPr>
              <w:rPr>
                <w:color w:val="000000"/>
                <w:u w:val="none"/>
              </w:rPr>
            </w:pPr>
            <w:r w:rsidRPr="001068D1">
              <w:rPr>
                <w:color w:val="000000"/>
                <w:u w:val="none"/>
              </w:rPr>
              <w:t>Cash flows used in investing activities</w:t>
            </w: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rPr>
                <w:color w:val="000000"/>
                <w:u w:val="none"/>
              </w:rPr>
            </w:pPr>
          </w:p>
        </w:tc>
        <w:tc>
          <w:tcPr>
            <w:tcW w:w="2071" w:type="dxa"/>
            <w:tcBorders>
              <w:top w:val="nil"/>
              <w:left w:val="nil"/>
              <w:right w:val="nil"/>
            </w:tcBorders>
            <w:shd w:val="clear" w:color="auto" w:fill="auto"/>
            <w:noWrap/>
            <w:vAlign w:val="bottom"/>
            <w:hideMark/>
          </w:tcPr>
          <w:p w:rsidR="000C3530" w:rsidRPr="000C3530" w:rsidRDefault="000C3530" w:rsidP="00DA1DFB">
            <w:pPr>
              <w:ind w:right="-42"/>
              <w:jc w:val="right"/>
              <w:rPr>
                <w:color w:val="000000"/>
                <w:u w:val="none"/>
              </w:rPr>
            </w:pPr>
            <w:r w:rsidRPr="000C3530">
              <w:rPr>
                <w:color w:val="000000"/>
                <w:u w:val="none"/>
              </w:rPr>
              <w:t xml:space="preserve">                  (1,433)</w:t>
            </w: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color w:val="000000"/>
                <w:u w:val="none"/>
              </w:rPr>
            </w:pPr>
          </w:p>
        </w:tc>
        <w:tc>
          <w:tcPr>
            <w:tcW w:w="1984" w:type="dxa"/>
            <w:tcBorders>
              <w:top w:val="nil"/>
              <w:left w:val="nil"/>
              <w:right w:val="nil"/>
            </w:tcBorders>
            <w:shd w:val="clear" w:color="auto" w:fill="auto"/>
            <w:noWrap/>
            <w:vAlign w:val="bottom"/>
            <w:hideMark/>
          </w:tcPr>
          <w:p w:rsidR="000C3530" w:rsidRPr="000C3530" w:rsidRDefault="000C3530" w:rsidP="00DA1DFB">
            <w:pPr>
              <w:jc w:val="right"/>
              <w:rPr>
                <w:color w:val="000000"/>
                <w:u w:val="none"/>
              </w:rPr>
            </w:pPr>
            <w:r w:rsidRPr="000C3530">
              <w:rPr>
                <w:color w:val="000000"/>
                <w:u w:val="none"/>
              </w:rPr>
              <w:t>(589)</w:t>
            </w:r>
          </w:p>
        </w:tc>
      </w:tr>
      <w:tr w:rsidR="000C3530" w:rsidRPr="00D9691D" w:rsidTr="000C3530">
        <w:trPr>
          <w:trHeight w:val="420"/>
        </w:trPr>
        <w:tc>
          <w:tcPr>
            <w:tcW w:w="4588" w:type="dxa"/>
            <w:tcBorders>
              <w:top w:val="nil"/>
              <w:left w:val="nil"/>
              <w:bottom w:val="nil"/>
              <w:right w:val="nil"/>
            </w:tcBorders>
            <w:shd w:val="clear" w:color="000000" w:fill="FFFFFF"/>
            <w:noWrap/>
            <w:vAlign w:val="bottom"/>
            <w:hideMark/>
          </w:tcPr>
          <w:p w:rsidR="000C3530" w:rsidRPr="001068D1" w:rsidRDefault="000C3530" w:rsidP="001068D1">
            <w:pPr>
              <w:rPr>
                <w:color w:val="000000"/>
                <w:u w:val="none"/>
              </w:rPr>
            </w:pPr>
            <w:r w:rsidRPr="001068D1">
              <w:rPr>
                <w:color w:val="000000"/>
                <w:u w:val="none"/>
              </w:rPr>
              <w:t>Cash flows used in financing activities</w:t>
            </w: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rPr>
                <w:color w:val="000000"/>
                <w:u w:val="none"/>
              </w:rPr>
            </w:pPr>
          </w:p>
        </w:tc>
        <w:tc>
          <w:tcPr>
            <w:tcW w:w="2071" w:type="dxa"/>
            <w:tcBorders>
              <w:top w:val="nil"/>
              <w:left w:val="nil"/>
              <w:bottom w:val="single" w:sz="4" w:space="0" w:color="auto"/>
              <w:right w:val="nil"/>
            </w:tcBorders>
            <w:shd w:val="clear" w:color="auto" w:fill="auto"/>
            <w:noWrap/>
            <w:vAlign w:val="bottom"/>
            <w:hideMark/>
          </w:tcPr>
          <w:p w:rsidR="000C3530" w:rsidRPr="000C3530" w:rsidRDefault="000C3530" w:rsidP="00DA1DFB">
            <w:pPr>
              <w:jc w:val="right"/>
              <w:rPr>
                <w:color w:val="000000"/>
                <w:u w:val="none"/>
              </w:rPr>
            </w:pPr>
            <w:r w:rsidRPr="000C3530">
              <w:rPr>
                <w:color w:val="000000"/>
                <w:u w:val="none"/>
              </w:rPr>
              <w:t xml:space="preserve">                        47,561</w:t>
            </w: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color w:val="000000"/>
                <w:u w:val="none"/>
              </w:rPr>
            </w:pPr>
          </w:p>
        </w:tc>
        <w:tc>
          <w:tcPr>
            <w:tcW w:w="1984" w:type="dxa"/>
            <w:tcBorders>
              <w:top w:val="nil"/>
              <w:left w:val="nil"/>
              <w:bottom w:val="single" w:sz="4" w:space="0" w:color="auto"/>
              <w:right w:val="nil"/>
            </w:tcBorders>
            <w:shd w:val="clear" w:color="auto" w:fill="auto"/>
            <w:noWrap/>
            <w:vAlign w:val="bottom"/>
            <w:hideMark/>
          </w:tcPr>
          <w:p w:rsidR="000C3530" w:rsidRPr="000C3530" w:rsidRDefault="000C3530" w:rsidP="000C3530">
            <w:pPr>
              <w:ind w:right="129"/>
              <w:jc w:val="right"/>
              <w:rPr>
                <w:color w:val="000000"/>
                <w:u w:val="none"/>
              </w:rPr>
            </w:pPr>
            <w:r w:rsidRPr="000C3530">
              <w:rPr>
                <w:color w:val="000000"/>
                <w:u w:val="none"/>
              </w:rPr>
              <w:t xml:space="preserve">                              </w:t>
            </w:r>
            <w:r>
              <w:rPr>
                <w:color w:val="000000"/>
                <w:u w:val="none"/>
              </w:rPr>
              <w:t xml:space="preserve">    </w:t>
            </w:r>
            <w:r w:rsidRPr="000C3530">
              <w:rPr>
                <w:color w:val="000000"/>
                <w:u w:val="none"/>
              </w:rPr>
              <w:t xml:space="preserve">-   </w:t>
            </w:r>
          </w:p>
        </w:tc>
      </w:tr>
      <w:tr w:rsidR="000C3530" w:rsidRPr="00D9691D" w:rsidTr="000C3530">
        <w:trPr>
          <w:trHeight w:val="435"/>
        </w:trPr>
        <w:tc>
          <w:tcPr>
            <w:tcW w:w="4588" w:type="dxa"/>
            <w:tcBorders>
              <w:top w:val="nil"/>
              <w:left w:val="nil"/>
              <w:bottom w:val="nil"/>
              <w:right w:val="nil"/>
            </w:tcBorders>
            <w:shd w:val="clear" w:color="000000" w:fill="FFFFFF"/>
            <w:noWrap/>
            <w:vAlign w:val="bottom"/>
            <w:hideMark/>
          </w:tcPr>
          <w:p w:rsidR="000C3530" w:rsidRPr="001068D1" w:rsidRDefault="000C3530" w:rsidP="001068D1">
            <w:pPr>
              <w:rPr>
                <w:b/>
                <w:bCs/>
                <w:color w:val="000000"/>
                <w:u w:val="none"/>
              </w:rPr>
            </w:pPr>
            <w:r w:rsidRPr="001068D1">
              <w:rPr>
                <w:b/>
                <w:bCs/>
                <w:color w:val="000000"/>
                <w:u w:val="none"/>
              </w:rPr>
              <w:t>Net increase in cash and cash equivalents</w:t>
            </w: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rPr>
                <w:color w:val="000000"/>
                <w:u w:val="none"/>
              </w:rPr>
            </w:pPr>
          </w:p>
        </w:tc>
        <w:tc>
          <w:tcPr>
            <w:tcW w:w="2071" w:type="dxa"/>
            <w:tcBorders>
              <w:top w:val="single" w:sz="4" w:space="0" w:color="auto"/>
              <w:left w:val="nil"/>
              <w:bottom w:val="double" w:sz="4" w:space="0" w:color="auto"/>
              <w:right w:val="nil"/>
            </w:tcBorders>
            <w:shd w:val="clear" w:color="auto" w:fill="auto"/>
            <w:noWrap/>
            <w:vAlign w:val="bottom"/>
            <w:hideMark/>
          </w:tcPr>
          <w:p w:rsidR="000C3530" w:rsidRPr="000C3530" w:rsidRDefault="000C3530" w:rsidP="00DA1DFB">
            <w:pPr>
              <w:jc w:val="right"/>
              <w:rPr>
                <w:b/>
                <w:bCs/>
                <w:color w:val="000000"/>
                <w:u w:val="none"/>
              </w:rPr>
            </w:pPr>
            <w:r w:rsidRPr="000C3530">
              <w:rPr>
                <w:b/>
                <w:bCs/>
                <w:color w:val="000000"/>
                <w:u w:val="none"/>
              </w:rPr>
              <w:t>8,551</w:t>
            </w:r>
          </w:p>
        </w:tc>
        <w:tc>
          <w:tcPr>
            <w:tcW w:w="264" w:type="dxa"/>
            <w:tcBorders>
              <w:top w:val="nil"/>
              <w:left w:val="nil"/>
              <w:right w:val="nil"/>
            </w:tcBorders>
            <w:shd w:val="clear" w:color="auto" w:fill="auto"/>
            <w:noWrap/>
            <w:vAlign w:val="bottom"/>
            <w:hideMark/>
          </w:tcPr>
          <w:p w:rsidR="000C3530" w:rsidRPr="001068D1" w:rsidRDefault="000C3530" w:rsidP="001068D1">
            <w:pPr>
              <w:rPr>
                <w:color w:val="000000"/>
                <w:u w:val="none"/>
              </w:rPr>
            </w:pPr>
          </w:p>
        </w:tc>
        <w:tc>
          <w:tcPr>
            <w:tcW w:w="1984" w:type="dxa"/>
            <w:tcBorders>
              <w:top w:val="single" w:sz="4" w:space="0" w:color="auto"/>
              <w:left w:val="nil"/>
              <w:bottom w:val="double" w:sz="4" w:space="0" w:color="auto"/>
              <w:right w:val="nil"/>
            </w:tcBorders>
            <w:shd w:val="clear" w:color="auto" w:fill="auto"/>
            <w:noWrap/>
            <w:vAlign w:val="bottom"/>
            <w:hideMark/>
          </w:tcPr>
          <w:p w:rsidR="000C3530" w:rsidRPr="000C3530" w:rsidRDefault="000C3530" w:rsidP="00DA1DFB">
            <w:pPr>
              <w:jc w:val="right"/>
              <w:rPr>
                <w:b/>
                <w:bCs/>
                <w:color w:val="000000"/>
                <w:u w:val="none"/>
              </w:rPr>
            </w:pPr>
            <w:r w:rsidRPr="000C3530">
              <w:rPr>
                <w:b/>
                <w:bCs/>
                <w:color w:val="000000"/>
                <w:u w:val="none"/>
              </w:rPr>
              <w:t>(906)</w:t>
            </w:r>
          </w:p>
        </w:tc>
      </w:tr>
    </w:tbl>
    <w:p w:rsidR="00417B16" w:rsidRDefault="00417B16" w:rsidP="00417B16">
      <w:pPr>
        <w:spacing w:before="240"/>
        <w:ind w:left="567"/>
        <w:rPr>
          <w:b/>
          <w:bCs/>
          <w:caps/>
          <w:u w:val="none"/>
        </w:rPr>
      </w:pPr>
      <w:bookmarkStart w:id="451" w:name="_MON_1549037466"/>
      <w:bookmarkStart w:id="452" w:name="_MON_1549037492"/>
      <w:bookmarkStart w:id="453" w:name="_MON_1549037587"/>
      <w:bookmarkStart w:id="454" w:name="_MON_1549037606"/>
      <w:bookmarkStart w:id="455" w:name="_MON_1549037784"/>
      <w:bookmarkStart w:id="456" w:name="_MON_1549037837"/>
      <w:bookmarkStart w:id="457" w:name="_MON_1549037861"/>
      <w:bookmarkStart w:id="458" w:name="_MON_1549039244"/>
      <w:bookmarkStart w:id="459" w:name="_MON_1549039260"/>
      <w:bookmarkStart w:id="460" w:name="_MON_1549039355"/>
      <w:bookmarkStart w:id="461" w:name="_MON_1548850730"/>
      <w:bookmarkStart w:id="462" w:name="_MON_1548850956"/>
      <w:bookmarkStart w:id="463" w:name="_MON_1548850996"/>
      <w:bookmarkStart w:id="464" w:name="_MON_1548851009"/>
      <w:bookmarkStart w:id="465" w:name="_MON_1548851023"/>
      <w:bookmarkStart w:id="466" w:name="_MON_1548779981"/>
      <w:bookmarkStart w:id="467" w:name="_MON_1548780013"/>
      <w:bookmarkStart w:id="468" w:name="_MON_1548873445"/>
      <w:bookmarkStart w:id="469" w:name="_MON_1548780131"/>
      <w:bookmarkStart w:id="470" w:name="_MON_1548780172"/>
      <w:bookmarkStart w:id="471" w:name="_MON_1548780181"/>
      <w:bookmarkStart w:id="472" w:name="_MON_1548780222"/>
      <w:bookmarkStart w:id="473" w:name="_MON_1548786061"/>
      <w:bookmarkStart w:id="474" w:name="_MON_1548786075"/>
      <w:bookmarkStart w:id="475" w:name="_MON_1548789072"/>
      <w:bookmarkStart w:id="476" w:name="_MON_1548685323"/>
      <w:bookmarkStart w:id="477" w:name="_MON_1548779847"/>
      <w:bookmarkStart w:id="478" w:name="_MON_1548779867"/>
      <w:bookmarkStart w:id="479" w:name="_MON_1548850538"/>
      <w:bookmarkStart w:id="480" w:name="_MON_1531909688"/>
      <w:bookmarkStart w:id="481" w:name="_MON_1524125324"/>
      <w:bookmarkStart w:id="482" w:name="_MON_1531912191"/>
      <w:bookmarkStart w:id="483" w:name="_MON_1531912256"/>
      <w:bookmarkStart w:id="484" w:name="_MON_1524125774"/>
      <w:bookmarkStart w:id="485" w:name="_MON_1524125815"/>
      <w:bookmarkStart w:id="486" w:name="_MON_1524125838"/>
      <w:bookmarkStart w:id="487" w:name="_MON_1524125870"/>
      <w:bookmarkStart w:id="488" w:name="_MON_1524125959"/>
      <w:bookmarkStart w:id="489" w:name="_MON_1524126079"/>
      <w:bookmarkStart w:id="490" w:name="_MON_1524029883"/>
      <w:bookmarkStart w:id="491" w:name="_MON_1524047999"/>
      <w:bookmarkStart w:id="492" w:name="_MON_1524029897"/>
      <w:bookmarkStart w:id="493" w:name="_MON_1524055399"/>
      <w:bookmarkStart w:id="494" w:name="_MON_1524055421"/>
      <w:bookmarkStart w:id="495" w:name="_MON_1524310357"/>
      <w:bookmarkStart w:id="496" w:name="_MON_1524310521"/>
      <w:bookmarkStart w:id="497" w:name="_MON_1524314925"/>
      <w:bookmarkStart w:id="498" w:name="_MON_1524055453"/>
      <w:bookmarkStart w:id="499" w:name="_MON_1524055486"/>
      <w:bookmarkStart w:id="500" w:name="_MON_1524055627"/>
      <w:bookmarkStart w:id="501" w:name="_MON_1524055649"/>
      <w:bookmarkStart w:id="502" w:name="_MON_1524055652"/>
      <w:bookmarkStart w:id="503" w:name="_MON_1524055659"/>
      <w:bookmarkStart w:id="504" w:name="_MON_1539610500"/>
      <w:bookmarkStart w:id="505" w:name="_MON_1539610525"/>
      <w:bookmarkStart w:id="506" w:name="_MON_1524055673"/>
      <w:bookmarkStart w:id="507" w:name="_MON_1524029915"/>
      <w:bookmarkStart w:id="508" w:name="_MON_1526805233"/>
      <w:bookmarkStart w:id="509" w:name="_MON_1526805254"/>
      <w:bookmarkStart w:id="510" w:name="_MON_1539802341"/>
      <w:bookmarkStart w:id="511" w:name="_MON_1524061189"/>
      <w:bookmarkStart w:id="512" w:name="_MON_1524061342"/>
      <w:bookmarkStart w:id="513" w:name="_MON_1524061390"/>
      <w:bookmarkStart w:id="514" w:name="_MON_1524029935"/>
      <w:bookmarkStart w:id="515" w:name="_MON_1524029957"/>
      <w:bookmarkStart w:id="516" w:name="_MON_1531762339"/>
      <w:bookmarkStart w:id="517" w:name="_MON_1545635961"/>
      <w:bookmarkStart w:id="518" w:name="_MON_1545647462"/>
      <w:bookmarkStart w:id="519" w:name="_MON_1531762391"/>
      <w:bookmarkStart w:id="520" w:name="_MON_1524122831"/>
      <w:bookmarkStart w:id="521" w:name="_MON_1524122878"/>
      <w:bookmarkStart w:id="522" w:name="_MON_1531901011"/>
      <w:bookmarkStart w:id="523" w:name="_MON_1548873845"/>
      <w:bookmarkStart w:id="524" w:name="_MON_1548873644"/>
      <w:bookmarkStart w:id="525" w:name="_MON_1548918313"/>
      <w:bookmarkStart w:id="526" w:name="_MON_1548918343"/>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417B16" w:rsidRDefault="00417B16" w:rsidP="00417B16">
      <w:pPr>
        <w:spacing w:before="240"/>
        <w:ind w:left="567"/>
        <w:rPr>
          <w:b/>
          <w:bCs/>
          <w:caps/>
          <w:u w:val="none"/>
        </w:rPr>
      </w:pPr>
    </w:p>
    <w:p w:rsidR="00BA7FC1" w:rsidRPr="00314C60" w:rsidRDefault="00BA7FC1" w:rsidP="00EE4A5F">
      <w:pPr>
        <w:numPr>
          <w:ilvl w:val="0"/>
          <w:numId w:val="1"/>
        </w:numPr>
        <w:spacing w:before="240"/>
        <w:ind w:left="567" w:hanging="567"/>
        <w:rPr>
          <w:b/>
          <w:bCs/>
          <w:caps/>
          <w:u w:val="none"/>
        </w:rPr>
      </w:pPr>
      <w:r w:rsidRPr="00314C60">
        <w:rPr>
          <w:b/>
          <w:bCs/>
          <w:caps/>
          <w:u w:val="none"/>
        </w:rPr>
        <w:lastRenderedPageBreak/>
        <w:t>Investment properties – land</w:t>
      </w:r>
    </w:p>
    <w:p w:rsidR="00574E98" w:rsidRDefault="00574E98" w:rsidP="006D4A70">
      <w:pPr>
        <w:spacing w:before="120"/>
        <w:ind w:left="567"/>
        <w:jc w:val="thaiDistribute"/>
        <w:rPr>
          <w:u w:val="none"/>
        </w:rPr>
      </w:pPr>
      <w:r w:rsidRPr="00574E98">
        <w:rPr>
          <w:u w:val="none"/>
        </w:rPr>
        <w:t xml:space="preserve">Movements in the </w:t>
      </w:r>
      <w:r>
        <w:rPr>
          <w:u w:val="none"/>
        </w:rPr>
        <w:t xml:space="preserve">investment properties – land </w:t>
      </w:r>
      <w:r w:rsidRPr="00574E98">
        <w:rPr>
          <w:u w:val="none"/>
        </w:rPr>
        <w:t xml:space="preserve">account during the three-month period ended March 31, 2017 </w:t>
      </w:r>
      <w:r w:rsidR="00095FA7">
        <w:rPr>
          <w:u w:val="none"/>
        </w:rPr>
        <w:t xml:space="preserve">          </w:t>
      </w:r>
      <w:r w:rsidRPr="00574E98">
        <w:rPr>
          <w:u w:val="none"/>
        </w:rPr>
        <w:t xml:space="preserve">are </w:t>
      </w:r>
      <w:proofErr w:type="spellStart"/>
      <w:r w:rsidRPr="00574E98">
        <w:rPr>
          <w:u w:val="none"/>
        </w:rPr>
        <w:t>summarised</w:t>
      </w:r>
      <w:proofErr w:type="spellEnd"/>
      <w:r w:rsidRPr="00574E98">
        <w:rPr>
          <w:u w:val="none"/>
        </w:rPr>
        <w:t xml:space="preserve"> below.</w:t>
      </w:r>
    </w:p>
    <w:tbl>
      <w:tblPr>
        <w:tblW w:w="8700" w:type="dxa"/>
        <w:tblInd w:w="675" w:type="dxa"/>
        <w:tblLook w:val="04A0"/>
      </w:tblPr>
      <w:tblGrid>
        <w:gridCol w:w="284"/>
        <w:gridCol w:w="3827"/>
        <w:gridCol w:w="2126"/>
        <w:gridCol w:w="284"/>
        <w:gridCol w:w="2179"/>
      </w:tblGrid>
      <w:tr w:rsidR="00574E98" w:rsidRPr="00632A4B" w:rsidTr="00574E98">
        <w:trPr>
          <w:trHeight w:val="420"/>
        </w:trPr>
        <w:tc>
          <w:tcPr>
            <w:tcW w:w="284" w:type="dxa"/>
            <w:tcBorders>
              <w:top w:val="nil"/>
              <w:left w:val="nil"/>
              <w:bottom w:val="nil"/>
              <w:right w:val="nil"/>
            </w:tcBorders>
            <w:shd w:val="clear" w:color="000000" w:fill="FFFFFF"/>
            <w:noWrap/>
            <w:vAlign w:val="bottom"/>
            <w:hideMark/>
          </w:tcPr>
          <w:p w:rsidR="00574E98" w:rsidRPr="00574E98" w:rsidRDefault="00574E98" w:rsidP="00574E98">
            <w:pPr>
              <w:rPr>
                <w:u w:val="none"/>
              </w:rPr>
            </w:pPr>
          </w:p>
        </w:tc>
        <w:tc>
          <w:tcPr>
            <w:tcW w:w="3827" w:type="dxa"/>
            <w:tcBorders>
              <w:top w:val="nil"/>
              <w:left w:val="nil"/>
              <w:bottom w:val="nil"/>
              <w:right w:val="nil"/>
            </w:tcBorders>
            <w:shd w:val="clear" w:color="000000" w:fill="FFFFFF"/>
            <w:noWrap/>
            <w:vAlign w:val="bottom"/>
            <w:hideMark/>
          </w:tcPr>
          <w:p w:rsidR="00574E98" w:rsidRPr="00632A4B" w:rsidRDefault="00574E98" w:rsidP="00574E98"/>
        </w:tc>
        <w:tc>
          <w:tcPr>
            <w:tcW w:w="4589" w:type="dxa"/>
            <w:gridSpan w:val="3"/>
            <w:tcBorders>
              <w:top w:val="nil"/>
              <w:left w:val="nil"/>
              <w:bottom w:val="single" w:sz="4" w:space="0" w:color="auto"/>
              <w:right w:val="nil"/>
            </w:tcBorders>
            <w:shd w:val="clear" w:color="000000" w:fill="FFFFFF"/>
            <w:noWrap/>
            <w:vAlign w:val="bottom"/>
            <w:hideMark/>
          </w:tcPr>
          <w:p w:rsidR="00574E98" w:rsidRPr="00632A4B" w:rsidRDefault="00574E98" w:rsidP="00574E98">
            <w:pPr>
              <w:jc w:val="center"/>
              <w:rPr>
                <w:b/>
                <w:bCs/>
              </w:rPr>
            </w:pPr>
            <w:r w:rsidRPr="005321B1">
              <w:rPr>
                <w:rFonts w:asciiTheme="majorBidi" w:hAnsiTheme="majorBidi" w:cstheme="majorBidi"/>
                <w:b/>
                <w:bCs/>
                <w:u w:val="none"/>
              </w:rPr>
              <w:t>Unit: Thousand Baht</w:t>
            </w:r>
          </w:p>
        </w:tc>
      </w:tr>
      <w:tr w:rsidR="00574E98" w:rsidRPr="00632A4B" w:rsidTr="00574E98">
        <w:trPr>
          <w:trHeight w:val="420"/>
        </w:trPr>
        <w:tc>
          <w:tcPr>
            <w:tcW w:w="284" w:type="dxa"/>
            <w:tcBorders>
              <w:top w:val="nil"/>
              <w:left w:val="nil"/>
              <w:bottom w:val="nil"/>
              <w:right w:val="nil"/>
            </w:tcBorders>
            <w:shd w:val="clear" w:color="000000" w:fill="FFFFFF"/>
            <w:noWrap/>
            <w:vAlign w:val="bottom"/>
            <w:hideMark/>
          </w:tcPr>
          <w:p w:rsidR="00574E98" w:rsidRPr="00632A4B" w:rsidRDefault="00574E98" w:rsidP="00574E98"/>
        </w:tc>
        <w:tc>
          <w:tcPr>
            <w:tcW w:w="3827" w:type="dxa"/>
            <w:tcBorders>
              <w:top w:val="nil"/>
              <w:left w:val="nil"/>
              <w:bottom w:val="nil"/>
              <w:right w:val="nil"/>
            </w:tcBorders>
            <w:shd w:val="clear" w:color="000000" w:fill="FFFFFF"/>
            <w:noWrap/>
            <w:vAlign w:val="bottom"/>
            <w:hideMark/>
          </w:tcPr>
          <w:p w:rsidR="00574E98" w:rsidRPr="00632A4B" w:rsidRDefault="00574E98" w:rsidP="00574E98"/>
        </w:tc>
        <w:tc>
          <w:tcPr>
            <w:tcW w:w="2126" w:type="dxa"/>
            <w:tcBorders>
              <w:top w:val="single" w:sz="4" w:space="0" w:color="auto"/>
              <w:left w:val="nil"/>
              <w:bottom w:val="nil"/>
              <w:right w:val="nil"/>
            </w:tcBorders>
            <w:shd w:val="clear" w:color="000000" w:fill="FFFFFF"/>
            <w:noWrap/>
            <w:vAlign w:val="bottom"/>
            <w:hideMark/>
          </w:tcPr>
          <w:p w:rsidR="00574E98" w:rsidRPr="00632A4B" w:rsidRDefault="00574E98" w:rsidP="00574E98">
            <w:pPr>
              <w:jc w:val="center"/>
              <w:rPr>
                <w:b/>
                <w:bCs/>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cstheme="majorBidi"/>
                <w:b/>
                <w:bCs/>
                <w:u w:val="none"/>
              </w:rPr>
              <w:t xml:space="preserve"> financial statement</w:t>
            </w:r>
          </w:p>
        </w:tc>
        <w:tc>
          <w:tcPr>
            <w:tcW w:w="284" w:type="dxa"/>
            <w:tcBorders>
              <w:top w:val="nil"/>
              <w:left w:val="nil"/>
              <w:bottom w:val="nil"/>
              <w:right w:val="nil"/>
            </w:tcBorders>
            <w:shd w:val="clear" w:color="000000" w:fill="FFFFFF"/>
            <w:noWrap/>
            <w:vAlign w:val="bottom"/>
            <w:hideMark/>
          </w:tcPr>
          <w:p w:rsidR="00574E98" w:rsidRPr="00632A4B" w:rsidRDefault="00574E98" w:rsidP="00574E98">
            <w:pPr>
              <w:rPr>
                <w:b/>
                <w:bCs/>
              </w:rPr>
            </w:pPr>
          </w:p>
        </w:tc>
        <w:tc>
          <w:tcPr>
            <w:tcW w:w="2179" w:type="dxa"/>
            <w:tcBorders>
              <w:top w:val="nil"/>
              <w:left w:val="nil"/>
              <w:bottom w:val="single" w:sz="4" w:space="0" w:color="auto"/>
              <w:right w:val="nil"/>
            </w:tcBorders>
            <w:shd w:val="clear" w:color="000000" w:fill="FFFFFF"/>
            <w:noWrap/>
            <w:vAlign w:val="bottom"/>
            <w:hideMark/>
          </w:tcPr>
          <w:p w:rsidR="00574E98" w:rsidRPr="00632A4B" w:rsidRDefault="00574E98" w:rsidP="00574E98">
            <w:pPr>
              <w:jc w:val="center"/>
              <w:rPr>
                <w:b/>
                <w:bCs/>
              </w:rPr>
            </w:pPr>
            <w:r w:rsidRPr="005321B1">
              <w:rPr>
                <w:rFonts w:asciiTheme="majorBidi" w:hAnsiTheme="majorBidi" w:cstheme="majorBidi"/>
                <w:b/>
                <w:bCs/>
                <w:u w:val="none"/>
              </w:rPr>
              <w:t>Separate financial statement</w:t>
            </w:r>
          </w:p>
        </w:tc>
      </w:tr>
      <w:tr w:rsidR="00574E98" w:rsidRPr="00574E98" w:rsidTr="00574E98">
        <w:trPr>
          <w:trHeight w:val="420"/>
        </w:trPr>
        <w:tc>
          <w:tcPr>
            <w:tcW w:w="4111" w:type="dxa"/>
            <w:gridSpan w:val="2"/>
            <w:tcBorders>
              <w:top w:val="nil"/>
              <w:left w:val="nil"/>
              <w:bottom w:val="nil"/>
              <w:right w:val="nil"/>
            </w:tcBorders>
            <w:shd w:val="clear" w:color="000000" w:fill="FFFFFF"/>
            <w:noWrap/>
            <w:vAlign w:val="bottom"/>
            <w:hideMark/>
          </w:tcPr>
          <w:p w:rsidR="00574E98" w:rsidRPr="00095FA7" w:rsidRDefault="00574E98" w:rsidP="00574E98">
            <w:pPr>
              <w:rPr>
                <w:b/>
                <w:bCs/>
                <w:u w:val="none"/>
              </w:rPr>
            </w:pPr>
            <w:r w:rsidRPr="00095FA7">
              <w:rPr>
                <w:b/>
                <w:bCs/>
                <w:u w:val="none"/>
              </w:rPr>
              <w:t>Net book value as at January 1,</w:t>
            </w:r>
          </w:p>
        </w:tc>
        <w:tc>
          <w:tcPr>
            <w:tcW w:w="2126" w:type="dxa"/>
            <w:tcBorders>
              <w:top w:val="single" w:sz="4" w:space="0" w:color="auto"/>
              <w:left w:val="nil"/>
              <w:bottom w:val="nil"/>
              <w:right w:val="nil"/>
            </w:tcBorders>
            <w:shd w:val="clear" w:color="auto" w:fill="auto"/>
            <w:noWrap/>
            <w:vAlign w:val="bottom"/>
            <w:hideMark/>
          </w:tcPr>
          <w:p w:rsidR="00574E98" w:rsidRPr="00095FA7" w:rsidRDefault="00574E98" w:rsidP="00574E98">
            <w:pPr>
              <w:jc w:val="right"/>
              <w:rPr>
                <w:b/>
                <w:bCs/>
                <w:u w:val="none"/>
              </w:rPr>
            </w:pPr>
            <w:r w:rsidRPr="00095FA7">
              <w:rPr>
                <w:b/>
                <w:bCs/>
                <w:u w:val="none"/>
              </w:rPr>
              <w:t>304,214</w:t>
            </w:r>
          </w:p>
        </w:tc>
        <w:tc>
          <w:tcPr>
            <w:tcW w:w="284" w:type="dxa"/>
            <w:tcBorders>
              <w:top w:val="nil"/>
              <w:left w:val="nil"/>
              <w:bottom w:val="nil"/>
              <w:right w:val="nil"/>
            </w:tcBorders>
            <w:shd w:val="clear" w:color="000000" w:fill="FFFFFF"/>
            <w:noWrap/>
            <w:vAlign w:val="bottom"/>
            <w:hideMark/>
          </w:tcPr>
          <w:p w:rsidR="00574E98" w:rsidRPr="00095FA7" w:rsidRDefault="00574E98" w:rsidP="00574E98">
            <w:pPr>
              <w:jc w:val="right"/>
              <w:rPr>
                <w:b/>
                <w:bCs/>
                <w:u w:val="none"/>
              </w:rPr>
            </w:pPr>
          </w:p>
        </w:tc>
        <w:tc>
          <w:tcPr>
            <w:tcW w:w="2179" w:type="dxa"/>
            <w:tcBorders>
              <w:top w:val="nil"/>
              <w:left w:val="nil"/>
              <w:bottom w:val="nil"/>
              <w:right w:val="nil"/>
            </w:tcBorders>
            <w:shd w:val="clear" w:color="000000" w:fill="FFFFFF"/>
            <w:noWrap/>
            <w:vAlign w:val="bottom"/>
            <w:hideMark/>
          </w:tcPr>
          <w:p w:rsidR="00574E98" w:rsidRPr="00095FA7" w:rsidRDefault="00574E98" w:rsidP="00574E98">
            <w:pPr>
              <w:jc w:val="right"/>
              <w:rPr>
                <w:b/>
                <w:bCs/>
                <w:u w:val="none"/>
              </w:rPr>
            </w:pPr>
            <w:r w:rsidRPr="00095FA7">
              <w:rPr>
                <w:b/>
                <w:bCs/>
                <w:u w:val="none"/>
              </w:rPr>
              <w:t>94,371</w:t>
            </w:r>
          </w:p>
        </w:tc>
      </w:tr>
      <w:tr w:rsidR="00574E98" w:rsidRPr="00574E98" w:rsidTr="00574E98">
        <w:trPr>
          <w:trHeight w:val="420"/>
        </w:trPr>
        <w:tc>
          <w:tcPr>
            <w:tcW w:w="4111" w:type="dxa"/>
            <w:gridSpan w:val="2"/>
            <w:tcBorders>
              <w:top w:val="nil"/>
              <w:left w:val="nil"/>
              <w:bottom w:val="nil"/>
              <w:right w:val="nil"/>
            </w:tcBorders>
            <w:shd w:val="clear" w:color="000000" w:fill="FFFFFF"/>
            <w:noWrap/>
            <w:vAlign w:val="bottom"/>
            <w:hideMark/>
          </w:tcPr>
          <w:p w:rsidR="00574E98" w:rsidRPr="00574E98" w:rsidRDefault="00574E98" w:rsidP="00574E98">
            <w:pPr>
              <w:rPr>
                <w:u w:val="none"/>
              </w:rPr>
            </w:pPr>
            <w:r w:rsidRPr="00574E98">
              <w:rPr>
                <w:u w:val="none"/>
              </w:rPr>
              <w:t>Increase (decrease) during the period</w:t>
            </w:r>
          </w:p>
        </w:tc>
        <w:tc>
          <w:tcPr>
            <w:tcW w:w="2126" w:type="dxa"/>
            <w:tcBorders>
              <w:top w:val="nil"/>
              <w:left w:val="nil"/>
              <w:bottom w:val="nil"/>
              <w:right w:val="nil"/>
            </w:tcBorders>
            <w:shd w:val="clear" w:color="auto" w:fill="auto"/>
            <w:noWrap/>
            <w:vAlign w:val="bottom"/>
            <w:hideMark/>
          </w:tcPr>
          <w:p w:rsidR="00574E98" w:rsidRPr="00574E98" w:rsidRDefault="00574E98" w:rsidP="00574E98">
            <w:pPr>
              <w:ind w:right="207"/>
              <w:jc w:val="right"/>
              <w:rPr>
                <w:u w:val="none"/>
              </w:rPr>
            </w:pPr>
            <w:r>
              <w:rPr>
                <w:u w:val="none"/>
              </w:rPr>
              <w:t>-</w:t>
            </w:r>
          </w:p>
        </w:tc>
        <w:tc>
          <w:tcPr>
            <w:tcW w:w="284" w:type="dxa"/>
            <w:tcBorders>
              <w:top w:val="nil"/>
              <w:left w:val="nil"/>
              <w:bottom w:val="nil"/>
              <w:right w:val="nil"/>
            </w:tcBorders>
            <w:shd w:val="clear" w:color="000000" w:fill="FFFFFF"/>
            <w:noWrap/>
            <w:vAlign w:val="bottom"/>
            <w:hideMark/>
          </w:tcPr>
          <w:p w:rsidR="00574E98" w:rsidRPr="00574E98" w:rsidRDefault="00574E98" w:rsidP="00574E98">
            <w:pPr>
              <w:jc w:val="right"/>
              <w:rPr>
                <w:u w:val="none"/>
              </w:rPr>
            </w:pPr>
          </w:p>
        </w:tc>
        <w:tc>
          <w:tcPr>
            <w:tcW w:w="2179" w:type="dxa"/>
            <w:tcBorders>
              <w:top w:val="nil"/>
              <w:left w:val="nil"/>
              <w:bottom w:val="nil"/>
              <w:right w:val="nil"/>
            </w:tcBorders>
            <w:shd w:val="clear" w:color="000000" w:fill="FFFFFF"/>
            <w:noWrap/>
            <w:vAlign w:val="bottom"/>
            <w:hideMark/>
          </w:tcPr>
          <w:p w:rsidR="00574E98" w:rsidRPr="00574E98" w:rsidRDefault="00574E98" w:rsidP="00574E98">
            <w:pPr>
              <w:ind w:right="207"/>
              <w:jc w:val="right"/>
              <w:rPr>
                <w:u w:val="none"/>
              </w:rPr>
            </w:pPr>
            <w:r>
              <w:rPr>
                <w:u w:val="none"/>
              </w:rPr>
              <w:t>-</w:t>
            </w:r>
          </w:p>
        </w:tc>
      </w:tr>
      <w:tr w:rsidR="00574E98" w:rsidRPr="00574E98" w:rsidTr="00574E98">
        <w:trPr>
          <w:trHeight w:val="435"/>
        </w:trPr>
        <w:tc>
          <w:tcPr>
            <w:tcW w:w="4111" w:type="dxa"/>
            <w:gridSpan w:val="2"/>
            <w:tcBorders>
              <w:top w:val="nil"/>
              <w:left w:val="nil"/>
              <w:bottom w:val="nil"/>
              <w:right w:val="nil"/>
            </w:tcBorders>
            <w:shd w:val="clear" w:color="000000" w:fill="FFFFFF"/>
            <w:noWrap/>
            <w:vAlign w:val="bottom"/>
            <w:hideMark/>
          </w:tcPr>
          <w:p w:rsidR="00574E98" w:rsidRPr="00574E98" w:rsidRDefault="00574E98" w:rsidP="00574E98">
            <w:pPr>
              <w:rPr>
                <w:b/>
                <w:bCs/>
                <w:u w:val="none"/>
              </w:rPr>
            </w:pPr>
            <w:r w:rsidRPr="00574E98">
              <w:rPr>
                <w:b/>
                <w:bCs/>
                <w:u w:val="none"/>
              </w:rPr>
              <w:t>Net book value as at March 31,</w:t>
            </w:r>
          </w:p>
        </w:tc>
        <w:tc>
          <w:tcPr>
            <w:tcW w:w="2126" w:type="dxa"/>
            <w:tcBorders>
              <w:top w:val="single" w:sz="4" w:space="0" w:color="auto"/>
              <w:left w:val="nil"/>
              <w:bottom w:val="double" w:sz="6" w:space="0" w:color="auto"/>
              <w:right w:val="nil"/>
            </w:tcBorders>
            <w:shd w:val="clear" w:color="auto" w:fill="auto"/>
            <w:noWrap/>
            <w:vAlign w:val="bottom"/>
            <w:hideMark/>
          </w:tcPr>
          <w:p w:rsidR="00574E98" w:rsidRPr="00574E98" w:rsidRDefault="00574E98" w:rsidP="00574E98">
            <w:pPr>
              <w:jc w:val="right"/>
              <w:rPr>
                <w:b/>
                <w:bCs/>
                <w:u w:val="none"/>
              </w:rPr>
            </w:pPr>
            <w:r>
              <w:rPr>
                <w:b/>
                <w:bCs/>
                <w:u w:val="none"/>
              </w:rPr>
              <w:t>304,214</w:t>
            </w:r>
          </w:p>
        </w:tc>
        <w:tc>
          <w:tcPr>
            <w:tcW w:w="284" w:type="dxa"/>
            <w:tcBorders>
              <w:top w:val="nil"/>
              <w:left w:val="nil"/>
              <w:bottom w:val="nil"/>
              <w:right w:val="nil"/>
            </w:tcBorders>
            <w:shd w:val="clear" w:color="000000" w:fill="FFFFFF"/>
            <w:noWrap/>
            <w:vAlign w:val="bottom"/>
            <w:hideMark/>
          </w:tcPr>
          <w:p w:rsidR="00574E98" w:rsidRPr="00574E98" w:rsidRDefault="00574E98" w:rsidP="00574E98">
            <w:pPr>
              <w:jc w:val="right"/>
              <w:rPr>
                <w:b/>
                <w:bCs/>
                <w:u w:val="none"/>
              </w:rPr>
            </w:pPr>
          </w:p>
        </w:tc>
        <w:tc>
          <w:tcPr>
            <w:tcW w:w="2179" w:type="dxa"/>
            <w:tcBorders>
              <w:top w:val="single" w:sz="4" w:space="0" w:color="auto"/>
              <w:left w:val="nil"/>
              <w:bottom w:val="double" w:sz="6" w:space="0" w:color="auto"/>
              <w:right w:val="nil"/>
            </w:tcBorders>
            <w:shd w:val="clear" w:color="000000" w:fill="FFFFFF"/>
            <w:noWrap/>
            <w:vAlign w:val="bottom"/>
            <w:hideMark/>
          </w:tcPr>
          <w:p w:rsidR="00574E98" w:rsidRPr="00574E98" w:rsidRDefault="00574E98" w:rsidP="00574E98">
            <w:pPr>
              <w:jc w:val="right"/>
              <w:rPr>
                <w:b/>
                <w:bCs/>
                <w:u w:val="none"/>
              </w:rPr>
            </w:pPr>
            <w:r>
              <w:rPr>
                <w:b/>
                <w:bCs/>
                <w:u w:val="none"/>
              </w:rPr>
              <w:t>94,371</w:t>
            </w:r>
          </w:p>
        </w:tc>
      </w:tr>
    </w:tbl>
    <w:p w:rsidR="005C7FD4" w:rsidRPr="00786713" w:rsidRDefault="00574E98" w:rsidP="00417B16">
      <w:pPr>
        <w:numPr>
          <w:ilvl w:val="0"/>
          <w:numId w:val="1"/>
        </w:numPr>
        <w:tabs>
          <w:tab w:val="num" w:pos="567"/>
        </w:tabs>
        <w:spacing w:before="120"/>
        <w:ind w:left="567" w:hanging="567"/>
        <w:rPr>
          <w:b/>
          <w:bCs/>
          <w:caps/>
          <w:sz w:val="26"/>
          <w:szCs w:val="26"/>
          <w:u w:val="none"/>
        </w:rPr>
      </w:pPr>
      <w:r>
        <w:rPr>
          <w:b/>
          <w:bCs/>
          <w:caps/>
          <w:sz w:val="26"/>
          <w:szCs w:val="26"/>
          <w:u w:val="none"/>
        </w:rPr>
        <w:t>P</w:t>
      </w:r>
      <w:r w:rsidR="002C1F0D" w:rsidRPr="00786713">
        <w:rPr>
          <w:b/>
          <w:bCs/>
          <w:caps/>
          <w:sz w:val="26"/>
          <w:szCs w:val="26"/>
          <w:u w:val="none"/>
        </w:rPr>
        <w:t>ROPERTY, PLANT AND EQUIPMENT – NET</w:t>
      </w:r>
    </w:p>
    <w:p w:rsidR="002C1F0D" w:rsidRPr="00786713" w:rsidRDefault="00574E98" w:rsidP="006D4A70">
      <w:pPr>
        <w:spacing w:before="80"/>
        <w:ind w:left="567"/>
        <w:jc w:val="thaiDistribute"/>
        <w:rPr>
          <w:b/>
          <w:bCs/>
          <w:caps/>
          <w:sz w:val="26"/>
          <w:szCs w:val="26"/>
          <w:u w:val="none"/>
        </w:rPr>
      </w:pPr>
      <w:r w:rsidRPr="00574E98">
        <w:rPr>
          <w:u w:val="none"/>
        </w:rPr>
        <w:t xml:space="preserve">Movements in </w:t>
      </w:r>
      <w:r>
        <w:rPr>
          <w:u w:val="none"/>
        </w:rPr>
        <w:t xml:space="preserve">property, plant and equipment-net </w:t>
      </w:r>
      <w:r w:rsidRPr="00574E98">
        <w:rPr>
          <w:u w:val="none"/>
        </w:rPr>
        <w:t xml:space="preserve">account during the three-month period ended March 31, 2017 are </w:t>
      </w:r>
      <w:proofErr w:type="spellStart"/>
      <w:r w:rsidRPr="00574E98">
        <w:rPr>
          <w:u w:val="none"/>
        </w:rPr>
        <w:t>summarised</w:t>
      </w:r>
      <w:proofErr w:type="spellEnd"/>
      <w:r w:rsidRPr="00574E98">
        <w:rPr>
          <w:u w:val="none"/>
        </w:rPr>
        <w:t xml:space="preserve"> below.</w:t>
      </w:r>
    </w:p>
    <w:tbl>
      <w:tblPr>
        <w:tblW w:w="8822" w:type="dxa"/>
        <w:tblInd w:w="642" w:type="dxa"/>
        <w:tblLook w:val="04A0"/>
      </w:tblPr>
      <w:tblGrid>
        <w:gridCol w:w="263"/>
        <w:gridCol w:w="4448"/>
        <w:gridCol w:w="1985"/>
        <w:gridCol w:w="283"/>
        <w:gridCol w:w="1843"/>
      </w:tblGrid>
      <w:tr w:rsidR="00574E98" w:rsidRPr="00632A4B" w:rsidTr="00417B16">
        <w:trPr>
          <w:trHeight w:val="420"/>
        </w:trPr>
        <w:tc>
          <w:tcPr>
            <w:tcW w:w="263" w:type="dxa"/>
            <w:tcBorders>
              <w:top w:val="nil"/>
              <w:left w:val="nil"/>
              <w:bottom w:val="nil"/>
              <w:right w:val="nil"/>
            </w:tcBorders>
            <w:shd w:val="clear" w:color="000000" w:fill="FFFFFF"/>
            <w:noWrap/>
            <w:vAlign w:val="bottom"/>
            <w:hideMark/>
          </w:tcPr>
          <w:p w:rsidR="00574E98" w:rsidRPr="00632A4B" w:rsidRDefault="00574E98" w:rsidP="00574E98">
            <w:bookmarkStart w:id="527" w:name="_MON_1545648475"/>
            <w:bookmarkStart w:id="528" w:name="_MON_1545648490"/>
            <w:bookmarkStart w:id="529" w:name="_MON_1545648498"/>
            <w:bookmarkStart w:id="530" w:name="_MON_1545648612"/>
            <w:bookmarkStart w:id="531" w:name="_MON_1545648620"/>
            <w:bookmarkStart w:id="532" w:name="_MON_1545648627"/>
            <w:bookmarkStart w:id="533" w:name="_MON_1545648664"/>
            <w:bookmarkStart w:id="534" w:name="_MON_1545648772"/>
            <w:bookmarkStart w:id="535" w:name="_MON_1545648780"/>
            <w:bookmarkStart w:id="536" w:name="_MON_1545648785"/>
            <w:bookmarkStart w:id="537" w:name="_MON_1545648810"/>
            <w:bookmarkStart w:id="538" w:name="_MON_1545648839"/>
            <w:bookmarkStart w:id="539" w:name="_MON_1545648845"/>
            <w:bookmarkStart w:id="540" w:name="_MON_1545648859"/>
            <w:bookmarkStart w:id="541" w:name="_MON_1462617450"/>
            <w:bookmarkStart w:id="542" w:name="_MON_1545648200"/>
            <w:bookmarkStart w:id="543" w:name="_MON_1545648285"/>
            <w:bookmarkStart w:id="544" w:name="_MON_1545648309"/>
            <w:bookmarkStart w:id="545" w:name="_MON_1545648347"/>
            <w:bookmarkStart w:id="546" w:name="_MON_1548788394"/>
            <w:bookmarkStart w:id="547" w:name="_MON_1545648383"/>
            <w:bookmarkStart w:id="548" w:name="_MON_1545648395"/>
            <w:bookmarkStart w:id="549" w:name="_MON_1545648408"/>
            <w:bookmarkStart w:id="550" w:name="_MON_1548852202"/>
            <w:bookmarkStart w:id="551" w:name="_MON_1548852223"/>
            <w:bookmarkStart w:id="552" w:name="_MON_1548852239"/>
            <w:bookmarkStart w:id="553" w:name="_MON_1548852270"/>
            <w:bookmarkStart w:id="554" w:name="_MON_1548853183"/>
            <w:bookmarkStart w:id="555" w:name="_MON_1548853196"/>
            <w:bookmarkStart w:id="556" w:name="_MON_1548853243"/>
            <w:bookmarkStart w:id="557" w:name="_MON_1548853314"/>
            <w:bookmarkStart w:id="558" w:name="_MON_1548853328"/>
            <w:bookmarkStart w:id="559" w:name="_MON_1548853390"/>
            <w:bookmarkStart w:id="560" w:name="_MON_1548853524"/>
            <w:bookmarkStart w:id="561" w:name="_MON_1548853629"/>
            <w:bookmarkStart w:id="562" w:name="_MON_1548853678"/>
            <w:bookmarkStart w:id="563" w:name="_MON_1548853691"/>
            <w:bookmarkStart w:id="564" w:name="_MON_1548853701"/>
            <w:bookmarkStart w:id="565" w:name="_MON_1548853830"/>
            <w:bookmarkStart w:id="566" w:name="_MON_1548853924"/>
            <w:bookmarkStart w:id="567" w:name="_MON_1548853956"/>
            <w:bookmarkStart w:id="568" w:name="_MON_1524061794"/>
            <w:bookmarkStart w:id="569" w:name="_MON_1524061807"/>
            <w:bookmarkStart w:id="570" w:name="_MON_1548863191"/>
            <w:bookmarkStart w:id="571" w:name="_MON_1548866771"/>
            <w:bookmarkStart w:id="572" w:name="_MON_1548866800"/>
            <w:bookmarkStart w:id="573" w:name="_MON_1548866870"/>
            <w:bookmarkStart w:id="574" w:name="_MON_1548866896"/>
            <w:bookmarkStart w:id="575" w:name="_MON_1548866981"/>
            <w:bookmarkStart w:id="576" w:name="_MON_1548866985"/>
            <w:bookmarkStart w:id="577" w:name="_MON_1523867528"/>
            <w:bookmarkStart w:id="578" w:name="_MON_1548918886"/>
            <w:bookmarkStart w:id="579" w:name="_MON_1548918900"/>
            <w:bookmarkStart w:id="580" w:name="_MON_1548918927"/>
            <w:bookmarkStart w:id="581" w:name="_MON_1548919026"/>
            <w:bookmarkStart w:id="582" w:name="_MON_1526805698"/>
            <w:bookmarkStart w:id="583" w:name="_MON_1523867532"/>
            <w:bookmarkStart w:id="584" w:name="_MON_1524123211"/>
            <w:bookmarkStart w:id="585" w:name="_MON_1523867541"/>
            <w:bookmarkStart w:id="586" w:name="_MON_1524126272"/>
            <w:bookmarkStart w:id="587" w:name="_MON_1524126308"/>
            <w:bookmarkStart w:id="588" w:name="_MON_1531762522"/>
            <w:bookmarkStart w:id="589" w:name="_MON_1521546556"/>
            <w:bookmarkStart w:id="590" w:name="_MON_1523712796"/>
            <w:bookmarkStart w:id="591" w:name="_MON_1531901095"/>
            <w:bookmarkStart w:id="592" w:name="_MON_1539611095"/>
            <w:bookmarkStart w:id="593" w:name="_MON_1539611442"/>
            <w:bookmarkStart w:id="594" w:name="_MON_1539611620"/>
            <w:bookmarkStart w:id="595" w:name="_MON_1524136490"/>
            <w:bookmarkStart w:id="596" w:name="_MON_1539764640"/>
            <w:bookmarkStart w:id="597" w:name="_MON_1523712821"/>
            <w:bookmarkStart w:id="598" w:name="_MON_1539773986"/>
            <w:bookmarkStart w:id="599" w:name="_MON_1531912444"/>
            <w:bookmarkStart w:id="600" w:name="_MON_1524030069"/>
            <w:bookmarkStart w:id="601" w:name="_MON_1521546497"/>
            <w:bookmarkStart w:id="602" w:name="_MON_1524048358"/>
            <w:bookmarkStart w:id="603" w:name="_MON_1539806533"/>
            <w:bookmarkStart w:id="604" w:name="_MON_1539806636"/>
            <w:bookmarkStart w:id="605" w:name="_MON_1539806712"/>
            <w:bookmarkStart w:id="606" w:name="_MON_1523857579"/>
            <w:bookmarkStart w:id="607" w:name="_MON_1521546535"/>
            <w:bookmarkStart w:id="608" w:name="_MON_1549547509"/>
            <w:bookmarkStart w:id="609" w:name="_MON_1524061768"/>
            <w:bookmarkStart w:id="610" w:name="_MON_1545648433"/>
            <w:bookmarkStart w:id="611" w:name="_MON_1545648443"/>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tc>
        <w:tc>
          <w:tcPr>
            <w:tcW w:w="4448" w:type="dxa"/>
            <w:tcBorders>
              <w:top w:val="nil"/>
              <w:left w:val="nil"/>
              <w:bottom w:val="nil"/>
              <w:right w:val="nil"/>
            </w:tcBorders>
            <w:shd w:val="clear" w:color="000000" w:fill="FFFFFF"/>
            <w:noWrap/>
            <w:vAlign w:val="bottom"/>
            <w:hideMark/>
          </w:tcPr>
          <w:p w:rsidR="00574E98" w:rsidRPr="00632A4B" w:rsidRDefault="00574E98" w:rsidP="00574E98"/>
        </w:tc>
        <w:tc>
          <w:tcPr>
            <w:tcW w:w="4111" w:type="dxa"/>
            <w:gridSpan w:val="3"/>
            <w:tcBorders>
              <w:top w:val="nil"/>
              <w:left w:val="nil"/>
              <w:bottom w:val="single" w:sz="4" w:space="0" w:color="auto"/>
              <w:right w:val="nil"/>
            </w:tcBorders>
            <w:shd w:val="clear" w:color="000000" w:fill="FFFFFF"/>
            <w:noWrap/>
            <w:vAlign w:val="bottom"/>
            <w:hideMark/>
          </w:tcPr>
          <w:p w:rsidR="00574E98" w:rsidRPr="00632A4B" w:rsidRDefault="00574E98" w:rsidP="00574E98">
            <w:pPr>
              <w:jc w:val="center"/>
              <w:rPr>
                <w:b/>
                <w:bCs/>
              </w:rPr>
            </w:pPr>
            <w:r w:rsidRPr="005321B1">
              <w:rPr>
                <w:rFonts w:asciiTheme="majorBidi" w:hAnsiTheme="majorBidi" w:cstheme="majorBidi"/>
                <w:b/>
                <w:bCs/>
                <w:u w:val="none"/>
              </w:rPr>
              <w:t>Unit: Thousand Baht</w:t>
            </w:r>
          </w:p>
        </w:tc>
      </w:tr>
      <w:tr w:rsidR="00574E98" w:rsidRPr="00632A4B" w:rsidTr="00417B16">
        <w:trPr>
          <w:trHeight w:val="420"/>
        </w:trPr>
        <w:tc>
          <w:tcPr>
            <w:tcW w:w="263" w:type="dxa"/>
            <w:tcBorders>
              <w:top w:val="nil"/>
              <w:left w:val="nil"/>
              <w:bottom w:val="nil"/>
              <w:right w:val="nil"/>
            </w:tcBorders>
            <w:shd w:val="clear" w:color="000000" w:fill="FFFFFF"/>
            <w:noWrap/>
            <w:vAlign w:val="bottom"/>
            <w:hideMark/>
          </w:tcPr>
          <w:p w:rsidR="00574E98" w:rsidRPr="00632A4B" w:rsidRDefault="00574E98" w:rsidP="00574E98"/>
        </w:tc>
        <w:tc>
          <w:tcPr>
            <w:tcW w:w="4448" w:type="dxa"/>
            <w:tcBorders>
              <w:top w:val="nil"/>
              <w:left w:val="nil"/>
              <w:bottom w:val="nil"/>
              <w:right w:val="nil"/>
            </w:tcBorders>
            <w:shd w:val="clear" w:color="000000" w:fill="FFFFFF"/>
            <w:noWrap/>
            <w:vAlign w:val="bottom"/>
            <w:hideMark/>
          </w:tcPr>
          <w:p w:rsidR="00574E98" w:rsidRPr="00632A4B" w:rsidRDefault="00574E98" w:rsidP="00574E98"/>
        </w:tc>
        <w:tc>
          <w:tcPr>
            <w:tcW w:w="1985" w:type="dxa"/>
            <w:tcBorders>
              <w:top w:val="nil"/>
              <w:left w:val="nil"/>
              <w:bottom w:val="single" w:sz="4" w:space="0" w:color="auto"/>
              <w:right w:val="nil"/>
            </w:tcBorders>
            <w:shd w:val="clear" w:color="000000" w:fill="FFFFFF"/>
            <w:noWrap/>
            <w:vAlign w:val="bottom"/>
            <w:hideMark/>
          </w:tcPr>
          <w:p w:rsidR="00574E98" w:rsidRPr="00632A4B" w:rsidRDefault="00574E98" w:rsidP="00574E98">
            <w:pPr>
              <w:jc w:val="center"/>
              <w:rPr>
                <w:b/>
                <w:bCs/>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cstheme="majorBidi"/>
                <w:b/>
                <w:bCs/>
                <w:u w:val="none"/>
              </w:rPr>
              <w:t xml:space="preserve"> financial statement</w:t>
            </w:r>
          </w:p>
        </w:tc>
        <w:tc>
          <w:tcPr>
            <w:tcW w:w="283" w:type="dxa"/>
            <w:tcBorders>
              <w:top w:val="nil"/>
              <w:left w:val="nil"/>
              <w:bottom w:val="nil"/>
              <w:right w:val="nil"/>
            </w:tcBorders>
            <w:shd w:val="clear" w:color="000000" w:fill="FFFFFF"/>
            <w:noWrap/>
            <w:vAlign w:val="bottom"/>
            <w:hideMark/>
          </w:tcPr>
          <w:p w:rsidR="00574E98" w:rsidRPr="00632A4B" w:rsidRDefault="00574E98" w:rsidP="00574E98">
            <w:pPr>
              <w:rPr>
                <w:b/>
                <w:bCs/>
              </w:rPr>
            </w:pPr>
          </w:p>
        </w:tc>
        <w:tc>
          <w:tcPr>
            <w:tcW w:w="1843" w:type="dxa"/>
            <w:tcBorders>
              <w:top w:val="nil"/>
              <w:left w:val="nil"/>
              <w:bottom w:val="single" w:sz="4" w:space="0" w:color="auto"/>
              <w:right w:val="nil"/>
            </w:tcBorders>
            <w:shd w:val="clear" w:color="000000" w:fill="FFFFFF"/>
            <w:noWrap/>
            <w:vAlign w:val="bottom"/>
            <w:hideMark/>
          </w:tcPr>
          <w:p w:rsidR="00FA6593" w:rsidRDefault="00574E98" w:rsidP="00574E98">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574E98" w:rsidRPr="00632A4B" w:rsidRDefault="00574E98" w:rsidP="00574E98">
            <w:pPr>
              <w:jc w:val="center"/>
              <w:rPr>
                <w:b/>
                <w:bCs/>
              </w:rPr>
            </w:pPr>
            <w:r w:rsidRPr="005321B1">
              <w:rPr>
                <w:rFonts w:asciiTheme="majorBidi" w:hAnsiTheme="majorBidi" w:cstheme="majorBidi"/>
                <w:b/>
                <w:bCs/>
                <w:u w:val="none"/>
              </w:rPr>
              <w:t>financial statement</w:t>
            </w:r>
          </w:p>
        </w:tc>
      </w:tr>
      <w:tr w:rsidR="00574E98" w:rsidRPr="00632A4B" w:rsidTr="00417B16">
        <w:trPr>
          <w:trHeight w:val="420"/>
        </w:trPr>
        <w:tc>
          <w:tcPr>
            <w:tcW w:w="4711" w:type="dxa"/>
            <w:gridSpan w:val="2"/>
            <w:tcBorders>
              <w:top w:val="nil"/>
              <w:left w:val="nil"/>
              <w:bottom w:val="nil"/>
              <w:right w:val="nil"/>
            </w:tcBorders>
            <w:shd w:val="clear" w:color="000000" w:fill="FFFFFF"/>
            <w:noWrap/>
            <w:vAlign w:val="bottom"/>
            <w:hideMark/>
          </w:tcPr>
          <w:p w:rsidR="00574E98" w:rsidRPr="00574E98" w:rsidRDefault="00574E98" w:rsidP="00B111FF">
            <w:pPr>
              <w:rPr>
                <w:b/>
                <w:bCs/>
                <w:u w:val="none"/>
              </w:rPr>
            </w:pPr>
            <w:r w:rsidRPr="00574E98">
              <w:rPr>
                <w:b/>
                <w:bCs/>
                <w:u w:val="none"/>
              </w:rPr>
              <w:t xml:space="preserve">Net book value as at January 1, </w:t>
            </w:r>
          </w:p>
        </w:tc>
        <w:tc>
          <w:tcPr>
            <w:tcW w:w="1985" w:type="dxa"/>
            <w:tcBorders>
              <w:top w:val="nil"/>
              <w:left w:val="nil"/>
              <w:bottom w:val="nil"/>
              <w:right w:val="nil"/>
            </w:tcBorders>
            <w:shd w:val="clear" w:color="auto" w:fill="auto"/>
            <w:noWrap/>
            <w:vAlign w:val="bottom"/>
            <w:hideMark/>
          </w:tcPr>
          <w:p w:rsidR="00574E98" w:rsidRPr="0012050D" w:rsidRDefault="00F01046" w:rsidP="006D4A70">
            <w:pPr>
              <w:ind w:right="11"/>
              <w:jc w:val="right"/>
              <w:rPr>
                <w:rFonts w:asciiTheme="majorBidi" w:hAnsiTheme="majorBidi" w:cstheme="majorBidi"/>
                <w:b/>
                <w:bCs/>
                <w:u w:val="none"/>
              </w:rPr>
            </w:pPr>
            <w:r w:rsidRPr="0012050D">
              <w:rPr>
                <w:rFonts w:asciiTheme="majorBidi" w:hAnsiTheme="majorBidi" w:cstheme="majorBidi"/>
                <w:b/>
                <w:bCs/>
                <w:u w:val="none"/>
              </w:rPr>
              <w:t>1,401,065</w:t>
            </w:r>
          </w:p>
        </w:tc>
        <w:tc>
          <w:tcPr>
            <w:tcW w:w="283" w:type="dxa"/>
            <w:tcBorders>
              <w:top w:val="nil"/>
              <w:left w:val="nil"/>
              <w:bottom w:val="nil"/>
              <w:right w:val="nil"/>
            </w:tcBorders>
            <w:shd w:val="clear" w:color="000000" w:fill="FFFFFF"/>
            <w:noWrap/>
            <w:vAlign w:val="bottom"/>
            <w:hideMark/>
          </w:tcPr>
          <w:p w:rsidR="00574E98" w:rsidRPr="0012050D" w:rsidRDefault="00574E98" w:rsidP="00574E98">
            <w:pPr>
              <w:rPr>
                <w:b/>
                <w:bCs/>
                <w:u w:val="none"/>
              </w:rPr>
            </w:pPr>
          </w:p>
        </w:tc>
        <w:tc>
          <w:tcPr>
            <w:tcW w:w="1843" w:type="dxa"/>
            <w:tcBorders>
              <w:top w:val="nil"/>
              <w:left w:val="nil"/>
              <w:bottom w:val="nil"/>
              <w:right w:val="nil"/>
            </w:tcBorders>
            <w:shd w:val="clear" w:color="auto" w:fill="auto"/>
            <w:noWrap/>
            <w:vAlign w:val="bottom"/>
            <w:hideMark/>
          </w:tcPr>
          <w:p w:rsidR="00574E98" w:rsidRPr="0012050D" w:rsidRDefault="006D4A70" w:rsidP="006D4A70">
            <w:pPr>
              <w:ind w:right="11"/>
              <w:jc w:val="right"/>
              <w:rPr>
                <w:b/>
                <w:bCs/>
                <w:u w:val="none"/>
              </w:rPr>
            </w:pPr>
            <w:r w:rsidRPr="0012050D">
              <w:rPr>
                <w:b/>
                <w:bCs/>
                <w:u w:val="none"/>
              </w:rPr>
              <w:t>1,055,07</w:t>
            </w:r>
            <w:r w:rsidRPr="0012050D">
              <w:rPr>
                <w:rFonts w:hint="cs"/>
                <w:b/>
                <w:bCs/>
                <w:u w:val="none"/>
                <w:cs/>
              </w:rPr>
              <w:t>1</w:t>
            </w:r>
          </w:p>
        </w:tc>
      </w:tr>
      <w:tr w:rsidR="00574E98" w:rsidRPr="00632A4B" w:rsidTr="00417B16">
        <w:trPr>
          <w:trHeight w:val="420"/>
        </w:trPr>
        <w:tc>
          <w:tcPr>
            <w:tcW w:w="263" w:type="dxa"/>
            <w:tcBorders>
              <w:top w:val="nil"/>
              <w:left w:val="nil"/>
              <w:bottom w:val="nil"/>
              <w:right w:val="nil"/>
            </w:tcBorders>
            <w:shd w:val="clear" w:color="000000" w:fill="FFFFFF"/>
            <w:noWrap/>
            <w:vAlign w:val="bottom"/>
            <w:hideMark/>
          </w:tcPr>
          <w:p w:rsidR="00574E98" w:rsidRPr="00632A4B" w:rsidRDefault="00574E98" w:rsidP="00574E98"/>
        </w:tc>
        <w:tc>
          <w:tcPr>
            <w:tcW w:w="4448" w:type="dxa"/>
            <w:tcBorders>
              <w:top w:val="nil"/>
              <w:left w:val="nil"/>
              <w:bottom w:val="nil"/>
              <w:right w:val="nil"/>
            </w:tcBorders>
            <w:shd w:val="clear" w:color="000000" w:fill="FFFFFF"/>
            <w:noWrap/>
            <w:vAlign w:val="bottom"/>
            <w:hideMark/>
          </w:tcPr>
          <w:p w:rsidR="00574E98" w:rsidRPr="00574E98" w:rsidRDefault="00574E98" w:rsidP="00574E98">
            <w:pPr>
              <w:rPr>
                <w:u w:val="none"/>
              </w:rPr>
            </w:pPr>
            <w:r w:rsidRPr="00574E98">
              <w:rPr>
                <w:u w:val="none"/>
              </w:rPr>
              <w:t>Acquisitions during the period</w:t>
            </w:r>
          </w:p>
        </w:tc>
        <w:tc>
          <w:tcPr>
            <w:tcW w:w="1985" w:type="dxa"/>
            <w:tcBorders>
              <w:top w:val="nil"/>
              <w:left w:val="nil"/>
              <w:bottom w:val="nil"/>
              <w:right w:val="nil"/>
            </w:tcBorders>
            <w:shd w:val="clear" w:color="auto" w:fill="auto"/>
            <w:noWrap/>
            <w:vAlign w:val="bottom"/>
            <w:hideMark/>
          </w:tcPr>
          <w:p w:rsidR="00574E98" w:rsidRPr="006D4A70" w:rsidRDefault="006D4A70" w:rsidP="006D4A70">
            <w:pPr>
              <w:ind w:right="11"/>
              <w:jc w:val="right"/>
              <w:rPr>
                <w:rFonts w:asciiTheme="majorBidi" w:hAnsiTheme="majorBidi" w:cstheme="majorBidi"/>
                <w:u w:val="none"/>
              </w:rPr>
            </w:pPr>
            <w:r w:rsidRPr="006D4A70">
              <w:rPr>
                <w:rFonts w:asciiTheme="majorBidi" w:hAnsiTheme="majorBidi" w:cstheme="majorBidi"/>
                <w:u w:val="none"/>
              </w:rPr>
              <w:t>13,904</w:t>
            </w:r>
          </w:p>
        </w:tc>
        <w:tc>
          <w:tcPr>
            <w:tcW w:w="283" w:type="dxa"/>
            <w:tcBorders>
              <w:top w:val="nil"/>
              <w:left w:val="nil"/>
              <w:bottom w:val="nil"/>
              <w:right w:val="nil"/>
            </w:tcBorders>
            <w:shd w:val="clear" w:color="000000" w:fill="FFFFFF"/>
            <w:noWrap/>
            <w:vAlign w:val="bottom"/>
            <w:hideMark/>
          </w:tcPr>
          <w:p w:rsidR="00574E98" w:rsidRPr="00574E98" w:rsidRDefault="00574E98" w:rsidP="00574E98">
            <w:pPr>
              <w:rPr>
                <w:u w:val="none"/>
              </w:rPr>
            </w:pPr>
          </w:p>
        </w:tc>
        <w:tc>
          <w:tcPr>
            <w:tcW w:w="1843" w:type="dxa"/>
            <w:tcBorders>
              <w:top w:val="nil"/>
              <w:left w:val="nil"/>
              <w:bottom w:val="nil"/>
              <w:right w:val="nil"/>
            </w:tcBorders>
            <w:shd w:val="clear" w:color="auto" w:fill="auto"/>
            <w:noWrap/>
            <w:vAlign w:val="bottom"/>
            <w:hideMark/>
          </w:tcPr>
          <w:p w:rsidR="00574E98" w:rsidRPr="006D4A70" w:rsidRDefault="006D4A70" w:rsidP="006D4A70">
            <w:pPr>
              <w:ind w:right="11"/>
              <w:jc w:val="right"/>
              <w:rPr>
                <w:u w:val="none"/>
              </w:rPr>
            </w:pPr>
            <w:r w:rsidRPr="006D4A70">
              <w:rPr>
                <w:u w:val="none"/>
              </w:rPr>
              <w:t>11,733</w:t>
            </w:r>
          </w:p>
        </w:tc>
      </w:tr>
      <w:tr w:rsidR="00574E98" w:rsidRPr="00632A4B" w:rsidTr="00417B16">
        <w:trPr>
          <w:trHeight w:val="420"/>
        </w:trPr>
        <w:tc>
          <w:tcPr>
            <w:tcW w:w="263" w:type="dxa"/>
            <w:tcBorders>
              <w:top w:val="nil"/>
              <w:left w:val="nil"/>
              <w:bottom w:val="nil"/>
              <w:right w:val="nil"/>
            </w:tcBorders>
            <w:shd w:val="clear" w:color="000000" w:fill="FFFFFF"/>
            <w:noWrap/>
            <w:vAlign w:val="bottom"/>
            <w:hideMark/>
          </w:tcPr>
          <w:p w:rsidR="00574E98" w:rsidRPr="00632A4B" w:rsidRDefault="00574E98" w:rsidP="00574E98"/>
        </w:tc>
        <w:tc>
          <w:tcPr>
            <w:tcW w:w="4448" w:type="dxa"/>
            <w:tcBorders>
              <w:top w:val="nil"/>
              <w:left w:val="nil"/>
              <w:bottom w:val="nil"/>
              <w:right w:val="nil"/>
            </w:tcBorders>
            <w:shd w:val="clear" w:color="000000" w:fill="FFFFFF"/>
            <w:noWrap/>
            <w:vAlign w:val="bottom"/>
            <w:hideMark/>
          </w:tcPr>
          <w:p w:rsidR="00574E98" w:rsidRPr="00574E98" w:rsidRDefault="00574E98" w:rsidP="00574E98">
            <w:pPr>
              <w:rPr>
                <w:u w:val="none"/>
              </w:rPr>
            </w:pPr>
            <w:r w:rsidRPr="00574E98">
              <w:rPr>
                <w:u w:val="none"/>
              </w:rPr>
              <w:t>Disposals during the period – net book value</w:t>
            </w:r>
          </w:p>
        </w:tc>
        <w:tc>
          <w:tcPr>
            <w:tcW w:w="1985" w:type="dxa"/>
            <w:tcBorders>
              <w:top w:val="nil"/>
              <w:left w:val="nil"/>
              <w:bottom w:val="nil"/>
              <w:right w:val="nil"/>
            </w:tcBorders>
            <w:shd w:val="clear" w:color="auto" w:fill="auto"/>
            <w:noWrap/>
            <w:vAlign w:val="bottom"/>
            <w:hideMark/>
          </w:tcPr>
          <w:p w:rsidR="00574E98" w:rsidRPr="006D4A70" w:rsidRDefault="006D4A70" w:rsidP="006D4A70">
            <w:pPr>
              <w:ind w:right="11"/>
              <w:jc w:val="right"/>
              <w:rPr>
                <w:u w:val="none"/>
              </w:rPr>
            </w:pPr>
            <w:r w:rsidRPr="006D4A70">
              <w:rPr>
                <w:u w:val="none"/>
              </w:rPr>
              <w:t>(75)</w:t>
            </w:r>
          </w:p>
        </w:tc>
        <w:tc>
          <w:tcPr>
            <w:tcW w:w="283" w:type="dxa"/>
            <w:tcBorders>
              <w:top w:val="nil"/>
              <w:left w:val="nil"/>
              <w:bottom w:val="nil"/>
              <w:right w:val="nil"/>
            </w:tcBorders>
            <w:shd w:val="clear" w:color="000000" w:fill="FFFFFF"/>
            <w:noWrap/>
            <w:vAlign w:val="bottom"/>
            <w:hideMark/>
          </w:tcPr>
          <w:p w:rsidR="00574E98" w:rsidRPr="00574E98" w:rsidRDefault="00574E98" w:rsidP="00574E98">
            <w:pPr>
              <w:rPr>
                <w:u w:val="none"/>
              </w:rPr>
            </w:pPr>
          </w:p>
        </w:tc>
        <w:tc>
          <w:tcPr>
            <w:tcW w:w="1843" w:type="dxa"/>
            <w:tcBorders>
              <w:top w:val="nil"/>
              <w:left w:val="nil"/>
              <w:bottom w:val="nil"/>
              <w:right w:val="nil"/>
            </w:tcBorders>
            <w:shd w:val="clear" w:color="auto" w:fill="auto"/>
            <w:noWrap/>
            <w:vAlign w:val="bottom"/>
            <w:hideMark/>
          </w:tcPr>
          <w:p w:rsidR="00574E98" w:rsidRPr="006D4A70" w:rsidRDefault="006D4A70" w:rsidP="006D4A70">
            <w:pPr>
              <w:ind w:right="11"/>
              <w:jc w:val="center"/>
              <w:rPr>
                <w:u w:val="none"/>
              </w:rPr>
            </w:pPr>
            <w:r>
              <w:rPr>
                <w:u w:val="none"/>
              </w:rPr>
              <w:t xml:space="preserve">                   </w:t>
            </w:r>
            <w:r w:rsidRPr="006D4A70">
              <w:rPr>
                <w:u w:val="none"/>
              </w:rPr>
              <w:t>-</w:t>
            </w:r>
          </w:p>
        </w:tc>
      </w:tr>
      <w:tr w:rsidR="006D4A70" w:rsidRPr="00632A4B" w:rsidTr="00417B16">
        <w:trPr>
          <w:trHeight w:val="420"/>
        </w:trPr>
        <w:tc>
          <w:tcPr>
            <w:tcW w:w="263" w:type="dxa"/>
            <w:tcBorders>
              <w:top w:val="nil"/>
              <w:left w:val="nil"/>
              <w:bottom w:val="nil"/>
              <w:right w:val="nil"/>
            </w:tcBorders>
            <w:shd w:val="clear" w:color="000000" w:fill="FFFFFF"/>
            <w:noWrap/>
            <w:vAlign w:val="bottom"/>
            <w:hideMark/>
          </w:tcPr>
          <w:p w:rsidR="006D4A70" w:rsidRPr="00632A4B" w:rsidRDefault="006D4A70" w:rsidP="00574E98"/>
        </w:tc>
        <w:tc>
          <w:tcPr>
            <w:tcW w:w="4448" w:type="dxa"/>
            <w:tcBorders>
              <w:top w:val="nil"/>
              <w:left w:val="nil"/>
              <w:bottom w:val="nil"/>
              <w:right w:val="nil"/>
            </w:tcBorders>
            <w:shd w:val="clear" w:color="000000" w:fill="FFFFFF"/>
            <w:noWrap/>
            <w:vAlign w:val="bottom"/>
            <w:hideMark/>
          </w:tcPr>
          <w:p w:rsidR="006D4A70" w:rsidRPr="00574E98" w:rsidRDefault="006D4A70" w:rsidP="00574E98">
            <w:pPr>
              <w:rPr>
                <w:u w:val="none"/>
              </w:rPr>
            </w:pPr>
            <w:r>
              <w:rPr>
                <w:u w:val="none"/>
              </w:rPr>
              <w:t>Reclassifies</w:t>
            </w:r>
            <w:r w:rsidR="00095FA7">
              <w:rPr>
                <w:u w:val="none"/>
              </w:rPr>
              <w:t xml:space="preserve"> to intangible assets</w:t>
            </w:r>
          </w:p>
        </w:tc>
        <w:tc>
          <w:tcPr>
            <w:tcW w:w="1985" w:type="dxa"/>
            <w:tcBorders>
              <w:top w:val="nil"/>
              <w:left w:val="nil"/>
              <w:bottom w:val="nil"/>
              <w:right w:val="nil"/>
            </w:tcBorders>
            <w:shd w:val="clear" w:color="auto" w:fill="auto"/>
            <w:noWrap/>
            <w:vAlign w:val="bottom"/>
            <w:hideMark/>
          </w:tcPr>
          <w:p w:rsidR="006D4A70" w:rsidRPr="006D4A70" w:rsidRDefault="006D4A70" w:rsidP="006D4A70">
            <w:pPr>
              <w:ind w:right="11"/>
              <w:jc w:val="right"/>
              <w:rPr>
                <w:u w:val="none"/>
              </w:rPr>
            </w:pPr>
            <w:r w:rsidRPr="006D4A70">
              <w:rPr>
                <w:u w:val="none"/>
              </w:rPr>
              <w:t>(230)</w:t>
            </w:r>
          </w:p>
        </w:tc>
        <w:tc>
          <w:tcPr>
            <w:tcW w:w="283" w:type="dxa"/>
            <w:tcBorders>
              <w:top w:val="nil"/>
              <w:left w:val="nil"/>
              <w:bottom w:val="nil"/>
              <w:right w:val="nil"/>
            </w:tcBorders>
            <w:shd w:val="clear" w:color="000000" w:fill="FFFFFF"/>
            <w:noWrap/>
            <w:vAlign w:val="bottom"/>
            <w:hideMark/>
          </w:tcPr>
          <w:p w:rsidR="006D4A70" w:rsidRPr="00574E98" w:rsidRDefault="006D4A70" w:rsidP="00574E98">
            <w:pPr>
              <w:rPr>
                <w:u w:val="none"/>
              </w:rPr>
            </w:pPr>
          </w:p>
        </w:tc>
        <w:tc>
          <w:tcPr>
            <w:tcW w:w="1843" w:type="dxa"/>
            <w:tcBorders>
              <w:top w:val="nil"/>
              <w:left w:val="nil"/>
              <w:bottom w:val="nil"/>
              <w:right w:val="nil"/>
            </w:tcBorders>
            <w:shd w:val="clear" w:color="auto" w:fill="auto"/>
            <w:noWrap/>
            <w:vAlign w:val="bottom"/>
            <w:hideMark/>
          </w:tcPr>
          <w:p w:rsidR="006D4A70" w:rsidRPr="006D4A70" w:rsidRDefault="006D4A70" w:rsidP="006D4A70">
            <w:pPr>
              <w:ind w:right="11"/>
              <w:jc w:val="right"/>
              <w:rPr>
                <w:u w:val="none"/>
              </w:rPr>
            </w:pPr>
            <w:r w:rsidRPr="006D4A70">
              <w:rPr>
                <w:u w:val="none"/>
              </w:rPr>
              <w:t>(230)</w:t>
            </w:r>
          </w:p>
        </w:tc>
      </w:tr>
      <w:tr w:rsidR="00574E98" w:rsidRPr="00632A4B" w:rsidTr="00417B16">
        <w:trPr>
          <w:trHeight w:val="420"/>
        </w:trPr>
        <w:tc>
          <w:tcPr>
            <w:tcW w:w="263" w:type="dxa"/>
            <w:tcBorders>
              <w:top w:val="nil"/>
              <w:left w:val="nil"/>
              <w:bottom w:val="nil"/>
              <w:right w:val="nil"/>
            </w:tcBorders>
            <w:shd w:val="clear" w:color="000000" w:fill="FFFFFF"/>
            <w:noWrap/>
            <w:vAlign w:val="bottom"/>
            <w:hideMark/>
          </w:tcPr>
          <w:p w:rsidR="00574E98" w:rsidRPr="00632A4B" w:rsidRDefault="00574E98" w:rsidP="00574E98"/>
        </w:tc>
        <w:tc>
          <w:tcPr>
            <w:tcW w:w="4448" w:type="dxa"/>
            <w:tcBorders>
              <w:top w:val="nil"/>
              <w:left w:val="nil"/>
              <w:bottom w:val="nil"/>
              <w:right w:val="nil"/>
            </w:tcBorders>
            <w:shd w:val="clear" w:color="000000" w:fill="FFFFFF"/>
            <w:noWrap/>
            <w:vAlign w:val="bottom"/>
            <w:hideMark/>
          </w:tcPr>
          <w:p w:rsidR="00574E98" w:rsidRPr="00574E98" w:rsidRDefault="00574E98" w:rsidP="00574E98">
            <w:pPr>
              <w:rPr>
                <w:u w:val="none"/>
                <w:cs/>
              </w:rPr>
            </w:pPr>
            <w:r w:rsidRPr="00574E98">
              <w:rPr>
                <w:u w:val="none"/>
              </w:rPr>
              <w:t>Depreciation for the period</w:t>
            </w:r>
          </w:p>
        </w:tc>
        <w:tc>
          <w:tcPr>
            <w:tcW w:w="1985" w:type="dxa"/>
            <w:tcBorders>
              <w:top w:val="nil"/>
              <w:left w:val="nil"/>
              <w:bottom w:val="nil"/>
              <w:right w:val="nil"/>
            </w:tcBorders>
            <w:shd w:val="clear" w:color="auto" w:fill="auto"/>
            <w:noWrap/>
            <w:vAlign w:val="bottom"/>
            <w:hideMark/>
          </w:tcPr>
          <w:p w:rsidR="00574E98" w:rsidRPr="006D4A70" w:rsidRDefault="006D4A70" w:rsidP="006D4A70">
            <w:pPr>
              <w:ind w:right="11"/>
              <w:jc w:val="right"/>
              <w:rPr>
                <w:u w:val="none"/>
              </w:rPr>
            </w:pPr>
            <w:r w:rsidRPr="006D4A70">
              <w:rPr>
                <w:u w:val="none"/>
              </w:rPr>
              <w:t>(47,587)</w:t>
            </w:r>
          </w:p>
        </w:tc>
        <w:tc>
          <w:tcPr>
            <w:tcW w:w="283" w:type="dxa"/>
            <w:tcBorders>
              <w:top w:val="nil"/>
              <w:left w:val="nil"/>
              <w:bottom w:val="nil"/>
              <w:right w:val="nil"/>
            </w:tcBorders>
            <w:shd w:val="clear" w:color="000000" w:fill="FFFFFF"/>
            <w:noWrap/>
            <w:vAlign w:val="bottom"/>
            <w:hideMark/>
          </w:tcPr>
          <w:p w:rsidR="00574E98" w:rsidRPr="00574E98" w:rsidRDefault="00574E98" w:rsidP="00574E98">
            <w:pPr>
              <w:rPr>
                <w:u w:val="none"/>
              </w:rPr>
            </w:pPr>
          </w:p>
        </w:tc>
        <w:tc>
          <w:tcPr>
            <w:tcW w:w="1843" w:type="dxa"/>
            <w:tcBorders>
              <w:top w:val="nil"/>
              <w:left w:val="nil"/>
              <w:bottom w:val="nil"/>
              <w:right w:val="nil"/>
            </w:tcBorders>
            <w:shd w:val="clear" w:color="auto" w:fill="auto"/>
            <w:noWrap/>
            <w:vAlign w:val="bottom"/>
            <w:hideMark/>
          </w:tcPr>
          <w:p w:rsidR="00574E98" w:rsidRPr="006D4A70" w:rsidRDefault="006D4A70" w:rsidP="006D4A70">
            <w:pPr>
              <w:ind w:right="11"/>
              <w:jc w:val="right"/>
              <w:rPr>
                <w:u w:val="none"/>
              </w:rPr>
            </w:pPr>
            <w:r w:rsidRPr="006D4A70">
              <w:rPr>
                <w:u w:val="none"/>
              </w:rPr>
              <w:t>(37,55</w:t>
            </w:r>
            <w:r w:rsidRPr="006D4A70">
              <w:rPr>
                <w:rFonts w:hint="cs"/>
                <w:u w:val="none"/>
                <w:cs/>
              </w:rPr>
              <w:t>4</w:t>
            </w:r>
            <w:r w:rsidRPr="006D4A70">
              <w:rPr>
                <w:u w:val="none"/>
              </w:rPr>
              <w:t>)</w:t>
            </w:r>
          </w:p>
        </w:tc>
      </w:tr>
      <w:tr w:rsidR="00574E98" w:rsidRPr="00632A4B" w:rsidTr="00417B16">
        <w:trPr>
          <w:trHeight w:val="435"/>
        </w:trPr>
        <w:tc>
          <w:tcPr>
            <w:tcW w:w="4711" w:type="dxa"/>
            <w:gridSpan w:val="2"/>
            <w:tcBorders>
              <w:top w:val="nil"/>
              <w:left w:val="nil"/>
              <w:bottom w:val="nil"/>
              <w:right w:val="nil"/>
            </w:tcBorders>
            <w:shd w:val="clear" w:color="000000" w:fill="FFFFFF"/>
            <w:noWrap/>
            <w:vAlign w:val="bottom"/>
            <w:hideMark/>
          </w:tcPr>
          <w:p w:rsidR="00574E98" w:rsidRPr="00574E98" w:rsidRDefault="00574E98" w:rsidP="00B111FF">
            <w:pPr>
              <w:rPr>
                <w:b/>
                <w:bCs/>
                <w:u w:val="none"/>
              </w:rPr>
            </w:pPr>
            <w:r w:rsidRPr="00574E98">
              <w:rPr>
                <w:b/>
                <w:bCs/>
                <w:u w:val="none"/>
              </w:rPr>
              <w:t xml:space="preserve">Net book value as at March 31, </w:t>
            </w:r>
          </w:p>
        </w:tc>
        <w:tc>
          <w:tcPr>
            <w:tcW w:w="1985" w:type="dxa"/>
            <w:tcBorders>
              <w:top w:val="single" w:sz="4" w:space="0" w:color="auto"/>
              <w:left w:val="nil"/>
              <w:bottom w:val="double" w:sz="6" w:space="0" w:color="auto"/>
              <w:right w:val="nil"/>
            </w:tcBorders>
            <w:shd w:val="clear" w:color="auto" w:fill="auto"/>
            <w:noWrap/>
            <w:vAlign w:val="bottom"/>
            <w:hideMark/>
          </w:tcPr>
          <w:p w:rsidR="00574E98" w:rsidRPr="006D4A70" w:rsidRDefault="006D4A70" w:rsidP="006D4A70">
            <w:pPr>
              <w:ind w:right="11"/>
              <w:jc w:val="right"/>
              <w:rPr>
                <w:b/>
                <w:bCs/>
                <w:u w:val="none"/>
              </w:rPr>
            </w:pPr>
            <w:r w:rsidRPr="006D4A70">
              <w:rPr>
                <w:b/>
                <w:bCs/>
                <w:u w:val="none"/>
              </w:rPr>
              <w:t>1,367,077</w:t>
            </w:r>
          </w:p>
        </w:tc>
        <w:tc>
          <w:tcPr>
            <w:tcW w:w="283" w:type="dxa"/>
            <w:tcBorders>
              <w:top w:val="nil"/>
              <w:left w:val="nil"/>
              <w:bottom w:val="nil"/>
              <w:right w:val="nil"/>
            </w:tcBorders>
            <w:shd w:val="clear" w:color="000000" w:fill="FFFFFF"/>
            <w:noWrap/>
            <w:vAlign w:val="bottom"/>
            <w:hideMark/>
          </w:tcPr>
          <w:p w:rsidR="00574E98" w:rsidRPr="00574E98" w:rsidRDefault="00574E98" w:rsidP="00574E98">
            <w:pPr>
              <w:rPr>
                <w:b/>
                <w:bCs/>
                <w:u w:val="none"/>
              </w:rPr>
            </w:pPr>
          </w:p>
        </w:tc>
        <w:tc>
          <w:tcPr>
            <w:tcW w:w="1843" w:type="dxa"/>
            <w:tcBorders>
              <w:top w:val="single" w:sz="4" w:space="0" w:color="auto"/>
              <w:left w:val="nil"/>
              <w:bottom w:val="double" w:sz="6" w:space="0" w:color="auto"/>
              <w:right w:val="nil"/>
            </w:tcBorders>
            <w:shd w:val="clear" w:color="auto" w:fill="auto"/>
            <w:noWrap/>
            <w:vAlign w:val="bottom"/>
            <w:hideMark/>
          </w:tcPr>
          <w:p w:rsidR="00574E98" w:rsidRPr="006D4A70" w:rsidRDefault="006D4A70" w:rsidP="006D4A70">
            <w:pPr>
              <w:ind w:right="11"/>
              <w:jc w:val="right"/>
              <w:rPr>
                <w:b/>
                <w:bCs/>
                <w:u w:val="none"/>
              </w:rPr>
            </w:pPr>
            <w:r w:rsidRPr="006D4A70">
              <w:rPr>
                <w:b/>
                <w:bCs/>
                <w:u w:val="none"/>
              </w:rPr>
              <w:t>1,029,020</w:t>
            </w:r>
          </w:p>
        </w:tc>
      </w:tr>
    </w:tbl>
    <w:p w:rsidR="00BA7FC1" w:rsidRPr="00314C60" w:rsidRDefault="00BA7FC1" w:rsidP="001B38B2">
      <w:pPr>
        <w:tabs>
          <w:tab w:val="left" w:pos="3828"/>
        </w:tabs>
        <w:ind w:left="567" w:right="-235"/>
        <w:rPr>
          <w:b/>
          <w:bCs/>
          <w:caps/>
          <w:sz w:val="2"/>
          <w:szCs w:val="2"/>
          <w:u w:val="none"/>
        </w:rPr>
      </w:pPr>
      <w:bookmarkStart w:id="612" w:name="_MON_1548786794"/>
      <w:bookmarkStart w:id="613" w:name="_MON_1548954927"/>
      <w:bookmarkStart w:id="614" w:name="_MON_1548786811"/>
      <w:bookmarkStart w:id="615" w:name="_MON_1548786833"/>
      <w:bookmarkStart w:id="616" w:name="_MON_1548786871"/>
      <w:bookmarkStart w:id="617" w:name="_MON_1549045475"/>
      <w:bookmarkStart w:id="618" w:name="_MON_1548786876"/>
      <w:bookmarkStart w:id="619" w:name="_MON_1548786882"/>
      <w:bookmarkStart w:id="620" w:name="_MON_1548786894"/>
      <w:bookmarkStart w:id="621" w:name="_MON_1548786920"/>
      <w:bookmarkStart w:id="622" w:name="_MON_1545649229"/>
      <w:bookmarkStart w:id="623" w:name="_MON_1545649287"/>
      <w:bookmarkStart w:id="624" w:name="_MON_1545561622"/>
      <w:bookmarkStart w:id="625" w:name="_MON_1548853912"/>
      <w:bookmarkStart w:id="626" w:name="_MON_1548853930"/>
      <w:bookmarkStart w:id="627" w:name="_MON_1545648672"/>
      <w:bookmarkStart w:id="628" w:name="_MON_1545648852"/>
      <w:bookmarkStart w:id="629" w:name="_MON_1545648867"/>
      <w:bookmarkStart w:id="630" w:name="_MON_1545648910"/>
      <w:bookmarkStart w:id="631" w:name="_MON_1548786336"/>
      <w:bookmarkStart w:id="632" w:name="_MON_1548786340"/>
      <w:bookmarkStart w:id="633" w:name="_MON_1548786697"/>
      <w:bookmarkStart w:id="634" w:name="_MON_1548786711"/>
      <w:bookmarkStart w:id="635" w:name="_MON_1548786717"/>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6D4A70" w:rsidRPr="00B542F2" w:rsidRDefault="006D4A70" w:rsidP="006D4A70">
      <w:pPr>
        <w:spacing w:before="120"/>
        <w:ind w:left="567" w:right="-235"/>
        <w:jc w:val="thaiDistribute"/>
        <w:rPr>
          <w:b/>
          <w:bCs/>
          <w:caps/>
          <w:u w:val="none"/>
        </w:rPr>
      </w:pPr>
      <w:r w:rsidRPr="00B542F2">
        <w:rPr>
          <w:rStyle w:val="longtext"/>
          <w:u w:val="none"/>
          <w:shd w:val="clear" w:color="auto" w:fill="FFFFFF"/>
        </w:rPr>
        <w:t>Deprecia</w:t>
      </w:r>
      <w:r>
        <w:rPr>
          <w:rStyle w:val="longtext"/>
          <w:u w:val="none"/>
          <w:shd w:val="clear" w:color="auto" w:fill="FFFFFF"/>
        </w:rPr>
        <w:t>tion for the three-month periods ended March 31, 2017 and 2016</w:t>
      </w:r>
      <w:r w:rsidRPr="00B542F2">
        <w:rPr>
          <w:rStyle w:val="longtext"/>
          <w:u w:val="none"/>
          <w:shd w:val="clear" w:color="auto" w:fill="FFFFFF"/>
        </w:rPr>
        <w:t xml:space="preserve"> amounted to Baht</w:t>
      </w:r>
      <w:r>
        <w:rPr>
          <w:rStyle w:val="longtext"/>
          <w:u w:val="none"/>
          <w:shd w:val="clear" w:color="auto" w:fill="FFFFFF"/>
        </w:rPr>
        <w:t xml:space="preserve"> 47.59</w:t>
      </w:r>
      <w:r w:rsidRPr="00B542F2">
        <w:rPr>
          <w:rStyle w:val="longtext"/>
          <w:u w:val="none"/>
          <w:shd w:val="clear" w:color="auto" w:fill="FFFFFF"/>
        </w:rPr>
        <w:t xml:space="preserve"> million and Baht </w:t>
      </w:r>
      <w:r>
        <w:rPr>
          <w:rStyle w:val="longtext"/>
          <w:u w:val="none"/>
          <w:shd w:val="clear" w:color="auto" w:fill="FFFFFF"/>
        </w:rPr>
        <w:t>47.69</w:t>
      </w:r>
      <w:r w:rsidRPr="00B542F2">
        <w:rPr>
          <w:rStyle w:val="longtext"/>
          <w:u w:val="none"/>
          <w:shd w:val="clear" w:color="auto" w:fill="FFFFFF"/>
        </w:rPr>
        <w:t xml:space="preserve"> million, respectively for the consolidated financial statements, and amounted to Baht </w:t>
      </w:r>
      <w:r>
        <w:rPr>
          <w:rStyle w:val="longtext"/>
          <w:u w:val="none"/>
          <w:shd w:val="clear" w:color="auto" w:fill="FFFFFF"/>
        </w:rPr>
        <w:t xml:space="preserve">37.55 </w:t>
      </w:r>
      <w:r w:rsidRPr="00B542F2">
        <w:rPr>
          <w:rStyle w:val="longtext"/>
          <w:u w:val="none"/>
          <w:shd w:val="clear" w:color="auto" w:fill="FFFFFF"/>
        </w:rPr>
        <w:t xml:space="preserve">million and Baht </w:t>
      </w:r>
      <w:r>
        <w:rPr>
          <w:rStyle w:val="longtext"/>
          <w:u w:val="none"/>
          <w:shd w:val="clear" w:color="auto" w:fill="FFFFFF"/>
        </w:rPr>
        <w:t>36.37</w:t>
      </w:r>
      <w:r w:rsidRPr="00B542F2">
        <w:rPr>
          <w:rStyle w:val="longtext"/>
          <w:u w:val="none"/>
          <w:shd w:val="clear" w:color="auto" w:fill="FFFFFF"/>
        </w:rPr>
        <w:t xml:space="preserve"> million for the separate financial statements, respectively</w:t>
      </w:r>
      <w:r w:rsidRPr="00B542F2">
        <w:rPr>
          <w:u w:val="none"/>
        </w:rPr>
        <w:t>, are</w:t>
      </w:r>
      <w:r w:rsidRPr="00B542F2">
        <w:rPr>
          <w:rFonts w:eastAsia="Angsana New"/>
          <w:color w:val="000000"/>
          <w:u w:val="none"/>
        </w:rPr>
        <w:t xml:space="preserve"> included in profit or loss</w:t>
      </w:r>
      <w:r w:rsidRPr="00B542F2">
        <w:rPr>
          <w:u w:val="none"/>
          <w:cs/>
        </w:rPr>
        <w:t>.</w:t>
      </w:r>
    </w:p>
    <w:p w:rsidR="006D4A70" w:rsidRDefault="006D4A70" w:rsidP="006D4A70">
      <w:pPr>
        <w:spacing w:before="120"/>
        <w:ind w:left="567" w:right="-235"/>
        <w:jc w:val="thaiDistribute"/>
        <w:rPr>
          <w:b/>
          <w:bCs/>
          <w:caps/>
          <w:u w:val="none"/>
        </w:rPr>
      </w:pPr>
      <w:r w:rsidRPr="00B542F2">
        <w:rPr>
          <w:rStyle w:val="longtext"/>
          <w:u w:val="none"/>
          <w:shd w:val="clear" w:color="auto" w:fill="FFFFFF"/>
        </w:rPr>
        <w:t xml:space="preserve">As at </w:t>
      </w:r>
      <w:r>
        <w:rPr>
          <w:rStyle w:val="longtext"/>
          <w:u w:val="none"/>
          <w:shd w:val="clear" w:color="auto" w:fill="FFFFFF"/>
        </w:rPr>
        <w:t>March 31, 2017 and December 31, 2016</w:t>
      </w:r>
      <w:r w:rsidRPr="00B542F2">
        <w:rPr>
          <w:rStyle w:val="longtext"/>
          <w:u w:val="none"/>
          <w:shd w:val="clear" w:color="auto" w:fill="FFFFFF"/>
        </w:rPr>
        <w:t xml:space="preserve">, the </w:t>
      </w:r>
      <w:r>
        <w:rPr>
          <w:rStyle w:val="longtext"/>
          <w:u w:val="none"/>
          <w:shd w:val="clear" w:color="auto" w:fill="FFFFFF"/>
        </w:rPr>
        <w:t>Group</w:t>
      </w:r>
      <w:r w:rsidRPr="00B542F2">
        <w:rPr>
          <w:rStyle w:val="longtext"/>
          <w:u w:val="none"/>
          <w:shd w:val="clear" w:color="auto" w:fill="FFFFFF"/>
        </w:rPr>
        <w:t xml:space="preserve"> </w:t>
      </w:r>
      <w:r>
        <w:rPr>
          <w:u w:val="none"/>
        </w:rPr>
        <w:t xml:space="preserve">has </w:t>
      </w:r>
      <w:r w:rsidRPr="00B542F2">
        <w:rPr>
          <w:u w:val="none"/>
        </w:rPr>
        <w:t>property, plant and equipment</w:t>
      </w:r>
      <w:r w:rsidRPr="00B542F2">
        <w:rPr>
          <w:rStyle w:val="longtext"/>
          <w:u w:val="none"/>
          <w:shd w:val="clear" w:color="auto" w:fill="FFFFFF"/>
        </w:rPr>
        <w:t xml:space="preserve">, which have been fully depreciated but still in use, amounted to Baht </w:t>
      </w:r>
      <w:r>
        <w:rPr>
          <w:rStyle w:val="longtext"/>
          <w:u w:val="none"/>
          <w:shd w:val="clear" w:color="auto" w:fill="FFFFFF"/>
        </w:rPr>
        <w:t>1,1</w:t>
      </w:r>
      <w:r w:rsidR="00417B16">
        <w:rPr>
          <w:rStyle w:val="longtext"/>
          <w:u w:val="none"/>
          <w:shd w:val="clear" w:color="auto" w:fill="FFFFFF"/>
        </w:rPr>
        <w:t>2</w:t>
      </w:r>
      <w:r>
        <w:rPr>
          <w:rStyle w:val="longtext"/>
          <w:u w:val="none"/>
          <w:shd w:val="clear" w:color="auto" w:fill="FFFFFF"/>
        </w:rPr>
        <w:t xml:space="preserve">3 </w:t>
      </w:r>
      <w:r w:rsidRPr="00B542F2">
        <w:rPr>
          <w:rStyle w:val="longtext"/>
          <w:u w:val="none"/>
          <w:shd w:val="clear" w:color="auto" w:fill="FFFFFF"/>
        </w:rPr>
        <w:t xml:space="preserve">million and Baht </w:t>
      </w:r>
      <w:r>
        <w:rPr>
          <w:rStyle w:val="longtext"/>
          <w:u w:val="none"/>
          <w:shd w:val="clear" w:color="auto" w:fill="FFFFFF"/>
        </w:rPr>
        <w:t>1,094</w:t>
      </w:r>
      <w:r w:rsidRPr="00B542F2">
        <w:rPr>
          <w:rStyle w:val="longtext"/>
          <w:u w:val="none"/>
          <w:shd w:val="clear" w:color="auto" w:fill="FFFFFF"/>
        </w:rPr>
        <w:t xml:space="preserve"> million, and the Company's </w:t>
      </w:r>
      <w:r w:rsidRPr="00B542F2">
        <w:rPr>
          <w:u w:val="none"/>
        </w:rPr>
        <w:t>property, plant and equipment</w:t>
      </w:r>
      <w:r w:rsidRPr="00B542F2">
        <w:rPr>
          <w:rStyle w:val="longtext"/>
          <w:u w:val="none"/>
          <w:shd w:val="clear" w:color="auto" w:fill="FFFFFF"/>
        </w:rPr>
        <w:t xml:space="preserve">, which have been fully depreciated but still in use, amounted to Baht </w:t>
      </w:r>
      <w:r w:rsidR="0012050D">
        <w:rPr>
          <w:rStyle w:val="longtext"/>
          <w:u w:val="none"/>
          <w:shd w:val="clear" w:color="auto" w:fill="FFFFFF"/>
        </w:rPr>
        <w:t>899</w:t>
      </w:r>
      <w:r w:rsidRPr="00B542F2">
        <w:rPr>
          <w:rStyle w:val="longtext"/>
          <w:u w:val="none"/>
          <w:shd w:val="clear" w:color="auto" w:fill="FFFFFF"/>
        </w:rPr>
        <w:t xml:space="preserve"> million </w:t>
      </w:r>
      <w:r w:rsidR="0012050D">
        <w:rPr>
          <w:rStyle w:val="longtext"/>
          <w:u w:val="none"/>
          <w:shd w:val="clear" w:color="auto" w:fill="FFFFFF"/>
        </w:rPr>
        <w:t>and Baht 900</w:t>
      </w:r>
      <w:r>
        <w:rPr>
          <w:rStyle w:val="longtext"/>
          <w:u w:val="none"/>
          <w:shd w:val="clear" w:color="auto" w:fill="FFFFFF"/>
        </w:rPr>
        <w:t xml:space="preserve"> million, respectively.</w:t>
      </w:r>
    </w:p>
    <w:p w:rsidR="00417B16" w:rsidRDefault="00417B16" w:rsidP="006D4A70">
      <w:pPr>
        <w:spacing w:before="120"/>
        <w:ind w:left="567" w:right="-235"/>
        <w:jc w:val="thaiDistribute"/>
        <w:rPr>
          <w:b/>
          <w:bCs/>
          <w:caps/>
          <w:u w:val="none"/>
        </w:rPr>
      </w:pPr>
    </w:p>
    <w:p w:rsidR="00417B16" w:rsidRDefault="00417B16" w:rsidP="006D4A70">
      <w:pPr>
        <w:spacing w:before="120"/>
        <w:ind w:left="567" w:right="-235"/>
        <w:jc w:val="thaiDistribute"/>
        <w:rPr>
          <w:b/>
          <w:bCs/>
          <w:caps/>
          <w:u w:val="none"/>
        </w:rPr>
      </w:pPr>
    </w:p>
    <w:p w:rsidR="00417B16" w:rsidRPr="00B542F2" w:rsidRDefault="00417B16" w:rsidP="006D4A70">
      <w:pPr>
        <w:spacing w:before="120"/>
        <w:ind w:left="567" w:right="-235"/>
        <w:jc w:val="thaiDistribute"/>
        <w:rPr>
          <w:b/>
          <w:bCs/>
          <w:caps/>
          <w:u w:val="none"/>
        </w:rPr>
      </w:pPr>
    </w:p>
    <w:p w:rsidR="006F1E41" w:rsidRPr="00314C60" w:rsidRDefault="006F1E41" w:rsidP="004959BD">
      <w:pPr>
        <w:pStyle w:val="ListParagraph"/>
        <w:numPr>
          <w:ilvl w:val="0"/>
          <w:numId w:val="1"/>
        </w:numPr>
        <w:spacing w:before="240"/>
        <w:ind w:left="567" w:hanging="567"/>
        <w:jc w:val="thaiDistribute"/>
        <w:rPr>
          <w:rFonts w:ascii="Angsana New" w:hAnsi="Angsana New"/>
          <w:b/>
          <w:bCs/>
          <w:caps/>
          <w:lang w:val="en-US"/>
        </w:rPr>
      </w:pPr>
      <w:r w:rsidRPr="00314C60">
        <w:rPr>
          <w:rFonts w:ascii="Angsana New" w:hAnsi="Angsana New"/>
          <w:b/>
          <w:bCs/>
          <w:caps/>
          <w:lang w:val="en-US"/>
        </w:rPr>
        <w:lastRenderedPageBreak/>
        <w:t>Intangible assets</w:t>
      </w:r>
      <w:r w:rsidR="00636E74">
        <w:rPr>
          <w:rFonts w:ascii="Angsana New" w:hAnsi="Angsana New"/>
          <w:b/>
          <w:bCs/>
          <w:caps/>
          <w:lang w:val="en-US"/>
        </w:rPr>
        <w:t xml:space="preserve"> - NET</w:t>
      </w:r>
      <w:r w:rsidRPr="00314C60">
        <w:rPr>
          <w:rFonts w:ascii="Angsana New" w:hAnsi="Angsana New"/>
          <w:b/>
          <w:bCs/>
          <w:caps/>
          <w:lang w:val="en-US"/>
        </w:rPr>
        <w:t xml:space="preserve"> </w:t>
      </w:r>
    </w:p>
    <w:p w:rsidR="006F1E41" w:rsidRDefault="006D4A70" w:rsidP="006D4A70">
      <w:pPr>
        <w:spacing w:before="80"/>
        <w:ind w:left="567"/>
        <w:jc w:val="thaiDistribute"/>
        <w:rPr>
          <w:u w:val="none"/>
        </w:rPr>
      </w:pPr>
      <w:r w:rsidRPr="00574E98">
        <w:rPr>
          <w:u w:val="none"/>
        </w:rPr>
        <w:t xml:space="preserve">Movements in </w:t>
      </w:r>
      <w:r>
        <w:rPr>
          <w:u w:val="none"/>
        </w:rPr>
        <w:t>intangible assets – net account</w:t>
      </w:r>
      <w:r w:rsidRPr="00574E98">
        <w:rPr>
          <w:u w:val="none"/>
        </w:rPr>
        <w:t xml:space="preserve"> during the three-month period ended March 31, 2017 are </w:t>
      </w:r>
      <w:proofErr w:type="spellStart"/>
      <w:r w:rsidRPr="00574E98">
        <w:rPr>
          <w:u w:val="none"/>
        </w:rPr>
        <w:t>summarised</w:t>
      </w:r>
      <w:proofErr w:type="spellEnd"/>
      <w:r w:rsidRPr="00574E98">
        <w:rPr>
          <w:u w:val="none"/>
        </w:rPr>
        <w:t xml:space="preserve"> below.</w:t>
      </w:r>
    </w:p>
    <w:tbl>
      <w:tblPr>
        <w:tblW w:w="8822" w:type="dxa"/>
        <w:tblInd w:w="642" w:type="dxa"/>
        <w:tblLook w:val="04A0"/>
      </w:tblPr>
      <w:tblGrid>
        <w:gridCol w:w="263"/>
        <w:gridCol w:w="4590"/>
        <w:gridCol w:w="1843"/>
        <w:gridCol w:w="283"/>
        <w:gridCol w:w="1843"/>
      </w:tblGrid>
      <w:tr w:rsidR="006D4A70" w:rsidRPr="00632A4B" w:rsidTr="00FA6593">
        <w:trPr>
          <w:trHeight w:val="420"/>
        </w:trPr>
        <w:tc>
          <w:tcPr>
            <w:tcW w:w="263" w:type="dxa"/>
            <w:tcBorders>
              <w:top w:val="nil"/>
              <w:left w:val="nil"/>
              <w:bottom w:val="nil"/>
              <w:right w:val="nil"/>
            </w:tcBorders>
            <w:shd w:val="clear" w:color="000000" w:fill="FFFFFF"/>
            <w:noWrap/>
            <w:vAlign w:val="bottom"/>
            <w:hideMark/>
          </w:tcPr>
          <w:p w:rsidR="006D4A70" w:rsidRPr="00632A4B" w:rsidRDefault="006D4A70" w:rsidP="006D4A70"/>
        </w:tc>
        <w:tc>
          <w:tcPr>
            <w:tcW w:w="4590" w:type="dxa"/>
            <w:tcBorders>
              <w:top w:val="nil"/>
              <w:left w:val="nil"/>
              <w:bottom w:val="nil"/>
              <w:right w:val="nil"/>
            </w:tcBorders>
            <w:shd w:val="clear" w:color="000000" w:fill="FFFFFF"/>
            <w:noWrap/>
            <w:vAlign w:val="bottom"/>
            <w:hideMark/>
          </w:tcPr>
          <w:p w:rsidR="006D4A70" w:rsidRPr="00632A4B" w:rsidRDefault="006D4A70" w:rsidP="006D4A70"/>
        </w:tc>
        <w:tc>
          <w:tcPr>
            <w:tcW w:w="3969" w:type="dxa"/>
            <w:gridSpan w:val="3"/>
            <w:tcBorders>
              <w:top w:val="nil"/>
              <w:left w:val="nil"/>
              <w:bottom w:val="single" w:sz="4" w:space="0" w:color="auto"/>
              <w:right w:val="nil"/>
            </w:tcBorders>
            <w:shd w:val="clear" w:color="000000" w:fill="FFFFFF"/>
            <w:noWrap/>
            <w:vAlign w:val="bottom"/>
            <w:hideMark/>
          </w:tcPr>
          <w:p w:rsidR="006D4A70" w:rsidRPr="00632A4B" w:rsidRDefault="006D4A70" w:rsidP="006D4A70">
            <w:pPr>
              <w:jc w:val="center"/>
              <w:rPr>
                <w:b/>
                <w:bCs/>
              </w:rPr>
            </w:pPr>
            <w:r w:rsidRPr="005321B1">
              <w:rPr>
                <w:rFonts w:asciiTheme="majorBidi" w:hAnsiTheme="majorBidi" w:cstheme="majorBidi"/>
                <w:b/>
                <w:bCs/>
                <w:u w:val="none"/>
              </w:rPr>
              <w:t>Unit: Thousand Baht</w:t>
            </w:r>
          </w:p>
        </w:tc>
      </w:tr>
      <w:tr w:rsidR="006D4A70" w:rsidRPr="00632A4B" w:rsidTr="00FA6593">
        <w:trPr>
          <w:trHeight w:val="420"/>
        </w:trPr>
        <w:tc>
          <w:tcPr>
            <w:tcW w:w="263" w:type="dxa"/>
            <w:tcBorders>
              <w:top w:val="nil"/>
              <w:left w:val="nil"/>
              <w:bottom w:val="nil"/>
              <w:right w:val="nil"/>
            </w:tcBorders>
            <w:shd w:val="clear" w:color="000000" w:fill="FFFFFF"/>
            <w:noWrap/>
            <w:vAlign w:val="bottom"/>
            <w:hideMark/>
          </w:tcPr>
          <w:p w:rsidR="006D4A70" w:rsidRPr="00632A4B" w:rsidRDefault="006D4A70" w:rsidP="006D4A70"/>
        </w:tc>
        <w:tc>
          <w:tcPr>
            <w:tcW w:w="4590" w:type="dxa"/>
            <w:tcBorders>
              <w:top w:val="nil"/>
              <w:left w:val="nil"/>
              <w:bottom w:val="nil"/>
              <w:right w:val="nil"/>
            </w:tcBorders>
            <w:shd w:val="clear" w:color="000000" w:fill="FFFFFF"/>
            <w:noWrap/>
            <w:vAlign w:val="bottom"/>
            <w:hideMark/>
          </w:tcPr>
          <w:p w:rsidR="006D4A70" w:rsidRPr="00632A4B" w:rsidRDefault="006D4A70" w:rsidP="006D4A70"/>
        </w:tc>
        <w:tc>
          <w:tcPr>
            <w:tcW w:w="1843" w:type="dxa"/>
            <w:tcBorders>
              <w:top w:val="nil"/>
              <w:left w:val="nil"/>
              <w:bottom w:val="single" w:sz="4" w:space="0" w:color="auto"/>
              <w:right w:val="nil"/>
            </w:tcBorders>
            <w:shd w:val="clear" w:color="000000" w:fill="FFFFFF"/>
            <w:noWrap/>
            <w:vAlign w:val="bottom"/>
            <w:hideMark/>
          </w:tcPr>
          <w:p w:rsidR="006D4A70" w:rsidRPr="00632A4B" w:rsidRDefault="006D4A70" w:rsidP="006D4A70">
            <w:pPr>
              <w:jc w:val="center"/>
              <w:rPr>
                <w:b/>
                <w:bCs/>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cstheme="majorBidi"/>
                <w:b/>
                <w:bCs/>
                <w:u w:val="none"/>
              </w:rPr>
              <w:t xml:space="preserve"> financial statement</w:t>
            </w:r>
          </w:p>
        </w:tc>
        <w:tc>
          <w:tcPr>
            <w:tcW w:w="283" w:type="dxa"/>
            <w:tcBorders>
              <w:top w:val="nil"/>
              <w:left w:val="nil"/>
              <w:bottom w:val="nil"/>
              <w:right w:val="nil"/>
            </w:tcBorders>
            <w:shd w:val="clear" w:color="000000" w:fill="FFFFFF"/>
            <w:noWrap/>
            <w:vAlign w:val="bottom"/>
            <w:hideMark/>
          </w:tcPr>
          <w:p w:rsidR="006D4A70" w:rsidRPr="00632A4B" w:rsidRDefault="006D4A70" w:rsidP="006D4A70">
            <w:pPr>
              <w:rPr>
                <w:b/>
                <w:bCs/>
              </w:rPr>
            </w:pPr>
          </w:p>
        </w:tc>
        <w:tc>
          <w:tcPr>
            <w:tcW w:w="1843" w:type="dxa"/>
            <w:tcBorders>
              <w:top w:val="nil"/>
              <w:left w:val="nil"/>
              <w:bottom w:val="single" w:sz="4" w:space="0" w:color="auto"/>
              <w:right w:val="nil"/>
            </w:tcBorders>
            <w:shd w:val="clear" w:color="000000" w:fill="FFFFFF"/>
            <w:noWrap/>
            <w:vAlign w:val="bottom"/>
            <w:hideMark/>
          </w:tcPr>
          <w:p w:rsidR="00FA6593" w:rsidRDefault="006D4A70" w:rsidP="006D4A70">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6D4A70" w:rsidRPr="00632A4B" w:rsidRDefault="006D4A70" w:rsidP="006D4A70">
            <w:pPr>
              <w:jc w:val="center"/>
              <w:rPr>
                <w:b/>
                <w:bCs/>
              </w:rPr>
            </w:pPr>
            <w:r w:rsidRPr="005321B1">
              <w:rPr>
                <w:rFonts w:asciiTheme="majorBidi" w:hAnsiTheme="majorBidi" w:cstheme="majorBidi"/>
                <w:b/>
                <w:bCs/>
                <w:u w:val="none"/>
              </w:rPr>
              <w:t>financial statement</w:t>
            </w:r>
          </w:p>
        </w:tc>
      </w:tr>
      <w:tr w:rsidR="006D4A70" w:rsidRPr="00632A4B" w:rsidTr="00FA6593">
        <w:trPr>
          <w:trHeight w:val="420"/>
        </w:trPr>
        <w:tc>
          <w:tcPr>
            <w:tcW w:w="4853" w:type="dxa"/>
            <w:gridSpan w:val="2"/>
            <w:tcBorders>
              <w:top w:val="nil"/>
              <w:left w:val="nil"/>
              <w:bottom w:val="nil"/>
              <w:right w:val="nil"/>
            </w:tcBorders>
            <w:shd w:val="clear" w:color="000000" w:fill="FFFFFF"/>
            <w:noWrap/>
            <w:vAlign w:val="bottom"/>
            <w:hideMark/>
          </w:tcPr>
          <w:p w:rsidR="006D4A70" w:rsidRPr="00632A4B" w:rsidRDefault="006D4A70" w:rsidP="00B111FF">
            <w:pPr>
              <w:rPr>
                <w:b/>
                <w:bCs/>
              </w:rPr>
            </w:pPr>
            <w:r w:rsidRPr="00574E98">
              <w:rPr>
                <w:b/>
                <w:bCs/>
                <w:u w:val="none"/>
              </w:rPr>
              <w:t xml:space="preserve">Net book value as at January 1, </w:t>
            </w:r>
          </w:p>
        </w:tc>
        <w:tc>
          <w:tcPr>
            <w:tcW w:w="1843" w:type="dxa"/>
            <w:tcBorders>
              <w:top w:val="nil"/>
              <w:left w:val="nil"/>
              <w:bottom w:val="nil"/>
              <w:right w:val="nil"/>
            </w:tcBorders>
            <w:shd w:val="clear" w:color="auto" w:fill="auto"/>
            <w:noWrap/>
            <w:vAlign w:val="bottom"/>
            <w:hideMark/>
          </w:tcPr>
          <w:p w:rsidR="006D4A70" w:rsidRPr="006D4A70" w:rsidRDefault="006D4A70" w:rsidP="006D4A70">
            <w:pPr>
              <w:ind w:right="11"/>
              <w:jc w:val="right"/>
              <w:rPr>
                <w:u w:val="none"/>
              </w:rPr>
            </w:pPr>
            <w:r w:rsidRPr="006D4A70">
              <w:rPr>
                <w:b/>
                <w:bCs/>
                <w:u w:val="none"/>
              </w:rPr>
              <w:t>25,</w:t>
            </w:r>
            <w:r w:rsidRPr="006D4A70">
              <w:rPr>
                <w:rFonts w:asciiTheme="majorBidi" w:hAnsiTheme="majorBidi" w:cstheme="majorBidi"/>
                <w:b/>
                <w:bCs/>
                <w:u w:val="none"/>
              </w:rPr>
              <w:t>332</w:t>
            </w:r>
          </w:p>
        </w:tc>
        <w:tc>
          <w:tcPr>
            <w:tcW w:w="283" w:type="dxa"/>
            <w:tcBorders>
              <w:top w:val="nil"/>
              <w:left w:val="nil"/>
              <w:bottom w:val="nil"/>
              <w:right w:val="nil"/>
            </w:tcBorders>
            <w:shd w:val="clear" w:color="000000" w:fill="FFFFFF"/>
            <w:noWrap/>
            <w:vAlign w:val="bottom"/>
            <w:hideMark/>
          </w:tcPr>
          <w:p w:rsidR="006D4A70" w:rsidRPr="006D4A70" w:rsidRDefault="006D4A70" w:rsidP="006D4A70">
            <w:pPr>
              <w:rPr>
                <w:u w:val="none"/>
              </w:rPr>
            </w:pPr>
          </w:p>
        </w:tc>
        <w:tc>
          <w:tcPr>
            <w:tcW w:w="1843" w:type="dxa"/>
            <w:tcBorders>
              <w:top w:val="nil"/>
              <w:left w:val="nil"/>
              <w:bottom w:val="nil"/>
              <w:right w:val="nil"/>
            </w:tcBorders>
            <w:shd w:val="clear" w:color="auto" w:fill="auto"/>
            <w:noWrap/>
            <w:vAlign w:val="bottom"/>
            <w:hideMark/>
          </w:tcPr>
          <w:p w:rsidR="006D4A70" w:rsidRPr="006D4A70" w:rsidRDefault="006D4A70" w:rsidP="006D4A70">
            <w:pPr>
              <w:ind w:right="11"/>
              <w:jc w:val="right"/>
              <w:rPr>
                <w:b/>
                <w:bCs/>
                <w:u w:val="none"/>
              </w:rPr>
            </w:pPr>
            <w:r w:rsidRPr="006D4A70">
              <w:rPr>
                <w:b/>
                <w:bCs/>
                <w:u w:val="none"/>
              </w:rPr>
              <w:t>22,100</w:t>
            </w:r>
          </w:p>
        </w:tc>
      </w:tr>
      <w:tr w:rsidR="00F01046" w:rsidRPr="00632A4B" w:rsidTr="00FA6593">
        <w:trPr>
          <w:trHeight w:val="420"/>
        </w:trPr>
        <w:tc>
          <w:tcPr>
            <w:tcW w:w="263" w:type="dxa"/>
            <w:tcBorders>
              <w:top w:val="nil"/>
              <w:left w:val="nil"/>
              <w:bottom w:val="nil"/>
              <w:right w:val="nil"/>
            </w:tcBorders>
            <w:shd w:val="clear" w:color="000000" w:fill="FFFFFF"/>
            <w:noWrap/>
            <w:vAlign w:val="bottom"/>
            <w:hideMark/>
          </w:tcPr>
          <w:p w:rsidR="00F01046" w:rsidRPr="00632A4B" w:rsidRDefault="00F01046" w:rsidP="006D4A70"/>
        </w:tc>
        <w:tc>
          <w:tcPr>
            <w:tcW w:w="4590" w:type="dxa"/>
            <w:tcBorders>
              <w:top w:val="nil"/>
              <w:left w:val="nil"/>
              <w:bottom w:val="nil"/>
              <w:right w:val="nil"/>
            </w:tcBorders>
            <w:shd w:val="clear" w:color="000000" w:fill="FFFFFF"/>
            <w:noWrap/>
            <w:vAlign w:val="bottom"/>
            <w:hideMark/>
          </w:tcPr>
          <w:p w:rsidR="00F01046" w:rsidRPr="00632A4B" w:rsidRDefault="00F01046" w:rsidP="006D4A70">
            <w:r w:rsidRPr="00574E98">
              <w:rPr>
                <w:u w:val="none"/>
              </w:rPr>
              <w:t>Acquisitions during the period</w:t>
            </w:r>
          </w:p>
        </w:tc>
        <w:tc>
          <w:tcPr>
            <w:tcW w:w="1843" w:type="dxa"/>
            <w:tcBorders>
              <w:top w:val="nil"/>
              <w:left w:val="nil"/>
              <w:bottom w:val="nil"/>
              <w:right w:val="nil"/>
            </w:tcBorders>
            <w:shd w:val="clear" w:color="auto" w:fill="auto"/>
            <w:noWrap/>
            <w:vAlign w:val="bottom"/>
            <w:hideMark/>
          </w:tcPr>
          <w:p w:rsidR="00F01046" w:rsidRPr="00F01046" w:rsidRDefault="00F01046" w:rsidP="00145C45">
            <w:pPr>
              <w:jc w:val="right"/>
              <w:rPr>
                <w:rFonts w:asciiTheme="majorBidi" w:hAnsiTheme="majorBidi" w:cstheme="majorBidi"/>
                <w:u w:val="none"/>
              </w:rPr>
            </w:pPr>
            <w:r w:rsidRPr="00F01046">
              <w:rPr>
                <w:rFonts w:asciiTheme="majorBidi" w:hAnsiTheme="majorBidi" w:cstheme="majorBidi"/>
                <w:u w:val="none"/>
              </w:rPr>
              <w:t>63</w:t>
            </w:r>
          </w:p>
        </w:tc>
        <w:tc>
          <w:tcPr>
            <w:tcW w:w="283" w:type="dxa"/>
            <w:tcBorders>
              <w:top w:val="nil"/>
              <w:left w:val="nil"/>
              <w:bottom w:val="nil"/>
              <w:right w:val="nil"/>
            </w:tcBorders>
            <w:shd w:val="clear" w:color="000000" w:fill="FFFFFF"/>
            <w:noWrap/>
            <w:vAlign w:val="bottom"/>
            <w:hideMark/>
          </w:tcPr>
          <w:p w:rsidR="00F01046" w:rsidRPr="006D4A70" w:rsidRDefault="00F01046" w:rsidP="006D4A70">
            <w:pPr>
              <w:rPr>
                <w:u w:val="none"/>
              </w:rPr>
            </w:pPr>
          </w:p>
        </w:tc>
        <w:tc>
          <w:tcPr>
            <w:tcW w:w="1843" w:type="dxa"/>
            <w:tcBorders>
              <w:top w:val="nil"/>
              <w:left w:val="nil"/>
              <w:bottom w:val="nil"/>
              <w:right w:val="nil"/>
            </w:tcBorders>
            <w:shd w:val="clear" w:color="auto" w:fill="auto"/>
            <w:noWrap/>
            <w:vAlign w:val="bottom"/>
            <w:hideMark/>
          </w:tcPr>
          <w:p w:rsidR="00F01046" w:rsidRPr="006D4A70" w:rsidRDefault="00AF34BB" w:rsidP="006D4A70">
            <w:pPr>
              <w:ind w:right="11"/>
              <w:jc w:val="right"/>
              <w:rPr>
                <w:u w:val="none"/>
              </w:rPr>
            </w:pPr>
            <w:r>
              <w:rPr>
                <w:u w:val="none"/>
              </w:rPr>
              <w:t>63</w:t>
            </w:r>
          </w:p>
        </w:tc>
      </w:tr>
      <w:tr w:rsidR="0012050D" w:rsidRPr="00632A4B" w:rsidTr="00FA6593">
        <w:trPr>
          <w:trHeight w:val="420"/>
        </w:trPr>
        <w:tc>
          <w:tcPr>
            <w:tcW w:w="263" w:type="dxa"/>
            <w:tcBorders>
              <w:top w:val="nil"/>
              <w:left w:val="nil"/>
              <w:bottom w:val="nil"/>
              <w:right w:val="nil"/>
            </w:tcBorders>
            <w:shd w:val="clear" w:color="000000" w:fill="FFFFFF"/>
            <w:noWrap/>
            <w:vAlign w:val="bottom"/>
            <w:hideMark/>
          </w:tcPr>
          <w:p w:rsidR="0012050D" w:rsidRPr="00632A4B" w:rsidRDefault="0012050D" w:rsidP="006D4A70"/>
        </w:tc>
        <w:tc>
          <w:tcPr>
            <w:tcW w:w="4590" w:type="dxa"/>
            <w:tcBorders>
              <w:top w:val="nil"/>
              <w:left w:val="nil"/>
              <w:bottom w:val="nil"/>
              <w:right w:val="nil"/>
            </w:tcBorders>
            <w:shd w:val="clear" w:color="000000" w:fill="FFFFFF"/>
            <w:noWrap/>
            <w:vAlign w:val="bottom"/>
            <w:hideMark/>
          </w:tcPr>
          <w:p w:rsidR="0012050D" w:rsidRPr="00314C60" w:rsidRDefault="0012050D" w:rsidP="00F01046">
            <w:pPr>
              <w:rPr>
                <w:u w:val="none"/>
              </w:rPr>
            </w:pPr>
            <w:r>
              <w:rPr>
                <w:u w:val="none"/>
              </w:rPr>
              <w:t>Reclassifies from plant and equipment</w:t>
            </w:r>
          </w:p>
        </w:tc>
        <w:tc>
          <w:tcPr>
            <w:tcW w:w="1843" w:type="dxa"/>
            <w:tcBorders>
              <w:top w:val="nil"/>
              <w:left w:val="nil"/>
              <w:bottom w:val="nil"/>
              <w:right w:val="nil"/>
            </w:tcBorders>
            <w:shd w:val="clear" w:color="auto" w:fill="auto"/>
            <w:noWrap/>
            <w:vAlign w:val="bottom"/>
            <w:hideMark/>
          </w:tcPr>
          <w:p w:rsidR="0012050D" w:rsidRPr="00F01046" w:rsidRDefault="0012050D" w:rsidP="00145C45">
            <w:pPr>
              <w:jc w:val="right"/>
              <w:rPr>
                <w:rFonts w:asciiTheme="majorBidi" w:hAnsiTheme="majorBidi" w:cstheme="majorBidi"/>
                <w:u w:val="none"/>
              </w:rPr>
            </w:pPr>
            <w:r w:rsidRPr="00F01046">
              <w:rPr>
                <w:rFonts w:asciiTheme="majorBidi" w:hAnsiTheme="majorBidi" w:cstheme="majorBidi"/>
                <w:u w:val="none"/>
              </w:rPr>
              <w:t>230</w:t>
            </w:r>
          </w:p>
        </w:tc>
        <w:tc>
          <w:tcPr>
            <w:tcW w:w="283" w:type="dxa"/>
            <w:tcBorders>
              <w:top w:val="nil"/>
              <w:left w:val="nil"/>
              <w:bottom w:val="nil"/>
              <w:right w:val="nil"/>
            </w:tcBorders>
            <w:shd w:val="clear" w:color="000000" w:fill="FFFFFF"/>
            <w:noWrap/>
            <w:vAlign w:val="bottom"/>
            <w:hideMark/>
          </w:tcPr>
          <w:p w:rsidR="0012050D" w:rsidRPr="006D4A70" w:rsidRDefault="0012050D" w:rsidP="006D4A70">
            <w:pPr>
              <w:rPr>
                <w:u w:val="none"/>
              </w:rPr>
            </w:pPr>
          </w:p>
        </w:tc>
        <w:tc>
          <w:tcPr>
            <w:tcW w:w="1843" w:type="dxa"/>
            <w:tcBorders>
              <w:top w:val="nil"/>
              <w:left w:val="nil"/>
              <w:bottom w:val="nil"/>
              <w:right w:val="nil"/>
            </w:tcBorders>
            <w:shd w:val="clear" w:color="auto" w:fill="auto"/>
            <w:noWrap/>
            <w:vAlign w:val="bottom"/>
            <w:hideMark/>
          </w:tcPr>
          <w:p w:rsidR="0012050D" w:rsidRPr="00F01046" w:rsidRDefault="0012050D" w:rsidP="00B10D6F">
            <w:pPr>
              <w:jc w:val="right"/>
              <w:rPr>
                <w:rFonts w:asciiTheme="majorBidi" w:hAnsiTheme="majorBidi" w:cstheme="majorBidi"/>
                <w:u w:val="none"/>
              </w:rPr>
            </w:pPr>
            <w:r w:rsidRPr="00F01046">
              <w:rPr>
                <w:rFonts w:asciiTheme="majorBidi" w:hAnsiTheme="majorBidi" w:cstheme="majorBidi"/>
                <w:u w:val="none"/>
              </w:rPr>
              <w:t>230</w:t>
            </w:r>
          </w:p>
        </w:tc>
      </w:tr>
      <w:tr w:rsidR="00F01046" w:rsidRPr="00632A4B" w:rsidTr="00FA6593">
        <w:trPr>
          <w:trHeight w:val="420"/>
        </w:trPr>
        <w:tc>
          <w:tcPr>
            <w:tcW w:w="263" w:type="dxa"/>
            <w:tcBorders>
              <w:top w:val="nil"/>
              <w:left w:val="nil"/>
              <w:bottom w:val="nil"/>
              <w:right w:val="nil"/>
            </w:tcBorders>
            <w:shd w:val="clear" w:color="000000" w:fill="FFFFFF"/>
            <w:noWrap/>
            <w:vAlign w:val="bottom"/>
            <w:hideMark/>
          </w:tcPr>
          <w:p w:rsidR="00F01046" w:rsidRPr="00632A4B" w:rsidRDefault="00F01046" w:rsidP="006D4A70"/>
        </w:tc>
        <w:tc>
          <w:tcPr>
            <w:tcW w:w="4590" w:type="dxa"/>
            <w:tcBorders>
              <w:top w:val="nil"/>
              <w:left w:val="nil"/>
              <w:bottom w:val="nil"/>
              <w:right w:val="nil"/>
            </w:tcBorders>
            <w:shd w:val="clear" w:color="000000" w:fill="FFFFFF"/>
            <w:noWrap/>
            <w:vAlign w:val="bottom"/>
            <w:hideMark/>
          </w:tcPr>
          <w:p w:rsidR="00F01046" w:rsidRPr="00632A4B" w:rsidRDefault="00F01046" w:rsidP="006D4A70">
            <w:r w:rsidRPr="00314C60">
              <w:rPr>
                <w:u w:val="none"/>
              </w:rPr>
              <w:t>Amortization</w:t>
            </w:r>
            <w:r w:rsidRPr="00574E98">
              <w:rPr>
                <w:u w:val="none"/>
              </w:rPr>
              <w:t xml:space="preserve"> during the period</w:t>
            </w:r>
          </w:p>
        </w:tc>
        <w:tc>
          <w:tcPr>
            <w:tcW w:w="1843" w:type="dxa"/>
            <w:tcBorders>
              <w:top w:val="nil"/>
              <w:left w:val="nil"/>
              <w:bottom w:val="nil"/>
              <w:right w:val="nil"/>
            </w:tcBorders>
            <w:shd w:val="clear" w:color="auto" w:fill="auto"/>
            <w:noWrap/>
            <w:vAlign w:val="bottom"/>
            <w:hideMark/>
          </w:tcPr>
          <w:p w:rsidR="00F01046" w:rsidRPr="006D4A70" w:rsidRDefault="00F01046" w:rsidP="0012050D">
            <w:pPr>
              <w:ind w:right="-66"/>
              <w:jc w:val="right"/>
              <w:rPr>
                <w:rFonts w:asciiTheme="majorBidi" w:hAnsiTheme="majorBidi" w:cstheme="majorBidi"/>
                <w:u w:val="none"/>
              </w:rPr>
            </w:pPr>
            <w:r w:rsidRPr="006D4A70">
              <w:rPr>
                <w:rFonts w:asciiTheme="majorBidi" w:hAnsiTheme="majorBidi" w:cstheme="majorBidi"/>
                <w:u w:val="none"/>
              </w:rPr>
              <w:t>(1,279)</w:t>
            </w:r>
          </w:p>
        </w:tc>
        <w:tc>
          <w:tcPr>
            <w:tcW w:w="283" w:type="dxa"/>
            <w:tcBorders>
              <w:top w:val="nil"/>
              <w:left w:val="nil"/>
              <w:bottom w:val="nil"/>
              <w:right w:val="nil"/>
            </w:tcBorders>
            <w:shd w:val="clear" w:color="000000" w:fill="FFFFFF"/>
            <w:noWrap/>
            <w:vAlign w:val="bottom"/>
            <w:hideMark/>
          </w:tcPr>
          <w:p w:rsidR="00F01046" w:rsidRPr="006D4A70" w:rsidRDefault="00F01046" w:rsidP="006D4A70">
            <w:pPr>
              <w:rPr>
                <w:u w:val="none"/>
              </w:rPr>
            </w:pPr>
          </w:p>
        </w:tc>
        <w:tc>
          <w:tcPr>
            <w:tcW w:w="1843" w:type="dxa"/>
            <w:tcBorders>
              <w:top w:val="nil"/>
              <w:left w:val="nil"/>
              <w:bottom w:val="nil"/>
              <w:right w:val="nil"/>
            </w:tcBorders>
            <w:shd w:val="clear" w:color="auto" w:fill="auto"/>
            <w:noWrap/>
            <w:vAlign w:val="bottom"/>
            <w:hideMark/>
          </w:tcPr>
          <w:p w:rsidR="00F01046" w:rsidRPr="006D4A70" w:rsidRDefault="00F01046" w:rsidP="0012050D">
            <w:pPr>
              <w:ind w:right="-34"/>
              <w:jc w:val="right"/>
              <w:rPr>
                <w:u w:val="none"/>
              </w:rPr>
            </w:pPr>
            <w:r w:rsidRPr="006D4A70">
              <w:rPr>
                <w:u w:val="none"/>
              </w:rPr>
              <w:t>(1,046)</w:t>
            </w:r>
          </w:p>
        </w:tc>
      </w:tr>
      <w:tr w:rsidR="00F01046" w:rsidRPr="00632A4B" w:rsidTr="00FA6593">
        <w:trPr>
          <w:trHeight w:val="435"/>
        </w:trPr>
        <w:tc>
          <w:tcPr>
            <w:tcW w:w="4853" w:type="dxa"/>
            <w:gridSpan w:val="2"/>
            <w:tcBorders>
              <w:top w:val="nil"/>
              <w:left w:val="nil"/>
              <w:bottom w:val="nil"/>
              <w:right w:val="nil"/>
            </w:tcBorders>
            <w:shd w:val="clear" w:color="000000" w:fill="FFFFFF"/>
            <w:noWrap/>
            <w:vAlign w:val="bottom"/>
            <w:hideMark/>
          </w:tcPr>
          <w:p w:rsidR="00F01046" w:rsidRPr="00632A4B" w:rsidRDefault="00F01046" w:rsidP="00B111FF">
            <w:pPr>
              <w:rPr>
                <w:b/>
                <w:bCs/>
              </w:rPr>
            </w:pPr>
            <w:r w:rsidRPr="00574E98">
              <w:rPr>
                <w:b/>
                <w:bCs/>
                <w:u w:val="none"/>
              </w:rPr>
              <w:t xml:space="preserve">Net book value as at March 31, </w:t>
            </w:r>
          </w:p>
        </w:tc>
        <w:tc>
          <w:tcPr>
            <w:tcW w:w="1843" w:type="dxa"/>
            <w:tcBorders>
              <w:top w:val="single" w:sz="4" w:space="0" w:color="auto"/>
              <w:left w:val="nil"/>
              <w:bottom w:val="double" w:sz="6" w:space="0" w:color="auto"/>
              <w:right w:val="nil"/>
            </w:tcBorders>
            <w:shd w:val="clear" w:color="auto" w:fill="auto"/>
            <w:noWrap/>
            <w:vAlign w:val="bottom"/>
            <w:hideMark/>
          </w:tcPr>
          <w:p w:rsidR="00F01046" w:rsidRPr="006D4A70" w:rsidRDefault="00F01046" w:rsidP="006D4A70">
            <w:pPr>
              <w:ind w:right="11"/>
              <w:jc w:val="right"/>
              <w:rPr>
                <w:b/>
                <w:bCs/>
                <w:u w:val="none"/>
              </w:rPr>
            </w:pPr>
            <w:r w:rsidRPr="006D4A70">
              <w:rPr>
                <w:b/>
                <w:bCs/>
                <w:u w:val="none"/>
              </w:rPr>
              <w:t>24,</w:t>
            </w:r>
            <w:r w:rsidRPr="006D4A70">
              <w:rPr>
                <w:rFonts w:asciiTheme="majorBidi" w:hAnsiTheme="majorBidi" w:cstheme="majorBidi"/>
                <w:b/>
                <w:bCs/>
                <w:u w:val="none"/>
              </w:rPr>
              <w:t>346</w:t>
            </w:r>
          </w:p>
        </w:tc>
        <w:tc>
          <w:tcPr>
            <w:tcW w:w="283" w:type="dxa"/>
            <w:tcBorders>
              <w:top w:val="nil"/>
              <w:left w:val="nil"/>
              <w:bottom w:val="nil"/>
              <w:right w:val="nil"/>
            </w:tcBorders>
            <w:shd w:val="clear" w:color="000000" w:fill="FFFFFF"/>
            <w:noWrap/>
            <w:vAlign w:val="bottom"/>
            <w:hideMark/>
          </w:tcPr>
          <w:p w:rsidR="00F01046" w:rsidRPr="006D4A70" w:rsidRDefault="00F01046" w:rsidP="006D4A70">
            <w:pPr>
              <w:rPr>
                <w:b/>
                <w:bCs/>
                <w:u w:val="none"/>
              </w:rPr>
            </w:pPr>
          </w:p>
        </w:tc>
        <w:tc>
          <w:tcPr>
            <w:tcW w:w="1843" w:type="dxa"/>
            <w:tcBorders>
              <w:top w:val="single" w:sz="4" w:space="0" w:color="auto"/>
              <w:left w:val="nil"/>
              <w:bottom w:val="double" w:sz="6" w:space="0" w:color="auto"/>
              <w:right w:val="nil"/>
            </w:tcBorders>
            <w:shd w:val="clear" w:color="auto" w:fill="auto"/>
            <w:noWrap/>
            <w:vAlign w:val="bottom"/>
            <w:hideMark/>
          </w:tcPr>
          <w:p w:rsidR="00F01046" w:rsidRPr="006D4A70" w:rsidRDefault="00F01046" w:rsidP="006D4A70">
            <w:pPr>
              <w:ind w:right="11"/>
              <w:jc w:val="right"/>
              <w:rPr>
                <w:b/>
                <w:bCs/>
                <w:u w:val="none"/>
              </w:rPr>
            </w:pPr>
            <w:r w:rsidRPr="006D4A70">
              <w:rPr>
                <w:b/>
                <w:bCs/>
                <w:u w:val="none"/>
              </w:rPr>
              <w:t>21,347</w:t>
            </w:r>
          </w:p>
        </w:tc>
      </w:tr>
    </w:tbl>
    <w:p w:rsidR="004875C9" w:rsidRDefault="00CA2C1E" w:rsidP="00E8362C">
      <w:pPr>
        <w:spacing w:before="120"/>
        <w:ind w:left="567"/>
        <w:jc w:val="thaiDistribute"/>
        <w:rPr>
          <w:u w:val="none"/>
        </w:rPr>
      </w:pPr>
      <w:r w:rsidRPr="00314C60">
        <w:rPr>
          <w:u w:val="none"/>
        </w:rPr>
        <w:t xml:space="preserve">Amortization </w:t>
      </w:r>
      <w:r w:rsidR="006D4A70">
        <w:rPr>
          <w:rStyle w:val="longtext"/>
          <w:u w:val="none"/>
          <w:shd w:val="clear" w:color="auto" w:fill="FFFFFF"/>
        </w:rPr>
        <w:t>for the three-month periods ended March 31, 2017 and 2016</w:t>
      </w:r>
      <w:r w:rsidRPr="00314C60">
        <w:rPr>
          <w:u w:val="none"/>
        </w:rPr>
        <w:t xml:space="preserve"> </w:t>
      </w:r>
      <w:r w:rsidR="00930A1E" w:rsidRPr="00314C60">
        <w:rPr>
          <w:u w:val="none"/>
        </w:rPr>
        <w:t xml:space="preserve">for the consolidated </w:t>
      </w:r>
      <w:r w:rsidR="00E8362C" w:rsidRPr="00314C60">
        <w:rPr>
          <w:u w:val="none"/>
        </w:rPr>
        <w:t xml:space="preserve">financial </w:t>
      </w:r>
      <w:r w:rsidR="00930A1E" w:rsidRPr="00314C60">
        <w:rPr>
          <w:u w:val="none"/>
        </w:rPr>
        <w:t xml:space="preserve">statements </w:t>
      </w:r>
      <w:r w:rsidR="00E8362C" w:rsidRPr="00314C60">
        <w:rPr>
          <w:u w:val="none"/>
        </w:rPr>
        <w:t xml:space="preserve">amounted </w:t>
      </w:r>
      <w:r w:rsidRPr="00314C60">
        <w:rPr>
          <w:u w:val="none"/>
        </w:rPr>
        <w:t>o</w:t>
      </w:r>
      <w:r w:rsidR="00E8362C" w:rsidRPr="00314C60">
        <w:rPr>
          <w:u w:val="none"/>
        </w:rPr>
        <w:t>f</w:t>
      </w:r>
      <w:r w:rsidRPr="00314C60">
        <w:rPr>
          <w:u w:val="none"/>
        </w:rPr>
        <w:t xml:space="preserve"> Baht </w:t>
      </w:r>
      <w:r w:rsidR="006D4A70">
        <w:rPr>
          <w:rFonts w:hint="cs"/>
          <w:u w:val="none"/>
          <w:cs/>
        </w:rPr>
        <w:t>1.28</w:t>
      </w:r>
      <w:r w:rsidRPr="00314C60">
        <w:rPr>
          <w:u w:val="none"/>
        </w:rPr>
        <w:t xml:space="preserve"> million and Baht </w:t>
      </w:r>
      <w:r w:rsidR="006D4A70">
        <w:rPr>
          <w:rFonts w:hint="cs"/>
          <w:u w:val="none"/>
          <w:cs/>
        </w:rPr>
        <w:t>1.17</w:t>
      </w:r>
      <w:r w:rsidRPr="00314C60">
        <w:rPr>
          <w:u w:val="none"/>
        </w:rPr>
        <w:t xml:space="preserve"> million, respectively</w:t>
      </w:r>
      <w:r w:rsidR="005D63A3">
        <w:rPr>
          <w:u w:val="none"/>
        </w:rPr>
        <w:t>, a</w:t>
      </w:r>
      <w:r w:rsidR="00930A1E" w:rsidRPr="00314C60">
        <w:rPr>
          <w:u w:val="none"/>
        </w:rPr>
        <w:t xml:space="preserve">nd </w:t>
      </w:r>
      <w:r w:rsidRPr="00314C60">
        <w:rPr>
          <w:u w:val="none"/>
        </w:rPr>
        <w:t xml:space="preserve">separate </w:t>
      </w:r>
      <w:r w:rsidR="00E8362C" w:rsidRPr="00314C60">
        <w:rPr>
          <w:u w:val="none"/>
        </w:rPr>
        <w:t xml:space="preserve">financial </w:t>
      </w:r>
      <w:r w:rsidRPr="00314C60">
        <w:rPr>
          <w:u w:val="none"/>
        </w:rPr>
        <w:t xml:space="preserve">statements </w:t>
      </w:r>
      <w:r w:rsidR="00E8362C" w:rsidRPr="00314C60">
        <w:rPr>
          <w:u w:val="none"/>
        </w:rPr>
        <w:t xml:space="preserve">amounted of </w:t>
      </w:r>
      <w:r w:rsidR="00845C27">
        <w:rPr>
          <w:u w:val="none"/>
        </w:rPr>
        <w:t xml:space="preserve">Baht </w:t>
      </w:r>
      <w:r w:rsidR="00845C27">
        <w:rPr>
          <w:rFonts w:hint="cs"/>
          <w:u w:val="none"/>
          <w:cs/>
        </w:rPr>
        <w:t>1.05</w:t>
      </w:r>
      <w:r w:rsidR="00845C27">
        <w:rPr>
          <w:u w:val="none"/>
        </w:rPr>
        <w:t xml:space="preserve"> million and Baht </w:t>
      </w:r>
      <w:r w:rsidR="00845C27">
        <w:rPr>
          <w:rFonts w:hint="cs"/>
          <w:u w:val="none"/>
          <w:cs/>
        </w:rPr>
        <w:t>1.04</w:t>
      </w:r>
      <w:r w:rsidR="00930A1E" w:rsidRPr="00314C60">
        <w:rPr>
          <w:u w:val="none"/>
        </w:rPr>
        <w:t xml:space="preserve"> million, respectively </w:t>
      </w:r>
      <w:r w:rsidR="00E8362C" w:rsidRPr="00314C60">
        <w:rPr>
          <w:u w:val="none"/>
        </w:rPr>
        <w:t>are included in</w:t>
      </w:r>
      <w:r w:rsidRPr="00314C60">
        <w:rPr>
          <w:u w:val="none"/>
        </w:rPr>
        <w:t xml:space="preserve"> profit or loss.</w:t>
      </w:r>
    </w:p>
    <w:p w:rsidR="005D3F2C" w:rsidRPr="00B542F2" w:rsidRDefault="005D3F2C" w:rsidP="005D3F2C">
      <w:pPr>
        <w:spacing w:before="120"/>
        <w:ind w:left="567" w:right="-235"/>
        <w:jc w:val="thaiDistribute"/>
        <w:rPr>
          <w:b/>
          <w:bCs/>
          <w:caps/>
          <w:u w:val="none"/>
        </w:rPr>
      </w:pPr>
      <w:r w:rsidRPr="00B542F2">
        <w:rPr>
          <w:rStyle w:val="longtext"/>
          <w:u w:val="none"/>
          <w:shd w:val="clear" w:color="auto" w:fill="FFFFFF"/>
        </w:rPr>
        <w:t xml:space="preserve">As at </w:t>
      </w:r>
      <w:r>
        <w:rPr>
          <w:rStyle w:val="longtext"/>
          <w:u w:val="none"/>
          <w:shd w:val="clear" w:color="auto" w:fill="FFFFFF"/>
        </w:rPr>
        <w:t>March 31, 2017 and December 31, 2016</w:t>
      </w:r>
      <w:r w:rsidRPr="00B542F2">
        <w:rPr>
          <w:rStyle w:val="longtext"/>
          <w:u w:val="none"/>
          <w:shd w:val="clear" w:color="auto" w:fill="FFFFFF"/>
        </w:rPr>
        <w:t xml:space="preserve">, the </w:t>
      </w:r>
      <w:r>
        <w:rPr>
          <w:rStyle w:val="longtext"/>
          <w:u w:val="none"/>
          <w:shd w:val="clear" w:color="auto" w:fill="FFFFFF"/>
        </w:rPr>
        <w:t>Group</w:t>
      </w:r>
      <w:r w:rsidRPr="00B542F2">
        <w:rPr>
          <w:rStyle w:val="longtext"/>
          <w:u w:val="none"/>
          <w:shd w:val="clear" w:color="auto" w:fill="FFFFFF"/>
        </w:rPr>
        <w:t xml:space="preserve"> </w:t>
      </w:r>
      <w:r>
        <w:rPr>
          <w:u w:val="none"/>
        </w:rPr>
        <w:t>has intangible assets</w:t>
      </w:r>
      <w:r w:rsidRPr="00B542F2">
        <w:rPr>
          <w:rStyle w:val="longtext"/>
          <w:u w:val="none"/>
          <w:shd w:val="clear" w:color="auto" w:fill="FFFFFF"/>
        </w:rPr>
        <w:t xml:space="preserve">, which have been fully depreciated but still in use, amounted to Baht </w:t>
      </w:r>
      <w:r>
        <w:rPr>
          <w:rStyle w:val="longtext"/>
          <w:u w:val="none"/>
          <w:shd w:val="clear" w:color="auto" w:fill="FFFFFF"/>
        </w:rPr>
        <w:t xml:space="preserve">11.18 </w:t>
      </w:r>
      <w:r w:rsidRPr="00B542F2">
        <w:rPr>
          <w:rStyle w:val="longtext"/>
          <w:u w:val="none"/>
          <w:shd w:val="clear" w:color="auto" w:fill="FFFFFF"/>
        </w:rPr>
        <w:t xml:space="preserve">million and Baht </w:t>
      </w:r>
      <w:r>
        <w:rPr>
          <w:rStyle w:val="longtext"/>
          <w:u w:val="none"/>
          <w:shd w:val="clear" w:color="auto" w:fill="FFFFFF"/>
        </w:rPr>
        <w:t>11.16</w:t>
      </w:r>
      <w:r w:rsidRPr="00B542F2">
        <w:rPr>
          <w:rStyle w:val="longtext"/>
          <w:u w:val="none"/>
          <w:shd w:val="clear" w:color="auto" w:fill="FFFFFF"/>
        </w:rPr>
        <w:t xml:space="preserve"> million, and the Company's </w:t>
      </w:r>
      <w:r w:rsidRPr="00B542F2">
        <w:rPr>
          <w:u w:val="none"/>
        </w:rPr>
        <w:t>property, plant and equipment</w:t>
      </w:r>
      <w:r w:rsidRPr="00B542F2">
        <w:rPr>
          <w:rStyle w:val="longtext"/>
          <w:u w:val="none"/>
          <w:shd w:val="clear" w:color="auto" w:fill="FFFFFF"/>
        </w:rPr>
        <w:t xml:space="preserve">, which have been fully depreciated but still in use, amounted to Baht </w:t>
      </w:r>
      <w:r>
        <w:rPr>
          <w:rStyle w:val="longtext"/>
          <w:u w:val="none"/>
          <w:shd w:val="clear" w:color="auto" w:fill="FFFFFF"/>
        </w:rPr>
        <w:t>10.14</w:t>
      </w:r>
      <w:r w:rsidRPr="00B542F2">
        <w:rPr>
          <w:rStyle w:val="longtext"/>
          <w:u w:val="none"/>
          <w:shd w:val="clear" w:color="auto" w:fill="FFFFFF"/>
        </w:rPr>
        <w:t xml:space="preserve"> million</w:t>
      </w:r>
      <w:r>
        <w:rPr>
          <w:rStyle w:val="longtext"/>
          <w:u w:val="none"/>
          <w:shd w:val="clear" w:color="auto" w:fill="FFFFFF"/>
        </w:rPr>
        <w:t>.</w:t>
      </w:r>
    </w:p>
    <w:p w:rsidR="00845C27" w:rsidRDefault="00845C27" w:rsidP="00845C27">
      <w:pPr>
        <w:pStyle w:val="ListParagraph"/>
        <w:numPr>
          <w:ilvl w:val="0"/>
          <w:numId w:val="1"/>
        </w:numPr>
        <w:spacing w:before="240"/>
        <w:ind w:left="567" w:hanging="567"/>
        <w:jc w:val="thaiDistribute"/>
        <w:rPr>
          <w:rFonts w:ascii="Angsana New" w:hAnsi="Angsana New"/>
          <w:b/>
          <w:bCs/>
          <w:caps/>
          <w:lang w:val="en-US"/>
        </w:rPr>
      </w:pPr>
      <w:r>
        <w:rPr>
          <w:rFonts w:ascii="Angsana New" w:hAnsi="Angsana New"/>
          <w:b/>
          <w:bCs/>
          <w:caps/>
          <w:lang w:val="en-US"/>
        </w:rPr>
        <w:t xml:space="preserve">Other </w:t>
      </w:r>
      <w:r w:rsidR="00145C45">
        <w:rPr>
          <w:rFonts w:ascii="Angsana New" w:hAnsi="Angsana New"/>
          <w:b/>
          <w:bCs/>
          <w:caps/>
          <w:lang w:val="en-US"/>
        </w:rPr>
        <w:t>NoN-</w:t>
      </w:r>
      <w:r>
        <w:rPr>
          <w:rFonts w:ascii="Angsana New" w:hAnsi="Angsana New"/>
          <w:b/>
          <w:bCs/>
          <w:caps/>
          <w:lang w:val="en-US"/>
        </w:rPr>
        <w:t>current assets</w:t>
      </w:r>
    </w:p>
    <w:p w:rsidR="00845C27" w:rsidRDefault="00845C27" w:rsidP="00105A2F">
      <w:pPr>
        <w:pStyle w:val="ListParagraph"/>
        <w:spacing w:before="120"/>
        <w:ind w:left="567"/>
        <w:jc w:val="thaiDistribute"/>
        <w:rPr>
          <w:rFonts w:ascii="Angsana New" w:hAnsi="Angsana New"/>
          <w:lang w:val="en-US"/>
        </w:rPr>
      </w:pPr>
      <w:r>
        <w:rPr>
          <w:rFonts w:ascii="Angsana New" w:hAnsi="Angsana New"/>
          <w:lang w:val="en-US"/>
        </w:rPr>
        <w:t xml:space="preserve">Other </w:t>
      </w:r>
      <w:r w:rsidR="00105A2F">
        <w:rPr>
          <w:rFonts w:ascii="Angsana New" w:hAnsi="Angsana New"/>
          <w:lang w:val="en-US"/>
        </w:rPr>
        <w:t>non-</w:t>
      </w:r>
      <w:r>
        <w:rPr>
          <w:rFonts w:ascii="Angsana New" w:hAnsi="Angsana New"/>
          <w:lang w:val="en-US"/>
        </w:rPr>
        <w:t>current assets</w:t>
      </w:r>
      <w:r w:rsidRPr="00845C27">
        <w:rPr>
          <w:rFonts w:ascii="Angsana New" w:hAnsi="Angsana New"/>
          <w:lang w:val="en-US"/>
        </w:rPr>
        <w:t xml:space="preserve"> as of March 31, 2017 and December 31, 2016 of:</w:t>
      </w:r>
    </w:p>
    <w:tbl>
      <w:tblPr>
        <w:tblW w:w="8909" w:type="dxa"/>
        <w:jc w:val="right"/>
        <w:tblInd w:w="93" w:type="dxa"/>
        <w:tblLook w:val="04A0"/>
      </w:tblPr>
      <w:tblGrid>
        <w:gridCol w:w="3815"/>
        <w:gridCol w:w="1073"/>
        <w:gridCol w:w="263"/>
        <w:gridCol w:w="1086"/>
        <w:gridCol w:w="263"/>
        <w:gridCol w:w="1073"/>
        <w:gridCol w:w="263"/>
        <w:gridCol w:w="1073"/>
      </w:tblGrid>
      <w:tr w:rsidR="00845C27" w:rsidRPr="00CF438C" w:rsidTr="00845C27">
        <w:trPr>
          <w:trHeight w:val="420"/>
          <w:jc w:val="right"/>
        </w:trPr>
        <w:tc>
          <w:tcPr>
            <w:tcW w:w="3815" w:type="dxa"/>
            <w:tcBorders>
              <w:top w:val="nil"/>
              <w:left w:val="nil"/>
              <w:bottom w:val="nil"/>
              <w:right w:val="nil"/>
            </w:tcBorders>
            <w:shd w:val="clear" w:color="000000" w:fill="FFFFFF"/>
            <w:noWrap/>
            <w:vAlign w:val="bottom"/>
            <w:hideMark/>
          </w:tcPr>
          <w:p w:rsidR="00845C27" w:rsidRPr="00B239CB" w:rsidRDefault="00845C27" w:rsidP="00845C27">
            <w:pPr>
              <w:rPr>
                <w:b/>
                <w:bCs/>
              </w:rPr>
            </w:pPr>
          </w:p>
        </w:tc>
        <w:tc>
          <w:tcPr>
            <w:tcW w:w="5094" w:type="dxa"/>
            <w:gridSpan w:val="7"/>
            <w:tcBorders>
              <w:top w:val="nil"/>
              <w:left w:val="nil"/>
              <w:bottom w:val="single" w:sz="4" w:space="0" w:color="auto"/>
              <w:right w:val="nil"/>
            </w:tcBorders>
            <w:shd w:val="clear" w:color="000000" w:fill="FFFFFF"/>
            <w:noWrap/>
            <w:vAlign w:val="bottom"/>
            <w:hideMark/>
          </w:tcPr>
          <w:p w:rsidR="00845C27" w:rsidRPr="00B239CB" w:rsidRDefault="00845C27" w:rsidP="00845C27">
            <w:pPr>
              <w:jc w:val="center"/>
              <w:rPr>
                <w:b/>
                <w:bCs/>
              </w:rPr>
            </w:pPr>
            <w:r w:rsidRPr="005321B1">
              <w:rPr>
                <w:rFonts w:asciiTheme="majorBidi" w:hAnsiTheme="majorBidi" w:cstheme="majorBidi"/>
                <w:b/>
                <w:bCs/>
                <w:u w:val="none"/>
              </w:rPr>
              <w:t>Unit: Thousand Baht</w:t>
            </w:r>
          </w:p>
        </w:tc>
      </w:tr>
      <w:tr w:rsidR="00845C27" w:rsidRPr="00CF438C" w:rsidTr="00845C27">
        <w:trPr>
          <w:trHeight w:val="420"/>
          <w:jc w:val="right"/>
        </w:trPr>
        <w:tc>
          <w:tcPr>
            <w:tcW w:w="3815" w:type="dxa"/>
            <w:tcBorders>
              <w:top w:val="nil"/>
              <w:left w:val="nil"/>
              <w:bottom w:val="nil"/>
              <w:right w:val="nil"/>
            </w:tcBorders>
            <w:shd w:val="clear" w:color="000000" w:fill="FFFFFF"/>
            <w:noWrap/>
            <w:vAlign w:val="bottom"/>
            <w:hideMark/>
          </w:tcPr>
          <w:p w:rsidR="00845C27" w:rsidRPr="00B239CB" w:rsidRDefault="00845C27" w:rsidP="00845C27">
            <w:pPr>
              <w:rPr>
                <w:b/>
                <w:bCs/>
              </w:rPr>
            </w:pPr>
          </w:p>
        </w:tc>
        <w:tc>
          <w:tcPr>
            <w:tcW w:w="2422" w:type="dxa"/>
            <w:gridSpan w:val="3"/>
            <w:tcBorders>
              <w:top w:val="single" w:sz="4" w:space="0" w:color="auto"/>
              <w:left w:val="nil"/>
              <w:bottom w:val="nil"/>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cstheme="majorBidi"/>
                <w:b/>
                <w:bCs/>
                <w:u w:val="none"/>
              </w:rPr>
              <w:t xml:space="preserve"> </w:t>
            </w:r>
          </w:p>
          <w:p w:rsidR="00845C27" w:rsidRPr="00B239CB" w:rsidRDefault="00845C27" w:rsidP="00845C27">
            <w:pPr>
              <w:jc w:val="center"/>
              <w:rPr>
                <w:b/>
                <w:bCs/>
              </w:rPr>
            </w:pPr>
            <w:r w:rsidRPr="005321B1">
              <w:rPr>
                <w:rFonts w:asciiTheme="majorBidi" w:hAnsiTheme="majorBidi" w:cstheme="majorBidi"/>
                <w:b/>
                <w:bCs/>
                <w:u w:val="none"/>
              </w:rPr>
              <w:t>financial statement</w:t>
            </w:r>
            <w:r w:rsidR="00FA6593">
              <w:rPr>
                <w:b/>
                <w:bCs/>
              </w:rPr>
              <w:t>s</w:t>
            </w:r>
          </w:p>
        </w:tc>
        <w:tc>
          <w:tcPr>
            <w:tcW w:w="263" w:type="dxa"/>
            <w:tcBorders>
              <w:top w:val="nil"/>
              <w:left w:val="nil"/>
              <w:bottom w:val="nil"/>
              <w:right w:val="nil"/>
            </w:tcBorders>
            <w:shd w:val="clear" w:color="000000" w:fill="FFFFFF"/>
            <w:noWrap/>
            <w:vAlign w:val="bottom"/>
            <w:hideMark/>
          </w:tcPr>
          <w:p w:rsidR="00845C27" w:rsidRPr="00B239CB" w:rsidRDefault="00845C27" w:rsidP="00845C27">
            <w:pPr>
              <w:rPr>
                <w:b/>
                <w:bCs/>
              </w:rPr>
            </w:pPr>
          </w:p>
        </w:tc>
        <w:tc>
          <w:tcPr>
            <w:tcW w:w="2409" w:type="dxa"/>
            <w:gridSpan w:val="3"/>
            <w:tcBorders>
              <w:top w:val="single" w:sz="4" w:space="0" w:color="auto"/>
              <w:left w:val="nil"/>
              <w:bottom w:val="single" w:sz="4" w:space="0" w:color="auto"/>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845C27" w:rsidRPr="00B239CB" w:rsidRDefault="00845C27" w:rsidP="00845C27">
            <w:pPr>
              <w:jc w:val="center"/>
              <w:rPr>
                <w:b/>
                <w:bCs/>
              </w:rPr>
            </w:pPr>
            <w:r w:rsidRPr="005321B1">
              <w:rPr>
                <w:rFonts w:asciiTheme="majorBidi" w:hAnsiTheme="majorBidi" w:cstheme="majorBidi"/>
                <w:b/>
                <w:bCs/>
                <w:u w:val="none"/>
              </w:rPr>
              <w:t>financial statement</w:t>
            </w:r>
            <w:r w:rsidR="00FA6593" w:rsidRPr="00FA6593">
              <w:rPr>
                <w:b/>
                <w:bCs/>
                <w:u w:val="none"/>
              </w:rPr>
              <w:t>s</w:t>
            </w:r>
          </w:p>
        </w:tc>
      </w:tr>
      <w:tr w:rsidR="00845C27" w:rsidRPr="00845C27" w:rsidTr="00845C27">
        <w:trPr>
          <w:trHeight w:val="420"/>
          <w:jc w:val="right"/>
        </w:trPr>
        <w:tc>
          <w:tcPr>
            <w:tcW w:w="3815"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073" w:type="dxa"/>
            <w:tcBorders>
              <w:top w:val="single" w:sz="4" w:space="0" w:color="auto"/>
              <w:left w:val="nil"/>
              <w:bottom w:val="nil"/>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2017</w:t>
            </w:r>
          </w:p>
        </w:tc>
        <w:tc>
          <w:tcPr>
            <w:tcW w:w="263" w:type="dxa"/>
            <w:tcBorders>
              <w:top w:val="single" w:sz="4" w:space="0" w:color="auto"/>
              <w:left w:val="nil"/>
              <w:bottom w:val="nil"/>
              <w:right w:val="nil"/>
            </w:tcBorders>
            <w:shd w:val="clear" w:color="000000" w:fill="FFFFFF"/>
            <w:noWrap/>
            <w:vAlign w:val="bottom"/>
            <w:hideMark/>
          </w:tcPr>
          <w:p w:rsidR="00845C27" w:rsidRPr="00845C27" w:rsidRDefault="00845C27" w:rsidP="00845C27">
            <w:pPr>
              <w:rPr>
                <w:b/>
                <w:bCs/>
                <w:u w:val="none"/>
              </w:rPr>
            </w:pPr>
          </w:p>
        </w:tc>
        <w:tc>
          <w:tcPr>
            <w:tcW w:w="1086" w:type="dxa"/>
            <w:tcBorders>
              <w:top w:val="single" w:sz="4" w:space="0" w:color="auto"/>
              <w:left w:val="nil"/>
              <w:bottom w:val="nil"/>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2016</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073" w:type="dxa"/>
            <w:tcBorders>
              <w:top w:val="nil"/>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2017</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073" w:type="dxa"/>
            <w:tcBorders>
              <w:top w:val="nil"/>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2016</w:t>
            </w:r>
          </w:p>
        </w:tc>
      </w:tr>
      <w:tr w:rsidR="00845C27"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45C27" w:rsidRPr="00845C27" w:rsidRDefault="00845C27" w:rsidP="00845C27">
            <w:pPr>
              <w:rPr>
                <w:u w:val="none"/>
              </w:rPr>
            </w:pPr>
            <w:r w:rsidRPr="00845C27">
              <w:rPr>
                <w:u w:val="none"/>
              </w:rPr>
              <w:t xml:space="preserve">Export </w:t>
            </w:r>
            <w:r w:rsidR="00AF34BB">
              <w:rPr>
                <w:u w:val="none"/>
              </w:rPr>
              <w:t xml:space="preserve">tax </w:t>
            </w:r>
            <w:r w:rsidRPr="00845C27">
              <w:rPr>
                <w:u w:val="none"/>
              </w:rPr>
              <w:t>subsidy receivable</w:t>
            </w:r>
          </w:p>
        </w:tc>
        <w:tc>
          <w:tcPr>
            <w:tcW w:w="1073" w:type="dxa"/>
            <w:tcBorders>
              <w:top w:val="single" w:sz="4" w:space="0" w:color="auto"/>
              <w:left w:val="nil"/>
              <w:right w:val="nil"/>
            </w:tcBorders>
            <w:shd w:val="clear" w:color="auto" w:fill="auto"/>
            <w:noWrap/>
            <w:vAlign w:val="bottom"/>
            <w:hideMark/>
          </w:tcPr>
          <w:p w:rsidR="00845C27" w:rsidRPr="00845C27" w:rsidRDefault="00845C27" w:rsidP="00845C27">
            <w:pPr>
              <w:jc w:val="right"/>
              <w:rPr>
                <w:u w:val="none"/>
              </w:rPr>
            </w:pPr>
            <w:r w:rsidRPr="00845C27">
              <w:rPr>
                <w:u w:val="none"/>
              </w:rPr>
              <w:t>3,511</w:t>
            </w:r>
          </w:p>
        </w:tc>
        <w:tc>
          <w:tcPr>
            <w:tcW w:w="263" w:type="dxa"/>
            <w:tcBorders>
              <w:top w:val="nil"/>
              <w:left w:val="nil"/>
              <w:right w:val="nil"/>
            </w:tcBorders>
            <w:shd w:val="clear" w:color="000000" w:fill="FFFFFF"/>
            <w:noWrap/>
            <w:vAlign w:val="bottom"/>
            <w:hideMark/>
          </w:tcPr>
          <w:p w:rsidR="00845C27" w:rsidRPr="00845C27" w:rsidRDefault="00845C27" w:rsidP="00845C27">
            <w:pPr>
              <w:jc w:val="right"/>
              <w:rPr>
                <w:u w:val="none"/>
              </w:rPr>
            </w:pPr>
          </w:p>
        </w:tc>
        <w:tc>
          <w:tcPr>
            <w:tcW w:w="1086" w:type="dxa"/>
            <w:tcBorders>
              <w:top w:val="single" w:sz="4" w:space="0" w:color="auto"/>
              <w:left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 xml:space="preserve">         3,561 </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3,511</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 xml:space="preserve">         3,561 </w:t>
            </w:r>
          </w:p>
        </w:tc>
      </w:tr>
      <w:tr w:rsidR="00845C27"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45C27" w:rsidRPr="00845C27" w:rsidRDefault="00845C27" w:rsidP="00845C27">
            <w:pPr>
              <w:rPr>
                <w:u w:val="none"/>
              </w:rPr>
            </w:pPr>
            <w:r w:rsidRPr="00845C27">
              <w:rPr>
                <w:u w:val="none"/>
              </w:rPr>
              <w:t>Prepaid income tax</w:t>
            </w:r>
          </w:p>
        </w:tc>
        <w:tc>
          <w:tcPr>
            <w:tcW w:w="1073" w:type="dxa"/>
            <w:tcBorders>
              <w:left w:val="nil"/>
              <w:right w:val="nil"/>
            </w:tcBorders>
            <w:shd w:val="clear" w:color="auto" w:fill="auto"/>
            <w:noWrap/>
            <w:vAlign w:val="bottom"/>
            <w:hideMark/>
          </w:tcPr>
          <w:p w:rsidR="00845C27" w:rsidRPr="00845C27" w:rsidRDefault="00845C27" w:rsidP="00845C27">
            <w:pPr>
              <w:jc w:val="right"/>
              <w:rPr>
                <w:u w:val="none"/>
              </w:rPr>
            </w:pPr>
            <w:r w:rsidRPr="00845C27">
              <w:rPr>
                <w:u w:val="none"/>
              </w:rPr>
              <w:t>9,879</w:t>
            </w:r>
          </w:p>
        </w:tc>
        <w:tc>
          <w:tcPr>
            <w:tcW w:w="263" w:type="dxa"/>
            <w:tcBorders>
              <w:left w:val="nil"/>
              <w:right w:val="nil"/>
            </w:tcBorders>
            <w:shd w:val="clear" w:color="000000" w:fill="FFFFFF"/>
            <w:noWrap/>
            <w:vAlign w:val="bottom"/>
            <w:hideMark/>
          </w:tcPr>
          <w:p w:rsidR="00845C27" w:rsidRPr="00845C27" w:rsidRDefault="00845C27" w:rsidP="00845C27">
            <w:pPr>
              <w:jc w:val="right"/>
              <w:rPr>
                <w:u w:val="none"/>
              </w:rPr>
            </w:pPr>
          </w:p>
        </w:tc>
        <w:tc>
          <w:tcPr>
            <w:tcW w:w="1086" w:type="dxa"/>
            <w:tcBorders>
              <w:left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 xml:space="preserve">         9,836 </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 xml:space="preserve">         5,226 </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 xml:space="preserve">         5,226 </w:t>
            </w:r>
          </w:p>
        </w:tc>
      </w:tr>
      <w:tr w:rsidR="00845C27"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45C27" w:rsidRPr="00845C27" w:rsidRDefault="00845C27" w:rsidP="00845C27">
            <w:pPr>
              <w:rPr>
                <w:u w:val="none"/>
              </w:rPr>
            </w:pPr>
            <w:r w:rsidRPr="00845C27">
              <w:rPr>
                <w:u w:val="none"/>
              </w:rPr>
              <w:t>Deferred expenses</w:t>
            </w:r>
          </w:p>
        </w:tc>
        <w:tc>
          <w:tcPr>
            <w:tcW w:w="1073" w:type="dxa"/>
            <w:tcBorders>
              <w:left w:val="nil"/>
              <w:right w:val="nil"/>
            </w:tcBorders>
            <w:shd w:val="clear" w:color="auto" w:fill="auto"/>
            <w:noWrap/>
            <w:vAlign w:val="bottom"/>
            <w:hideMark/>
          </w:tcPr>
          <w:p w:rsidR="00845C27" w:rsidRPr="00845C27" w:rsidRDefault="00845C27" w:rsidP="00845C27">
            <w:pPr>
              <w:jc w:val="right"/>
              <w:rPr>
                <w:u w:val="none"/>
              </w:rPr>
            </w:pPr>
            <w:r w:rsidRPr="00845C27">
              <w:rPr>
                <w:u w:val="none"/>
              </w:rPr>
              <w:t>6,456</w:t>
            </w:r>
          </w:p>
        </w:tc>
        <w:tc>
          <w:tcPr>
            <w:tcW w:w="263" w:type="dxa"/>
            <w:tcBorders>
              <w:left w:val="nil"/>
              <w:right w:val="nil"/>
            </w:tcBorders>
            <w:shd w:val="clear" w:color="000000" w:fill="FFFFFF"/>
            <w:noWrap/>
            <w:vAlign w:val="bottom"/>
            <w:hideMark/>
          </w:tcPr>
          <w:p w:rsidR="00845C27" w:rsidRPr="00845C27" w:rsidRDefault="00845C27" w:rsidP="00845C27">
            <w:pPr>
              <w:jc w:val="right"/>
              <w:rPr>
                <w:u w:val="none"/>
              </w:rPr>
            </w:pPr>
          </w:p>
        </w:tc>
        <w:tc>
          <w:tcPr>
            <w:tcW w:w="1086" w:type="dxa"/>
            <w:tcBorders>
              <w:left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 xml:space="preserve">        7,019 </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ind w:right="37"/>
              <w:jc w:val="center"/>
              <w:rPr>
                <w:u w:val="none"/>
              </w:rPr>
            </w:pPr>
            <w:r w:rsidRPr="00845C27">
              <w:rPr>
                <w:u w:val="none"/>
              </w:rPr>
              <w:t xml:space="preserve">          -</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ind w:right="37"/>
              <w:jc w:val="center"/>
              <w:rPr>
                <w:u w:val="none"/>
              </w:rPr>
            </w:pPr>
            <w:r w:rsidRPr="00845C27">
              <w:rPr>
                <w:u w:val="none"/>
              </w:rPr>
              <w:t xml:space="preserve">          -</w:t>
            </w:r>
          </w:p>
        </w:tc>
      </w:tr>
      <w:tr w:rsidR="00845C27"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45C27" w:rsidRPr="00845C27" w:rsidRDefault="00845C27" w:rsidP="00845C27">
            <w:pPr>
              <w:rPr>
                <w:u w:val="none"/>
              </w:rPr>
            </w:pPr>
            <w:r w:rsidRPr="00845C27">
              <w:rPr>
                <w:u w:val="none"/>
              </w:rPr>
              <w:t>Deposits</w:t>
            </w:r>
          </w:p>
        </w:tc>
        <w:tc>
          <w:tcPr>
            <w:tcW w:w="1073" w:type="dxa"/>
            <w:tcBorders>
              <w:left w:val="nil"/>
              <w:right w:val="nil"/>
            </w:tcBorders>
            <w:shd w:val="clear" w:color="auto" w:fill="auto"/>
            <w:noWrap/>
            <w:vAlign w:val="bottom"/>
            <w:hideMark/>
          </w:tcPr>
          <w:p w:rsidR="00845C27" w:rsidRPr="00845C27" w:rsidRDefault="00845C27" w:rsidP="00845C27">
            <w:pPr>
              <w:jc w:val="right"/>
              <w:rPr>
                <w:u w:val="none"/>
              </w:rPr>
            </w:pPr>
            <w:r w:rsidRPr="00845C27">
              <w:rPr>
                <w:u w:val="none"/>
              </w:rPr>
              <w:t>5,902</w:t>
            </w:r>
          </w:p>
        </w:tc>
        <w:tc>
          <w:tcPr>
            <w:tcW w:w="263" w:type="dxa"/>
            <w:tcBorders>
              <w:left w:val="nil"/>
              <w:right w:val="nil"/>
            </w:tcBorders>
            <w:shd w:val="clear" w:color="000000" w:fill="FFFFFF"/>
            <w:noWrap/>
            <w:vAlign w:val="bottom"/>
            <w:hideMark/>
          </w:tcPr>
          <w:p w:rsidR="00845C27" w:rsidRPr="00845C27" w:rsidRDefault="00845C27" w:rsidP="00845C27">
            <w:pPr>
              <w:jc w:val="right"/>
              <w:rPr>
                <w:u w:val="none"/>
              </w:rPr>
            </w:pPr>
          </w:p>
        </w:tc>
        <w:tc>
          <w:tcPr>
            <w:tcW w:w="1086" w:type="dxa"/>
            <w:tcBorders>
              <w:left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 xml:space="preserve">         5,620 </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ind w:right="37"/>
              <w:jc w:val="center"/>
              <w:rPr>
                <w:u w:val="none"/>
              </w:rPr>
            </w:pPr>
            <w:r w:rsidRPr="00845C27">
              <w:rPr>
                <w:u w:val="none"/>
              </w:rPr>
              <w:t xml:space="preserve">          -</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ind w:right="37"/>
              <w:jc w:val="center"/>
              <w:rPr>
                <w:u w:val="none"/>
              </w:rPr>
            </w:pPr>
            <w:r w:rsidRPr="00845C27">
              <w:rPr>
                <w:u w:val="none"/>
              </w:rPr>
              <w:t xml:space="preserve">          -</w:t>
            </w:r>
          </w:p>
        </w:tc>
      </w:tr>
      <w:tr w:rsidR="00845C27"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45C27" w:rsidRPr="00845C27" w:rsidRDefault="00845C27" w:rsidP="00845C27">
            <w:pPr>
              <w:rPr>
                <w:u w:val="none"/>
              </w:rPr>
            </w:pPr>
            <w:r w:rsidRPr="00845C27">
              <w:rPr>
                <w:u w:val="none"/>
              </w:rPr>
              <w:t>Others</w:t>
            </w:r>
          </w:p>
        </w:tc>
        <w:tc>
          <w:tcPr>
            <w:tcW w:w="1073" w:type="dxa"/>
            <w:tcBorders>
              <w:left w:val="nil"/>
              <w:bottom w:val="nil"/>
              <w:right w:val="nil"/>
            </w:tcBorders>
            <w:shd w:val="clear" w:color="auto" w:fill="auto"/>
            <w:noWrap/>
            <w:vAlign w:val="bottom"/>
            <w:hideMark/>
          </w:tcPr>
          <w:p w:rsidR="00845C27" w:rsidRPr="00845C27" w:rsidRDefault="00845C27" w:rsidP="00845C27">
            <w:pPr>
              <w:jc w:val="right"/>
              <w:rPr>
                <w:u w:val="none"/>
              </w:rPr>
            </w:pPr>
            <w:r w:rsidRPr="00845C27">
              <w:rPr>
                <w:u w:val="none"/>
              </w:rPr>
              <w:t>1,134</w:t>
            </w:r>
          </w:p>
        </w:tc>
        <w:tc>
          <w:tcPr>
            <w:tcW w:w="263" w:type="dxa"/>
            <w:tcBorders>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86" w:type="dxa"/>
            <w:tcBorders>
              <w:left w:val="nil"/>
              <w:bottom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 xml:space="preserve">         1,267 </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1,034</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p>
        </w:tc>
        <w:tc>
          <w:tcPr>
            <w:tcW w:w="1073"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sidRPr="00845C27">
              <w:rPr>
                <w:u w:val="none"/>
              </w:rPr>
              <w:t xml:space="preserve">         1,008 </w:t>
            </w:r>
          </w:p>
        </w:tc>
      </w:tr>
      <w:tr w:rsidR="00845C27" w:rsidRPr="00CF438C" w:rsidTr="00845C27">
        <w:trPr>
          <w:trHeight w:val="373"/>
          <w:jc w:val="right"/>
        </w:trPr>
        <w:tc>
          <w:tcPr>
            <w:tcW w:w="3815"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r w:rsidRPr="00845C27">
              <w:rPr>
                <w:b/>
                <w:bCs/>
                <w:u w:val="none"/>
              </w:rPr>
              <w:t>Total other non-current assets</w:t>
            </w:r>
          </w:p>
        </w:tc>
        <w:tc>
          <w:tcPr>
            <w:tcW w:w="1073" w:type="dxa"/>
            <w:tcBorders>
              <w:top w:val="single" w:sz="4" w:space="0" w:color="auto"/>
              <w:left w:val="nil"/>
              <w:bottom w:val="double" w:sz="6" w:space="0" w:color="auto"/>
              <w:right w:val="nil"/>
            </w:tcBorders>
            <w:shd w:val="clear" w:color="auto" w:fill="auto"/>
            <w:noWrap/>
            <w:vAlign w:val="bottom"/>
            <w:hideMark/>
          </w:tcPr>
          <w:p w:rsidR="00845C27" w:rsidRPr="00845C27" w:rsidRDefault="00845C27" w:rsidP="00845C27">
            <w:pPr>
              <w:jc w:val="right"/>
              <w:rPr>
                <w:b/>
                <w:bCs/>
                <w:u w:val="none"/>
              </w:rPr>
            </w:pPr>
            <w:r w:rsidRPr="00845C27">
              <w:rPr>
                <w:b/>
                <w:bCs/>
                <w:u w:val="none"/>
              </w:rPr>
              <w:t>26,882</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b/>
                <w:bCs/>
                <w:u w:val="none"/>
              </w:rPr>
            </w:pPr>
          </w:p>
        </w:tc>
        <w:tc>
          <w:tcPr>
            <w:tcW w:w="1086" w:type="dxa"/>
            <w:tcBorders>
              <w:top w:val="single" w:sz="4" w:space="0" w:color="auto"/>
              <w:left w:val="nil"/>
              <w:bottom w:val="double" w:sz="6" w:space="0" w:color="auto"/>
              <w:right w:val="nil"/>
            </w:tcBorders>
            <w:shd w:val="clear" w:color="000000" w:fill="FFFFFF"/>
            <w:noWrap/>
            <w:vAlign w:val="bottom"/>
            <w:hideMark/>
          </w:tcPr>
          <w:p w:rsidR="00845C27" w:rsidRPr="00845C27" w:rsidRDefault="00845C27" w:rsidP="00845C27">
            <w:pPr>
              <w:jc w:val="right"/>
              <w:rPr>
                <w:b/>
                <w:bCs/>
                <w:u w:val="none"/>
              </w:rPr>
            </w:pPr>
            <w:r w:rsidRPr="00845C27">
              <w:rPr>
                <w:b/>
                <w:bCs/>
                <w:u w:val="none"/>
              </w:rPr>
              <w:t xml:space="preserve">      27,303 </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b/>
                <w:bCs/>
                <w:u w:val="none"/>
              </w:rPr>
            </w:pPr>
          </w:p>
        </w:tc>
        <w:tc>
          <w:tcPr>
            <w:tcW w:w="1073" w:type="dxa"/>
            <w:tcBorders>
              <w:top w:val="single" w:sz="4" w:space="0" w:color="auto"/>
              <w:left w:val="nil"/>
              <w:bottom w:val="double" w:sz="6" w:space="0" w:color="auto"/>
              <w:right w:val="nil"/>
            </w:tcBorders>
            <w:shd w:val="clear" w:color="000000" w:fill="FFFFFF"/>
            <w:noWrap/>
            <w:vAlign w:val="bottom"/>
            <w:hideMark/>
          </w:tcPr>
          <w:p w:rsidR="00845C27" w:rsidRPr="00845C27" w:rsidRDefault="00845C27" w:rsidP="00845C27">
            <w:pPr>
              <w:jc w:val="right"/>
              <w:rPr>
                <w:b/>
                <w:bCs/>
                <w:u w:val="none"/>
              </w:rPr>
            </w:pPr>
            <w:r w:rsidRPr="00845C27">
              <w:rPr>
                <w:b/>
                <w:bCs/>
                <w:u w:val="none"/>
              </w:rPr>
              <w:t>9,771</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jc w:val="right"/>
              <w:rPr>
                <w:b/>
                <w:bCs/>
                <w:u w:val="none"/>
              </w:rPr>
            </w:pPr>
          </w:p>
        </w:tc>
        <w:tc>
          <w:tcPr>
            <w:tcW w:w="1073" w:type="dxa"/>
            <w:tcBorders>
              <w:top w:val="single" w:sz="4" w:space="0" w:color="auto"/>
              <w:left w:val="nil"/>
              <w:bottom w:val="double" w:sz="6" w:space="0" w:color="auto"/>
              <w:right w:val="nil"/>
            </w:tcBorders>
            <w:shd w:val="clear" w:color="000000" w:fill="FFFFFF"/>
            <w:noWrap/>
            <w:vAlign w:val="bottom"/>
            <w:hideMark/>
          </w:tcPr>
          <w:p w:rsidR="00845C27" w:rsidRPr="00845C27" w:rsidRDefault="00845C27" w:rsidP="00845C27">
            <w:pPr>
              <w:jc w:val="right"/>
              <w:rPr>
                <w:b/>
                <w:bCs/>
                <w:u w:val="none"/>
              </w:rPr>
            </w:pPr>
            <w:r w:rsidRPr="00845C27">
              <w:rPr>
                <w:b/>
                <w:bCs/>
                <w:u w:val="none"/>
              </w:rPr>
              <w:t xml:space="preserve">        9,795 </w:t>
            </w:r>
          </w:p>
        </w:tc>
      </w:tr>
    </w:tbl>
    <w:p w:rsidR="00FA6593" w:rsidRDefault="00FA6593" w:rsidP="00FA6593">
      <w:pPr>
        <w:pStyle w:val="ListParagraph"/>
        <w:spacing w:before="240"/>
        <w:ind w:left="567"/>
        <w:jc w:val="thaiDistribute"/>
        <w:rPr>
          <w:rFonts w:ascii="Angsana New" w:hAnsi="Angsana New"/>
          <w:b/>
          <w:bCs/>
          <w:caps/>
          <w:lang w:val="en-US"/>
        </w:rPr>
      </w:pPr>
    </w:p>
    <w:p w:rsidR="00657D8B" w:rsidRDefault="00657D8B" w:rsidP="00FA6593">
      <w:pPr>
        <w:pStyle w:val="ListParagraph"/>
        <w:spacing w:before="240"/>
        <w:ind w:left="567"/>
        <w:jc w:val="thaiDistribute"/>
        <w:rPr>
          <w:rFonts w:ascii="Angsana New" w:hAnsi="Angsana New"/>
          <w:b/>
          <w:bCs/>
          <w:caps/>
          <w:lang w:val="en-US"/>
        </w:rPr>
      </w:pPr>
    </w:p>
    <w:p w:rsidR="001D47AF" w:rsidRPr="00845C27" w:rsidRDefault="00407277" w:rsidP="00845C27">
      <w:pPr>
        <w:pStyle w:val="ListParagraph"/>
        <w:numPr>
          <w:ilvl w:val="0"/>
          <w:numId w:val="1"/>
        </w:numPr>
        <w:spacing w:before="240"/>
        <w:ind w:left="567" w:hanging="567"/>
        <w:jc w:val="thaiDistribute"/>
        <w:rPr>
          <w:rFonts w:ascii="Angsana New" w:hAnsi="Angsana New"/>
          <w:b/>
          <w:bCs/>
          <w:caps/>
          <w:lang w:val="en-US"/>
        </w:rPr>
      </w:pPr>
      <w:r w:rsidRPr="00845C27">
        <w:rPr>
          <w:rFonts w:ascii="Angsana New" w:hAnsi="Angsana New"/>
          <w:b/>
          <w:bCs/>
          <w:caps/>
          <w:lang w:val="en-US"/>
        </w:rPr>
        <w:lastRenderedPageBreak/>
        <w:t>S</w:t>
      </w:r>
      <w:r w:rsidR="004959BD" w:rsidRPr="00845C27">
        <w:rPr>
          <w:rFonts w:ascii="Angsana New" w:hAnsi="Angsana New"/>
          <w:b/>
          <w:bCs/>
          <w:caps/>
          <w:lang w:val="en-US"/>
        </w:rPr>
        <w:t>HORT-TERM LOANS FROM FINANCIAL INSTITUTION</w:t>
      </w:r>
      <w:r w:rsidR="001D47AF" w:rsidRPr="00845C27">
        <w:rPr>
          <w:rFonts w:ascii="Angsana New" w:hAnsi="Angsana New"/>
          <w:b/>
          <w:bCs/>
          <w:caps/>
          <w:lang w:val="en-US"/>
        </w:rPr>
        <w:t xml:space="preserve"> </w:t>
      </w:r>
    </w:p>
    <w:p w:rsidR="001D47AF" w:rsidRDefault="004B7743" w:rsidP="004959BD">
      <w:pPr>
        <w:spacing w:before="120"/>
        <w:ind w:left="567"/>
        <w:jc w:val="thaiDistribute"/>
        <w:rPr>
          <w:u w:val="none"/>
        </w:rPr>
      </w:pPr>
      <w:r>
        <w:rPr>
          <w:u w:val="none"/>
        </w:rPr>
        <w:t>S</w:t>
      </w:r>
      <w:r w:rsidR="00407277" w:rsidRPr="00314C60">
        <w:rPr>
          <w:u w:val="none"/>
        </w:rPr>
        <w:t>hort-term loans from financial institutions</w:t>
      </w:r>
      <w:r w:rsidR="001D47AF" w:rsidRPr="00314C60">
        <w:rPr>
          <w:u w:val="none"/>
        </w:rPr>
        <w:t xml:space="preserve"> </w:t>
      </w:r>
      <w:r w:rsidR="003606CE">
        <w:rPr>
          <w:u w:val="none"/>
        </w:rPr>
        <w:t>as at</w:t>
      </w:r>
      <w:r w:rsidR="00845C27">
        <w:rPr>
          <w:u w:val="none"/>
        </w:rPr>
        <w:t xml:space="preserve"> March</w:t>
      </w:r>
      <w:r w:rsidR="00D9742D" w:rsidRPr="00314C60">
        <w:rPr>
          <w:u w:val="none"/>
        </w:rPr>
        <w:t xml:space="preserve"> 31,</w:t>
      </w:r>
      <w:r w:rsidR="00845C27">
        <w:rPr>
          <w:u w:val="none"/>
        </w:rPr>
        <w:t xml:space="preserve"> 2017 and December 31, 2016</w:t>
      </w:r>
      <w:r w:rsidR="00D9742D" w:rsidRPr="00314C60">
        <w:rPr>
          <w:u w:val="none"/>
        </w:rPr>
        <w:t xml:space="preserve"> </w:t>
      </w:r>
      <w:r w:rsidR="001D47AF" w:rsidRPr="00314C60">
        <w:rPr>
          <w:u w:val="none"/>
        </w:rPr>
        <w:t>consisted of:</w:t>
      </w:r>
    </w:p>
    <w:tbl>
      <w:tblPr>
        <w:tblW w:w="9120" w:type="dxa"/>
        <w:tblInd w:w="628" w:type="dxa"/>
        <w:tblLook w:val="04A0"/>
      </w:tblPr>
      <w:tblGrid>
        <w:gridCol w:w="263"/>
        <w:gridCol w:w="263"/>
        <w:gridCol w:w="1222"/>
        <w:gridCol w:w="1509"/>
        <w:gridCol w:w="263"/>
        <w:gridCol w:w="1184"/>
        <w:gridCol w:w="263"/>
        <w:gridCol w:w="1150"/>
        <w:gridCol w:w="263"/>
        <w:gridCol w:w="1279"/>
        <w:gridCol w:w="263"/>
        <w:gridCol w:w="1198"/>
      </w:tblGrid>
      <w:tr w:rsidR="00845C27" w:rsidRPr="00845C27" w:rsidTr="00FA6593">
        <w:trPr>
          <w:trHeight w:val="4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5600" w:type="dxa"/>
            <w:gridSpan w:val="7"/>
            <w:tcBorders>
              <w:top w:val="nil"/>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r w:rsidRPr="005321B1">
              <w:rPr>
                <w:rFonts w:asciiTheme="majorBidi" w:hAnsiTheme="majorBidi" w:cstheme="majorBidi"/>
                <w:b/>
                <w:bCs/>
                <w:u w:val="none"/>
              </w:rPr>
              <w:t>Unit: Thousand Baht</w:t>
            </w:r>
          </w:p>
        </w:tc>
      </w:tr>
      <w:tr w:rsidR="00845C27" w:rsidRPr="00845C27" w:rsidTr="00FA6593">
        <w:trPr>
          <w:trHeight w:val="4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vMerge w:val="restart"/>
            <w:tcBorders>
              <w:top w:val="nil"/>
              <w:left w:val="nil"/>
              <w:right w:val="nil"/>
            </w:tcBorders>
            <w:shd w:val="clear" w:color="000000" w:fill="FFFFFF"/>
            <w:noWrap/>
            <w:vAlign w:val="bottom"/>
            <w:hideMark/>
          </w:tcPr>
          <w:p w:rsidR="00FA6593" w:rsidRDefault="00845C27" w:rsidP="00FA6593">
            <w:pPr>
              <w:jc w:val="center"/>
              <w:rPr>
                <w:b/>
                <w:bCs/>
                <w:u w:val="none"/>
              </w:rPr>
            </w:pPr>
            <w:r>
              <w:rPr>
                <w:b/>
                <w:bCs/>
                <w:u w:val="none"/>
              </w:rPr>
              <w:t xml:space="preserve">Interest rate </w:t>
            </w:r>
          </w:p>
          <w:p w:rsidR="00845C27" w:rsidRPr="00845C27" w:rsidRDefault="00845C27" w:rsidP="00FA6593">
            <w:pPr>
              <w:jc w:val="center"/>
              <w:rPr>
                <w:b/>
                <w:bCs/>
                <w:u w:val="none"/>
              </w:rPr>
            </w:pPr>
            <w:r>
              <w:rPr>
                <w:b/>
                <w:bCs/>
                <w:u w:val="none"/>
              </w:rPr>
              <w:t>(</w:t>
            </w:r>
            <w:r w:rsidR="00FA6593">
              <w:rPr>
                <w:b/>
                <w:bCs/>
                <w:u w:val="none"/>
              </w:rPr>
              <w:t>%</w:t>
            </w:r>
            <w:r>
              <w:rPr>
                <w:b/>
                <w:bCs/>
                <w:u w:val="none"/>
              </w:rPr>
              <w:t xml:space="preserve"> per annum)</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2597" w:type="dxa"/>
            <w:gridSpan w:val="3"/>
            <w:tcBorders>
              <w:top w:val="nil"/>
              <w:left w:val="nil"/>
              <w:bottom w:val="single" w:sz="4" w:space="0" w:color="auto"/>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cstheme="majorBidi"/>
                <w:b/>
                <w:bCs/>
                <w:u w:val="none"/>
              </w:rPr>
              <w:t xml:space="preserve"> </w:t>
            </w:r>
          </w:p>
          <w:p w:rsidR="00845C27" w:rsidRPr="00845C27" w:rsidRDefault="00845C27" w:rsidP="00845C27">
            <w:pPr>
              <w:jc w:val="center"/>
              <w:rPr>
                <w:b/>
                <w:bCs/>
                <w:u w:val="none"/>
              </w:rPr>
            </w:pPr>
            <w:r w:rsidRPr="005321B1">
              <w:rPr>
                <w:rFonts w:asciiTheme="majorBidi" w:hAnsiTheme="majorBidi" w:cstheme="majorBidi"/>
                <w:b/>
                <w:bCs/>
                <w:u w:val="none"/>
              </w:rPr>
              <w:t>financial statement</w:t>
            </w:r>
            <w:r w:rsidR="00FA6593">
              <w:rPr>
                <w:b/>
                <w:bCs/>
                <w:u w:val="none"/>
              </w:rPr>
              <w:t>s</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2740" w:type="dxa"/>
            <w:gridSpan w:val="3"/>
            <w:tcBorders>
              <w:top w:val="nil"/>
              <w:left w:val="nil"/>
              <w:bottom w:val="single" w:sz="4" w:space="0" w:color="auto"/>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845C27" w:rsidRPr="00FA6593" w:rsidRDefault="00845C27" w:rsidP="00FA6593">
            <w:pPr>
              <w:jc w:val="center"/>
              <w:rPr>
                <w:rFonts w:asciiTheme="majorBidi" w:hAnsiTheme="majorBidi" w:cstheme="majorBidi"/>
                <w:b/>
                <w:bCs/>
                <w:u w:val="none"/>
              </w:rPr>
            </w:pPr>
            <w:r w:rsidRPr="005321B1">
              <w:rPr>
                <w:rFonts w:asciiTheme="majorBidi" w:hAnsiTheme="majorBidi" w:cstheme="majorBidi"/>
                <w:b/>
                <w:bCs/>
                <w:u w:val="none"/>
              </w:rPr>
              <w:t>financial statement</w:t>
            </w:r>
            <w:r w:rsidR="00FA6593">
              <w:rPr>
                <w:b/>
                <w:bCs/>
                <w:u w:val="none"/>
              </w:rPr>
              <w:t>s</w:t>
            </w:r>
          </w:p>
        </w:tc>
      </w:tr>
      <w:tr w:rsidR="00845C27" w:rsidRPr="00845C27" w:rsidTr="00FA6593">
        <w:trPr>
          <w:trHeight w:val="4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vMerge/>
            <w:tcBorders>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184"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2017</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jc w:val="center"/>
              <w:rPr>
                <w:b/>
                <w:bCs/>
                <w:u w:val="none"/>
              </w:rPr>
            </w:pPr>
          </w:p>
        </w:tc>
        <w:tc>
          <w:tcPr>
            <w:tcW w:w="1150"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2016</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jc w:val="center"/>
              <w:rPr>
                <w:b/>
                <w:bCs/>
                <w:u w:val="none"/>
              </w:rPr>
            </w:pPr>
          </w:p>
        </w:tc>
        <w:tc>
          <w:tcPr>
            <w:tcW w:w="1279"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2017</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jc w:val="center"/>
              <w:rPr>
                <w:b/>
                <w:bCs/>
                <w:u w:val="none"/>
              </w:rPr>
            </w:pPr>
          </w:p>
        </w:tc>
        <w:tc>
          <w:tcPr>
            <w:tcW w:w="1198"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2016</w:t>
            </w:r>
          </w:p>
        </w:tc>
      </w:tr>
      <w:tr w:rsidR="00845C27" w:rsidRPr="00845C27" w:rsidTr="00FA6593">
        <w:trPr>
          <w:trHeight w:val="420"/>
        </w:trPr>
        <w:tc>
          <w:tcPr>
            <w:tcW w:w="1748" w:type="dxa"/>
            <w:gridSpan w:val="3"/>
            <w:tcBorders>
              <w:top w:val="nil"/>
              <w:left w:val="nil"/>
              <w:bottom w:val="nil"/>
              <w:right w:val="nil"/>
            </w:tcBorders>
            <w:shd w:val="clear" w:color="000000" w:fill="FFFFFF"/>
            <w:noWrap/>
            <w:vAlign w:val="bottom"/>
            <w:hideMark/>
          </w:tcPr>
          <w:p w:rsidR="00845C27" w:rsidRPr="00845C27" w:rsidRDefault="00845C27" w:rsidP="00845C27">
            <w:pPr>
              <w:rPr>
                <w:u w:val="none"/>
              </w:rPr>
            </w:pPr>
            <w:r>
              <w:rPr>
                <w:u w:val="none"/>
              </w:rPr>
              <w:t>Promissory notes</w:t>
            </w:r>
          </w:p>
        </w:tc>
        <w:tc>
          <w:tcPr>
            <w:tcW w:w="1509" w:type="dxa"/>
            <w:tcBorders>
              <w:top w:val="nil"/>
              <w:left w:val="nil"/>
              <w:bottom w:val="nil"/>
              <w:right w:val="nil"/>
            </w:tcBorders>
            <w:shd w:val="clear" w:color="000000" w:fill="FFFFFF"/>
            <w:noWrap/>
            <w:vAlign w:val="center"/>
            <w:hideMark/>
          </w:tcPr>
          <w:p w:rsidR="00845C27" w:rsidRPr="00845C27" w:rsidRDefault="00845C27" w:rsidP="00845C27">
            <w:pPr>
              <w:jc w:val="center"/>
              <w:rPr>
                <w:u w:val="none"/>
              </w:rPr>
            </w:pPr>
            <w:r>
              <w:rPr>
                <w:u w:val="none"/>
              </w:rPr>
              <w:t>MMR</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rPr>
                <w:u w:val="none"/>
              </w:rPr>
            </w:pPr>
          </w:p>
        </w:tc>
        <w:tc>
          <w:tcPr>
            <w:tcW w:w="1184" w:type="dxa"/>
            <w:tcBorders>
              <w:top w:val="nil"/>
              <w:left w:val="nil"/>
              <w:bottom w:val="nil"/>
              <w:right w:val="nil"/>
            </w:tcBorders>
            <w:shd w:val="clear" w:color="auto" w:fill="auto"/>
            <w:noWrap/>
            <w:vAlign w:val="bottom"/>
            <w:hideMark/>
          </w:tcPr>
          <w:p w:rsidR="00845C27" w:rsidRPr="00845C27" w:rsidRDefault="00845C27" w:rsidP="00845C27">
            <w:pPr>
              <w:jc w:val="right"/>
              <w:rPr>
                <w:u w:val="none"/>
              </w:rPr>
            </w:pPr>
            <w:r>
              <w:rPr>
                <w:u w:val="none"/>
              </w:rPr>
              <w:t>1,011,200</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50"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Pr>
                <w:u w:val="none"/>
              </w:rPr>
              <w:t>856,000</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79" w:type="dxa"/>
            <w:tcBorders>
              <w:top w:val="nil"/>
              <w:left w:val="nil"/>
              <w:bottom w:val="nil"/>
              <w:right w:val="nil"/>
            </w:tcBorders>
            <w:shd w:val="clear" w:color="auto" w:fill="auto"/>
            <w:noWrap/>
            <w:vAlign w:val="bottom"/>
            <w:hideMark/>
          </w:tcPr>
          <w:p w:rsidR="00845C27" w:rsidRPr="00845C27" w:rsidRDefault="00845C27" w:rsidP="00845C27">
            <w:pPr>
              <w:jc w:val="right"/>
              <w:rPr>
                <w:u w:val="none"/>
              </w:rPr>
            </w:pPr>
            <w:r>
              <w:rPr>
                <w:u w:val="none"/>
              </w:rPr>
              <w:t>420,000</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98"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Pr>
                <w:u w:val="none"/>
              </w:rPr>
              <w:t>370,000</w:t>
            </w:r>
          </w:p>
        </w:tc>
      </w:tr>
      <w:tr w:rsidR="00845C27" w:rsidRPr="00845C27" w:rsidTr="00FA6593">
        <w:trPr>
          <w:trHeight w:val="420"/>
        </w:trPr>
        <w:tc>
          <w:tcPr>
            <w:tcW w:w="1748" w:type="dxa"/>
            <w:gridSpan w:val="3"/>
            <w:tcBorders>
              <w:top w:val="nil"/>
              <w:left w:val="nil"/>
              <w:bottom w:val="nil"/>
              <w:right w:val="nil"/>
            </w:tcBorders>
            <w:shd w:val="clear" w:color="000000" w:fill="FFFFFF"/>
            <w:noWrap/>
            <w:vAlign w:val="bottom"/>
            <w:hideMark/>
          </w:tcPr>
          <w:p w:rsidR="00845C27" w:rsidRPr="00845C27" w:rsidRDefault="00845C27" w:rsidP="00845C27">
            <w:pPr>
              <w:rPr>
                <w:u w:val="none"/>
              </w:rPr>
            </w:pPr>
            <w:r>
              <w:rPr>
                <w:u w:val="none"/>
              </w:rPr>
              <w:t>Trust receipts</w:t>
            </w:r>
          </w:p>
        </w:tc>
        <w:tc>
          <w:tcPr>
            <w:tcW w:w="1509" w:type="dxa"/>
            <w:tcBorders>
              <w:top w:val="nil"/>
              <w:left w:val="nil"/>
              <w:bottom w:val="nil"/>
              <w:right w:val="nil"/>
            </w:tcBorders>
            <w:shd w:val="clear" w:color="000000" w:fill="FFFFFF"/>
            <w:noWrap/>
            <w:vAlign w:val="center"/>
            <w:hideMark/>
          </w:tcPr>
          <w:p w:rsidR="00845C27" w:rsidRPr="00845C27" w:rsidRDefault="00845C27" w:rsidP="00845C27">
            <w:pPr>
              <w:jc w:val="center"/>
              <w:rPr>
                <w:u w:val="none"/>
              </w:rPr>
            </w:pPr>
            <w:r>
              <w:rPr>
                <w:u w:val="none"/>
              </w:rPr>
              <w:t>MMR</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rPr>
                <w:u w:val="none"/>
              </w:rPr>
            </w:pPr>
          </w:p>
        </w:tc>
        <w:tc>
          <w:tcPr>
            <w:tcW w:w="1184" w:type="dxa"/>
            <w:tcBorders>
              <w:top w:val="nil"/>
              <w:left w:val="nil"/>
              <w:bottom w:val="nil"/>
              <w:right w:val="nil"/>
            </w:tcBorders>
            <w:shd w:val="clear" w:color="auto" w:fill="auto"/>
            <w:noWrap/>
            <w:vAlign w:val="bottom"/>
            <w:hideMark/>
          </w:tcPr>
          <w:p w:rsidR="00845C27" w:rsidRPr="00845C27" w:rsidRDefault="00845C27" w:rsidP="00845C27">
            <w:pPr>
              <w:jc w:val="right"/>
              <w:rPr>
                <w:u w:val="none"/>
              </w:rPr>
            </w:pPr>
            <w:r>
              <w:rPr>
                <w:u w:val="none"/>
              </w:rPr>
              <w:t>196,348</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50"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Pr>
                <w:u w:val="none"/>
              </w:rPr>
              <w:t>71,166</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79" w:type="dxa"/>
            <w:tcBorders>
              <w:top w:val="nil"/>
              <w:left w:val="nil"/>
              <w:bottom w:val="nil"/>
              <w:right w:val="nil"/>
            </w:tcBorders>
            <w:shd w:val="clear" w:color="auto" w:fill="auto"/>
            <w:noWrap/>
            <w:vAlign w:val="bottom"/>
            <w:hideMark/>
          </w:tcPr>
          <w:p w:rsidR="00845C27" w:rsidRPr="00845C27" w:rsidRDefault="00845C27" w:rsidP="00845C27">
            <w:pPr>
              <w:jc w:val="right"/>
              <w:rPr>
                <w:u w:val="none"/>
              </w:rPr>
            </w:pPr>
            <w:r>
              <w:rPr>
                <w:u w:val="none"/>
              </w:rPr>
              <w:t>196,348</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98" w:type="dxa"/>
            <w:tcBorders>
              <w:top w:val="nil"/>
              <w:left w:val="nil"/>
              <w:bottom w:val="nil"/>
              <w:right w:val="nil"/>
            </w:tcBorders>
            <w:shd w:val="clear" w:color="000000" w:fill="FFFFFF"/>
            <w:noWrap/>
            <w:vAlign w:val="bottom"/>
            <w:hideMark/>
          </w:tcPr>
          <w:p w:rsidR="00845C27" w:rsidRPr="00845C27" w:rsidRDefault="00845C27" w:rsidP="00845C27">
            <w:pPr>
              <w:jc w:val="right"/>
              <w:rPr>
                <w:u w:val="none"/>
              </w:rPr>
            </w:pPr>
            <w:r>
              <w:rPr>
                <w:u w:val="none"/>
              </w:rPr>
              <w:t>71,166</w:t>
            </w:r>
          </w:p>
        </w:tc>
      </w:tr>
      <w:tr w:rsidR="00845C27" w:rsidRPr="00845C27" w:rsidTr="00FA6593">
        <w:trPr>
          <w:trHeight w:val="435"/>
        </w:trPr>
        <w:tc>
          <w:tcPr>
            <w:tcW w:w="1748" w:type="dxa"/>
            <w:gridSpan w:val="3"/>
            <w:tcBorders>
              <w:top w:val="nil"/>
              <w:left w:val="nil"/>
              <w:bottom w:val="nil"/>
              <w:right w:val="nil"/>
            </w:tcBorders>
            <w:shd w:val="clear" w:color="000000" w:fill="FFFFFF"/>
            <w:noWrap/>
            <w:vAlign w:val="bottom"/>
            <w:hideMark/>
          </w:tcPr>
          <w:p w:rsidR="00845C27" w:rsidRPr="00845C27" w:rsidRDefault="00845C27" w:rsidP="00845C27">
            <w:pPr>
              <w:rPr>
                <w:b/>
                <w:bCs/>
                <w:u w:val="none"/>
              </w:rPr>
            </w:pPr>
            <w:r>
              <w:rPr>
                <w:b/>
                <w:bCs/>
                <w:u w:val="none"/>
              </w:rPr>
              <w:t>Total</w:t>
            </w:r>
          </w:p>
        </w:tc>
        <w:tc>
          <w:tcPr>
            <w:tcW w:w="1509" w:type="dxa"/>
            <w:tcBorders>
              <w:top w:val="nil"/>
              <w:left w:val="nil"/>
              <w:bottom w:val="nil"/>
              <w:right w:val="nil"/>
            </w:tcBorders>
            <w:shd w:val="clear" w:color="000000" w:fill="FFFFFF"/>
            <w:noWrap/>
            <w:vAlign w:val="center"/>
            <w:hideMark/>
          </w:tcPr>
          <w:p w:rsidR="00845C27" w:rsidRPr="00845C27" w:rsidRDefault="00845C27" w:rsidP="00845C27">
            <w:pPr>
              <w:rPr>
                <w:b/>
                <w:bCs/>
                <w:u w:val="none"/>
              </w:rPr>
            </w:pP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rPr>
                <w:b/>
                <w:bCs/>
                <w:u w:val="none"/>
              </w:rPr>
            </w:pPr>
          </w:p>
        </w:tc>
        <w:tc>
          <w:tcPr>
            <w:tcW w:w="1184" w:type="dxa"/>
            <w:tcBorders>
              <w:top w:val="single" w:sz="4" w:space="0" w:color="auto"/>
              <w:left w:val="nil"/>
              <w:bottom w:val="double" w:sz="6" w:space="0" w:color="auto"/>
              <w:right w:val="nil"/>
            </w:tcBorders>
            <w:shd w:val="clear" w:color="auto" w:fill="auto"/>
            <w:noWrap/>
            <w:vAlign w:val="bottom"/>
            <w:hideMark/>
          </w:tcPr>
          <w:p w:rsidR="00845C27" w:rsidRPr="00845C27" w:rsidRDefault="00845C27" w:rsidP="00845C27">
            <w:pPr>
              <w:jc w:val="right"/>
              <w:rPr>
                <w:b/>
                <w:bCs/>
                <w:u w:val="none"/>
              </w:rPr>
            </w:pPr>
            <w:r>
              <w:rPr>
                <w:b/>
                <w:bCs/>
                <w:u w:val="none"/>
              </w:rPr>
              <w:t>1,207,548</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150" w:type="dxa"/>
            <w:tcBorders>
              <w:top w:val="single" w:sz="4" w:space="0" w:color="auto"/>
              <w:left w:val="nil"/>
              <w:bottom w:val="double" w:sz="6" w:space="0" w:color="auto"/>
              <w:right w:val="nil"/>
            </w:tcBorders>
            <w:shd w:val="clear" w:color="000000" w:fill="FFFFFF"/>
            <w:noWrap/>
            <w:vAlign w:val="bottom"/>
            <w:hideMark/>
          </w:tcPr>
          <w:p w:rsidR="00845C27" w:rsidRPr="00845C27" w:rsidRDefault="00845C27" w:rsidP="00845C27">
            <w:pPr>
              <w:jc w:val="right"/>
              <w:rPr>
                <w:b/>
                <w:bCs/>
                <w:u w:val="none"/>
              </w:rPr>
            </w:pPr>
            <w:r>
              <w:rPr>
                <w:b/>
                <w:bCs/>
                <w:u w:val="none"/>
              </w:rPr>
              <w:t>927,166</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279" w:type="dxa"/>
            <w:tcBorders>
              <w:top w:val="single" w:sz="4" w:space="0" w:color="auto"/>
              <w:left w:val="nil"/>
              <w:bottom w:val="double" w:sz="6" w:space="0" w:color="auto"/>
              <w:right w:val="nil"/>
            </w:tcBorders>
            <w:shd w:val="clear" w:color="auto" w:fill="auto"/>
            <w:noWrap/>
            <w:vAlign w:val="bottom"/>
            <w:hideMark/>
          </w:tcPr>
          <w:p w:rsidR="00845C27" w:rsidRPr="00845C27" w:rsidRDefault="00845C27" w:rsidP="00845C27">
            <w:pPr>
              <w:jc w:val="right"/>
              <w:rPr>
                <w:b/>
                <w:bCs/>
                <w:u w:val="none"/>
              </w:rPr>
            </w:pPr>
            <w:r>
              <w:rPr>
                <w:b/>
                <w:bCs/>
                <w:u w:val="none"/>
              </w:rPr>
              <w:t>616,348</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198" w:type="dxa"/>
            <w:tcBorders>
              <w:top w:val="single" w:sz="4" w:space="0" w:color="auto"/>
              <w:left w:val="nil"/>
              <w:bottom w:val="double" w:sz="6" w:space="0" w:color="auto"/>
              <w:right w:val="nil"/>
            </w:tcBorders>
            <w:shd w:val="clear" w:color="000000" w:fill="FFFFFF"/>
            <w:noWrap/>
            <w:vAlign w:val="bottom"/>
            <w:hideMark/>
          </w:tcPr>
          <w:p w:rsidR="00845C27" w:rsidRPr="00845C27" w:rsidRDefault="00845C27" w:rsidP="00845C27">
            <w:pPr>
              <w:jc w:val="right"/>
              <w:rPr>
                <w:b/>
                <w:bCs/>
                <w:u w:val="none"/>
              </w:rPr>
            </w:pPr>
            <w:r>
              <w:rPr>
                <w:b/>
                <w:bCs/>
                <w:u w:val="none"/>
              </w:rPr>
              <w:t>441,166</w:t>
            </w:r>
          </w:p>
        </w:tc>
      </w:tr>
      <w:tr w:rsidR="00845C27" w:rsidRPr="00845C27" w:rsidTr="00FA6593">
        <w:trPr>
          <w:trHeight w:val="1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84"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50"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79"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98"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r>
    </w:tbl>
    <w:p w:rsidR="00883747" w:rsidRDefault="002230C4" w:rsidP="00FA6593">
      <w:pPr>
        <w:spacing w:before="120" w:line="259" w:lineRule="auto"/>
        <w:ind w:left="567"/>
        <w:jc w:val="thaiDistribute"/>
        <w:rPr>
          <w:u w:val="none"/>
        </w:rPr>
      </w:pPr>
      <w:bookmarkStart w:id="636" w:name="_MON_1532340880"/>
      <w:bookmarkStart w:id="637" w:name="_MON_1521555913"/>
      <w:bookmarkStart w:id="638" w:name="_MON_1539612229"/>
      <w:bookmarkStart w:id="639" w:name="_MON_1531912463"/>
      <w:bookmarkStart w:id="640" w:name="_MON_1523863275"/>
      <w:bookmarkStart w:id="641" w:name="_MON_1523863299"/>
      <w:bookmarkStart w:id="642" w:name="_MON_1523863303"/>
      <w:bookmarkStart w:id="643" w:name="_MON_1521556012"/>
      <w:bookmarkStart w:id="644" w:name="_MON_1523911687"/>
      <w:bookmarkStart w:id="645" w:name="_MON_1521556029"/>
      <w:bookmarkStart w:id="646" w:name="_MON_1521556048"/>
      <w:bookmarkStart w:id="647" w:name="_MON_1521556061"/>
      <w:bookmarkStart w:id="648" w:name="_MON_1521011074"/>
      <w:bookmarkStart w:id="649" w:name="_MON_1545636818"/>
      <w:bookmarkStart w:id="650" w:name="_MON_1526809961"/>
      <w:bookmarkStart w:id="651" w:name="_MON_1521555860"/>
      <w:bookmarkStart w:id="652" w:name="_MON_1521555887"/>
      <w:bookmarkStart w:id="653" w:name="_MON_1523704015"/>
      <w:bookmarkStart w:id="654" w:name="_MON_1523704034"/>
      <w:bookmarkStart w:id="655" w:name="_MON_1548790548"/>
      <w:bookmarkStart w:id="656" w:name="_MON_1548790628"/>
      <w:bookmarkStart w:id="657" w:name="_MON_1521555906"/>
      <w:bookmarkStart w:id="658" w:name="_MON_1548829820"/>
      <w:bookmarkStart w:id="659" w:name="_MON_1548829833"/>
      <w:bookmarkStart w:id="660" w:name="_MON_1548829843"/>
      <w:bookmarkStart w:id="661" w:name="_MON_1548829856"/>
      <w:bookmarkStart w:id="662" w:name="_MON_1548829865"/>
      <w:bookmarkStart w:id="663" w:name="_MON_1531762952"/>
      <w:bookmarkStart w:id="664" w:name="_MON_1523857716"/>
      <w:bookmarkStart w:id="665" w:name="_MON_1524136513"/>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rsidRPr="002230C4">
        <w:rPr>
          <w:u w:val="none"/>
        </w:rPr>
        <w:t>Overdraft facilities from banks</w:t>
      </w:r>
      <w:r>
        <w:rPr>
          <w:u w:val="none"/>
        </w:rPr>
        <w:t xml:space="preserve"> and s</w:t>
      </w:r>
      <w:r w:rsidR="004B7743" w:rsidRPr="004B7743">
        <w:rPr>
          <w:u w:val="none"/>
        </w:rPr>
        <w:t>hort-term loans from financial institutions are unsecured. Under those agreements,</w:t>
      </w:r>
      <w:r w:rsidR="004B7743" w:rsidRPr="004B7743">
        <w:rPr>
          <w:rFonts w:hint="cs"/>
          <w:u w:val="none"/>
          <w:cs/>
        </w:rPr>
        <w:t xml:space="preserve"> </w:t>
      </w:r>
      <w:r w:rsidR="004B7743" w:rsidRPr="004B7743">
        <w:rPr>
          <w:u w:val="none"/>
        </w:rPr>
        <w:t>the</w:t>
      </w:r>
      <w:r w:rsidR="004B7743" w:rsidRPr="004B7743">
        <w:rPr>
          <w:rFonts w:hint="cs"/>
          <w:u w:val="none"/>
          <w:cs/>
        </w:rPr>
        <w:t xml:space="preserve"> </w:t>
      </w:r>
      <w:r w:rsidR="004F1DC6">
        <w:rPr>
          <w:u w:val="none"/>
        </w:rPr>
        <w:t>Group</w:t>
      </w:r>
      <w:r w:rsidR="004B7743" w:rsidRPr="004B7743">
        <w:rPr>
          <w:u w:val="none"/>
        </w:rPr>
        <w:t xml:space="preserve"> have to comply with certain conditions and restrictions stipulated in the agreements.</w:t>
      </w:r>
    </w:p>
    <w:p w:rsidR="005B376D" w:rsidRPr="00845C27" w:rsidRDefault="005B376D" w:rsidP="00845C27">
      <w:pPr>
        <w:pStyle w:val="ListParagraph"/>
        <w:numPr>
          <w:ilvl w:val="0"/>
          <w:numId w:val="1"/>
        </w:numPr>
        <w:spacing w:before="240"/>
        <w:ind w:left="567" w:hanging="567"/>
        <w:jc w:val="thaiDistribute"/>
        <w:rPr>
          <w:rFonts w:ascii="Angsana New" w:hAnsi="Angsana New"/>
          <w:b/>
          <w:bCs/>
          <w:caps/>
          <w:lang w:val="en-US"/>
        </w:rPr>
      </w:pPr>
      <w:bookmarkStart w:id="666" w:name="_MON_1521011402"/>
      <w:bookmarkStart w:id="667" w:name="_MON_1521011545"/>
      <w:bookmarkEnd w:id="666"/>
      <w:bookmarkEnd w:id="667"/>
      <w:r w:rsidRPr="00845C27">
        <w:rPr>
          <w:rFonts w:ascii="Angsana New" w:hAnsi="Angsana New"/>
          <w:b/>
          <w:bCs/>
          <w:caps/>
          <w:lang w:val="en-US"/>
        </w:rPr>
        <w:t>TRADE AND OTHER PAYABLE</w:t>
      </w:r>
      <w:r w:rsidR="009439B2" w:rsidRPr="00845C27">
        <w:rPr>
          <w:rFonts w:ascii="Angsana New" w:hAnsi="Angsana New"/>
          <w:b/>
          <w:bCs/>
          <w:caps/>
          <w:lang w:val="en-US"/>
        </w:rPr>
        <w:t>S</w:t>
      </w:r>
      <w:r w:rsidRPr="00845C27">
        <w:rPr>
          <w:rFonts w:ascii="Angsana New" w:hAnsi="Angsana New"/>
          <w:b/>
          <w:bCs/>
          <w:caps/>
          <w:lang w:val="en-US"/>
        </w:rPr>
        <w:t xml:space="preserve"> </w:t>
      </w:r>
    </w:p>
    <w:p w:rsidR="006F1E41" w:rsidRDefault="005B376D" w:rsidP="004E1C9C">
      <w:pPr>
        <w:spacing w:before="120"/>
        <w:ind w:left="567"/>
        <w:jc w:val="thaiDistribute"/>
        <w:rPr>
          <w:u w:val="none"/>
        </w:rPr>
      </w:pPr>
      <w:r w:rsidRPr="00314C60">
        <w:rPr>
          <w:u w:val="none"/>
        </w:rPr>
        <w:t>Trade and other payable</w:t>
      </w:r>
      <w:r w:rsidR="009439B2" w:rsidRPr="00314C60">
        <w:rPr>
          <w:u w:val="none"/>
        </w:rPr>
        <w:t>s</w:t>
      </w:r>
      <w:r w:rsidRPr="00314C60">
        <w:rPr>
          <w:u w:val="none"/>
        </w:rPr>
        <w:t xml:space="preserve"> </w:t>
      </w:r>
      <w:r w:rsidR="00911495">
        <w:rPr>
          <w:u w:val="none"/>
        </w:rPr>
        <w:t>as at</w:t>
      </w:r>
      <w:r w:rsidR="00AB58AE">
        <w:rPr>
          <w:u w:val="none"/>
        </w:rPr>
        <w:t xml:space="preserve"> March 31, 2017 and</w:t>
      </w:r>
      <w:r w:rsidR="006A02D3" w:rsidRPr="00314C60">
        <w:rPr>
          <w:u w:val="none"/>
        </w:rPr>
        <w:t xml:space="preserve"> December 31, </w:t>
      </w:r>
      <w:r w:rsidR="00AB58AE">
        <w:rPr>
          <w:u w:val="none"/>
        </w:rPr>
        <w:t xml:space="preserve">2016 </w:t>
      </w:r>
      <w:r w:rsidRPr="00314C60">
        <w:rPr>
          <w:u w:val="none"/>
        </w:rPr>
        <w:t>consisted of:</w:t>
      </w:r>
      <w:bookmarkStart w:id="668" w:name="_MON_1531763276"/>
      <w:bookmarkStart w:id="669" w:name="_MON_1524056457"/>
      <w:bookmarkStart w:id="670" w:name="_MON_1524056474"/>
      <w:bookmarkStart w:id="671" w:name="_MON_1524056495"/>
      <w:bookmarkStart w:id="672" w:name="_MON_1523704276"/>
      <w:bookmarkStart w:id="673" w:name="_MON_1531912473"/>
      <w:bookmarkStart w:id="674" w:name="_MON_1531912507"/>
      <w:bookmarkStart w:id="675" w:name="_MON_1523704311"/>
      <w:bookmarkStart w:id="676" w:name="_MON_1523704331"/>
      <w:bookmarkStart w:id="677" w:name="_MON_1524123397"/>
      <w:bookmarkStart w:id="678" w:name="_MON_1523704348"/>
      <w:bookmarkStart w:id="679" w:name="_MON_1524128344"/>
      <w:bookmarkStart w:id="680" w:name="_MON_1523704382"/>
      <w:bookmarkStart w:id="681" w:name="_MON_1523713244"/>
      <w:bookmarkStart w:id="682" w:name="_MON_1524138475"/>
      <w:bookmarkStart w:id="683" w:name="_MON_1532009065"/>
      <w:bookmarkStart w:id="684" w:name="_MON_1532009219"/>
      <w:bookmarkStart w:id="685" w:name="_MON_1532009249"/>
      <w:bookmarkStart w:id="686" w:name="_MON_1532009278"/>
      <w:bookmarkStart w:id="687" w:name="_MON_1532009318"/>
      <w:bookmarkStart w:id="688" w:name="_MON_1532009340"/>
      <w:bookmarkStart w:id="689" w:name="_MON_1532009348"/>
      <w:bookmarkStart w:id="690" w:name="_MON_1524138503"/>
      <w:bookmarkStart w:id="691" w:name="_MON_1532009384"/>
      <w:bookmarkStart w:id="692" w:name="_MON_1521011611"/>
      <w:bookmarkStart w:id="693" w:name="_MON_1532009568"/>
      <w:bookmarkStart w:id="694" w:name="_MON_1523858951"/>
      <w:bookmarkStart w:id="695" w:name="_MON_1524152682"/>
      <w:bookmarkStart w:id="696" w:name="_MON_1523703935"/>
      <w:bookmarkStart w:id="697" w:name="_MON_1524309031"/>
      <w:bookmarkStart w:id="698" w:name="_MON_1524309053"/>
      <w:bookmarkStart w:id="699" w:name="_MON_1523868040"/>
      <w:bookmarkStart w:id="700" w:name="_MON_1523868332"/>
      <w:bookmarkStart w:id="701" w:name="_MON_1523868666"/>
      <w:bookmarkStart w:id="702" w:name="_MON_1523868705"/>
      <w:bookmarkStart w:id="703" w:name="_MON_1523875039"/>
      <w:bookmarkStart w:id="704" w:name="_MON_1539612442"/>
      <w:bookmarkStart w:id="705" w:name="_MON_1523875977"/>
      <w:bookmarkStart w:id="706" w:name="_MON_1523703980"/>
      <w:bookmarkStart w:id="707" w:name="_MON_1539774187"/>
      <w:bookmarkStart w:id="708" w:name="_MON_1523704023"/>
      <w:bookmarkStart w:id="709" w:name="_MON_1526810055"/>
      <w:bookmarkStart w:id="710" w:name="_MON_1539801513"/>
      <w:bookmarkStart w:id="711" w:name="_MON_1526810074"/>
      <w:bookmarkStart w:id="712" w:name="_MON_1523949908"/>
      <w:bookmarkStart w:id="713" w:name="_MON_1523704041"/>
      <w:bookmarkStart w:id="714" w:name="_MON_1523704053"/>
      <w:bookmarkStart w:id="715" w:name="_MON_1524048488"/>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tbl>
      <w:tblPr>
        <w:tblW w:w="9177" w:type="dxa"/>
        <w:tblInd w:w="534" w:type="dxa"/>
        <w:tblLook w:val="04A0"/>
      </w:tblPr>
      <w:tblGrid>
        <w:gridCol w:w="263"/>
        <w:gridCol w:w="256"/>
        <w:gridCol w:w="263"/>
        <w:gridCol w:w="2558"/>
        <w:gridCol w:w="1337"/>
        <w:gridCol w:w="263"/>
        <w:gridCol w:w="1297"/>
        <w:gridCol w:w="263"/>
        <w:gridCol w:w="1154"/>
        <w:gridCol w:w="284"/>
        <w:gridCol w:w="1239"/>
      </w:tblGrid>
      <w:tr w:rsidR="00AB58AE" w:rsidRPr="00AB58AE" w:rsidTr="00AB58AE">
        <w:trPr>
          <w:trHeight w:val="420"/>
          <w:tblHeader/>
        </w:trPr>
        <w:tc>
          <w:tcPr>
            <w:tcW w:w="519"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55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5837" w:type="dxa"/>
            <w:gridSpan w:val="7"/>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Unit: Thousand Baht</w:t>
            </w:r>
          </w:p>
        </w:tc>
      </w:tr>
      <w:tr w:rsidR="00AB58AE" w:rsidRPr="00AB58AE" w:rsidTr="00AB58AE">
        <w:trPr>
          <w:trHeight w:val="420"/>
          <w:tblHeader/>
        </w:trPr>
        <w:tc>
          <w:tcPr>
            <w:tcW w:w="519"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55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897" w:type="dxa"/>
            <w:gridSpan w:val="3"/>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cstheme="majorBidi"/>
                <w:b/>
                <w:bCs/>
                <w:u w:val="none"/>
              </w:rPr>
              <w:t xml:space="preserve"> financial statement</w:t>
            </w:r>
            <w:r w:rsidR="00FA6593">
              <w:rPr>
                <w:b/>
                <w:bCs/>
                <w:u w:val="none"/>
              </w:rPr>
              <w:t>s</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b/>
                <w:bCs/>
                <w:u w:val="none"/>
              </w:rPr>
            </w:pPr>
            <w:r w:rsidRPr="00AB58AE">
              <w:rPr>
                <w:b/>
                <w:bCs/>
                <w:u w:val="none"/>
              </w:rPr>
              <w:t> </w:t>
            </w:r>
          </w:p>
        </w:tc>
        <w:tc>
          <w:tcPr>
            <w:tcW w:w="2677" w:type="dxa"/>
            <w:gridSpan w:val="3"/>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Separate financial statement</w:t>
            </w:r>
            <w:r w:rsidR="00FA6593">
              <w:rPr>
                <w:b/>
                <w:bCs/>
                <w:u w:val="none"/>
              </w:rPr>
              <w:t>s</w:t>
            </w:r>
          </w:p>
        </w:tc>
      </w:tr>
      <w:tr w:rsidR="00AB58AE" w:rsidRPr="00AB58AE" w:rsidTr="00AB58AE">
        <w:trPr>
          <w:trHeight w:val="420"/>
          <w:tblHeader/>
        </w:trPr>
        <w:tc>
          <w:tcPr>
            <w:tcW w:w="519"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55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1337" w:type="dxa"/>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Pr>
                <w:b/>
                <w:bCs/>
                <w:u w:val="none"/>
              </w:rPr>
              <w:t>2017</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jc w:val="center"/>
              <w:rPr>
                <w:b/>
                <w:bCs/>
                <w:u w:val="none"/>
              </w:rPr>
            </w:pPr>
          </w:p>
        </w:tc>
        <w:tc>
          <w:tcPr>
            <w:tcW w:w="1297" w:type="dxa"/>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Pr>
                <w:b/>
                <w:bCs/>
                <w:u w:val="none"/>
              </w:rPr>
              <w:t>2016</w:t>
            </w:r>
          </w:p>
        </w:tc>
        <w:tc>
          <w:tcPr>
            <w:tcW w:w="263"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154" w:type="dxa"/>
            <w:tcBorders>
              <w:top w:val="nil"/>
              <w:left w:val="nil"/>
              <w:bottom w:val="single" w:sz="4" w:space="0" w:color="auto"/>
              <w:right w:val="nil"/>
            </w:tcBorders>
            <w:shd w:val="clear" w:color="000000" w:fill="FFFFFF"/>
            <w:noWrap/>
            <w:vAlign w:val="center"/>
            <w:hideMark/>
          </w:tcPr>
          <w:p w:rsidR="00AB58AE" w:rsidRPr="00AB58AE" w:rsidRDefault="00AB58AE" w:rsidP="00AB58AE">
            <w:pPr>
              <w:jc w:val="center"/>
              <w:rPr>
                <w:b/>
                <w:bCs/>
                <w:u w:val="none"/>
              </w:rPr>
            </w:pPr>
            <w:r>
              <w:rPr>
                <w:b/>
                <w:bCs/>
                <w:u w:val="none"/>
              </w:rPr>
              <w:t>2017</w:t>
            </w:r>
          </w:p>
        </w:tc>
        <w:tc>
          <w:tcPr>
            <w:tcW w:w="284"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239" w:type="dxa"/>
            <w:tcBorders>
              <w:top w:val="nil"/>
              <w:left w:val="nil"/>
              <w:bottom w:val="single" w:sz="4" w:space="0" w:color="auto"/>
              <w:right w:val="nil"/>
            </w:tcBorders>
            <w:shd w:val="clear" w:color="000000" w:fill="FFFFFF"/>
            <w:noWrap/>
            <w:vAlign w:val="center"/>
            <w:hideMark/>
          </w:tcPr>
          <w:p w:rsidR="00AB58AE" w:rsidRPr="00AB58AE" w:rsidRDefault="00AB58AE" w:rsidP="00AB58AE">
            <w:pPr>
              <w:jc w:val="center"/>
              <w:rPr>
                <w:b/>
                <w:bCs/>
                <w:u w:val="none"/>
              </w:rPr>
            </w:pPr>
            <w:r>
              <w:rPr>
                <w:b/>
                <w:bCs/>
                <w:u w:val="none"/>
              </w:rPr>
              <w:t>2016</w:t>
            </w:r>
          </w:p>
        </w:tc>
      </w:tr>
      <w:tr w:rsidR="00AB58AE" w:rsidRPr="00AB58AE" w:rsidTr="00AB58AE">
        <w:trPr>
          <w:trHeight w:val="420"/>
        </w:trPr>
        <w:tc>
          <w:tcPr>
            <w:tcW w:w="3340" w:type="dxa"/>
            <w:gridSpan w:val="4"/>
            <w:tcBorders>
              <w:top w:val="nil"/>
              <w:left w:val="nil"/>
              <w:bottom w:val="nil"/>
              <w:right w:val="nil"/>
            </w:tcBorders>
            <w:shd w:val="clear" w:color="000000" w:fill="FFFFFF"/>
            <w:noWrap/>
            <w:vAlign w:val="bottom"/>
            <w:hideMark/>
          </w:tcPr>
          <w:p w:rsidR="00AB58AE" w:rsidRPr="00AB58AE" w:rsidRDefault="00AB58AE" w:rsidP="00AB58AE">
            <w:pPr>
              <w:rPr>
                <w:b/>
                <w:bCs/>
                <w:u w:val="none"/>
                <w:cs/>
              </w:rPr>
            </w:pPr>
            <w:r>
              <w:rPr>
                <w:b/>
                <w:bCs/>
                <w:u w:val="none"/>
              </w:rPr>
              <w:t>Trade payables</w:t>
            </w:r>
          </w:p>
        </w:tc>
        <w:tc>
          <w:tcPr>
            <w:tcW w:w="1337" w:type="dxa"/>
            <w:tcBorders>
              <w:top w:val="nil"/>
              <w:left w:val="nil"/>
              <w:bottom w:val="nil"/>
              <w:right w:val="nil"/>
            </w:tcBorders>
            <w:shd w:val="clear" w:color="auto" w:fill="auto"/>
            <w:noWrap/>
            <w:vAlign w:val="center"/>
            <w:hideMark/>
          </w:tcPr>
          <w:p w:rsidR="00AB58AE" w:rsidRPr="00AB58AE" w:rsidRDefault="00AB58AE" w:rsidP="00AB58AE">
            <w:pPr>
              <w:rPr>
                <w:b/>
                <w:bCs/>
                <w:u w:val="none"/>
              </w:rPr>
            </w:pPr>
          </w:p>
        </w:tc>
        <w:tc>
          <w:tcPr>
            <w:tcW w:w="263" w:type="dxa"/>
            <w:tcBorders>
              <w:top w:val="nil"/>
              <w:left w:val="nil"/>
              <w:bottom w:val="nil"/>
              <w:right w:val="nil"/>
            </w:tcBorders>
            <w:shd w:val="clear" w:color="auto" w:fill="auto"/>
            <w:noWrap/>
            <w:vAlign w:val="bottom"/>
            <w:hideMark/>
          </w:tcPr>
          <w:p w:rsidR="00AB58AE" w:rsidRPr="00AB58AE" w:rsidRDefault="00AB58AE" w:rsidP="00AB58AE">
            <w:pPr>
              <w:jc w:val="right"/>
              <w:rPr>
                <w:b/>
                <w:bCs/>
                <w:u w:val="none"/>
              </w:rPr>
            </w:pPr>
          </w:p>
        </w:tc>
        <w:tc>
          <w:tcPr>
            <w:tcW w:w="1297" w:type="dxa"/>
            <w:tcBorders>
              <w:top w:val="nil"/>
              <w:left w:val="nil"/>
              <w:bottom w:val="nil"/>
              <w:right w:val="nil"/>
            </w:tcBorders>
            <w:shd w:val="clear" w:color="000000" w:fill="FFFFFF"/>
            <w:noWrap/>
            <w:vAlign w:val="center"/>
            <w:hideMark/>
          </w:tcPr>
          <w:p w:rsidR="00AB58AE" w:rsidRPr="00AB58AE" w:rsidRDefault="00AB58AE" w:rsidP="00AB58AE">
            <w:pPr>
              <w:jc w:val="right"/>
              <w:rPr>
                <w:b/>
                <w:bCs/>
                <w:u w:val="none"/>
              </w:rPr>
            </w:pPr>
          </w:p>
        </w:tc>
        <w:tc>
          <w:tcPr>
            <w:tcW w:w="263"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154" w:type="dxa"/>
            <w:tcBorders>
              <w:top w:val="nil"/>
              <w:left w:val="nil"/>
              <w:bottom w:val="nil"/>
              <w:right w:val="nil"/>
            </w:tcBorders>
            <w:shd w:val="clear" w:color="auto" w:fill="auto"/>
            <w:noWrap/>
            <w:vAlign w:val="center"/>
            <w:hideMark/>
          </w:tcPr>
          <w:p w:rsidR="00AB58AE" w:rsidRPr="00AB58AE" w:rsidRDefault="00AB58AE" w:rsidP="00AB58AE">
            <w:pPr>
              <w:jc w:val="right"/>
              <w:rPr>
                <w:b/>
                <w:bCs/>
                <w:u w:val="none"/>
              </w:rPr>
            </w:pPr>
          </w:p>
        </w:tc>
        <w:tc>
          <w:tcPr>
            <w:tcW w:w="284"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239" w:type="dxa"/>
            <w:tcBorders>
              <w:top w:val="nil"/>
              <w:left w:val="nil"/>
              <w:bottom w:val="nil"/>
              <w:right w:val="nil"/>
            </w:tcBorders>
            <w:shd w:val="clear" w:color="000000" w:fill="FFFFFF"/>
            <w:noWrap/>
            <w:vAlign w:val="center"/>
            <w:hideMark/>
          </w:tcPr>
          <w:p w:rsidR="00AB58AE" w:rsidRPr="00AB58AE" w:rsidRDefault="00AB58AE" w:rsidP="00AB58AE">
            <w:pPr>
              <w:jc w:val="right"/>
              <w:rPr>
                <w:b/>
                <w:bCs/>
                <w:u w:val="none"/>
              </w:rPr>
            </w:pPr>
          </w:p>
        </w:tc>
      </w:tr>
      <w:tr w:rsidR="00AB58AE" w:rsidRPr="00AB58AE" w:rsidTr="00AB58AE">
        <w:trPr>
          <w:trHeight w:val="420"/>
        </w:trPr>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AB58AE" w:rsidRPr="00AB58AE" w:rsidRDefault="00AB58AE" w:rsidP="00AB58AE">
            <w:pPr>
              <w:rPr>
                <w:u w:val="none"/>
                <w:cs/>
              </w:rPr>
            </w:pPr>
            <w:r>
              <w:rPr>
                <w:u w:val="none"/>
              </w:rPr>
              <w:t>Trade payables – related parties</w:t>
            </w:r>
          </w:p>
        </w:tc>
        <w:tc>
          <w:tcPr>
            <w:tcW w:w="1337" w:type="dxa"/>
            <w:tcBorders>
              <w:top w:val="nil"/>
              <w:left w:val="nil"/>
              <w:right w:val="nil"/>
            </w:tcBorders>
            <w:shd w:val="clear" w:color="auto" w:fill="auto"/>
            <w:noWrap/>
            <w:vAlign w:val="bottom"/>
            <w:hideMark/>
          </w:tcPr>
          <w:p w:rsidR="00AB58AE" w:rsidRPr="00AB58AE" w:rsidRDefault="00AB58AE" w:rsidP="00AB58AE">
            <w:pPr>
              <w:ind w:right="130"/>
              <w:jc w:val="right"/>
              <w:rPr>
                <w:u w:val="none"/>
              </w:rPr>
            </w:pPr>
            <w:r w:rsidRPr="00AB58AE">
              <w:rPr>
                <w:u w:val="none"/>
              </w:rPr>
              <w:t>-</w:t>
            </w:r>
          </w:p>
        </w:tc>
        <w:tc>
          <w:tcPr>
            <w:tcW w:w="263" w:type="dxa"/>
            <w:tcBorders>
              <w:top w:val="nil"/>
              <w:left w:val="nil"/>
              <w:bottom w:val="nil"/>
              <w:right w:val="nil"/>
            </w:tcBorders>
            <w:shd w:val="clear" w:color="auto" w:fill="auto"/>
            <w:noWrap/>
            <w:vAlign w:val="bottom"/>
            <w:hideMark/>
          </w:tcPr>
          <w:p w:rsidR="00AB58AE" w:rsidRPr="00AB58AE" w:rsidRDefault="00AB58AE" w:rsidP="00AB58AE">
            <w:pPr>
              <w:jc w:val="right"/>
              <w:rPr>
                <w:u w:val="none"/>
              </w:rPr>
            </w:pPr>
          </w:p>
        </w:tc>
        <w:tc>
          <w:tcPr>
            <w:tcW w:w="1297" w:type="dxa"/>
            <w:tcBorders>
              <w:top w:val="nil"/>
              <w:left w:val="nil"/>
              <w:right w:val="nil"/>
            </w:tcBorders>
            <w:shd w:val="clear" w:color="000000" w:fill="FFFFFF"/>
            <w:noWrap/>
            <w:vAlign w:val="bottom"/>
            <w:hideMark/>
          </w:tcPr>
          <w:p w:rsidR="00AB58AE" w:rsidRPr="00AB58AE" w:rsidRDefault="00AB58AE" w:rsidP="00AB58AE">
            <w:pPr>
              <w:ind w:right="130"/>
              <w:jc w:val="right"/>
              <w:rPr>
                <w:u w:val="none"/>
              </w:rPr>
            </w:pPr>
            <w:r w:rsidRPr="00AB58AE">
              <w:rPr>
                <w:u w:val="none"/>
              </w:rPr>
              <w:t>-</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jc w:val="right"/>
              <w:rPr>
                <w:u w:val="none"/>
              </w:rPr>
            </w:pPr>
          </w:p>
        </w:tc>
        <w:tc>
          <w:tcPr>
            <w:tcW w:w="1154" w:type="dxa"/>
            <w:tcBorders>
              <w:top w:val="nil"/>
              <w:left w:val="nil"/>
              <w:right w:val="nil"/>
            </w:tcBorders>
            <w:shd w:val="clear" w:color="auto" w:fill="auto"/>
            <w:noWrap/>
            <w:vAlign w:val="bottom"/>
            <w:hideMark/>
          </w:tcPr>
          <w:p w:rsidR="00AB58AE" w:rsidRPr="00AB58AE" w:rsidRDefault="00AB58AE" w:rsidP="00AB58AE">
            <w:pPr>
              <w:jc w:val="right"/>
              <w:rPr>
                <w:u w:val="none"/>
              </w:rPr>
            </w:pPr>
            <w:r w:rsidRPr="00AB58AE">
              <w:rPr>
                <w:u w:val="none"/>
              </w:rPr>
              <w:t xml:space="preserve">     107,856 </w:t>
            </w:r>
          </w:p>
        </w:tc>
        <w:tc>
          <w:tcPr>
            <w:tcW w:w="284" w:type="dxa"/>
            <w:tcBorders>
              <w:top w:val="nil"/>
              <w:left w:val="nil"/>
              <w:bottom w:val="nil"/>
              <w:right w:val="nil"/>
            </w:tcBorders>
            <w:shd w:val="clear" w:color="000000" w:fill="FFFFFF"/>
            <w:noWrap/>
            <w:vAlign w:val="bottom"/>
            <w:hideMark/>
          </w:tcPr>
          <w:p w:rsidR="00AB58AE" w:rsidRPr="00AB58AE" w:rsidRDefault="00AB58AE" w:rsidP="00AB58AE">
            <w:pPr>
              <w:jc w:val="right"/>
              <w:rPr>
                <w:u w:val="none"/>
              </w:rPr>
            </w:pPr>
          </w:p>
        </w:tc>
        <w:tc>
          <w:tcPr>
            <w:tcW w:w="1239" w:type="dxa"/>
            <w:tcBorders>
              <w:top w:val="nil"/>
              <w:left w:val="nil"/>
              <w:right w:val="nil"/>
            </w:tcBorders>
            <w:shd w:val="clear" w:color="000000" w:fill="FFFFFF"/>
            <w:noWrap/>
            <w:vAlign w:val="bottom"/>
            <w:hideMark/>
          </w:tcPr>
          <w:p w:rsidR="00AB58AE" w:rsidRPr="00AB58AE" w:rsidRDefault="00AB58AE" w:rsidP="00AB58AE">
            <w:pPr>
              <w:jc w:val="right"/>
              <w:rPr>
                <w:u w:val="none"/>
              </w:rPr>
            </w:pPr>
            <w:r w:rsidRPr="00AB58AE">
              <w:rPr>
                <w:u w:val="none"/>
              </w:rPr>
              <w:t>101,678</w:t>
            </w:r>
          </w:p>
        </w:tc>
      </w:tr>
      <w:tr w:rsidR="00AB58AE" w:rsidRPr="00AB58AE" w:rsidTr="00AB58AE">
        <w:trPr>
          <w:trHeight w:val="420"/>
        </w:trPr>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AB58AE" w:rsidRPr="00AB58AE" w:rsidRDefault="00AB58AE" w:rsidP="00AB58AE">
            <w:pPr>
              <w:rPr>
                <w:u w:val="none"/>
                <w:cs/>
              </w:rPr>
            </w:pPr>
            <w:r>
              <w:rPr>
                <w:u w:val="none"/>
              </w:rPr>
              <w:t xml:space="preserve">Trade payables – </w:t>
            </w:r>
            <w:r w:rsidR="00703B9F" w:rsidRPr="00703B9F">
              <w:rPr>
                <w:color w:val="000000"/>
                <w:u w:val="none"/>
              </w:rPr>
              <w:t>other</w:t>
            </w:r>
            <w:r w:rsidR="00703B9F" w:rsidRPr="005321B1">
              <w:rPr>
                <w:rFonts w:asciiTheme="majorBidi" w:hAnsiTheme="majorBidi" w:cstheme="majorBidi"/>
                <w:u w:val="none"/>
              </w:rPr>
              <w:t xml:space="preserve"> parties</w:t>
            </w:r>
          </w:p>
        </w:tc>
        <w:tc>
          <w:tcPr>
            <w:tcW w:w="1337" w:type="dxa"/>
            <w:tcBorders>
              <w:top w:val="nil"/>
              <w:left w:val="nil"/>
              <w:bottom w:val="single" w:sz="4" w:space="0" w:color="auto"/>
              <w:right w:val="nil"/>
            </w:tcBorders>
            <w:shd w:val="clear" w:color="auto" w:fill="auto"/>
            <w:noWrap/>
            <w:vAlign w:val="bottom"/>
            <w:hideMark/>
          </w:tcPr>
          <w:p w:rsidR="00AB58AE" w:rsidRPr="001D4F0F" w:rsidRDefault="001D4F0F" w:rsidP="00AB58AE">
            <w:pPr>
              <w:jc w:val="right"/>
              <w:rPr>
                <w:u w:val="none"/>
              </w:rPr>
            </w:pPr>
            <w:r w:rsidRPr="001D4F0F">
              <w:rPr>
                <w:u w:val="none"/>
              </w:rPr>
              <w:t>243,468</w:t>
            </w:r>
          </w:p>
        </w:tc>
        <w:tc>
          <w:tcPr>
            <w:tcW w:w="263" w:type="dxa"/>
            <w:tcBorders>
              <w:top w:val="nil"/>
              <w:left w:val="nil"/>
              <w:bottom w:val="nil"/>
              <w:right w:val="nil"/>
            </w:tcBorders>
            <w:shd w:val="clear" w:color="auto" w:fill="auto"/>
            <w:noWrap/>
            <w:vAlign w:val="bottom"/>
            <w:hideMark/>
          </w:tcPr>
          <w:p w:rsidR="00AB58AE" w:rsidRPr="00AB58AE" w:rsidRDefault="00AB58AE" w:rsidP="00AB58AE">
            <w:pPr>
              <w:jc w:val="right"/>
              <w:rPr>
                <w:u w:val="none"/>
              </w:rPr>
            </w:pPr>
          </w:p>
        </w:tc>
        <w:tc>
          <w:tcPr>
            <w:tcW w:w="1297" w:type="dxa"/>
            <w:tcBorders>
              <w:top w:val="nil"/>
              <w:left w:val="nil"/>
              <w:bottom w:val="single" w:sz="4" w:space="0" w:color="auto"/>
              <w:right w:val="nil"/>
            </w:tcBorders>
            <w:shd w:val="clear" w:color="000000" w:fill="FFFFFF"/>
            <w:noWrap/>
            <w:vAlign w:val="bottom"/>
            <w:hideMark/>
          </w:tcPr>
          <w:p w:rsidR="00AB58AE" w:rsidRPr="00AB58AE" w:rsidRDefault="00AB58AE" w:rsidP="00AB58AE">
            <w:pPr>
              <w:jc w:val="right"/>
              <w:rPr>
                <w:u w:val="none"/>
              </w:rPr>
            </w:pPr>
            <w:r w:rsidRPr="00AB58AE">
              <w:rPr>
                <w:u w:val="none"/>
              </w:rPr>
              <w:t>289,096</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jc w:val="right"/>
              <w:rPr>
                <w:u w:val="none"/>
              </w:rPr>
            </w:pPr>
          </w:p>
        </w:tc>
        <w:tc>
          <w:tcPr>
            <w:tcW w:w="1154" w:type="dxa"/>
            <w:tcBorders>
              <w:top w:val="nil"/>
              <w:left w:val="nil"/>
              <w:bottom w:val="single" w:sz="4" w:space="0" w:color="auto"/>
              <w:right w:val="nil"/>
            </w:tcBorders>
            <w:shd w:val="clear" w:color="auto" w:fill="auto"/>
            <w:noWrap/>
            <w:vAlign w:val="bottom"/>
            <w:hideMark/>
          </w:tcPr>
          <w:p w:rsidR="00AB58AE" w:rsidRPr="00AB58AE" w:rsidRDefault="00AB58AE" w:rsidP="00AB58AE">
            <w:pPr>
              <w:jc w:val="right"/>
              <w:rPr>
                <w:u w:val="none"/>
              </w:rPr>
            </w:pPr>
            <w:r w:rsidRPr="00AB58AE">
              <w:rPr>
                <w:u w:val="none"/>
              </w:rPr>
              <w:t xml:space="preserve">     230,412 </w:t>
            </w:r>
          </w:p>
        </w:tc>
        <w:tc>
          <w:tcPr>
            <w:tcW w:w="284" w:type="dxa"/>
            <w:tcBorders>
              <w:top w:val="nil"/>
              <w:left w:val="nil"/>
              <w:bottom w:val="nil"/>
              <w:right w:val="nil"/>
            </w:tcBorders>
            <w:shd w:val="clear" w:color="000000" w:fill="FFFFFF"/>
            <w:noWrap/>
            <w:vAlign w:val="bottom"/>
            <w:hideMark/>
          </w:tcPr>
          <w:p w:rsidR="00AB58AE" w:rsidRPr="00AB58AE" w:rsidRDefault="00AB58AE" w:rsidP="00AB58AE">
            <w:pPr>
              <w:jc w:val="right"/>
              <w:rPr>
                <w:u w:val="none"/>
              </w:rPr>
            </w:pPr>
          </w:p>
        </w:tc>
        <w:tc>
          <w:tcPr>
            <w:tcW w:w="1239" w:type="dxa"/>
            <w:tcBorders>
              <w:top w:val="nil"/>
              <w:left w:val="nil"/>
              <w:bottom w:val="single" w:sz="4" w:space="0" w:color="auto"/>
              <w:right w:val="nil"/>
            </w:tcBorders>
            <w:shd w:val="clear" w:color="000000" w:fill="FFFFFF"/>
            <w:noWrap/>
            <w:vAlign w:val="bottom"/>
            <w:hideMark/>
          </w:tcPr>
          <w:p w:rsidR="00AB58AE" w:rsidRPr="00AB58AE" w:rsidRDefault="00AB58AE" w:rsidP="00AB58AE">
            <w:pPr>
              <w:jc w:val="right"/>
              <w:rPr>
                <w:u w:val="none"/>
              </w:rPr>
            </w:pPr>
            <w:r w:rsidRPr="00AB58AE">
              <w:rPr>
                <w:u w:val="none"/>
              </w:rPr>
              <w:t>277,379</w:t>
            </w:r>
          </w:p>
        </w:tc>
      </w:tr>
      <w:tr w:rsidR="00AB58AE" w:rsidRPr="00AB58AE" w:rsidTr="00AB58AE">
        <w:trPr>
          <w:trHeight w:val="420"/>
        </w:trPr>
        <w:tc>
          <w:tcPr>
            <w:tcW w:w="3340" w:type="dxa"/>
            <w:gridSpan w:val="4"/>
            <w:tcBorders>
              <w:top w:val="nil"/>
              <w:left w:val="nil"/>
              <w:bottom w:val="nil"/>
              <w:right w:val="nil"/>
            </w:tcBorders>
            <w:shd w:val="clear" w:color="000000" w:fill="FFFFFF"/>
            <w:noWrap/>
            <w:vAlign w:val="bottom"/>
            <w:hideMark/>
          </w:tcPr>
          <w:p w:rsidR="00AB58AE" w:rsidRPr="00AB58AE" w:rsidRDefault="00AB58AE" w:rsidP="00AB58AE">
            <w:pPr>
              <w:rPr>
                <w:b/>
                <w:bCs/>
                <w:u w:val="none"/>
                <w:cs/>
              </w:rPr>
            </w:pPr>
            <w:r w:rsidRPr="00AB58AE">
              <w:rPr>
                <w:b/>
                <w:bCs/>
                <w:u w:val="none"/>
              </w:rPr>
              <w:t>Total trade payables</w:t>
            </w:r>
          </w:p>
        </w:tc>
        <w:tc>
          <w:tcPr>
            <w:tcW w:w="1337" w:type="dxa"/>
            <w:tcBorders>
              <w:top w:val="single" w:sz="4" w:space="0" w:color="auto"/>
              <w:left w:val="nil"/>
              <w:bottom w:val="nil"/>
              <w:right w:val="nil"/>
            </w:tcBorders>
            <w:shd w:val="clear" w:color="auto" w:fill="auto"/>
            <w:noWrap/>
            <w:vAlign w:val="bottom"/>
            <w:hideMark/>
          </w:tcPr>
          <w:p w:rsidR="00AB58AE" w:rsidRPr="001D4F0F" w:rsidRDefault="001D4F0F" w:rsidP="00AB58AE">
            <w:pPr>
              <w:jc w:val="right"/>
              <w:rPr>
                <w:b/>
                <w:bCs/>
                <w:u w:val="none"/>
              </w:rPr>
            </w:pPr>
            <w:r w:rsidRPr="001D4F0F">
              <w:rPr>
                <w:b/>
                <w:bCs/>
                <w:u w:val="none"/>
              </w:rPr>
              <w:t>243,468</w:t>
            </w:r>
          </w:p>
        </w:tc>
        <w:tc>
          <w:tcPr>
            <w:tcW w:w="263" w:type="dxa"/>
            <w:tcBorders>
              <w:top w:val="nil"/>
              <w:left w:val="nil"/>
              <w:bottom w:val="nil"/>
              <w:right w:val="nil"/>
            </w:tcBorders>
            <w:shd w:val="clear" w:color="auto" w:fill="auto"/>
            <w:noWrap/>
            <w:vAlign w:val="bottom"/>
            <w:hideMark/>
          </w:tcPr>
          <w:p w:rsidR="00AB58AE" w:rsidRPr="00AB58AE" w:rsidRDefault="00AB58AE" w:rsidP="00AB58AE">
            <w:pPr>
              <w:jc w:val="right"/>
              <w:rPr>
                <w:b/>
                <w:bCs/>
                <w:u w:val="none"/>
              </w:rPr>
            </w:pPr>
          </w:p>
        </w:tc>
        <w:tc>
          <w:tcPr>
            <w:tcW w:w="1297" w:type="dxa"/>
            <w:tcBorders>
              <w:top w:val="single" w:sz="4" w:space="0" w:color="auto"/>
              <w:left w:val="nil"/>
              <w:bottom w:val="nil"/>
              <w:right w:val="nil"/>
            </w:tcBorders>
            <w:shd w:val="clear" w:color="000000" w:fill="FFFFFF"/>
            <w:noWrap/>
            <w:vAlign w:val="bottom"/>
            <w:hideMark/>
          </w:tcPr>
          <w:p w:rsidR="00AB58AE" w:rsidRPr="00AB58AE" w:rsidRDefault="00AB58AE" w:rsidP="00AB58AE">
            <w:pPr>
              <w:jc w:val="right"/>
              <w:rPr>
                <w:b/>
                <w:bCs/>
                <w:u w:val="none"/>
              </w:rPr>
            </w:pPr>
            <w:r w:rsidRPr="00AB58AE">
              <w:rPr>
                <w:b/>
                <w:bCs/>
                <w:u w:val="none"/>
              </w:rPr>
              <w:t>289,096</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jc w:val="right"/>
              <w:rPr>
                <w:b/>
                <w:bCs/>
                <w:u w:val="none"/>
              </w:rPr>
            </w:pPr>
          </w:p>
        </w:tc>
        <w:tc>
          <w:tcPr>
            <w:tcW w:w="1154" w:type="dxa"/>
            <w:tcBorders>
              <w:top w:val="single" w:sz="4" w:space="0" w:color="auto"/>
              <w:left w:val="nil"/>
              <w:bottom w:val="nil"/>
              <w:right w:val="nil"/>
            </w:tcBorders>
            <w:shd w:val="clear" w:color="auto" w:fill="auto"/>
            <w:noWrap/>
            <w:vAlign w:val="bottom"/>
            <w:hideMark/>
          </w:tcPr>
          <w:p w:rsidR="00AB58AE" w:rsidRPr="00AB58AE" w:rsidRDefault="00AB58AE" w:rsidP="00AB58AE">
            <w:pPr>
              <w:jc w:val="right"/>
              <w:rPr>
                <w:b/>
                <w:bCs/>
                <w:u w:val="none"/>
              </w:rPr>
            </w:pPr>
            <w:r w:rsidRPr="00AB58AE">
              <w:rPr>
                <w:b/>
                <w:bCs/>
                <w:u w:val="none"/>
              </w:rPr>
              <w:t>338,268</w:t>
            </w:r>
          </w:p>
        </w:tc>
        <w:tc>
          <w:tcPr>
            <w:tcW w:w="284" w:type="dxa"/>
            <w:tcBorders>
              <w:top w:val="nil"/>
              <w:left w:val="nil"/>
              <w:bottom w:val="nil"/>
              <w:right w:val="nil"/>
            </w:tcBorders>
            <w:shd w:val="clear" w:color="000000" w:fill="FFFFFF"/>
            <w:noWrap/>
            <w:vAlign w:val="bottom"/>
            <w:hideMark/>
          </w:tcPr>
          <w:p w:rsidR="00AB58AE" w:rsidRPr="00AB58AE" w:rsidRDefault="00AB58AE" w:rsidP="00AB58AE">
            <w:pPr>
              <w:jc w:val="right"/>
              <w:rPr>
                <w:b/>
                <w:bCs/>
                <w:u w:val="none"/>
              </w:rPr>
            </w:pPr>
          </w:p>
        </w:tc>
        <w:tc>
          <w:tcPr>
            <w:tcW w:w="1239" w:type="dxa"/>
            <w:tcBorders>
              <w:top w:val="single" w:sz="4" w:space="0" w:color="auto"/>
              <w:left w:val="nil"/>
              <w:bottom w:val="nil"/>
              <w:right w:val="nil"/>
            </w:tcBorders>
            <w:shd w:val="clear" w:color="000000" w:fill="FFFFFF"/>
            <w:noWrap/>
            <w:vAlign w:val="bottom"/>
            <w:hideMark/>
          </w:tcPr>
          <w:p w:rsidR="00AB58AE" w:rsidRPr="00AB58AE" w:rsidRDefault="00AB58AE" w:rsidP="00AB58AE">
            <w:pPr>
              <w:jc w:val="right"/>
              <w:rPr>
                <w:b/>
                <w:bCs/>
                <w:u w:val="none"/>
              </w:rPr>
            </w:pPr>
            <w:r w:rsidRPr="00AB58AE">
              <w:rPr>
                <w:b/>
                <w:bCs/>
                <w:u w:val="none"/>
              </w:rPr>
              <w:t>379,057</w:t>
            </w:r>
          </w:p>
        </w:tc>
      </w:tr>
      <w:tr w:rsidR="00AB58AE" w:rsidRPr="00AB58AE" w:rsidTr="00AB58AE">
        <w:trPr>
          <w:trHeight w:val="435"/>
        </w:trPr>
        <w:tc>
          <w:tcPr>
            <w:tcW w:w="3340" w:type="dxa"/>
            <w:gridSpan w:val="4"/>
            <w:tcBorders>
              <w:top w:val="nil"/>
              <w:left w:val="nil"/>
              <w:bottom w:val="nil"/>
              <w:right w:val="nil"/>
            </w:tcBorders>
            <w:shd w:val="clear" w:color="000000" w:fill="FFFFFF"/>
            <w:noWrap/>
            <w:vAlign w:val="bottom"/>
            <w:hideMark/>
          </w:tcPr>
          <w:p w:rsidR="00AB58AE" w:rsidRPr="00AB58AE" w:rsidRDefault="00AB58AE" w:rsidP="00AB58AE">
            <w:pPr>
              <w:rPr>
                <w:b/>
                <w:bCs/>
                <w:u w:val="none"/>
                <w:cs/>
              </w:rPr>
            </w:pPr>
            <w:r>
              <w:rPr>
                <w:b/>
                <w:bCs/>
                <w:u w:val="none"/>
              </w:rPr>
              <w:t>Other payables</w:t>
            </w:r>
          </w:p>
        </w:tc>
        <w:tc>
          <w:tcPr>
            <w:tcW w:w="1337" w:type="dxa"/>
            <w:tcBorders>
              <w:top w:val="single" w:sz="4" w:space="0" w:color="auto"/>
              <w:left w:val="nil"/>
              <w:right w:val="nil"/>
            </w:tcBorders>
            <w:shd w:val="clear" w:color="auto" w:fill="auto"/>
            <w:noWrap/>
            <w:vAlign w:val="bottom"/>
            <w:hideMark/>
          </w:tcPr>
          <w:p w:rsidR="00AB58AE" w:rsidRPr="00AB58AE" w:rsidRDefault="00AB58AE" w:rsidP="00AB58AE">
            <w:pPr>
              <w:jc w:val="right"/>
              <w:rPr>
                <w:b/>
                <w:bCs/>
                <w:u w:val="none"/>
              </w:rPr>
            </w:pPr>
          </w:p>
        </w:tc>
        <w:tc>
          <w:tcPr>
            <w:tcW w:w="263" w:type="dxa"/>
            <w:tcBorders>
              <w:top w:val="nil"/>
              <w:left w:val="nil"/>
              <w:right w:val="nil"/>
            </w:tcBorders>
            <w:shd w:val="clear" w:color="auto" w:fill="auto"/>
            <w:noWrap/>
            <w:vAlign w:val="bottom"/>
            <w:hideMark/>
          </w:tcPr>
          <w:p w:rsidR="00AB58AE" w:rsidRPr="00AB58AE" w:rsidRDefault="00AB58AE" w:rsidP="00AB58AE">
            <w:pPr>
              <w:jc w:val="right"/>
              <w:rPr>
                <w:b/>
                <w:bCs/>
                <w:u w:val="none"/>
              </w:rPr>
            </w:pPr>
          </w:p>
        </w:tc>
        <w:tc>
          <w:tcPr>
            <w:tcW w:w="1297" w:type="dxa"/>
            <w:tcBorders>
              <w:top w:val="single" w:sz="4" w:space="0" w:color="auto"/>
              <w:left w:val="nil"/>
              <w:right w:val="nil"/>
            </w:tcBorders>
            <w:shd w:val="clear" w:color="000000" w:fill="FFFFFF"/>
            <w:noWrap/>
            <w:vAlign w:val="bottom"/>
            <w:hideMark/>
          </w:tcPr>
          <w:p w:rsidR="00AB58AE" w:rsidRPr="00AB58AE" w:rsidRDefault="00AB58AE" w:rsidP="00AB58AE">
            <w:pPr>
              <w:jc w:val="right"/>
              <w:rPr>
                <w:b/>
                <w:bCs/>
                <w:u w:val="none"/>
              </w:rPr>
            </w:pPr>
          </w:p>
        </w:tc>
        <w:tc>
          <w:tcPr>
            <w:tcW w:w="263" w:type="dxa"/>
            <w:tcBorders>
              <w:top w:val="nil"/>
              <w:left w:val="nil"/>
              <w:right w:val="nil"/>
            </w:tcBorders>
            <w:shd w:val="clear" w:color="000000" w:fill="FFFFFF"/>
            <w:noWrap/>
            <w:vAlign w:val="bottom"/>
            <w:hideMark/>
          </w:tcPr>
          <w:p w:rsidR="00AB58AE" w:rsidRPr="00AB58AE" w:rsidRDefault="00AB58AE" w:rsidP="00AB58AE">
            <w:pPr>
              <w:jc w:val="right"/>
              <w:rPr>
                <w:b/>
                <w:bCs/>
                <w:u w:val="none"/>
              </w:rPr>
            </w:pPr>
          </w:p>
        </w:tc>
        <w:tc>
          <w:tcPr>
            <w:tcW w:w="1154" w:type="dxa"/>
            <w:tcBorders>
              <w:top w:val="single" w:sz="4" w:space="0" w:color="auto"/>
              <w:left w:val="nil"/>
              <w:right w:val="nil"/>
            </w:tcBorders>
            <w:shd w:val="clear" w:color="auto" w:fill="auto"/>
            <w:noWrap/>
            <w:vAlign w:val="bottom"/>
            <w:hideMark/>
          </w:tcPr>
          <w:p w:rsidR="00AB58AE" w:rsidRPr="00AB58AE" w:rsidRDefault="00AB58AE" w:rsidP="00AB58AE">
            <w:pPr>
              <w:jc w:val="right"/>
              <w:rPr>
                <w:b/>
                <w:bCs/>
                <w:u w:val="none"/>
              </w:rPr>
            </w:pPr>
          </w:p>
        </w:tc>
        <w:tc>
          <w:tcPr>
            <w:tcW w:w="284" w:type="dxa"/>
            <w:tcBorders>
              <w:top w:val="nil"/>
              <w:left w:val="nil"/>
              <w:right w:val="nil"/>
            </w:tcBorders>
            <w:shd w:val="clear" w:color="000000" w:fill="FFFFFF"/>
            <w:noWrap/>
            <w:vAlign w:val="bottom"/>
            <w:hideMark/>
          </w:tcPr>
          <w:p w:rsidR="00AB58AE" w:rsidRPr="00AB58AE" w:rsidRDefault="00AB58AE" w:rsidP="00AB58AE">
            <w:pPr>
              <w:jc w:val="right"/>
              <w:rPr>
                <w:b/>
                <w:bCs/>
                <w:u w:val="none"/>
              </w:rPr>
            </w:pPr>
          </w:p>
        </w:tc>
        <w:tc>
          <w:tcPr>
            <w:tcW w:w="1239" w:type="dxa"/>
            <w:tcBorders>
              <w:top w:val="single" w:sz="4" w:space="0" w:color="auto"/>
              <w:left w:val="nil"/>
              <w:right w:val="nil"/>
            </w:tcBorders>
            <w:shd w:val="clear" w:color="000000" w:fill="FFFFFF"/>
            <w:noWrap/>
            <w:vAlign w:val="bottom"/>
            <w:hideMark/>
          </w:tcPr>
          <w:p w:rsidR="00AB58AE" w:rsidRPr="00AB58AE" w:rsidRDefault="00AB58AE" w:rsidP="00AB58AE">
            <w:pPr>
              <w:jc w:val="right"/>
              <w:rPr>
                <w:b/>
                <w:bCs/>
                <w:u w:val="none"/>
              </w:rPr>
            </w:pPr>
          </w:p>
        </w:tc>
      </w:tr>
      <w:tr w:rsidR="00AB58AE" w:rsidRPr="00AB58AE" w:rsidTr="00AB58AE">
        <w:trPr>
          <w:trHeight w:val="420"/>
        </w:trPr>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AB58AE" w:rsidRPr="00AB58AE" w:rsidRDefault="00AB58AE" w:rsidP="00AB58AE">
            <w:pPr>
              <w:rPr>
                <w:u w:val="none"/>
                <w:cs/>
              </w:rPr>
            </w:pPr>
            <w:r>
              <w:rPr>
                <w:u w:val="none"/>
              </w:rPr>
              <w:t>Other payables – related parties</w:t>
            </w:r>
          </w:p>
        </w:tc>
        <w:tc>
          <w:tcPr>
            <w:tcW w:w="1337" w:type="dxa"/>
            <w:tcBorders>
              <w:top w:val="nil"/>
              <w:left w:val="nil"/>
              <w:bottom w:val="nil"/>
              <w:right w:val="nil"/>
            </w:tcBorders>
            <w:shd w:val="clear" w:color="auto" w:fill="auto"/>
            <w:noWrap/>
            <w:vAlign w:val="bottom"/>
            <w:hideMark/>
          </w:tcPr>
          <w:p w:rsidR="00AB58AE" w:rsidRPr="00AB58AE" w:rsidRDefault="00AB58AE" w:rsidP="00AB58AE">
            <w:pPr>
              <w:ind w:right="130"/>
              <w:jc w:val="right"/>
              <w:rPr>
                <w:u w:val="none"/>
              </w:rPr>
            </w:pPr>
            <w:r w:rsidRPr="00AB58AE">
              <w:rPr>
                <w:u w:val="none"/>
              </w:rPr>
              <w:t>-</w:t>
            </w:r>
          </w:p>
        </w:tc>
        <w:tc>
          <w:tcPr>
            <w:tcW w:w="263" w:type="dxa"/>
            <w:tcBorders>
              <w:top w:val="nil"/>
              <w:left w:val="nil"/>
              <w:bottom w:val="nil"/>
              <w:right w:val="nil"/>
            </w:tcBorders>
            <w:shd w:val="clear" w:color="auto" w:fill="auto"/>
            <w:noWrap/>
            <w:vAlign w:val="bottom"/>
            <w:hideMark/>
          </w:tcPr>
          <w:p w:rsidR="00AB58AE" w:rsidRPr="00AB58AE" w:rsidRDefault="00AB58AE" w:rsidP="00AB58AE">
            <w:pPr>
              <w:jc w:val="right"/>
              <w:rPr>
                <w:u w:val="none"/>
              </w:rPr>
            </w:pPr>
          </w:p>
        </w:tc>
        <w:tc>
          <w:tcPr>
            <w:tcW w:w="1297" w:type="dxa"/>
            <w:tcBorders>
              <w:top w:val="nil"/>
              <w:left w:val="nil"/>
              <w:bottom w:val="nil"/>
              <w:right w:val="nil"/>
            </w:tcBorders>
            <w:shd w:val="clear" w:color="000000" w:fill="FFFFFF"/>
            <w:noWrap/>
            <w:vAlign w:val="bottom"/>
            <w:hideMark/>
          </w:tcPr>
          <w:p w:rsidR="00AB58AE" w:rsidRPr="00AB58AE" w:rsidRDefault="00AB58AE" w:rsidP="00AB58AE">
            <w:pPr>
              <w:ind w:right="130"/>
              <w:jc w:val="right"/>
              <w:rPr>
                <w:u w:val="none"/>
              </w:rPr>
            </w:pPr>
            <w:r w:rsidRPr="00AB58AE">
              <w:rPr>
                <w:u w:val="none"/>
              </w:rPr>
              <w:t>-</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jc w:val="right"/>
              <w:rPr>
                <w:u w:val="none"/>
              </w:rPr>
            </w:pPr>
          </w:p>
        </w:tc>
        <w:tc>
          <w:tcPr>
            <w:tcW w:w="1154" w:type="dxa"/>
            <w:tcBorders>
              <w:top w:val="nil"/>
              <w:left w:val="nil"/>
              <w:bottom w:val="nil"/>
              <w:right w:val="nil"/>
            </w:tcBorders>
            <w:shd w:val="clear" w:color="auto" w:fill="auto"/>
            <w:noWrap/>
            <w:vAlign w:val="bottom"/>
            <w:hideMark/>
          </w:tcPr>
          <w:p w:rsidR="00AB58AE" w:rsidRPr="00AB58AE" w:rsidRDefault="00AB58AE" w:rsidP="00AB58AE">
            <w:pPr>
              <w:jc w:val="right"/>
              <w:rPr>
                <w:u w:val="none"/>
              </w:rPr>
            </w:pPr>
            <w:r w:rsidRPr="00AB58AE">
              <w:rPr>
                <w:u w:val="none"/>
              </w:rPr>
              <w:t>15</w:t>
            </w:r>
            <w:r w:rsidR="001D4F0F">
              <w:rPr>
                <w:u w:val="none"/>
              </w:rPr>
              <w:t>4</w:t>
            </w:r>
          </w:p>
        </w:tc>
        <w:tc>
          <w:tcPr>
            <w:tcW w:w="284" w:type="dxa"/>
            <w:tcBorders>
              <w:top w:val="nil"/>
              <w:left w:val="nil"/>
              <w:bottom w:val="nil"/>
              <w:right w:val="nil"/>
            </w:tcBorders>
            <w:shd w:val="clear" w:color="000000" w:fill="FFFFFF"/>
            <w:noWrap/>
            <w:vAlign w:val="bottom"/>
            <w:hideMark/>
          </w:tcPr>
          <w:p w:rsidR="00AB58AE" w:rsidRPr="00AB58AE" w:rsidRDefault="00AB58AE" w:rsidP="00AB58AE">
            <w:pPr>
              <w:jc w:val="right"/>
              <w:rPr>
                <w:u w:val="none"/>
              </w:rPr>
            </w:pPr>
          </w:p>
        </w:tc>
        <w:tc>
          <w:tcPr>
            <w:tcW w:w="1239" w:type="dxa"/>
            <w:tcBorders>
              <w:top w:val="nil"/>
              <w:left w:val="nil"/>
              <w:bottom w:val="nil"/>
              <w:right w:val="nil"/>
            </w:tcBorders>
            <w:shd w:val="clear" w:color="000000" w:fill="FFFFFF"/>
            <w:noWrap/>
            <w:vAlign w:val="bottom"/>
            <w:hideMark/>
          </w:tcPr>
          <w:p w:rsidR="00AB58AE" w:rsidRPr="00AB58AE" w:rsidRDefault="00AB58AE" w:rsidP="00AB58AE">
            <w:pPr>
              <w:jc w:val="right"/>
              <w:rPr>
                <w:u w:val="none"/>
              </w:rPr>
            </w:pPr>
            <w:r w:rsidRPr="00AB58AE">
              <w:rPr>
                <w:u w:val="none"/>
              </w:rPr>
              <w:t>5,756</w:t>
            </w:r>
          </w:p>
        </w:tc>
      </w:tr>
      <w:tr w:rsidR="00AB58AE" w:rsidRPr="00AB58AE" w:rsidTr="00AB58AE">
        <w:trPr>
          <w:trHeight w:val="420"/>
        </w:trPr>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AB58AE" w:rsidRPr="00AB58AE" w:rsidRDefault="00AB58AE" w:rsidP="00AB58AE">
            <w:pPr>
              <w:rPr>
                <w:u w:val="none"/>
                <w:cs/>
              </w:rPr>
            </w:pPr>
            <w:r>
              <w:rPr>
                <w:u w:val="none"/>
              </w:rPr>
              <w:t xml:space="preserve">Other payables – </w:t>
            </w:r>
            <w:r w:rsidR="00703B9F" w:rsidRPr="00703B9F">
              <w:rPr>
                <w:color w:val="000000"/>
                <w:u w:val="none"/>
              </w:rPr>
              <w:t>other</w:t>
            </w:r>
            <w:r>
              <w:rPr>
                <w:u w:val="none"/>
              </w:rPr>
              <w:t xml:space="preserve"> parties</w:t>
            </w:r>
          </w:p>
        </w:tc>
        <w:tc>
          <w:tcPr>
            <w:tcW w:w="1337" w:type="dxa"/>
            <w:tcBorders>
              <w:top w:val="nil"/>
              <w:left w:val="nil"/>
              <w:right w:val="nil"/>
            </w:tcBorders>
            <w:shd w:val="clear" w:color="auto" w:fill="auto"/>
            <w:noWrap/>
            <w:vAlign w:val="bottom"/>
            <w:hideMark/>
          </w:tcPr>
          <w:p w:rsidR="00AB58AE" w:rsidRPr="00AB58AE" w:rsidRDefault="00AB58AE" w:rsidP="00AB58AE">
            <w:pPr>
              <w:jc w:val="right"/>
              <w:rPr>
                <w:u w:val="none"/>
              </w:rPr>
            </w:pPr>
            <w:r w:rsidRPr="00AB58AE">
              <w:rPr>
                <w:u w:val="none"/>
              </w:rPr>
              <w:t>41,50</w:t>
            </w:r>
            <w:r w:rsidR="001D4F0F">
              <w:rPr>
                <w:u w:val="none"/>
              </w:rPr>
              <w:t>2</w:t>
            </w:r>
          </w:p>
        </w:tc>
        <w:tc>
          <w:tcPr>
            <w:tcW w:w="263" w:type="dxa"/>
            <w:tcBorders>
              <w:top w:val="nil"/>
              <w:left w:val="nil"/>
              <w:bottom w:val="nil"/>
              <w:right w:val="nil"/>
            </w:tcBorders>
            <w:shd w:val="clear" w:color="auto" w:fill="auto"/>
            <w:noWrap/>
            <w:vAlign w:val="bottom"/>
            <w:hideMark/>
          </w:tcPr>
          <w:p w:rsidR="00AB58AE" w:rsidRPr="00AB58AE" w:rsidRDefault="00AB58AE" w:rsidP="00AB58AE">
            <w:pPr>
              <w:jc w:val="right"/>
              <w:rPr>
                <w:u w:val="none"/>
              </w:rPr>
            </w:pPr>
          </w:p>
        </w:tc>
        <w:tc>
          <w:tcPr>
            <w:tcW w:w="1297" w:type="dxa"/>
            <w:tcBorders>
              <w:top w:val="nil"/>
              <w:left w:val="nil"/>
              <w:right w:val="nil"/>
            </w:tcBorders>
            <w:shd w:val="clear" w:color="000000" w:fill="FFFFFF"/>
            <w:noWrap/>
            <w:vAlign w:val="bottom"/>
            <w:hideMark/>
          </w:tcPr>
          <w:p w:rsidR="00AB58AE" w:rsidRPr="00AB58AE" w:rsidRDefault="00AB58AE" w:rsidP="00AB58AE">
            <w:pPr>
              <w:jc w:val="right"/>
              <w:rPr>
                <w:u w:val="none"/>
              </w:rPr>
            </w:pPr>
            <w:r w:rsidRPr="00AB58AE">
              <w:rPr>
                <w:u w:val="none"/>
              </w:rPr>
              <w:t>44,312</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jc w:val="right"/>
              <w:rPr>
                <w:u w:val="none"/>
              </w:rPr>
            </w:pPr>
          </w:p>
        </w:tc>
        <w:tc>
          <w:tcPr>
            <w:tcW w:w="1154" w:type="dxa"/>
            <w:tcBorders>
              <w:top w:val="nil"/>
              <w:left w:val="nil"/>
              <w:right w:val="nil"/>
            </w:tcBorders>
            <w:shd w:val="clear" w:color="auto" w:fill="auto"/>
            <w:noWrap/>
            <w:vAlign w:val="bottom"/>
            <w:hideMark/>
          </w:tcPr>
          <w:p w:rsidR="00AB58AE" w:rsidRPr="00AB58AE" w:rsidRDefault="00AB58AE" w:rsidP="00AB58AE">
            <w:pPr>
              <w:jc w:val="right"/>
              <w:rPr>
                <w:u w:val="none"/>
              </w:rPr>
            </w:pPr>
            <w:r w:rsidRPr="00AB58AE">
              <w:rPr>
                <w:u w:val="none"/>
              </w:rPr>
              <w:t>29,79</w:t>
            </w:r>
            <w:r w:rsidR="001D4F0F">
              <w:rPr>
                <w:u w:val="none"/>
              </w:rPr>
              <w:t>1</w:t>
            </w:r>
          </w:p>
        </w:tc>
        <w:tc>
          <w:tcPr>
            <w:tcW w:w="284" w:type="dxa"/>
            <w:tcBorders>
              <w:top w:val="nil"/>
              <w:left w:val="nil"/>
              <w:bottom w:val="nil"/>
              <w:right w:val="nil"/>
            </w:tcBorders>
            <w:shd w:val="clear" w:color="000000" w:fill="FFFFFF"/>
            <w:noWrap/>
            <w:vAlign w:val="bottom"/>
            <w:hideMark/>
          </w:tcPr>
          <w:p w:rsidR="00AB58AE" w:rsidRPr="00AB58AE" w:rsidRDefault="00AB58AE" w:rsidP="00AB58AE">
            <w:pPr>
              <w:jc w:val="right"/>
              <w:rPr>
                <w:u w:val="none"/>
              </w:rPr>
            </w:pPr>
          </w:p>
        </w:tc>
        <w:tc>
          <w:tcPr>
            <w:tcW w:w="1239" w:type="dxa"/>
            <w:tcBorders>
              <w:top w:val="nil"/>
              <w:left w:val="nil"/>
              <w:right w:val="nil"/>
            </w:tcBorders>
            <w:shd w:val="clear" w:color="000000" w:fill="FFFFFF"/>
            <w:noWrap/>
            <w:vAlign w:val="bottom"/>
            <w:hideMark/>
          </w:tcPr>
          <w:p w:rsidR="00AB58AE" w:rsidRPr="00AB58AE" w:rsidRDefault="00AB58AE" w:rsidP="00AB58AE">
            <w:pPr>
              <w:jc w:val="right"/>
              <w:rPr>
                <w:u w:val="none"/>
              </w:rPr>
            </w:pPr>
            <w:r w:rsidRPr="00AB58AE">
              <w:rPr>
                <w:u w:val="none"/>
              </w:rPr>
              <w:t>32,656</w:t>
            </w:r>
          </w:p>
        </w:tc>
      </w:tr>
      <w:tr w:rsidR="00AB58AE" w:rsidRPr="00AB58AE" w:rsidTr="00AB58AE">
        <w:trPr>
          <w:trHeight w:val="420"/>
        </w:trPr>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p>
        </w:tc>
        <w:tc>
          <w:tcPr>
            <w:tcW w:w="3077" w:type="dxa"/>
            <w:gridSpan w:val="3"/>
            <w:tcBorders>
              <w:top w:val="nil"/>
              <w:left w:val="nil"/>
              <w:bottom w:val="nil"/>
              <w:right w:val="nil"/>
            </w:tcBorders>
            <w:shd w:val="clear" w:color="000000" w:fill="FFFFFF"/>
            <w:noWrap/>
            <w:vAlign w:val="bottom"/>
            <w:hideMark/>
          </w:tcPr>
          <w:p w:rsidR="00AB58AE" w:rsidRPr="00AB58AE" w:rsidRDefault="00AB58AE" w:rsidP="00AB58AE">
            <w:pPr>
              <w:rPr>
                <w:u w:val="none"/>
                <w:cs/>
              </w:rPr>
            </w:pPr>
            <w:r>
              <w:rPr>
                <w:u w:val="none"/>
              </w:rPr>
              <w:t>Accrued expenses</w:t>
            </w:r>
          </w:p>
        </w:tc>
        <w:tc>
          <w:tcPr>
            <w:tcW w:w="1337" w:type="dxa"/>
            <w:tcBorders>
              <w:top w:val="nil"/>
              <w:left w:val="nil"/>
              <w:right w:val="nil"/>
            </w:tcBorders>
            <w:shd w:val="clear" w:color="auto" w:fill="auto"/>
            <w:noWrap/>
            <w:vAlign w:val="bottom"/>
            <w:hideMark/>
          </w:tcPr>
          <w:p w:rsidR="00AB58AE" w:rsidRPr="00AB58AE" w:rsidRDefault="00AB58AE" w:rsidP="00AB58AE">
            <w:pPr>
              <w:jc w:val="right"/>
              <w:rPr>
                <w:u w:val="none"/>
              </w:rPr>
            </w:pPr>
            <w:r w:rsidRPr="00AB58AE">
              <w:rPr>
                <w:u w:val="none"/>
              </w:rPr>
              <w:t>80,8</w:t>
            </w:r>
            <w:r w:rsidR="001D4F0F">
              <w:rPr>
                <w:u w:val="none"/>
              </w:rPr>
              <w:t>63</w:t>
            </w:r>
          </w:p>
        </w:tc>
        <w:tc>
          <w:tcPr>
            <w:tcW w:w="263" w:type="dxa"/>
            <w:tcBorders>
              <w:top w:val="nil"/>
              <w:left w:val="nil"/>
              <w:right w:val="nil"/>
            </w:tcBorders>
            <w:shd w:val="clear" w:color="auto" w:fill="auto"/>
            <w:noWrap/>
            <w:vAlign w:val="bottom"/>
            <w:hideMark/>
          </w:tcPr>
          <w:p w:rsidR="00AB58AE" w:rsidRPr="00AB58AE" w:rsidRDefault="00AB58AE" w:rsidP="00AB58AE">
            <w:pPr>
              <w:jc w:val="right"/>
              <w:rPr>
                <w:u w:val="none"/>
              </w:rPr>
            </w:pPr>
          </w:p>
        </w:tc>
        <w:tc>
          <w:tcPr>
            <w:tcW w:w="1297" w:type="dxa"/>
            <w:tcBorders>
              <w:top w:val="nil"/>
              <w:left w:val="nil"/>
              <w:right w:val="nil"/>
            </w:tcBorders>
            <w:shd w:val="clear" w:color="000000" w:fill="FFFFFF"/>
            <w:noWrap/>
            <w:vAlign w:val="bottom"/>
            <w:hideMark/>
          </w:tcPr>
          <w:p w:rsidR="00AB58AE" w:rsidRPr="00AB58AE" w:rsidRDefault="00AB58AE" w:rsidP="00AB58AE">
            <w:pPr>
              <w:jc w:val="right"/>
              <w:rPr>
                <w:u w:val="none"/>
              </w:rPr>
            </w:pPr>
            <w:r w:rsidRPr="00AB58AE">
              <w:rPr>
                <w:u w:val="none"/>
              </w:rPr>
              <w:t>167,123</w:t>
            </w:r>
          </w:p>
        </w:tc>
        <w:tc>
          <w:tcPr>
            <w:tcW w:w="263" w:type="dxa"/>
            <w:tcBorders>
              <w:top w:val="nil"/>
              <w:left w:val="nil"/>
              <w:right w:val="nil"/>
            </w:tcBorders>
            <w:shd w:val="clear" w:color="000000" w:fill="FFFFFF"/>
            <w:noWrap/>
            <w:vAlign w:val="bottom"/>
            <w:hideMark/>
          </w:tcPr>
          <w:p w:rsidR="00AB58AE" w:rsidRPr="00AB58AE" w:rsidRDefault="00AB58AE" w:rsidP="00AB58AE">
            <w:pPr>
              <w:jc w:val="right"/>
              <w:rPr>
                <w:u w:val="none"/>
              </w:rPr>
            </w:pPr>
          </w:p>
        </w:tc>
        <w:tc>
          <w:tcPr>
            <w:tcW w:w="1154" w:type="dxa"/>
            <w:tcBorders>
              <w:top w:val="nil"/>
              <w:left w:val="nil"/>
              <w:right w:val="nil"/>
            </w:tcBorders>
            <w:shd w:val="clear" w:color="auto" w:fill="auto"/>
            <w:noWrap/>
            <w:vAlign w:val="bottom"/>
            <w:hideMark/>
          </w:tcPr>
          <w:p w:rsidR="00AB58AE" w:rsidRPr="00AB58AE" w:rsidRDefault="00AB58AE" w:rsidP="00AB58AE">
            <w:pPr>
              <w:jc w:val="right"/>
              <w:rPr>
                <w:u w:val="none"/>
              </w:rPr>
            </w:pPr>
            <w:r w:rsidRPr="00AB58AE">
              <w:rPr>
                <w:u w:val="none"/>
              </w:rPr>
              <w:t>51,910</w:t>
            </w:r>
          </w:p>
        </w:tc>
        <w:tc>
          <w:tcPr>
            <w:tcW w:w="284" w:type="dxa"/>
            <w:tcBorders>
              <w:top w:val="nil"/>
              <w:left w:val="nil"/>
              <w:right w:val="nil"/>
            </w:tcBorders>
            <w:shd w:val="clear" w:color="000000" w:fill="FFFFFF"/>
            <w:noWrap/>
            <w:vAlign w:val="bottom"/>
            <w:hideMark/>
          </w:tcPr>
          <w:p w:rsidR="00AB58AE" w:rsidRPr="00AB58AE" w:rsidRDefault="00AB58AE" w:rsidP="00AB58AE">
            <w:pPr>
              <w:jc w:val="right"/>
              <w:rPr>
                <w:u w:val="none"/>
              </w:rPr>
            </w:pPr>
          </w:p>
        </w:tc>
        <w:tc>
          <w:tcPr>
            <w:tcW w:w="1239" w:type="dxa"/>
            <w:tcBorders>
              <w:top w:val="nil"/>
              <w:left w:val="nil"/>
              <w:right w:val="nil"/>
            </w:tcBorders>
            <w:shd w:val="clear" w:color="000000" w:fill="FFFFFF"/>
            <w:noWrap/>
            <w:vAlign w:val="bottom"/>
            <w:hideMark/>
          </w:tcPr>
          <w:p w:rsidR="00AB58AE" w:rsidRPr="00AB58AE" w:rsidRDefault="00AB58AE" w:rsidP="00AB58AE">
            <w:pPr>
              <w:jc w:val="right"/>
              <w:rPr>
                <w:u w:val="none"/>
              </w:rPr>
            </w:pPr>
            <w:r w:rsidRPr="00AB58AE">
              <w:rPr>
                <w:u w:val="none"/>
              </w:rPr>
              <w:t>97,273</w:t>
            </w:r>
          </w:p>
        </w:tc>
      </w:tr>
      <w:tr w:rsidR="00AB58AE" w:rsidRPr="00AB58AE" w:rsidTr="00AB58AE">
        <w:trPr>
          <w:trHeight w:val="420"/>
        </w:trPr>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p>
        </w:tc>
        <w:tc>
          <w:tcPr>
            <w:tcW w:w="3077" w:type="dxa"/>
            <w:gridSpan w:val="3"/>
            <w:tcBorders>
              <w:top w:val="nil"/>
              <w:left w:val="nil"/>
              <w:bottom w:val="nil"/>
              <w:right w:val="nil"/>
            </w:tcBorders>
            <w:shd w:val="clear" w:color="000000" w:fill="FFFFFF"/>
            <w:noWrap/>
            <w:vAlign w:val="bottom"/>
            <w:hideMark/>
          </w:tcPr>
          <w:p w:rsidR="00AB58AE" w:rsidRPr="00AB58AE" w:rsidRDefault="00AB58AE" w:rsidP="00AB58AE">
            <w:pPr>
              <w:rPr>
                <w:u w:val="none"/>
                <w:cs/>
              </w:rPr>
            </w:pPr>
            <w:r>
              <w:rPr>
                <w:u w:val="none"/>
              </w:rPr>
              <w:t>Assets payable</w:t>
            </w:r>
          </w:p>
        </w:tc>
        <w:tc>
          <w:tcPr>
            <w:tcW w:w="1337" w:type="dxa"/>
            <w:tcBorders>
              <w:top w:val="nil"/>
              <w:left w:val="nil"/>
              <w:right w:val="nil"/>
            </w:tcBorders>
            <w:shd w:val="clear" w:color="auto" w:fill="auto"/>
            <w:noWrap/>
            <w:vAlign w:val="bottom"/>
            <w:hideMark/>
          </w:tcPr>
          <w:p w:rsidR="00AB58AE" w:rsidRPr="00AB58AE" w:rsidRDefault="00AB58AE" w:rsidP="00AB58AE">
            <w:pPr>
              <w:jc w:val="right"/>
              <w:rPr>
                <w:u w:val="none"/>
              </w:rPr>
            </w:pPr>
            <w:r w:rsidRPr="00AB58AE">
              <w:rPr>
                <w:u w:val="none"/>
              </w:rPr>
              <w:t>2,119</w:t>
            </w:r>
          </w:p>
        </w:tc>
        <w:tc>
          <w:tcPr>
            <w:tcW w:w="263" w:type="dxa"/>
            <w:tcBorders>
              <w:top w:val="nil"/>
              <w:left w:val="nil"/>
              <w:right w:val="nil"/>
            </w:tcBorders>
            <w:shd w:val="clear" w:color="auto" w:fill="auto"/>
            <w:noWrap/>
            <w:vAlign w:val="bottom"/>
            <w:hideMark/>
          </w:tcPr>
          <w:p w:rsidR="00AB58AE" w:rsidRPr="00AB58AE" w:rsidRDefault="00AB58AE" w:rsidP="00AB58AE">
            <w:pPr>
              <w:jc w:val="right"/>
              <w:rPr>
                <w:u w:val="none"/>
              </w:rPr>
            </w:pPr>
          </w:p>
        </w:tc>
        <w:tc>
          <w:tcPr>
            <w:tcW w:w="1297" w:type="dxa"/>
            <w:tcBorders>
              <w:top w:val="nil"/>
              <w:left w:val="nil"/>
              <w:right w:val="nil"/>
            </w:tcBorders>
            <w:shd w:val="clear" w:color="000000" w:fill="FFFFFF"/>
            <w:noWrap/>
            <w:vAlign w:val="bottom"/>
            <w:hideMark/>
          </w:tcPr>
          <w:p w:rsidR="00AB58AE" w:rsidRPr="00AB58AE" w:rsidRDefault="00AB58AE" w:rsidP="00AB58AE">
            <w:pPr>
              <w:jc w:val="right"/>
              <w:rPr>
                <w:u w:val="none"/>
              </w:rPr>
            </w:pPr>
            <w:r w:rsidRPr="00AB58AE">
              <w:rPr>
                <w:u w:val="none"/>
              </w:rPr>
              <w:t>3,210</w:t>
            </w:r>
          </w:p>
        </w:tc>
        <w:tc>
          <w:tcPr>
            <w:tcW w:w="263" w:type="dxa"/>
            <w:tcBorders>
              <w:top w:val="nil"/>
              <w:left w:val="nil"/>
              <w:right w:val="nil"/>
            </w:tcBorders>
            <w:shd w:val="clear" w:color="000000" w:fill="FFFFFF"/>
            <w:noWrap/>
            <w:vAlign w:val="bottom"/>
            <w:hideMark/>
          </w:tcPr>
          <w:p w:rsidR="00AB58AE" w:rsidRPr="00AB58AE" w:rsidRDefault="00AB58AE" w:rsidP="00AB58AE">
            <w:pPr>
              <w:jc w:val="right"/>
              <w:rPr>
                <w:u w:val="none"/>
              </w:rPr>
            </w:pPr>
          </w:p>
        </w:tc>
        <w:tc>
          <w:tcPr>
            <w:tcW w:w="1154" w:type="dxa"/>
            <w:tcBorders>
              <w:top w:val="nil"/>
              <w:left w:val="nil"/>
              <w:right w:val="nil"/>
            </w:tcBorders>
            <w:shd w:val="clear" w:color="auto" w:fill="auto"/>
            <w:noWrap/>
            <w:vAlign w:val="bottom"/>
            <w:hideMark/>
          </w:tcPr>
          <w:p w:rsidR="00AB58AE" w:rsidRPr="00AB58AE" w:rsidRDefault="00AB58AE" w:rsidP="00AB58AE">
            <w:pPr>
              <w:jc w:val="right"/>
              <w:rPr>
                <w:u w:val="none"/>
              </w:rPr>
            </w:pPr>
            <w:r w:rsidRPr="00AB58AE">
              <w:rPr>
                <w:u w:val="none"/>
              </w:rPr>
              <w:t>1,669</w:t>
            </w:r>
          </w:p>
        </w:tc>
        <w:tc>
          <w:tcPr>
            <w:tcW w:w="284" w:type="dxa"/>
            <w:tcBorders>
              <w:top w:val="nil"/>
              <w:left w:val="nil"/>
              <w:right w:val="nil"/>
            </w:tcBorders>
            <w:shd w:val="clear" w:color="000000" w:fill="FFFFFF"/>
            <w:noWrap/>
            <w:vAlign w:val="bottom"/>
            <w:hideMark/>
          </w:tcPr>
          <w:p w:rsidR="00AB58AE" w:rsidRPr="00AB58AE" w:rsidRDefault="00AB58AE" w:rsidP="00AB58AE">
            <w:pPr>
              <w:jc w:val="right"/>
              <w:rPr>
                <w:u w:val="none"/>
              </w:rPr>
            </w:pPr>
          </w:p>
        </w:tc>
        <w:tc>
          <w:tcPr>
            <w:tcW w:w="1239" w:type="dxa"/>
            <w:tcBorders>
              <w:top w:val="nil"/>
              <w:left w:val="nil"/>
              <w:right w:val="nil"/>
            </w:tcBorders>
            <w:shd w:val="clear" w:color="000000" w:fill="FFFFFF"/>
            <w:noWrap/>
            <w:vAlign w:val="bottom"/>
            <w:hideMark/>
          </w:tcPr>
          <w:p w:rsidR="00AB58AE" w:rsidRPr="00AB58AE" w:rsidRDefault="00AB58AE" w:rsidP="00AB58AE">
            <w:pPr>
              <w:jc w:val="right"/>
              <w:rPr>
                <w:u w:val="none"/>
              </w:rPr>
            </w:pPr>
            <w:r w:rsidRPr="00AB58AE">
              <w:rPr>
                <w:u w:val="none"/>
              </w:rPr>
              <w:t>2,76</w:t>
            </w:r>
            <w:r w:rsidR="001D4F0F">
              <w:rPr>
                <w:u w:val="none"/>
              </w:rPr>
              <w:t>2</w:t>
            </w:r>
          </w:p>
        </w:tc>
      </w:tr>
      <w:tr w:rsidR="00C830BF" w:rsidRPr="00AB58AE" w:rsidTr="00AB58AE">
        <w:trPr>
          <w:trHeight w:val="420"/>
        </w:trPr>
        <w:tc>
          <w:tcPr>
            <w:tcW w:w="263" w:type="dxa"/>
            <w:tcBorders>
              <w:top w:val="nil"/>
              <w:left w:val="nil"/>
              <w:bottom w:val="nil"/>
              <w:right w:val="nil"/>
            </w:tcBorders>
            <w:shd w:val="clear" w:color="000000" w:fill="FFFFFF"/>
            <w:noWrap/>
            <w:vAlign w:val="bottom"/>
            <w:hideMark/>
          </w:tcPr>
          <w:p w:rsidR="00C830BF" w:rsidRPr="00AB58AE" w:rsidRDefault="00C830BF" w:rsidP="00AB58AE">
            <w:pPr>
              <w:rPr>
                <w:u w:val="none"/>
              </w:rPr>
            </w:pPr>
          </w:p>
        </w:tc>
        <w:tc>
          <w:tcPr>
            <w:tcW w:w="3077" w:type="dxa"/>
            <w:gridSpan w:val="3"/>
            <w:tcBorders>
              <w:top w:val="nil"/>
              <w:left w:val="nil"/>
              <w:bottom w:val="nil"/>
              <w:right w:val="nil"/>
            </w:tcBorders>
            <w:shd w:val="clear" w:color="000000" w:fill="FFFFFF"/>
            <w:noWrap/>
            <w:vAlign w:val="bottom"/>
            <w:hideMark/>
          </w:tcPr>
          <w:p w:rsidR="00C830BF" w:rsidRPr="00AB58AE" w:rsidRDefault="00C830BF" w:rsidP="00AB58AE">
            <w:pPr>
              <w:rPr>
                <w:u w:val="none"/>
                <w:cs/>
              </w:rPr>
            </w:pPr>
            <w:r>
              <w:rPr>
                <w:u w:val="none"/>
              </w:rPr>
              <w:t>Accrued sale</w:t>
            </w:r>
            <w:r w:rsidR="00362CCD">
              <w:rPr>
                <w:u w:val="none"/>
              </w:rPr>
              <w:t>s</w:t>
            </w:r>
            <w:r>
              <w:rPr>
                <w:u w:val="none"/>
              </w:rPr>
              <w:t xml:space="preserve"> promotions expenses</w:t>
            </w:r>
          </w:p>
        </w:tc>
        <w:tc>
          <w:tcPr>
            <w:tcW w:w="1337" w:type="dxa"/>
            <w:tcBorders>
              <w:top w:val="nil"/>
              <w:left w:val="nil"/>
              <w:right w:val="nil"/>
            </w:tcBorders>
            <w:shd w:val="clear" w:color="auto" w:fill="auto"/>
            <w:noWrap/>
            <w:vAlign w:val="bottom"/>
            <w:hideMark/>
          </w:tcPr>
          <w:p w:rsidR="00C830BF" w:rsidRPr="00AB58AE" w:rsidRDefault="00C830BF" w:rsidP="001D4F0F">
            <w:pPr>
              <w:jc w:val="right"/>
              <w:rPr>
                <w:u w:val="none"/>
              </w:rPr>
            </w:pPr>
            <w:r w:rsidRPr="00AB58AE">
              <w:rPr>
                <w:u w:val="none"/>
              </w:rPr>
              <w:t>33,</w:t>
            </w:r>
            <w:r w:rsidR="001D4F0F">
              <w:rPr>
                <w:u w:val="none"/>
              </w:rPr>
              <w:t>276</w:t>
            </w:r>
          </w:p>
        </w:tc>
        <w:tc>
          <w:tcPr>
            <w:tcW w:w="263" w:type="dxa"/>
            <w:tcBorders>
              <w:top w:val="nil"/>
              <w:left w:val="nil"/>
              <w:right w:val="nil"/>
            </w:tcBorders>
            <w:shd w:val="clear" w:color="auto" w:fill="auto"/>
            <w:noWrap/>
            <w:vAlign w:val="bottom"/>
            <w:hideMark/>
          </w:tcPr>
          <w:p w:rsidR="00C830BF" w:rsidRPr="00AB58AE" w:rsidRDefault="00C830BF" w:rsidP="00AB58AE">
            <w:pPr>
              <w:jc w:val="right"/>
              <w:rPr>
                <w:u w:val="none"/>
              </w:rPr>
            </w:pPr>
          </w:p>
        </w:tc>
        <w:tc>
          <w:tcPr>
            <w:tcW w:w="1297" w:type="dxa"/>
            <w:tcBorders>
              <w:top w:val="nil"/>
              <w:left w:val="nil"/>
              <w:right w:val="nil"/>
            </w:tcBorders>
            <w:shd w:val="clear" w:color="000000" w:fill="FFFFFF"/>
            <w:noWrap/>
            <w:vAlign w:val="bottom"/>
            <w:hideMark/>
          </w:tcPr>
          <w:p w:rsidR="00C830BF" w:rsidRPr="00AB58AE" w:rsidRDefault="00C830BF" w:rsidP="00AB58AE">
            <w:pPr>
              <w:jc w:val="right"/>
              <w:rPr>
                <w:u w:val="none"/>
              </w:rPr>
            </w:pPr>
            <w:r w:rsidRPr="00AB58AE">
              <w:rPr>
                <w:u w:val="none"/>
              </w:rPr>
              <w:t>86,392</w:t>
            </w:r>
          </w:p>
        </w:tc>
        <w:tc>
          <w:tcPr>
            <w:tcW w:w="263" w:type="dxa"/>
            <w:tcBorders>
              <w:top w:val="nil"/>
              <w:left w:val="nil"/>
              <w:right w:val="nil"/>
            </w:tcBorders>
            <w:shd w:val="clear" w:color="000000" w:fill="FFFFFF"/>
            <w:noWrap/>
            <w:vAlign w:val="bottom"/>
            <w:hideMark/>
          </w:tcPr>
          <w:p w:rsidR="00C830BF" w:rsidRPr="00AB58AE" w:rsidRDefault="00C830BF" w:rsidP="00AB58AE">
            <w:pPr>
              <w:jc w:val="right"/>
              <w:rPr>
                <w:u w:val="none"/>
              </w:rPr>
            </w:pPr>
          </w:p>
        </w:tc>
        <w:tc>
          <w:tcPr>
            <w:tcW w:w="1154" w:type="dxa"/>
            <w:tcBorders>
              <w:top w:val="nil"/>
              <w:left w:val="nil"/>
              <w:right w:val="nil"/>
            </w:tcBorders>
            <w:shd w:val="clear" w:color="auto" w:fill="auto"/>
            <w:noWrap/>
            <w:vAlign w:val="bottom"/>
            <w:hideMark/>
          </w:tcPr>
          <w:p w:rsidR="00C830BF" w:rsidRPr="00AB58AE" w:rsidRDefault="00C830BF" w:rsidP="001E4C03">
            <w:pPr>
              <w:ind w:right="130"/>
              <w:jc w:val="right"/>
              <w:rPr>
                <w:u w:val="none"/>
              </w:rPr>
            </w:pPr>
            <w:r w:rsidRPr="00AB58AE">
              <w:rPr>
                <w:u w:val="none"/>
              </w:rPr>
              <w:t>-</w:t>
            </w:r>
          </w:p>
        </w:tc>
        <w:tc>
          <w:tcPr>
            <w:tcW w:w="284" w:type="dxa"/>
            <w:tcBorders>
              <w:top w:val="nil"/>
              <w:left w:val="nil"/>
              <w:right w:val="nil"/>
            </w:tcBorders>
            <w:shd w:val="clear" w:color="000000" w:fill="FFFFFF"/>
            <w:noWrap/>
            <w:vAlign w:val="bottom"/>
            <w:hideMark/>
          </w:tcPr>
          <w:p w:rsidR="00C830BF" w:rsidRPr="00AB58AE" w:rsidRDefault="00C830BF" w:rsidP="00AB58AE">
            <w:pPr>
              <w:jc w:val="right"/>
              <w:rPr>
                <w:u w:val="none"/>
              </w:rPr>
            </w:pPr>
          </w:p>
        </w:tc>
        <w:tc>
          <w:tcPr>
            <w:tcW w:w="1239" w:type="dxa"/>
            <w:tcBorders>
              <w:top w:val="nil"/>
              <w:left w:val="nil"/>
              <w:right w:val="nil"/>
            </w:tcBorders>
            <w:shd w:val="clear" w:color="000000" w:fill="FFFFFF"/>
            <w:noWrap/>
            <w:vAlign w:val="bottom"/>
            <w:hideMark/>
          </w:tcPr>
          <w:p w:rsidR="00C830BF" w:rsidRPr="00AB58AE" w:rsidRDefault="00C830BF" w:rsidP="00AB58AE">
            <w:pPr>
              <w:ind w:right="130"/>
              <w:jc w:val="right"/>
              <w:rPr>
                <w:u w:val="none"/>
              </w:rPr>
            </w:pPr>
            <w:r w:rsidRPr="00AB58AE">
              <w:rPr>
                <w:u w:val="none"/>
              </w:rPr>
              <w:t>-</w:t>
            </w:r>
          </w:p>
        </w:tc>
      </w:tr>
      <w:tr w:rsidR="00C830BF" w:rsidRPr="00AB58AE" w:rsidTr="00AB58AE">
        <w:trPr>
          <w:trHeight w:val="420"/>
        </w:trPr>
        <w:tc>
          <w:tcPr>
            <w:tcW w:w="263" w:type="dxa"/>
            <w:tcBorders>
              <w:top w:val="nil"/>
              <w:left w:val="nil"/>
              <w:bottom w:val="nil"/>
              <w:right w:val="nil"/>
            </w:tcBorders>
            <w:shd w:val="clear" w:color="000000" w:fill="FFFFFF"/>
            <w:noWrap/>
            <w:vAlign w:val="bottom"/>
            <w:hideMark/>
          </w:tcPr>
          <w:p w:rsidR="00C830BF" w:rsidRPr="00AB58AE" w:rsidRDefault="00C830BF" w:rsidP="00AB58AE">
            <w:pPr>
              <w:rPr>
                <w:u w:val="none"/>
              </w:rPr>
            </w:pPr>
          </w:p>
        </w:tc>
        <w:tc>
          <w:tcPr>
            <w:tcW w:w="3077" w:type="dxa"/>
            <w:gridSpan w:val="3"/>
            <w:tcBorders>
              <w:top w:val="nil"/>
              <w:left w:val="nil"/>
              <w:bottom w:val="nil"/>
              <w:right w:val="nil"/>
            </w:tcBorders>
            <w:shd w:val="clear" w:color="000000" w:fill="FFFFFF"/>
            <w:noWrap/>
            <w:vAlign w:val="bottom"/>
            <w:hideMark/>
          </w:tcPr>
          <w:p w:rsidR="00C830BF" w:rsidRPr="00AB58AE" w:rsidRDefault="00C830BF" w:rsidP="00AB58AE">
            <w:pPr>
              <w:rPr>
                <w:u w:val="none"/>
                <w:cs/>
              </w:rPr>
            </w:pPr>
            <w:r>
              <w:rPr>
                <w:u w:val="none"/>
              </w:rPr>
              <w:t>Advance received from customers</w:t>
            </w:r>
          </w:p>
        </w:tc>
        <w:tc>
          <w:tcPr>
            <w:tcW w:w="1337" w:type="dxa"/>
            <w:tcBorders>
              <w:top w:val="nil"/>
              <w:left w:val="nil"/>
              <w:right w:val="nil"/>
            </w:tcBorders>
            <w:shd w:val="clear" w:color="auto" w:fill="auto"/>
            <w:noWrap/>
            <w:vAlign w:val="bottom"/>
            <w:hideMark/>
          </w:tcPr>
          <w:p w:rsidR="00C830BF" w:rsidRPr="00AB58AE" w:rsidRDefault="00C830BF" w:rsidP="001D4F0F">
            <w:pPr>
              <w:jc w:val="right"/>
              <w:rPr>
                <w:u w:val="none"/>
              </w:rPr>
            </w:pPr>
            <w:r w:rsidRPr="00AB58AE">
              <w:rPr>
                <w:u w:val="none"/>
              </w:rPr>
              <w:t>15,</w:t>
            </w:r>
            <w:r w:rsidR="001D4F0F">
              <w:rPr>
                <w:u w:val="none"/>
              </w:rPr>
              <w:t>879</w:t>
            </w:r>
          </w:p>
        </w:tc>
        <w:tc>
          <w:tcPr>
            <w:tcW w:w="263" w:type="dxa"/>
            <w:tcBorders>
              <w:top w:val="nil"/>
              <w:left w:val="nil"/>
              <w:right w:val="nil"/>
            </w:tcBorders>
            <w:shd w:val="clear" w:color="auto" w:fill="auto"/>
            <w:noWrap/>
            <w:vAlign w:val="bottom"/>
            <w:hideMark/>
          </w:tcPr>
          <w:p w:rsidR="00C830BF" w:rsidRPr="00AB58AE" w:rsidRDefault="00C830BF" w:rsidP="00AB58AE">
            <w:pPr>
              <w:jc w:val="right"/>
              <w:rPr>
                <w:u w:val="none"/>
              </w:rPr>
            </w:pPr>
          </w:p>
        </w:tc>
        <w:tc>
          <w:tcPr>
            <w:tcW w:w="1297" w:type="dxa"/>
            <w:tcBorders>
              <w:top w:val="nil"/>
              <w:left w:val="nil"/>
              <w:right w:val="nil"/>
            </w:tcBorders>
            <w:shd w:val="clear" w:color="000000" w:fill="FFFFFF"/>
            <w:noWrap/>
            <w:vAlign w:val="bottom"/>
            <w:hideMark/>
          </w:tcPr>
          <w:p w:rsidR="00C830BF" w:rsidRPr="00AB58AE" w:rsidRDefault="00C830BF" w:rsidP="00AB58AE">
            <w:pPr>
              <w:jc w:val="right"/>
              <w:rPr>
                <w:u w:val="none"/>
              </w:rPr>
            </w:pPr>
            <w:r w:rsidRPr="00AB58AE">
              <w:rPr>
                <w:u w:val="none"/>
              </w:rPr>
              <w:t>17,935</w:t>
            </w:r>
          </w:p>
        </w:tc>
        <w:tc>
          <w:tcPr>
            <w:tcW w:w="263" w:type="dxa"/>
            <w:tcBorders>
              <w:top w:val="nil"/>
              <w:left w:val="nil"/>
              <w:right w:val="nil"/>
            </w:tcBorders>
            <w:shd w:val="clear" w:color="000000" w:fill="FFFFFF"/>
            <w:noWrap/>
            <w:vAlign w:val="bottom"/>
            <w:hideMark/>
          </w:tcPr>
          <w:p w:rsidR="00C830BF" w:rsidRPr="00AB58AE" w:rsidRDefault="00C830BF" w:rsidP="00AB58AE">
            <w:pPr>
              <w:jc w:val="right"/>
              <w:rPr>
                <w:u w:val="none"/>
              </w:rPr>
            </w:pPr>
          </w:p>
        </w:tc>
        <w:tc>
          <w:tcPr>
            <w:tcW w:w="1154" w:type="dxa"/>
            <w:tcBorders>
              <w:top w:val="nil"/>
              <w:left w:val="nil"/>
              <w:right w:val="nil"/>
            </w:tcBorders>
            <w:shd w:val="clear" w:color="auto" w:fill="auto"/>
            <w:noWrap/>
            <w:vAlign w:val="bottom"/>
            <w:hideMark/>
          </w:tcPr>
          <w:p w:rsidR="00C830BF" w:rsidRPr="00AB58AE" w:rsidRDefault="00C830BF" w:rsidP="00AB58AE">
            <w:pPr>
              <w:jc w:val="right"/>
              <w:rPr>
                <w:u w:val="none"/>
              </w:rPr>
            </w:pPr>
            <w:r w:rsidRPr="00AB58AE">
              <w:rPr>
                <w:u w:val="none"/>
              </w:rPr>
              <w:t>13,7</w:t>
            </w:r>
            <w:r w:rsidR="001D4F0F">
              <w:rPr>
                <w:u w:val="none"/>
              </w:rPr>
              <w:t>79</w:t>
            </w:r>
          </w:p>
        </w:tc>
        <w:tc>
          <w:tcPr>
            <w:tcW w:w="284" w:type="dxa"/>
            <w:tcBorders>
              <w:top w:val="nil"/>
              <w:left w:val="nil"/>
              <w:right w:val="nil"/>
            </w:tcBorders>
            <w:shd w:val="clear" w:color="000000" w:fill="FFFFFF"/>
            <w:noWrap/>
            <w:vAlign w:val="bottom"/>
            <w:hideMark/>
          </w:tcPr>
          <w:p w:rsidR="00C830BF" w:rsidRPr="00AB58AE" w:rsidRDefault="00C830BF" w:rsidP="00AB58AE">
            <w:pPr>
              <w:jc w:val="right"/>
              <w:rPr>
                <w:u w:val="none"/>
              </w:rPr>
            </w:pPr>
          </w:p>
        </w:tc>
        <w:tc>
          <w:tcPr>
            <w:tcW w:w="1239" w:type="dxa"/>
            <w:tcBorders>
              <w:top w:val="nil"/>
              <w:left w:val="nil"/>
              <w:right w:val="nil"/>
            </w:tcBorders>
            <w:shd w:val="clear" w:color="000000" w:fill="FFFFFF"/>
            <w:noWrap/>
            <w:vAlign w:val="bottom"/>
            <w:hideMark/>
          </w:tcPr>
          <w:p w:rsidR="00C830BF" w:rsidRPr="00AB58AE" w:rsidRDefault="00C830BF" w:rsidP="00AB58AE">
            <w:pPr>
              <w:jc w:val="right"/>
              <w:rPr>
                <w:u w:val="none"/>
              </w:rPr>
            </w:pPr>
            <w:r w:rsidRPr="00AB58AE">
              <w:rPr>
                <w:u w:val="none"/>
              </w:rPr>
              <w:t>17,93</w:t>
            </w:r>
            <w:r w:rsidR="001D4F0F">
              <w:rPr>
                <w:u w:val="none"/>
              </w:rPr>
              <w:t>4</w:t>
            </w:r>
          </w:p>
        </w:tc>
      </w:tr>
      <w:tr w:rsidR="00C830BF" w:rsidRPr="00AB58AE" w:rsidTr="00AB58AE">
        <w:trPr>
          <w:trHeight w:val="420"/>
        </w:trPr>
        <w:tc>
          <w:tcPr>
            <w:tcW w:w="263" w:type="dxa"/>
            <w:tcBorders>
              <w:top w:val="nil"/>
              <w:left w:val="nil"/>
              <w:bottom w:val="nil"/>
              <w:right w:val="nil"/>
            </w:tcBorders>
            <w:shd w:val="clear" w:color="000000" w:fill="FFFFFF"/>
            <w:noWrap/>
            <w:vAlign w:val="bottom"/>
            <w:hideMark/>
          </w:tcPr>
          <w:p w:rsidR="00C830BF" w:rsidRPr="00AB58AE" w:rsidRDefault="00C830BF" w:rsidP="00AB58AE">
            <w:pPr>
              <w:rPr>
                <w:u w:val="none"/>
              </w:rPr>
            </w:pPr>
          </w:p>
        </w:tc>
        <w:tc>
          <w:tcPr>
            <w:tcW w:w="3077" w:type="dxa"/>
            <w:gridSpan w:val="3"/>
            <w:tcBorders>
              <w:top w:val="nil"/>
              <w:left w:val="nil"/>
              <w:bottom w:val="nil"/>
              <w:right w:val="nil"/>
            </w:tcBorders>
            <w:shd w:val="clear" w:color="000000" w:fill="FFFFFF"/>
            <w:noWrap/>
            <w:vAlign w:val="bottom"/>
            <w:hideMark/>
          </w:tcPr>
          <w:p w:rsidR="00C830BF" w:rsidRPr="00AB58AE" w:rsidRDefault="00C830BF" w:rsidP="00C830BF">
            <w:pPr>
              <w:rPr>
                <w:u w:val="none"/>
              </w:rPr>
            </w:pPr>
            <w:r>
              <w:rPr>
                <w:u w:val="none"/>
              </w:rPr>
              <w:t>Excise Department</w:t>
            </w:r>
            <w:r w:rsidR="00362CCD">
              <w:rPr>
                <w:rFonts w:hint="cs"/>
                <w:u w:val="none"/>
                <w:cs/>
              </w:rPr>
              <w:t xml:space="preserve"> </w:t>
            </w:r>
            <w:r w:rsidR="00362CCD">
              <w:rPr>
                <w:u w:val="none"/>
              </w:rPr>
              <w:t>payable</w:t>
            </w:r>
          </w:p>
        </w:tc>
        <w:tc>
          <w:tcPr>
            <w:tcW w:w="1337" w:type="dxa"/>
            <w:tcBorders>
              <w:top w:val="nil"/>
              <w:left w:val="nil"/>
              <w:right w:val="nil"/>
            </w:tcBorders>
            <w:shd w:val="clear" w:color="auto" w:fill="auto"/>
            <w:noWrap/>
            <w:vAlign w:val="bottom"/>
            <w:hideMark/>
          </w:tcPr>
          <w:p w:rsidR="00C830BF" w:rsidRPr="00AB58AE" w:rsidRDefault="00C830BF" w:rsidP="00AB58AE">
            <w:pPr>
              <w:jc w:val="right"/>
              <w:rPr>
                <w:u w:val="none"/>
              </w:rPr>
            </w:pPr>
            <w:r w:rsidRPr="00AB58AE">
              <w:rPr>
                <w:u w:val="none"/>
              </w:rPr>
              <w:t>23,714</w:t>
            </w:r>
          </w:p>
        </w:tc>
        <w:tc>
          <w:tcPr>
            <w:tcW w:w="263" w:type="dxa"/>
            <w:tcBorders>
              <w:top w:val="nil"/>
              <w:left w:val="nil"/>
              <w:right w:val="nil"/>
            </w:tcBorders>
            <w:shd w:val="clear" w:color="auto" w:fill="auto"/>
            <w:noWrap/>
            <w:vAlign w:val="bottom"/>
            <w:hideMark/>
          </w:tcPr>
          <w:p w:rsidR="00C830BF" w:rsidRPr="00AB58AE" w:rsidRDefault="00C830BF" w:rsidP="00AB58AE">
            <w:pPr>
              <w:jc w:val="right"/>
              <w:rPr>
                <w:u w:val="none"/>
              </w:rPr>
            </w:pPr>
          </w:p>
        </w:tc>
        <w:tc>
          <w:tcPr>
            <w:tcW w:w="1297" w:type="dxa"/>
            <w:tcBorders>
              <w:top w:val="nil"/>
              <w:left w:val="nil"/>
              <w:right w:val="nil"/>
            </w:tcBorders>
            <w:shd w:val="clear" w:color="000000" w:fill="FFFFFF"/>
            <w:noWrap/>
            <w:vAlign w:val="bottom"/>
            <w:hideMark/>
          </w:tcPr>
          <w:p w:rsidR="00C830BF" w:rsidRPr="00AB58AE" w:rsidRDefault="00C830BF" w:rsidP="00AB58AE">
            <w:pPr>
              <w:jc w:val="right"/>
              <w:rPr>
                <w:u w:val="none"/>
              </w:rPr>
            </w:pPr>
            <w:r w:rsidRPr="00AB58AE">
              <w:rPr>
                <w:u w:val="none"/>
              </w:rPr>
              <w:t>18,394</w:t>
            </w:r>
          </w:p>
        </w:tc>
        <w:tc>
          <w:tcPr>
            <w:tcW w:w="263" w:type="dxa"/>
            <w:tcBorders>
              <w:top w:val="nil"/>
              <w:left w:val="nil"/>
              <w:right w:val="nil"/>
            </w:tcBorders>
            <w:shd w:val="clear" w:color="000000" w:fill="FFFFFF"/>
            <w:noWrap/>
            <w:vAlign w:val="bottom"/>
            <w:hideMark/>
          </w:tcPr>
          <w:p w:rsidR="00C830BF" w:rsidRPr="00AB58AE" w:rsidRDefault="00C830BF" w:rsidP="00AB58AE">
            <w:pPr>
              <w:jc w:val="right"/>
              <w:rPr>
                <w:u w:val="none"/>
              </w:rPr>
            </w:pPr>
          </w:p>
        </w:tc>
        <w:tc>
          <w:tcPr>
            <w:tcW w:w="1154" w:type="dxa"/>
            <w:tcBorders>
              <w:top w:val="nil"/>
              <w:left w:val="nil"/>
              <w:right w:val="nil"/>
            </w:tcBorders>
            <w:shd w:val="clear" w:color="auto" w:fill="auto"/>
            <w:noWrap/>
            <w:vAlign w:val="bottom"/>
            <w:hideMark/>
          </w:tcPr>
          <w:p w:rsidR="00C830BF" w:rsidRPr="00AB58AE" w:rsidRDefault="00C830BF" w:rsidP="00AB58AE">
            <w:pPr>
              <w:jc w:val="right"/>
              <w:rPr>
                <w:u w:val="none"/>
              </w:rPr>
            </w:pPr>
            <w:r w:rsidRPr="00AB58AE">
              <w:rPr>
                <w:u w:val="none"/>
              </w:rPr>
              <w:t>23,714</w:t>
            </w:r>
          </w:p>
        </w:tc>
        <w:tc>
          <w:tcPr>
            <w:tcW w:w="284" w:type="dxa"/>
            <w:tcBorders>
              <w:top w:val="nil"/>
              <w:left w:val="nil"/>
              <w:right w:val="nil"/>
            </w:tcBorders>
            <w:shd w:val="clear" w:color="000000" w:fill="FFFFFF"/>
            <w:noWrap/>
            <w:vAlign w:val="bottom"/>
            <w:hideMark/>
          </w:tcPr>
          <w:p w:rsidR="00C830BF" w:rsidRPr="00AB58AE" w:rsidRDefault="00C830BF" w:rsidP="00AB58AE">
            <w:pPr>
              <w:jc w:val="right"/>
              <w:rPr>
                <w:u w:val="none"/>
              </w:rPr>
            </w:pPr>
          </w:p>
        </w:tc>
        <w:tc>
          <w:tcPr>
            <w:tcW w:w="1239" w:type="dxa"/>
            <w:tcBorders>
              <w:top w:val="nil"/>
              <w:left w:val="nil"/>
              <w:right w:val="nil"/>
            </w:tcBorders>
            <w:shd w:val="clear" w:color="000000" w:fill="FFFFFF"/>
            <w:noWrap/>
            <w:vAlign w:val="bottom"/>
            <w:hideMark/>
          </w:tcPr>
          <w:p w:rsidR="00C830BF" w:rsidRPr="00AB58AE" w:rsidRDefault="00C830BF" w:rsidP="00AB58AE">
            <w:pPr>
              <w:jc w:val="right"/>
              <w:rPr>
                <w:u w:val="none"/>
              </w:rPr>
            </w:pPr>
            <w:r w:rsidRPr="00AB58AE">
              <w:rPr>
                <w:rFonts w:hint="cs"/>
                <w:u w:val="none"/>
                <w:cs/>
              </w:rPr>
              <w:t>18</w:t>
            </w:r>
            <w:r w:rsidRPr="00AB58AE">
              <w:rPr>
                <w:u w:val="none"/>
              </w:rPr>
              <w:t>,394</w:t>
            </w:r>
          </w:p>
        </w:tc>
      </w:tr>
      <w:tr w:rsidR="00C830BF" w:rsidRPr="00AB58AE" w:rsidTr="00AB58AE">
        <w:trPr>
          <w:trHeight w:val="420"/>
        </w:trPr>
        <w:tc>
          <w:tcPr>
            <w:tcW w:w="263" w:type="dxa"/>
            <w:tcBorders>
              <w:top w:val="nil"/>
              <w:left w:val="nil"/>
              <w:bottom w:val="nil"/>
              <w:right w:val="nil"/>
            </w:tcBorders>
            <w:shd w:val="clear" w:color="000000" w:fill="FFFFFF"/>
            <w:noWrap/>
            <w:vAlign w:val="bottom"/>
            <w:hideMark/>
          </w:tcPr>
          <w:p w:rsidR="00C830BF" w:rsidRPr="00AB58AE" w:rsidRDefault="00C830BF" w:rsidP="00AB58AE">
            <w:pPr>
              <w:rPr>
                <w:u w:val="none"/>
              </w:rPr>
            </w:pPr>
          </w:p>
        </w:tc>
        <w:tc>
          <w:tcPr>
            <w:tcW w:w="3077" w:type="dxa"/>
            <w:gridSpan w:val="3"/>
            <w:tcBorders>
              <w:top w:val="nil"/>
              <w:left w:val="nil"/>
              <w:bottom w:val="nil"/>
              <w:right w:val="nil"/>
            </w:tcBorders>
            <w:shd w:val="clear" w:color="000000" w:fill="FFFFFF"/>
            <w:noWrap/>
            <w:vAlign w:val="bottom"/>
            <w:hideMark/>
          </w:tcPr>
          <w:p w:rsidR="00C830BF" w:rsidRPr="00AB58AE" w:rsidRDefault="00C830BF" w:rsidP="00AB58AE">
            <w:pPr>
              <w:rPr>
                <w:u w:val="none"/>
                <w:cs/>
              </w:rPr>
            </w:pPr>
            <w:r>
              <w:rPr>
                <w:u w:val="none"/>
              </w:rPr>
              <w:t>Others</w:t>
            </w:r>
          </w:p>
        </w:tc>
        <w:tc>
          <w:tcPr>
            <w:tcW w:w="1337" w:type="dxa"/>
            <w:tcBorders>
              <w:top w:val="nil"/>
              <w:left w:val="nil"/>
              <w:bottom w:val="single" w:sz="4" w:space="0" w:color="auto"/>
              <w:right w:val="nil"/>
            </w:tcBorders>
            <w:shd w:val="clear" w:color="auto" w:fill="auto"/>
            <w:noWrap/>
            <w:vAlign w:val="bottom"/>
            <w:hideMark/>
          </w:tcPr>
          <w:p w:rsidR="00C830BF" w:rsidRPr="00AB58AE" w:rsidRDefault="00C830BF" w:rsidP="00AB58AE">
            <w:pPr>
              <w:jc w:val="right"/>
              <w:rPr>
                <w:u w:val="none"/>
              </w:rPr>
            </w:pPr>
            <w:r w:rsidRPr="00AB58AE">
              <w:rPr>
                <w:u w:val="none"/>
              </w:rPr>
              <w:t>27,46</w:t>
            </w:r>
            <w:r w:rsidR="001D4F0F">
              <w:rPr>
                <w:u w:val="none"/>
              </w:rPr>
              <w:t>7</w:t>
            </w:r>
          </w:p>
        </w:tc>
        <w:tc>
          <w:tcPr>
            <w:tcW w:w="263" w:type="dxa"/>
            <w:tcBorders>
              <w:top w:val="nil"/>
              <w:left w:val="nil"/>
              <w:right w:val="nil"/>
            </w:tcBorders>
            <w:shd w:val="clear" w:color="auto" w:fill="auto"/>
            <w:noWrap/>
            <w:vAlign w:val="bottom"/>
            <w:hideMark/>
          </w:tcPr>
          <w:p w:rsidR="00C830BF" w:rsidRPr="00AB58AE" w:rsidRDefault="00C830BF" w:rsidP="00AB58AE">
            <w:pPr>
              <w:jc w:val="right"/>
              <w:rPr>
                <w:u w:val="none"/>
              </w:rPr>
            </w:pPr>
          </w:p>
        </w:tc>
        <w:tc>
          <w:tcPr>
            <w:tcW w:w="1297" w:type="dxa"/>
            <w:tcBorders>
              <w:top w:val="nil"/>
              <w:left w:val="nil"/>
              <w:bottom w:val="single" w:sz="4" w:space="0" w:color="auto"/>
              <w:right w:val="nil"/>
            </w:tcBorders>
            <w:shd w:val="clear" w:color="000000" w:fill="FFFFFF"/>
            <w:noWrap/>
            <w:vAlign w:val="bottom"/>
            <w:hideMark/>
          </w:tcPr>
          <w:p w:rsidR="00C830BF" w:rsidRPr="00AB58AE" w:rsidRDefault="00C830BF" w:rsidP="00AB58AE">
            <w:pPr>
              <w:jc w:val="right"/>
              <w:rPr>
                <w:u w:val="none"/>
              </w:rPr>
            </w:pPr>
            <w:r w:rsidRPr="00AB58AE">
              <w:rPr>
                <w:u w:val="none"/>
              </w:rPr>
              <w:t>33,794</w:t>
            </w:r>
          </w:p>
        </w:tc>
        <w:tc>
          <w:tcPr>
            <w:tcW w:w="263" w:type="dxa"/>
            <w:tcBorders>
              <w:top w:val="nil"/>
              <w:left w:val="nil"/>
              <w:right w:val="nil"/>
            </w:tcBorders>
            <w:shd w:val="clear" w:color="000000" w:fill="FFFFFF"/>
            <w:noWrap/>
            <w:vAlign w:val="bottom"/>
            <w:hideMark/>
          </w:tcPr>
          <w:p w:rsidR="00C830BF" w:rsidRPr="00AB58AE" w:rsidRDefault="00C830BF" w:rsidP="00AB58AE">
            <w:pPr>
              <w:jc w:val="right"/>
              <w:rPr>
                <w:u w:val="none"/>
              </w:rPr>
            </w:pPr>
          </w:p>
        </w:tc>
        <w:tc>
          <w:tcPr>
            <w:tcW w:w="1154" w:type="dxa"/>
            <w:tcBorders>
              <w:top w:val="nil"/>
              <w:left w:val="nil"/>
              <w:bottom w:val="single" w:sz="4" w:space="0" w:color="auto"/>
              <w:right w:val="nil"/>
            </w:tcBorders>
            <w:shd w:val="clear" w:color="auto" w:fill="auto"/>
            <w:noWrap/>
            <w:vAlign w:val="bottom"/>
            <w:hideMark/>
          </w:tcPr>
          <w:p w:rsidR="00C830BF" w:rsidRPr="00AB58AE" w:rsidRDefault="00C830BF" w:rsidP="00AB58AE">
            <w:pPr>
              <w:jc w:val="right"/>
              <w:rPr>
                <w:u w:val="none"/>
              </w:rPr>
            </w:pPr>
            <w:r w:rsidRPr="00AB58AE">
              <w:rPr>
                <w:u w:val="none"/>
              </w:rPr>
              <w:t>23,930</w:t>
            </w:r>
          </w:p>
        </w:tc>
        <w:tc>
          <w:tcPr>
            <w:tcW w:w="284" w:type="dxa"/>
            <w:tcBorders>
              <w:top w:val="nil"/>
              <w:left w:val="nil"/>
              <w:right w:val="nil"/>
            </w:tcBorders>
            <w:shd w:val="clear" w:color="000000" w:fill="FFFFFF"/>
            <w:noWrap/>
            <w:vAlign w:val="bottom"/>
            <w:hideMark/>
          </w:tcPr>
          <w:p w:rsidR="00C830BF" w:rsidRPr="00AB58AE" w:rsidRDefault="00C830BF" w:rsidP="00AB58AE">
            <w:pPr>
              <w:jc w:val="right"/>
              <w:rPr>
                <w:u w:val="none"/>
              </w:rPr>
            </w:pPr>
          </w:p>
        </w:tc>
        <w:tc>
          <w:tcPr>
            <w:tcW w:w="1239" w:type="dxa"/>
            <w:tcBorders>
              <w:top w:val="nil"/>
              <w:left w:val="nil"/>
              <w:bottom w:val="single" w:sz="4" w:space="0" w:color="auto"/>
              <w:right w:val="nil"/>
            </w:tcBorders>
            <w:shd w:val="clear" w:color="000000" w:fill="FFFFFF"/>
            <w:noWrap/>
            <w:vAlign w:val="bottom"/>
            <w:hideMark/>
          </w:tcPr>
          <w:p w:rsidR="00C830BF" w:rsidRPr="00AB58AE" w:rsidRDefault="00C830BF" w:rsidP="00AB58AE">
            <w:pPr>
              <w:jc w:val="right"/>
              <w:rPr>
                <w:u w:val="none"/>
              </w:rPr>
            </w:pPr>
            <w:r w:rsidRPr="00AB58AE">
              <w:rPr>
                <w:u w:val="none"/>
              </w:rPr>
              <w:t>24,109</w:t>
            </w:r>
          </w:p>
        </w:tc>
      </w:tr>
      <w:tr w:rsidR="00C830BF" w:rsidRPr="00AB58AE" w:rsidTr="00AB58AE">
        <w:trPr>
          <w:trHeight w:val="435"/>
        </w:trPr>
        <w:tc>
          <w:tcPr>
            <w:tcW w:w="3340" w:type="dxa"/>
            <w:gridSpan w:val="4"/>
            <w:tcBorders>
              <w:top w:val="nil"/>
              <w:left w:val="nil"/>
              <w:bottom w:val="nil"/>
              <w:right w:val="nil"/>
            </w:tcBorders>
            <w:shd w:val="clear" w:color="000000" w:fill="FFFFFF"/>
            <w:noWrap/>
            <w:vAlign w:val="bottom"/>
            <w:hideMark/>
          </w:tcPr>
          <w:p w:rsidR="00C830BF" w:rsidRPr="00AB58AE" w:rsidRDefault="00C830BF" w:rsidP="00AB58AE">
            <w:pPr>
              <w:rPr>
                <w:b/>
                <w:bCs/>
                <w:u w:val="none"/>
                <w:cs/>
              </w:rPr>
            </w:pPr>
            <w:r>
              <w:rPr>
                <w:b/>
                <w:bCs/>
                <w:u w:val="none"/>
              </w:rPr>
              <w:t>Total other payables</w:t>
            </w:r>
          </w:p>
        </w:tc>
        <w:tc>
          <w:tcPr>
            <w:tcW w:w="1337" w:type="dxa"/>
            <w:tcBorders>
              <w:top w:val="single" w:sz="4" w:space="0" w:color="auto"/>
              <w:left w:val="nil"/>
              <w:bottom w:val="single" w:sz="4" w:space="0" w:color="auto"/>
              <w:right w:val="nil"/>
            </w:tcBorders>
            <w:shd w:val="clear" w:color="auto" w:fill="auto"/>
            <w:noWrap/>
            <w:vAlign w:val="bottom"/>
            <w:hideMark/>
          </w:tcPr>
          <w:p w:rsidR="00C830BF" w:rsidRPr="00AB58AE" w:rsidRDefault="001D4F0F" w:rsidP="00AB58AE">
            <w:pPr>
              <w:jc w:val="right"/>
              <w:rPr>
                <w:b/>
                <w:bCs/>
                <w:u w:val="none"/>
              </w:rPr>
            </w:pPr>
            <w:r>
              <w:rPr>
                <w:b/>
                <w:bCs/>
                <w:u w:val="none"/>
              </w:rPr>
              <w:t>224</w:t>
            </w:r>
            <w:r w:rsidR="00C830BF" w:rsidRPr="00AB58AE">
              <w:rPr>
                <w:b/>
                <w:bCs/>
                <w:u w:val="none"/>
              </w:rPr>
              <w:t>,</w:t>
            </w:r>
            <w:r>
              <w:rPr>
                <w:b/>
                <w:bCs/>
                <w:u w:val="none"/>
              </w:rPr>
              <w:t>820</w:t>
            </w:r>
          </w:p>
        </w:tc>
        <w:tc>
          <w:tcPr>
            <w:tcW w:w="263" w:type="dxa"/>
            <w:tcBorders>
              <w:left w:val="nil"/>
              <w:bottom w:val="nil"/>
              <w:right w:val="nil"/>
            </w:tcBorders>
            <w:shd w:val="clear" w:color="auto" w:fill="auto"/>
            <w:noWrap/>
            <w:vAlign w:val="bottom"/>
            <w:hideMark/>
          </w:tcPr>
          <w:p w:rsidR="00C830BF" w:rsidRPr="00AB58AE" w:rsidRDefault="00C830BF" w:rsidP="00AB58AE">
            <w:pPr>
              <w:jc w:val="right"/>
              <w:rPr>
                <w:b/>
                <w:bCs/>
                <w:u w:val="none"/>
              </w:rPr>
            </w:pPr>
          </w:p>
        </w:tc>
        <w:tc>
          <w:tcPr>
            <w:tcW w:w="1297" w:type="dxa"/>
            <w:tcBorders>
              <w:top w:val="single" w:sz="4" w:space="0" w:color="auto"/>
              <w:left w:val="nil"/>
              <w:bottom w:val="single" w:sz="4" w:space="0" w:color="auto"/>
              <w:right w:val="nil"/>
            </w:tcBorders>
            <w:shd w:val="clear" w:color="000000" w:fill="FFFFFF"/>
            <w:noWrap/>
            <w:vAlign w:val="bottom"/>
            <w:hideMark/>
          </w:tcPr>
          <w:p w:rsidR="00C830BF" w:rsidRPr="00AB58AE" w:rsidRDefault="00C830BF" w:rsidP="00AB58AE">
            <w:pPr>
              <w:jc w:val="right"/>
              <w:rPr>
                <w:b/>
                <w:bCs/>
                <w:u w:val="none"/>
              </w:rPr>
            </w:pPr>
            <w:r w:rsidRPr="00AB58AE">
              <w:rPr>
                <w:b/>
                <w:bCs/>
                <w:u w:val="none"/>
              </w:rPr>
              <w:t>371,160</w:t>
            </w:r>
          </w:p>
        </w:tc>
        <w:tc>
          <w:tcPr>
            <w:tcW w:w="263" w:type="dxa"/>
            <w:tcBorders>
              <w:left w:val="nil"/>
              <w:bottom w:val="nil"/>
              <w:right w:val="nil"/>
            </w:tcBorders>
            <w:shd w:val="clear" w:color="000000" w:fill="FFFFFF"/>
            <w:noWrap/>
            <w:vAlign w:val="bottom"/>
            <w:hideMark/>
          </w:tcPr>
          <w:p w:rsidR="00C830BF" w:rsidRPr="00AB58AE" w:rsidRDefault="00C830BF" w:rsidP="00AB58AE">
            <w:pPr>
              <w:jc w:val="right"/>
              <w:rPr>
                <w:b/>
                <w:bCs/>
                <w:u w:val="none"/>
              </w:rPr>
            </w:pPr>
          </w:p>
        </w:tc>
        <w:tc>
          <w:tcPr>
            <w:tcW w:w="1154" w:type="dxa"/>
            <w:tcBorders>
              <w:top w:val="single" w:sz="4" w:space="0" w:color="auto"/>
              <w:left w:val="nil"/>
              <w:bottom w:val="single" w:sz="4" w:space="0" w:color="auto"/>
              <w:right w:val="nil"/>
            </w:tcBorders>
            <w:shd w:val="clear" w:color="auto" w:fill="auto"/>
            <w:noWrap/>
            <w:vAlign w:val="bottom"/>
            <w:hideMark/>
          </w:tcPr>
          <w:p w:rsidR="00C830BF" w:rsidRPr="00AB58AE" w:rsidRDefault="00C830BF" w:rsidP="00AB58AE">
            <w:pPr>
              <w:jc w:val="right"/>
              <w:rPr>
                <w:b/>
                <w:bCs/>
                <w:u w:val="none"/>
              </w:rPr>
            </w:pPr>
            <w:r w:rsidRPr="00AB58AE">
              <w:rPr>
                <w:b/>
                <w:bCs/>
                <w:u w:val="none"/>
              </w:rPr>
              <w:t>144,94</w:t>
            </w:r>
            <w:r w:rsidR="001D4F0F">
              <w:rPr>
                <w:b/>
                <w:bCs/>
                <w:u w:val="none"/>
              </w:rPr>
              <w:t>7</w:t>
            </w:r>
          </w:p>
        </w:tc>
        <w:tc>
          <w:tcPr>
            <w:tcW w:w="284" w:type="dxa"/>
            <w:tcBorders>
              <w:left w:val="nil"/>
              <w:bottom w:val="nil"/>
              <w:right w:val="nil"/>
            </w:tcBorders>
            <w:shd w:val="clear" w:color="000000" w:fill="FFFFFF"/>
            <w:noWrap/>
            <w:vAlign w:val="bottom"/>
            <w:hideMark/>
          </w:tcPr>
          <w:p w:rsidR="00C830BF" w:rsidRPr="00AB58AE" w:rsidRDefault="00C830BF" w:rsidP="00AB58AE">
            <w:pPr>
              <w:jc w:val="right"/>
              <w:rPr>
                <w:b/>
                <w:bCs/>
                <w:u w:val="none"/>
              </w:rPr>
            </w:pPr>
          </w:p>
        </w:tc>
        <w:tc>
          <w:tcPr>
            <w:tcW w:w="1239" w:type="dxa"/>
            <w:tcBorders>
              <w:top w:val="single" w:sz="4" w:space="0" w:color="auto"/>
              <w:left w:val="nil"/>
              <w:bottom w:val="single" w:sz="4" w:space="0" w:color="auto"/>
              <w:right w:val="nil"/>
            </w:tcBorders>
            <w:shd w:val="clear" w:color="000000" w:fill="FFFFFF"/>
            <w:noWrap/>
            <w:vAlign w:val="bottom"/>
            <w:hideMark/>
          </w:tcPr>
          <w:p w:rsidR="00C830BF" w:rsidRPr="00AB58AE" w:rsidRDefault="00C830BF" w:rsidP="00AB58AE">
            <w:pPr>
              <w:jc w:val="right"/>
              <w:rPr>
                <w:b/>
                <w:bCs/>
                <w:u w:val="none"/>
              </w:rPr>
            </w:pPr>
            <w:r w:rsidRPr="00AB58AE">
              <w:rPr>
                <w:b/>
                <w:bCs/>
                <w:u w:val="none"/>
              </w:rPr>
              <w:t>198,884</w:t>
            </w:r>
          </w:p>
        </w:tc>
      </w:tr>
      <w:tr w:rsidR="00C830BF" w:rsidRPr="00AB58AE" w:rsidTr="00AB58AE">
        <w:trPr>
          <w:trHeight w:val="435"/>
        </w:trPr>
        <w:tc>
          <w:tcPr>
            <w:tcW w:w="3340" w:type="dxa"/>
            <w:gridSpan w:val="4"/>
            <w:tcBorders>
              <w:top w:val="nil"/>
              <w:left w:val="nil"/>
              <w:bottom w:val="nil"/>
              <w:right w:val="nil"/>
            </w:tcBorders>
            <w:shd w:val="clear" w:color="000000" w:fill="FFFFFF"/>
            <w:noWrap/>
            <w:vAlign w:val="bottom"/>
            <w:hideMark/>
          </w:tcPr>
          <w:p w:rsidR="00C830BF" w:rsidRPr="00AB58AE" w:rsidRDefault="00C830BF" w:rsidP="00AB58AE">
            <w:pPr>
              <w:rPr>
                <w:b/>
                <w:bCs/>
                <w:u w:val="none"/>
              </w:rPr>
            </w:pPr>
            <w:r>
              <w:rPr>
                <w:b/>
                <w:bCs/>
                <w:u w:val="none"/>
              </w:rPr>
              <w:t>Total trade and other payables</w:t>
            </w:r>
          </w:p>
        </w:tc>
        <w:tc>
          <w:tcPr>
            <w:tcW w:w="1337" w:type="dxa"/>
            <w:tcBorders>
              <w:left w:val="nil"/>
              <w:bottom w:val="double" w:sz="6" w:space="0" w:color="auto"/>
              <w:right w:val="nil"/>
            </w:tcBorders>
            <w:shd w:val="clear" w:color="auto" w:fill="auto"/>
            <w:noWrap/>
            <w:vAlign w:val="bottom"/>
            <w:hideMark/>
          </w:tcPr>
          <w:p w:rsidR="00C830BF" w:rsidRPr="00AB58AE" w:rsidRDefault="00C830BF" w:rsidP="00AB58AE">
            <w:pPr>
              <w:jc w:val="right"/>
              <w:rPr>
                <w:b/>
                <w:bCs/>
                <w:u w:val="none"/>
              </w:rPr>
            </w:pPr>
            <w:r w:rsidRPr="00AB58AE">
              <w:rPr>
                <w:b/>
                <w:bCs/>
                <w:u w:val="none"/>
              </w:rPr>
              <w:t>468,</w:t>
            </w:r>
            <w:r w:rsidR="001D4F0F">
              <w:rPr>
                <w:b/>
                <w:bCs/>
                <w:u w:val="none"/>
              </w:rPr>
              <w:t>288</w:t>
            </w:r>
          </w:p>
        </w:tc>
        <w:tc>
          <w:tcPr>
            <w:tcW w:w="263" w:type="dxa"/>
            <w:tcBorders>
              <w:left w:val="nil"/>
              <w:bottom w:val="nil"/>
              <w:right w:val="nil"/>
            </w:tcBorders>
            <w:shd w:val="clear" w:color="auto" w:fill="auto"/>
            <w:noWrap/>
            <w:vAlign w:val="bottom"/>
            <w:hideMark/>
          </w:tcPr>
          <w:p w:rsidR="00C830BF" w:rsidRPr="00AB58AE" w:rsidRDefault="00C830BF" w:rsidP="00AB58AE">
            <w:pPr>
              <w:jc w:val="right"/>
              <w:rPr>
                <w:b/>
                <w:bCs/>
                <w:u w:val="none"/>
              </w:rPr>
            </w:pPr>
          </w:p>
        </w:tc>
        <w:tc>
          <w:tcPr>
            <w:tcW w:w="1297" w:type="dxa"/>
            <w:tcBorders>
              <w:left w:val="nil"/>
              <w:bottom w:val="double" w:sz="6" w:space="0" w:color="auto"/>
              <w:right w:val="nil"/>
            </w:tcBorders>
            <w:shd w:val="clear" w:color="000000" w:fill="FFFFFF"/>
            <w:noWrap/>
            <w:vAlign w:val="bottom"/>
            <w:hideMark/>
          </w:tcPr>
          <w:p w:rsidR="00C830BF" w:rsidRPr="00AB58AE" w:rsidRDefault="00C830BF" w:rsidP="00AB58AE">
            <w:pPr>
              <w:jc w:val="right"/>
              <w:rPr>
                <w:b/>
                <w:bCs/>
                <w:u w:val="none"/>
              </w:rPr>
            </w:pPr>
            <w:r w:rsidRPr="00AB58AE">
              <w:rPr>
                <w:b/>
                <w:bCs/>
                <w:u w:val="none"/>
              </w:rPr>
              <w:t>660,256</w:t>
            </w:r>
          </w:p>
        </w:tc>
        <w:tc>
          <w:tcPr>
            <w:tcW w:w="263" w:type="dxa"/>
            <w:tcBorders>
              <w:left w:val="nil"/>
              <w:bottom w:val="nil"/>
              <w:right w:val="nil"/>
            </w:tcBorders>
            <w:shd w:val="clear" w:color="000000" w:fill="FFFFFF"/>
            <w:noWrap/>
            <w:vAlign w:val="bottom"/>
            <w:hideMark/>
          </w:tcPr>
          <w:p w:rsidR="00C830BF" w:rsidRPr="00AB58AE" w:rsidRDefault="00C830BF" w:rsidP="00AB58AE">
            <w:pPr>
              <w:jc w:val="right"/>
              <w:rPr>
                <w:b/>
                <w:bCs/>
                <w:u w:val="none"/>
              </w:rPr>
            </w:pPr>
          </w:p>
        </w:tc>
        <w:tc>
          <w:tcPr>
            <w:tcW w:w="1154" w:type="dxa"/>
            <w:tcBorders>
              <w:left w:val="nil"/>
              <w:bottom w:val="double" w:sz="6" w:space="0" w:color="auto"/>
              <w:right w:val="nil"/>
            </w:tcBorders>
            <w:shd w:val="clear" w:color="auto" w:fill="auto"/>
            <w:noWrap/>
            <w:vAlign w:val="bottom"/>
            <w:hideMark/>
          </w:tcPr>
          <w:p w:rsidR="00C830BF" w:rsidRPr="00AB58AE" w:rsidRDefault="00C830BF" w:rsidP="00AB58AE">
            <w:pPr>
              <w:jc w:val="right"/>
              <w:rPr>
                <w:b/>
                <w:bCs/>
                <w:u w:val="none"/>
              </w:rPr>
            </w:pPr>
            <w:r w:rsidRPr="00AB58AE">
              <w:rPr>
                <w:b/>
                <w:bCs/>
                <w:u w:val="none"/>
              </w:rPr>
              <w:t>483,21</w:t>
            </w:r>
            <w:r w:rsidR="001D4F0F">
              <w:rPr>
                <w:b/>
                <w:bCs/>
                <w:u w:val="none"/>
              </w:rPr>
              <w:t>5</w:t>
            </w:r>
          </w:p>
        </w:tc>
        <w:tc>
          <w:tcPr>
            <w:tcW w:w="284" w:type="dxa"/>
            <w:tcBorders>
              <w:left w:val="nil"/>
              <w:bottom w:val="nil"/>
              <w:right w:val="nil"/>
            </w:tcBorders>
            <w:shd w:val="clear" w:color="000000" w:fill="FFFFFF"/>
            <w:noWrap/>
            <w:vAlign w:val="bottom"/>
            <w:hideMark/>
          </w:tcPr>
          <w:p w:rsidR="00C830BF" w:rsidRPr="00AB58AE" w:rsidRDefault="00C830BF" w:rsidP="00AB58AE">
            <w:pPr>
              <w:jc w:val="right"/>
              <w:rPr>
                <w:b/>
                <w:bCs/>
                <w:u w:val="none"/>
              </w:rPr>
            </w:pPr>
          </w:p>
        </w:tc>
        <w:tc>
          <w:tcPr>
            <w:tcW w:w="1239" w:type="dxa"/>
            <w:tcBorders>
              <w:left w:val="nil"/>
              <w:bottom w:val="double" w:sz="6" w:space="0" w:color="auto"/>
              <w:right w:val="nil"/>
            </w:tcBorders>
            <w:shd w:val="clear" w:color="000000" w:fill="FFFFFF"/>
            <w:noWrap/>
            <w:vAlign w:val="bottom"/>
            <w:hideMark/>
          </w:tcPr>
          <w:p w:rsidR="00C830BF" w:rsidRPr="00AB58AE" w:rsidRDefault="00C830BF" w:rsidP="00AB58AE">
            <w:pPr>
              <w:jc w:val="right"/>
              <w:rPr>
                <w:b/>
                <w:bCs/>
                <w:u w:val="none"/>
              </w:rPr>
            </w:pPr>
            <w:r w:rsidRPr="00AB58AE">
              <w:rPr>
                <w:b/>
                <w:bCs/>
                <w:u w:val="none"/>
              </w:rPr>
              <w:t>577,941</w:t>
            </w:r>
          </w:p>
        </w:tc>
      </w:tr>
    </w:tbl>
    <w:p w:rsidR="00F57F35" w:rsidRPr="00AB58AE" w:rsidRDefault="000414BD" w:rsidP="00AB58AE">
      <w:pPr>
        <w:pStyle w:val="ListParagraph"/>
        <w:numPr>
          <w:ilvl w:val="0"/>
          <w:numId w:val="1"/>
        </w:numPr>
        <w:spacing w:before="240"/>
        <w:ind w:left="567" w:hanging="567"/>
        <w:jc w:val="thaiDistribute"/>
        <w:rPr>
          <w:rFonts w:ascii="Angsana New" w:hAnsi="Angsana New"/>
          <w:b/>
          <w:bCs/>
          <w:caps/>
          <w:lang w:val="en-US"/>
        </w:rPr>
      </w:pPr>
      <w:bookmarkStart w:id="716" w:name="_MON_1548791057"/>
      <w:bookmarkStart w:id="717" w:name="_MON_1548791129"/>
      <w:bookmarkStart w:id="718" w:name="_MON_1548794099"/>
      <w:bookmarkStart w:id="719" w:name="_MON_1545636923"/>
      <w:bookmarkStart w:id="720" w:name="_MON_1523704129"/>
      <w:bookmarkStart w:id="721" w:name="_MON_1545636879"/>
      <w:bookmarkStart w:id="722" w:name="_MON_1548856512"/>
      <w:bookmarkStart w:id="723" w:name="_MON_1548790825"/>
      <w:bookmarkStart w:id="724" w:name="_MON_1548790874"/>
      <w:bookmarkEnd w:id="716"/>
      <w:bookmarkEnd w:id="717"/>
      <w:bookmarkEnd w:id="718"/>
      <w:bookmarkEnd w:id="719"/>
      <w:bookmarkEnd w:id="720"/>
      <w:bookmarkEnd w:id="721"/>
      <w:bookmarkEnd w:id="722"/>
      <w:bookmarkEnd w:id="723"/>
      <w:bookmarkEnd w:id="724"/>
      <w:r w:rsidRPr="00AB58AE">
        <w:rPr>
          <w:rFonts w:ascii="Angsana New" w:hAnsi="Angsana New"/>
          <w:b/>
          <w:bCs/>
          <w:caps/>
          <w:lang w:val="en-US"/>
        </w:rPr>
        <w:lastRenderedPageBreak/>
        <w:t xml:space="preserve">PROVISION FOR LONG-TERM </w:t>
      </w:r>
      <w:r w:rsidR="00545C7F" w:rsidRPr="00AB58AE">
        <w:rPr>
          <w:rFonts w:ascii="Angsana New" w:hAnsi="Angsana New"/>
          <w:b/>
          <w:bCs/>
          <w:caps/>
          <w:lang w:val="en-US"/>
        </w:rPr>
        <w:t>EMPLOYEE BENEFIT</w:t>
      </w:r>
      <w:r w:rsidR="00440395" w:rsidRPr="00AB58AE">
        <w:rPr>
          <w:rFonts w:ascii="Angsana New" w:hAnsi="Angsana New"/>
          <w:b/>
          <w:bCs/>
          <w:caps/>
          <w:lang w:val="en-US"/>
        </w:rPr>
        <w:t>S</w:t>
      </w:r>
      <w:r w:rsidR="00F57F35" w:rsidRPr="00AB58AE">
        <w:rPr>
          <w:rFonts w:ascii="Angsana New" w:hAnsi="Angsana New"/>
          <w:b/>
          <w:bCs/>
          <w:caps/>
          <w:lang w:val="en-US"/>
        </w:rPr>
        <w:t xml:space="preserve"> </w:t>
      </w:r>
    </w:p>
    <w:p w:rsidR="00440395" w:rsidRDefault="00F57F35" w:rsidP="00AB58AE">
      <w:pPr>
        <w:spacing w:before="120" w:after="120"/>
        <w:ind w:left="567" w:right="49"/>
        <w:jc w:val="thaiDistribute"/>
      </w:pPr>
      <w:r w:rsidRPr="00314C60">
        <w:rPr>
          <w:u w:val="none"/>
        </w:rPr>
        <w:t xml:space="preserve">Movements of the present value of </w:t>
      </w:r>
      <w:r w:rsidR="00440395">
        <w:rPr>
          <w:u w:val="none"/>
        </w:rPr>
        <w:t>provision for long-term employee benefits</w:t>
      </w:r>
      <w:r w:rsidR="00AE08FD" w:rsidRPr="00314C60">
        <w:rPr>
          <w:u w:val="none"/>
        </w:rPr>
        <w:t xml:space="preserve"> </w:t>
      </w:r>
      <w:r w:rsidR="00AB58AE">
        <w:rPr>
          <w:u w:val="none"/>
        </w:rPr>
        <w:t xml:space="preserve">for the three-month period </w:t>
      </w:r>
      <w:r w:rsidR="00AB58AE" w:rsidRPr="00784192">
        <w:rPr>
          <w:u w:val="none"/>
        </w:rPr>
        <w:t xml:space="preserve">ended </w:t>
      </w:r>
      <w:r w:rsidR="00AB58AE">
        <w:rPr>
          <w:u w:val="none"/>
        </w:rPr>
        <w:t xml:space="preserve">at March 31, 2017 </w:t>
      </w:r>
      <w:r w:rsidR="00AB58AE" w:rsidRPr="00784192">
        <w:rPr>
          <w:u w:val="none"/>
        </w:rPr>
        <w:t>are as follows:</w:t>
      </w:r>
      <w:r w:rsidR="00490156" w:rsidRPr="00314C60">
        <w:t xml:space="preserve"> </w:t>
      </w:r>
      <w:bookmarkStart w:id="725" w:name="_MON_1548794234"/>
      <w:bookmarkStart w:id="726" w:name="_MON_1548794241"/>
      <w:bookmarkStart w:id="727" w:name="_MON_1548794251"/>
      <w:bookmarkStart w:id="728" w:name="_MON_1548794265"/>
      <w:bookmarkStart w:id="729" w:name="_MON_1548794294"/>
      <w:bookmarkStart w:id="730" w:name="_MON_1548794316"/>
      <w:bookmarkStart w:id="731" w:name="_MON_1548794431"/>
      <w:bookmarkStart w:id="732" w:name="_MON_1548794763"/>
      <w:bookmarkStart w:id="733" w:name="_MON_1548794791"/>
      <w:bookmarkStart w:id="734" w:name="_MON_1548794807"/>
      <w:bookmarkStart w:id="735" w:name="_MON_1548794823"/>
      <w:bookmarkStart w:id="736" w:name="_MON_1547994778"/>
      <w:bookmarkStart w:id="737" w:name="_MON_1548794074"/>
      <w:bookmarkStart w:id="738" w:name="_MON_1548794091"/>
      <w:bookmarkStart w:id="739" w:name="_MON_1548856678"/>
      <w:bookmarkStart w:id="740" w:name="_MON_1548794106"/>
      <w:bookmarkStart w:id="741" w:name="_MON_1548794145"/>
      <w:bookmarkStart w:id="742" w:name="_MON_1548869952"/>
      <w:bookmarkStart w:id="743" w:name="_MON_1548869963"/>
      <w:bookmarkStart w:id="744" w:name="_MON_1548869971"/>
      <w:bookmarkStart w:id="745" w:name="_MON_1548870014"/>
      <w:bookmarkStart w:id="746" w:name="_MON_1548794176"/>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tbl>
      <w:tblPr>
        <w:tblW w:w="9082" w:type="dxa"/>
        <w:tblInd w:w="675" w:type="dxa"/>
        <w:tblLook w:val="04A0"/>
      </w:tblPr>
      <w:tblGrid>
        <w:gridCol w:w="284"/>
        <w:gridCol w:w="4678"/>
        <w:gridCol w:w="1842"/>
        <w:gridCol w:w="294"/>
        <w:gridCol w:w="1984"/>
      </w:tblGrid>
      <w:tr w:rsidR="00AB58AE" w:rsidRPr="00AB58AE" w:rsidTr="00AB58AE">
        <w:trPr>
          <w:trHeight w:val="420"/>
        </w:trPr>
        <w:tc>
          <w:tcPr>
            <w:tcW w:w="284" w:type="dxa"/>
            <w:tcBorders>
              <w:top w:val="nil"/>
              <w:left w:val="nil"/>
              <w:bottom w:val="nil"/>
              <w:right w:val="nil"/>
            </w:tcBorders>
            <w:shd w:val="clear" w:color="000000" w:fill="FFFFFF"/>
            <w:noWrap/>
            <w:vAlign w:val="bottom"/>
            <w:hideMark/>
          </w:tcPr>
          <w:p w:rsidR="00AB58AE" w:rsidRPr="00AB58AE" w:rsidRDefault="00AB58AE" w:rsidP="00AB58AE">
            <w:pPr>
              <w:rPr>
                <w:u w:val="none"/>
              </w:rPr>
            </w:pPr>
          </w:p>
        </w:tc>
        <w:tc>
          <w:tcPr>
            <w:tcW w:w="4678" w:type="dxa"/>
            <w:tcBorders>
              <w:top w:val="nil"/>
              <w:left w:val="nil"/>
              <w:bottom w:val="nil"/>
              <w:right w:val="nil"/>
            </w:tcBorders>
            <w:shd w:val="clear" w:color="000000" w:fill="FFFFFF"/>
            <w:noWrap/>
            <w:vAlign w:val="bottom"/>
            <w:hideMark/>
          </w:tcPr>
          <w:p w:rsidR="00AB58AE" w:rsidRPr="00AB58AE" w:rsidRDefault="00AB58AE" w:rsidP="00AB58AE">
            <w:pPr>
              <w:rPr>
                <w:u w:val="none"/>
              </w:rPr>
            </w:pPr>
          </w:p>
        </w:tc>
        <w:tc>
          <w:tcPr>
            <w:tcW w:w="4120" w:type="dxa"/>
            <w:gridSpan w:val="3"/>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cs/>
              </w:rPr>
            </w:pPr>
            <w:r w:rsidRPr="005321B1">
              <w:rPr>
                <w:rFonts w:asciiTheme="majorBidi" w:hAnsiTheme="majorBidi" w:cstheme="majorBidi"/>
                <w:b/>
                <w:bCs/>
                <w:u w:val="none"/>
              </w:rPr>
              <w:t>Unit: Thousand Baht</w:t>
            </w:r>
          </w:p>
        </w:tc>
      </w:tr>
      <w:tr w:rsidR="00AB58AE" w:rsidRPr="00AB58AE" w:rsidTr="00AB58AE">
        <w:trPr>
          <w:trHeight w:val="420"/>
        </w:trPr>
        <w:tc>
          <w:tcPr>
            <w:tcW w:w="284"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467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1842" w:type="dxa"/>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cstheme="majorBidi"/>
                <w:b/>
                <w:bCs/>
                <w:u w:val="none"/>
              </w:rPr>
              <w:t xml:space="preserve"> financial statement</w:t>
            </w:r>
            <w:r w:rsidR="00FA6593">
              <w:rPr>
                <w:b/>
                <w:bCs/>
                <w:u w:val="none"/>
              </w:rPr>
              <w:t>s</w:t>
            </w:r>
          </w:p>
        </w:tc>
        <w:tc>
          <w:tcPr>
            <w:tcW w:w="294" w:type="dxa"/>
            <w:tcBorders>
              <w:top w:val="nil"/>
              <w:left w:val="nil"/>
              <w:bottom w:val="nil"/>
              <w:right w:val="nil"/>
            </w:tcBorders>
            <w:shd w:val="clear" w:color="000000" w:fill="FFFFFF"/>
            <w:noWrap/>
            <w:vAlign w:val="bottom"/>
            <w:hideMark/>
          </w:tcPr>
          <w:p w:rsidR="00AB58AE" w:rsidRPr="00AB58AE" w:rsidRDefault="00AB58AE" w:rsidP="00AB58AE">
            <w:pPr>
              <w:rPr>
                <w:b/>
                <w:bCs/>
                <w:u w:val="none"/>
              </w:rPr>
            </w:pPr>
            <w:r w:rsidRPr="00AB58AE">
              <w:rPr>
                <w:b/>
                <w:bCs/>
                <w:u w:val="none"/>
              </w:rPr>
              <w:t> </w:t>
            </w:r>
          </w:p>
        </w:tc>
        <w:tc>
          <w:tcPr>
            <w:tcW w:w="1984" w:type="dxa"/>
            <w:tcBorders>
              <w:top w:val="nil"/>
              <w:left w:val="nil"/>
              <w:bottom w:val="single" w:sz="4" w:space="0" w:color="auto"/>
              <w:right w:val="nil"/>
            </w:tcBorders>
            <w:shd w:val="clear" w:color="000000" w:fill="FFFFFF"/>
            <w:noWrap/>
            <w:vAlign w:val="bottom"/>
            <w:hideMark/>
          </w:tcPr>
          <w:p w:rsidR="00350B62" w:rsidRDefault="00AB58AE" w:rsidP="00AB58AE">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AB58AE" w:rsidRPr="00AB58AE" w:rsidRDefault="00AB58AE" w:rsidP="00AB58AE">
            <w:pPr>
              <w:jc w:val="center"/>
              <w:rPr>
                <w:b/>
                <w:bCs/>
                <w:u w:val="none"/>
              </w:rPr>
            </w:pPr>
            <w:r w:rsidRPr="005321B1">
              <w:rPr>
                <w:rFonts w:asciiTheme="majorBidi" w:hAnsiTheme="majorBidi" w:cstheme="majorBidi"/>
                <w:b/>
                <w:bCs/>
                <w:u w:val="none"/>
              </w:rPr>
              <w:t>financial statement</w:t>
            </w:r>
            <w:r w:rsidR="00FA6593">
              <w:rPr>
                <w:b/>
                <w:bCs/>
                <w:u w:val="none"/>
              </w:rPr>
              <w:t>s</w:t>
            </w:r>
          </w:p>
        </w:tc>
      </w:tr>
      <w:tr w:rsidR="00AB58AE" w:rsidRPr="00AB58AE" w:rsidTr="00232504">
        <w:trPr>
          <w:trHeight w:val="420"/>
        </w:trPr>
        <w:tc>
          <w:tcPr>
            <w:tcW w:w="4962" w:type="dxa"/>
            <w:gridSpan w:val="2"/>
            <w:tcBorders>
              <w:top w:val="nil"/>
              <w:left w:val="nil"/>
              <w:bottom w:val="nil"/>
              <w:right w:val="nil"/>
            </w:tcBorders>
            <w:shd w:val="clear" w:color="000000" w:fill="FFFFFF"/>
            <w:noWrap/>
            <w:vAlign w:val="bottom"/>
            <w:hideMark/>
          </w:tcPr>
          <w:p w:rsidR="00AB58AE" w:rsidRPr="00AB58AE" w:rsidRDefault="00AB58AE" w:rsidP="00AB58AE">
            <w:pPr>
              <w:rPr>
                <w:b/>
                <w:bCs/>
                <w:u w:val="none"/>
              </w:rPr>
            </w:pPr>
            <w:r>
              <w:rPr>
                <w:b/>
                <w:bCs/>
                <w:u w:val="none"/>
              </w:rPr>
              <w:t>Defined benefit obligations beginning of the period</w:t>
            </w:r>
          </w:p>
        </w:tc>
        <w:tc>
          <w:tcPr>
            <w:tcW w:w="1842" w:type="dxa"/>
            <w:tcBorders>
              <w:top w:val="nil"/>
              <w:left w:val="nil"/>
              <w:bottom w:val="nil"/>
              <w:right w:val="nil"/>
            </w:tcBorders>
            <w:shd w:val="clear" w:color="auto" w:fill="auto"/>
            <w:noWrap/>
            <w:vAlign w:val="bottom"/>
            <w:hideMark/>
          </w:tcPr>
          <w:p w:rsidR="00AB58AE" w:rsidRPr="00232504" w:rsidRDefault="00AB58AE" w:rsidP="00AB58AE">
            <w:pPr>
              <w:jc w:val="right"/>
              <w:rPr>
                <w:b/>
                <w:bCs/>
                <w:u w:val="none"/>
              </w:rPr>
            </w:pPr>
            <w:r w:rsidRPr="00232504">
              <w:rPr>
                <w:b/>
                <w:bCs/>
                <w:u w:val="none"/>
              </w:rPr>
              <w:t>88,229</w:t>
            </w:r>
          </w:p>
        </w:tc>
        <w:tc>
          <w:tcPr>
            <w:tcW w:w="294" w:type="dxa"/>
            <w:tcBorders>
              <w:top w:val="nil"/>
              <w:left w:val="nil"/>
              <w:bottom w:val="nil"/>
              <w:right w:val="nil"/>
            </w:tcBorders>
            <w:shd w:val="clear" w:color="auto" w:fill="auto"/>
            <w:noWrap/>
            <w:vAlign w:val="bottom"/>
            <w:hideMark/>
          </w:tcPr>
          <w:p w:rsidR="00AB58AE" w:rsidRPr="00232504" w:rsidRDefault="00AB58AE" w:rsidP="00AB58AE">
            <w:pPr>
              <w:jc w:val="right"/>
              <w:rPr>
                <w:b/>
                <w:bCs/>
                <w:u w:val="none"/>
              </w:rPr>
            </w:pPr>
            <w:r w:rsidRPr="00232504">
              <w:rPr>
                <w:b/>
                <w:bCs/>
                <w:u w:val="none"/>
              </w:rPr>
              <w:t> </w:t>
            </w:r>
          </w:p>
        </w:tc>
        <w:tc>
          <w:tcPr>
            <w:tcW w:w="1984" w:type="dxa"/>
            <w:tcBorders>
              <w:top w:val="nil"/>
              <w:left w:val="nil"/>
              <w:bottom w:val="nil"/>
              <w:right w:val="nil"/>
            </w:tcBorders>
            <w:shd w:val="clear" w:color="auto" w:fill="auto"/>
            <w:noWrap/>
            <w:vAlign w:val="bottom"/>
            <w:hideMark/>
          </w:tcPr>
          <w:p w:rsidR="00AB58AE" w:rsidRPr="00232504" w:rsidRDefault="00AB58AE" w:rsidP="00AB58AE">
            <w:pPr>
              <w:jc w:val="right"/>
              <w:rPr>
                <w:b/>
                <w:bCs/>
                <w:u w:val="none"/>
              </w:rPr>
            </w:pPr>
            <w:r w:rsidRPr="00232504">
              <w:rPr>
                <w:b/>
                <w:bCs/>
                <w:u w:val="none"/>
              </w:rPr>
              <w:t xml:space="preserve">                      45,420 </w:t>
            </w:r>
          </w:p>
        </w:tc>
      </w:tr>
      <w:tr w:rsidR="00AB58AE" w:rsidRPr="00AB58AE" w:rsidTr="00232504">
        <w:trPr>
          <w:trHeight w:val="420"/>
        </w:trPr>
        <w:tc>
          <w:tcPr>
            <w:tcW w:w="4962"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Pr>
                <w:u w:val="none"/>
              </w:rPr>
              <w:t>Current service costs</w:t>
            </w:r>
          </w:p>
        </w:tc>
        <w:tc>
          <w:tcPr>
            <w:tcW w:w="1842" w:type="dxa"/>
            <w:tcBorders>
              <w:top w:val="nil"/>
              <w:left w:val="nil"/>
              <w:bottom w:val="nil"/>
              <w:right w:val="nil"/>
            </w:tcBorders>
            <w:shd w:val="clear" w:color="auto" w:fill="auto"/>
            <w:noWrap/>
            <w:vAlign w:val="bottom"/>
            <w:hideMark/>
          </w:tcPr>
          <w:p w:rsidR="00AB58AE" w:rsidRPr="00232504" w:rsidRDefault="00AB58AE" w:rsidP="00AB58AE">
            <w:pPr>
              <w:jc w:val="right"/>
              <w:rPr>
                <w:u w:val="none"/>
              </w:rPr>
            </w:pPr>
            <w:r w:rsidRPr="00232504">
              <w:rPr>
                <w:u w:val="none"/>
              </w:rPr>
              <w:t>2,341</w:t>
            </w:r>
          </w:p>
        </w:tc>
        <w:tc>
          <w:tcPr>
            <w:tcW w:w="294" w:type="dxa"/>
            <w:tcBorders>
              <w:top w:val="nil"/>
              <w:left w:val="nil"/>
              <w:bottom w:val="nil"/>
              <w:right w:val="nil"/>
            </w:tcBorders>
            <w:shd w:val="clear" w:color="auto" w:fill="auto"/>
            <w:noWrap/>
            <w:vAlign w:val="bottom"/>
            <w:hideMark/>
          </w:tcPr>
          <w:p w:rsidR="00AB58AE" w:rsidRPr="00AB58AE" w:rsidRDefault="00AB58AE" w:rsidP="00AB58AE">
            <w:pPr>
              <w:jc w:val="right"/>
              <w:rPr>
                <w:rFonts w:ascii="Arial" w:hAnsi="Arial" w:cs="Arial"/>
                <w:u w:val="none"/>
              </w:rPr>
            </w:pPr>
            <w:r w:rsidRPr="00AB58AE">
              <w:rPr>
                <w:rFonts w:ascii="Arial" w:hAnsi="Arial" w:cs="Arial"/>
                <w:u w:val="none"/>
              </w:rPr>
              <w:t> </w:t>
            </w:r>
          </w:p>
        </w:tc>
        <w:tc>
          <w:tcPr>
            <w:tcW w:w="1984" w:type="dxa"/>
            <w:tcBorders>
              <w:top w:val="nil"/>
              <w:left w:val="nil"/>
              <w:bottom w:val="nil"/>
              <w:right w:val="nil"/>
            </w:tcBorders>
            <w:shd w:val="clear" w:color="auto" w:fill="auto"/>
            <w:noWrap/>
            <w:vAlign w:val="bottom"/>
            <w:hideMark/>
          </w:tcPr>
          <w:p w:rsidR="00AB58AE" w:rsidRPr="00AB58AE" w:rsidRDefault="00AB58AE" w:rsidP="00AB58AE">
            <w:pPr>
              <w:jc w:val="right"/>
              <w:rPr>
                <w:u w:val="none"/>
              </w:rPr>
            </w:pPr>
            <w:r w:rsidRPr="00AB58AE">
              <w:rPr>
                <w:u w:val="none"/>
              </w:rPr>
              <w:t>1,181</w:t>
            </w:r>
          </w:p>
        </w:tc>
      </w:tr>
      <w:tr w:rsidR="00AB58AE" w:rsidRPr="00AB58AE" w:rsidTr="00232504">
        <w:trPr>
          <w:trHeight w:val="420"/>
        </w:trPr>
        <w:tc>
          <w:tcPr>
            <w:tcW w:w="4962" w:type="dxa"/>
            <w:gridSpan w:val="2"/>
            <w:tcBorders>
              <w:top w:val="nil"/>
              <w:left w:val="nil"/>
              <w:bottom w:val="nil"/>
              <w:right w:val="nil"/>
            </w:tcBorders>
            <w:shd w:val="clear" w:color="000000" w:fill="FFFFFF"/>
            <w:noWrap/>
            <w:vAlign w:val="bottom"/>
            <w:hideMark/>
          </w:tcPr>
          <w:p w:rsidR="00AB58AE" w:rsidRPr="00AB58AE" w:rsidRDefault="00FA6593" w:rsidP="00AB58AE">
            <w:pPr>
              <w:rPr>
                <w:u w:val="none"/>
              </w:rPr>
            </w:pPr>
            <w:r>
              <w:rPr>
                <w:u w:val="none"/>
              </w:rPr>
              <w:t>Interest cost</w:t>
            </w:r>
          </w:p>
        </w:tc>
        <w:tc>
          <w:tcPr>
            <w:tcW w:w="1842" w:type="dxa"/>
            <w:tcBorders>
              <w:top w:val="nil"/>
              <w:left w:val="nil"/>
              <w:bottom w:val="nil"/>
              <w:right w:val="nil"/>
            </w:tcBorders>
            <w:shd w:val="clear" w:color="auto" w:fill="auto"/>
            <w:noWrap/>
            <w:vAlign w:val="bottom"/>
            <w:hideMark/>
          </w:tcPr>
          <w:p w:rsidR="00AB58AE" w:rsidRPr="00232504" w:rsidRDefault="00AB58AE" w:rsidP="00AB58AE">
            <w:pPr>
              <w:jc w:val="right"/>
              <w:rPr>
                <w:u w:val="none"/>
              </w:rPr>
            </w:pPr>
            <w:r w:rsidRPr="00232504">
              <w:rPr>
                <w:u w:val="none"/>
              </w:rPr>
              <w:t>552</w:t>
            </w:r>
          </w:p>
        </w:tc>
        <w:tc>
          <w:tcPr>
            <w:tcW w:w="294" w:type="dxa"/>
            <w:tcBorders>
              <w:top w:val="nil"/>
              <w:left w:val="nil"/>
              <w:bottom w:val="nil"/>
              <w:right w:val="nil"/>
            </w:tcBorders>
            <w:shd w:val="clear" w:color="auto" w:fill="auto"/>
            <w:noWrap/>
            <w:vAlign w:val="bottom"/>
            <w:hideMark/>
          </w:tcPr>
          <w:p w:rsidR="00AB58AE" w:rsidRPr="00AB58AE" w:rsidRDefault="00AB58AE" w:rsidP="00AB58AE">
            <w:pPr>
              <w:jc w:val="right"/>
              <w:rPr>
                <w:rFonts w:ascii="Arial" w:hAnsi="Arial" w:cs="Arial"/>
                <w:u w:val="none"/>
              </w:rPr>
            </w:pPr>
            <w:r w:rsidRPr="00AB58AE">
              <w:rPr>
                <w:rFonts w:ascii="Arial" w:hAnsi="Arial" w:cs="Arial"/>
                <w:u w:val="none"/>
              </w:rPr>
              <w:t> </w:t>
            </w:r>
          </w:p>
        </w:tc>
        <w:tc>
          <w:tcPr>
            <w:tcW w:w="1984" w:type="dxa"/>
            <w:tcBorders>
              <w:top w:val="nil"/>
              <w:left w:val="nil"/>
              <w:bottom w:val="nil"/>
              <w:right w:val="nil"/>
            </w:tcBorders>
            <w:shd w:val="clear" w:color="auto" w:fill="auto"/>
            <w:noWrap/>
            <w:vAlign w:val="bottom"/>
            <w:hideMark/>
          </w:tcPr>
          <w:p w:rsidR="00AB58AE" w:rsidRPr="00AB58AE" w:rsidRDefault="00AB58AE" w:rsidP="00AB58AE">
            <w:pPr>
              <w:jc w:val="right"/>
              <w:rPr>
                <w:u w:val="none"/>
              </w:rPr>
            </w:pPr>
            <w:r w:rsidRPr="00AB58AE">
              <w:rPr>
                <w:u w:val="none"/>
              </w:rPr>
              <w:t> 274</w:t>
            </w:r>
          </w:p>
        </w:tc>
      </w:tr>
      <w:tr w:rsidR="00AB58AE" w:rsidRPr="00AB58AE" w:rsidTr="00232504">
        <w:trPr>
          <w:trHeight w:val="420"/>
        </w:trPr>
        <w:tc>
          <w:tcPr>
            <w:tcW w:w="4962"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Pr>
                <w:u w:val="none"/>
              </w:rPr>
              <w:t>Benefits paid during the period</w:t>
            </w:r>
          </w:p>
        </w:tc>
        <w:tc>
          <w:tcPr>
            <w:tcW w:w="1842" w:type="dxa"/>
            <w:tcBorders>
              <w:top w:val="nil"/>
              <w:left w:val="nil"/>
              <w:bottom w:val="nil"/>
              <w:right w:val="nil"/>
            </w:tcBorders>
            <w:shd w:val="clear" w:color="auto" w:fill="auto"/>
            <w:noWrap/>
            <w:vAlign w:val="bottom"/>
            <w:hideMark/>
          </w:tcPr>
          <w:p w:rsidR="00AB58AE" w:rsidRPr="00232504" w:rsidRDefault="00AB58AE" w:rsidP="00AB58AE">
            <w:pPr>
              <w:jc w:val="right"/>
              <w:rPr>
                <w:u w:val="none"/>
              </w:rPr>
            </w:pPr>
            <w:r w:rsidRPr="00232504">
              <w:rPr>
                <w:u w:val="none"/>
              </w:rPr>
              <w:t>(1,360)</w:t>
            </w:r>
          </w:p>
        </w:tc>
        <w:tc>
          <w:tcPr>
            <w:tcW w:w="294" w:type="dxa"/>
            <w:tcBorders>
              <w:top w:val="nil"/>
              <w:left w:val="nil"/>
              <w:bottom w:val="nil"/>
              <w:right w:val="nil"/>
            </w:tcBorders>
            <w:shd w:val="clear" w:color="auto" w:fill="auto"/>
            <w:noWrap/>
            <w:vAlign w:val="bottom"/>
            <w:hideMark/>
          </w:tcPr>
          <w:p w:rsidR="00AB58AE" w:rsidRPr="00AB58AE" w:rsidRDefault="00AB58AE" w:rsidP="00AB58AE">
            <w:pPr>
              <w:jc w:val="right"/>
              <w:rPr>
                <w:rFonts w:ascii="Arial" w:hAnsi="Arial" w:cs="Arial"/>
                <w:u w:val="none"/>
              </w:rPr>
            </w:pPr>
            <w:r w:rsidRPr="00AB58AE">
              <w:rPr>
                <w:rFonts w:ascii="Arial" w:hAnsi="Arial" w:cs="Arial"/>
                <w:u w:val="none"/>
              </w:rPr>
              <w:t> </w:t>
            </w:r>
          </w:p>
        </w:tc>
        <w:tc>
          <w:tcPr>
            <w:tcW w:w="1984" w:type="dxa"/>
            <w:tcBorders>
              <w:top w:val="nil"/>
              <w:left w:val="nil"/>
              <w:bottom w:val="nil"/>
              <w:right w:val="nil"/>
            </w:tcBorders>
            <w:shd w:val="clear" w:color="auto" w:fill="auto"/>
            <w:noWrap/>
            <w:vAlign w:val="bottom"/>
            <w:hideMark/>
          </w:tcPr>
          <w:p w:rsidR="00AB58AE" w:rsidRPr="00AB58AE" w:rsidRDefault="00AB58AE" w:rsidP="00AB58AE">
            <w:pPr>
              <w:ind w:right="-90"/>
              <w:jc w:val="right"/>
              <w:rPr>
                <w:u w:val="none"/>
              </w:rPr>
            </w:pPr>
            <w:r w:rsidRPr="00AB58AE">
              <w:rPr>
                <w:u w:val="none"/>
              </w:rPr>
              <w:t>(845) </w:t>
            </w:r>
          </w:p>
        </w:tc>
      </w:tr>
      <w:tr w:rsidR="00AB58AE" w:rsidRPr="00AB58AE" w:rsidTr="00232504">
        <w:trPr>
          <w:trHeight w:val="435"/>
        </w:trPr>
        <w:tc>
          <w:tcPr>
            <w:tcW w:w="4962" w:type="dxa"/>
            <w:gridSpan w:val="2"/>
            <w:tcBorders>
              <w:top w:val="nil"/>
              <w:left w:val="nil"/>
              <w:bottom w:val="nil"/>
              <w:right w:val="nil"/>
            </w:tcBorders>
            <w:shd w:val="clear" w:color="000000" w:fill="FFFFFF"/>
            <w:noWrap/>
            <w:vAlign w:val="bottom"/>
            <w:hideMark/>
          </w:tcPr>
          <w:p w:rsidR="00AB58AE" w:rsidRPr="00AB58AE" w:rsidRDefault="00AB58AE" w:rsidP="00AB58AE">
            <w:pPr>
              <w:rPr>
                <w:b/>
                <w:bCs/>
                <w:u w:val="none"/>
              </w:rPr>
            </w:pPr>
            <w:r>
              <w:rPr>
                <w:b/>
                <w:bCs/>
                <w:u w:val="none"/>
              </w:rPr>
              <w:t>Defined benefit obligations ending of the period</w:t>
            </w:r>
          </w:p>
        </w:tc>
        <w:tc>
          <w:tcPr>
            <w:tcW w:w="1842" w:type="dxa"/>
            <w:tcBorders>
              <w:top w:val="single" w:sz="4" w:space="0" w:color="auto"/>
              <w:left w:val="nil"/>
              <w:bottom w:val="double" w:sz="6" w:space="0" w:color="auto"/>
              <w:right w:val="nil"/>
            </w:tcBorders>
            <w:shd w:val="clear" w:color="auto" w:fill="auto"/>
            <w:noWrap/>
            <w:vAlign w:val="bottom"/>
            <w:hideMark/>
          </w:tcPr>
          <w:p w:rsidR="00AB58AE" w:rsidRPr="00232504" w:rsidRDefault="00AB58AE" w:rsidP="00AB58AE">
            <w:pPr>
              <w:jc w:val="right"/>
              <w:rPr>
                <w:b/>
                <w:bCs/>
                <w:u w:val="none"/>
              </w:rPr>
            </w:pPr>
            <w:r w:rsidRPr="00232504">
              <w:rPr>
                <w:b/>
                <w:bCs/>
                <w:u w:val="none"/>
              </w:rPr>
              <w:t xml:space="preserve">                      89,762 </w:t>
            </w:r>
          </w:p>
        </w:tc>
        <w:tc>
          <w:tcPr>
            <w:tcW w:w="294" w:type="dxa"/>
            <w:tcBorders>
              <w:top w:val="nil"/>
              <w:left w:val="nil"/>
              <w:bottom w:val="nil"/>
              <w:right w:val="nil"/>
            </w:tcBorders>
            <w:shd w:val="clear" w:color="auto" w:fill="auto"/>
            <w:noWrap/>
            <w:vAlign w:val="bottom"/>
            <w:hideMark/>
          </w:tcPr>
          <w:p w:rsidR="00AB58AE" w:rsidRPr="00AB58AE" w:rsidRDefault="00AB58AE" w:rsidP="00AB58AE">
            <w:pPr>
              <w:jc w:val="right"/>
              <w:rPr>
                <w:rFonts w:ascii="Arial" w:hAnsi="Arial" w:cs="Arial"/>
                <w:b/>
                <w:bCs/>
                <w:u w:val="none"/>
              </w:rPr>
            </w:pPr>
            <w:r w:rsidRPr="00AB58AE">
              <w:rPr>
                <w:rFonts w:ascii="Arial" w:hAnsi="Arial" w:cs="Arial"/>
                <w:b/>
                <w:bCs/>
                <w:u w:val="none"/>
              </w:rPr>
              <w:t> </w:t>
            </w:r>
          </w:p>
        </w:tc>
        <w:tc>
          <w:tcPr>
            <w:tcW w:w="1984" w:type="dxa"/>
            <w:tcBorders>
              <w:top w:val="single" w:sz="4" w:space="0" w:color="auto"/>
              <w:left w:val="nil"/>
              <w:bottom w:val="double" w:sz="6" w:space="0" w:color="auto"/>
              <w:right w:val="nil"/>
            </w:tcBorders>
            <w:shd w:val="clear" w:color="auto" w:fill="auto"/>
            <w:noWrap/>
            <w:vAlign w:val="bottom"/>
            <w:hideMark/>
          </w:tcPr>
          <w:p w:rsidR="00AB58AE" w:rsidRPr="00AB58AE" w:rsidRDefault="00AB58AE" w:rsidP="00AB58AE">
            <w:pPr>
              <w:jc w:val="right"/>
              <w:rPr>
                <w:b/>
                <w:bCs/>
                <w:u w:val="none"/>
              </w:rPr>
            </w:pPr>
            <w:r w:rsidRPr="00AB58AE">
              <w:rPr>
                <w:b/>
                <w:bCs/>
                <w:u w:val="none"/>
              </w:rPr>
              <w:t xml:space="preserve">                      46,030</w:t>
            </w:r>
          </w:p>
        </w:tc>
      </w:tr>
    </w:tbl>
    <w:p w:rsidR="00AB58AE" w:rsidRDefault="00AB58AE" w:rsidP="008B3CC4">
      <w:pPr>
        <w:spacing w:before="120" w:after="120"/>
        <w:ind w:left="567" w:right="49"/>
        <w:jc w:val="thaiDistribute"/>
        <w:rPr>
          <w:u w:val="none"/>
        </w:rPr>
      </w:pPr>
      <w:r w:rsidRPr="007C7F11">
        <w:rPr>
          <w:u w:val="none"/>
        </w:rPr>
        <w:t>The actuarial assumptions used for calculation of the defined</w:t>
      </w:r>
      <w:r>
        <w:rPr>
          <w:u w:val="none"/>
        </w:rPr>
        <w:t xml:space="preserve"> benefits obligations as at March 31</w:t>
      </w:r>
      <w:r w:rsidRPr="007C7F11">
        <w:rPr>
          <w:u w:val="none"/>
        </w:rPr>
        <w:t>, 20</w:t>
      </w:r>
      <w:r>
        <w:rPr>
          <w:u w:val="none"/>
        </w:rPr>
        <w:t>17</w:t>
      </w:r>
      <w:r w:rsidRPr="007C7F11">
        <w:rPr>
          <w:u w:val="none"/>
        </w:rPr>
        <w:t xml:space="preserve"> are not changed from that disclosed in the notes to the financial statements for the year ended December 31, 201</w:t>
      </w:r>
      <w:r>
        <w:rPr>
          <w:u w:val="none"/>
        </w:rPr>
        <w:t>6</w:t>
      </w:r>
      <w:r w:rsidRPr="007C7F11">
        <w:rPr>
          <w:u w:val="none"/>
        </w:rPr>
        <w:t>.</w:t>
      </w:r>
    </w:p>
    <w:p w:rsidR="00AB58AE" w:rsidRPr="00883747" w:rsidRDefault="00AB58AE" w:rsidP="00883747">
      <w:pPr>
        <w:pStyle w:val="ListParagraph"/>
        <w:numPr>
          <w:ilvl w:val="0"/>
          <w:numId w:val="1"/>
        </w:numPr>
        <w:spacing w:before="240"/>
        <w:ind w:left="567" w:hanging="567"/>
        <w:jc w:val="thaiDistribute"/>
        <w:rPr>
          <w:rFonts w:ascii="Angsana New" w:hAnsi="Angsana New"/>
          <w:b/>
          <w:bCs/>
          <w:caps/>
          <w:lang w:val="en-US"/>
        </w:rPr>
      </w:pPr>
      <w:bookmarkStart w:id="747" w:name="_MON_1548077612"/>
      <w:bookmarkStart w:id="748" w:name="_MON_1548083593"/>
      <w:bookmarkStart w:id="749" w:name="_MON_1548083598"/>
      <w:bookmarkStart w:id="750" w:name="_MON_1548083605"/>
      <w:bookmarkStart w:id="751" w:name="_MON_1548138517"/>
      <w:bookmarkStart w:id="752" w:name="_MON_1548221506"/>
      <w:bookmarkStart w:id="753" w:name="_MON_1548222244"/>
      <w:bookmarkStart w:id="754" w:name="_MON_1548255192"/>
      <w:bookmarkStart w:id="755" w:name="_MON_1548353899"/>
      <w:bookmarkStart w:id="756" w:name="_MON_1548354024"/>
      <w:bookmarkStart w:id="757" w:name="_MON_1548354067"/>
      <w:bookmarkStart w:id="758" w:name="_MON_1548354128"/>
      <w:bookmarkStart w:id="759" w:name="_MON_1548360169"/>
      <w:bookmarkStart w:id="760" w:name="_MON_1548360183"/>
      <w:bookmarkStart w:id="761" w:name="_MON_1548360242"/>
      <w:bookmarkStart w:id="762" w:name="_MON_1547995375"/>
      <w:bookmarkStart w:id="763" w:name="_MON_1547999767"/>
      <w:bookmarkStart w:id="764" w:name="_MON_1548000608"/>
      <w:bookmarkStart w:id="765" w:name="_MON_1548067786"/>
      <w:bookmarkStart w:id="766" w:name="_MON_1548067808"/>
      <w:bookmarkStart w:id="767" w:name="_MON_1548077421"/>
      <w:bookmarkStart w:id="768" w:name="_MON_1548077437"/>
      <w:bookmarkStart w:id="769" w:name="_MON_1548077466"/>
      <w:bookmarkStart w:id="770" w:name="_MON_1548077479"/>
      <w:bookmarkStart w:id="771" w:name="_MON_1548077484"/>
      <w:bookmarkStart w:id="772" w:name="_MON_1548077509"/>
      <w:bookmarkStart w:id="773" w:name="_MON_1548077526"/>
      <w:bookmarkStart w:id="774" w:name="_MON_1548794816"/>
      <w:bookmarkStart w:id="775" w:name="_MON_1548794830"/>
      <w:bookmarkStart w:id="776" w:name="_MON_1548794870"/>
      <w:bookmarkStart w:id="777" w:name="_MON_1548794883"/>
      <w:bookmarkStart w:id="778" w:name="_MON_1548794898"/>
      <w:bookmarkStart w:id="779" w:name="_MON_1548794908"/>
      <w:bookmarkStart w:id="780" w:name="_MON_1548794914"/>
      <w:bookmarkStart w:id="781" w:name="_MON_1548794935"/>
      <w:bookmarkStart w:id="782" w:name="_MON_1548794939"/>
      <w:bookmarkStart w:id="783" w:name="_MON_1548794949"/>
      <w:bookmarkStart w:id="784" w:name="_MON_1548795292"/>
      <w:bookmarkStart w:id="785" w:name="_MON_1548795456"/>
      <w:bookmarkStart w:id="786" w:name="_MON_1548077545"/>
      <w:bookmarkStart w:id="787" w:name="_MON_1548827221"/>
      <w:bookmarkStart w:id="788" w:name="_MON_1548827224"/>
      <w:bookmarkStart w:id="789" w:name="_MON_1548794768"/>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r w:rsidRPr="00883747">
        <w:rPr>
          <w:rFonts w:ascii="Angsana New" w:hAnsi="Angsana New"/>
          <w:b/>
          <w:bCs/>
          <w:caps/>
          <w:lang w:val="en-US"/>
        </w:rPr>
        <w:t xml:space="preserve">INCOME TAX </w:t>
      </w:r>
    </w:p>
    <w:p w:rsidR="00AB58AE" w:rsidRDefault="00AB58AE" w:rsidP="00AB58AE">
      <w:pPr>
        <w:spacing w:before="120" w:after="120"/>
        <w:ind w:left="567" w:right="49"/>
        <w:jc w:val="thaiDistribute"/>
        <w:rPr>
          <w:u w:val="none"/>
        </w:rPr>
      </w:pPr>
      <w:r w:rsidRPr="00AB58AE">
        <w:rPr>
          <w:u w:val="none"/>
        </w:rPr>
        <w:t>Income tax expenses</w:t>
      </w:r>
      <w:r w:rsidR="00E56C07">
        <w:rPr>
          <w:u w:val="none"/>
        </w:rPr>
        <w:t xml:space="preserve"> </w:t>
      </w:r>
      <w:r w:rsidR="00C75F7B">
        <w:rPr>
          <w:u w:val="none"/>
        </w:rPr>
        <w:t>(benefit)</w:t>
      </w:r>
      <w:r w:rsidR="00D7259C">
        <w:rPr>
          <w:u w:val="none"/>
        </w:rPr>
        <w:t xml:space="preserve"> for the three-month </w:t>
      </w:r>
      <w:r w:rsidR="001E69A3">
        <w:rPr>
          <w:u w:val="none"/>
        </w:rPr>
        <w:t xml:space="preserve">periods </w:t>
      </w:r>
      <w:r w:rsidRPr="00AB58AE">
        <w:rPr>
          <w:u w:val="none"/>
        </w:rPr>
        <w:t xml:space="preserve">ended </w:t>
      </w:r>
      <w:r w:rsidR="00D7259C">
        <w:rPr>
          <w:u w:val="none"/>
        </w:rPr>
        <w:t>March 31, 2017 and 2016</w:t>
      </w:r>
      <w:r w:rsidRPr="00AB58AE">
        <w:rPr>
          <w:u w:val="none"/>
        </w:rPr>
        <w:t xml:space="preserve"> are made up as follows:</w:t>
      </w:r>
    </w:p>
    <w:tbl>
      <w:tblPr>
        <w:tblW w:w="8961" w:type="dxa"/>
        <w:tblInd w:w="728" w:type="dxa"/>
        <w:tblLook w:val="04A0"/>
      </w:tblPr>
      <w:tblGrid>
        <w:gridCol w:w="263"/>
        <w:gridCol w:w="3370"/>
        <w:gridCol w:w="1134"/>
        <w:gridCol w:w="294"/>
        <w:gridCol w:w="1134"/>
        <w:gridCol w:w="294"/>
        <w:gridCol w:w="1134"/>
        <w:gridCol w:w="294"/>
        <w:gridCol w:w="1044"/>
      </w:tblGrid>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5328" w:type="dxa"/>
            <w:gridSpan w:val="7"/>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sidRPr="00D7259C">
              <w:rPr>
                <w:rFonts w:asciiTheme="majorBidi" w:hAnsiTheme="majorBidi" w:cstheme="majorBidi"/>
                <w:b/>
                <w:bCs/>
                <w:u w:val="none"/>
              </w:rPr>
              <w:t>Unit: Thousand Baht</w:t>
            </w:r>
          </w:p>
        </w:tc>
      </w:tr>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5328" w:type="dxa"/>
            <w:gridSpan w:val="7"/>
            <w:tcBorders>
              <w:top w:val="single" w:sz="4" w:space="0" w:color="auto"/>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cs/>
              </w:rPr>
            </w:pPr>
            <w:r w:rsidRPr="00D7259C">
              <w:rPr>
                <w:b/>
                <w:bCs/>
                <w:color w:val="000000"/>
                <w:u w:val="none"/>
              </w:rPr>
              <w:t>For the three-month period</w:t>
            </w:r>
            <w:r w:rsidR="00350B62">
              <w:rPr>
                <w:b/>
                <w:bCs/>
                <w:color w:val="000000"/>
                <w:u w:val="none"/>
              </w:rPr>
              <w:t>s</w:t>
            </w:r>
            <w:r w:rsidRPr="00D7259C">
              <w:rPr>
                <w:b/>
                <w:bCs/>
                <w:color w:val="000000"/>
                <w:u w:val="none"/>
              </w:rPr>
              <w:t xml:space="preserve"> ended March 31,</w:t>
            </w:r>
          </w:p>
        </w:tc>
      </w:tr>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2562" w:type="dxa"/>
            <w:gridSpan w:val="3"/>
            <w:tcBorders>
              <w:top w:val="nil"/>
              <w:left w:val="nil"/>
              <w:bottom w:val="single" w:sz="4" w:space="0" w:color="auto"/>
              <w:right w:val="nil"/>
            </w:tcBorders>
            <w:shd w:val="clear" w:color="000000" w:fill="FFFFFF"/>
            <w:noWrap/>
            <w:vAlign w:val="bottom"/>
            <w:hideMark/>
          </w:tcPr>
          <w:p w:rsidR="00350B62" w:rsidRDefault="00D7259C" w:rsidP="00D7259C">
            <w:pPr>
              <w:jc w:val="center"/>
              <w:rPr>
                <w:rFonts w:asciiTheme="majorBidi" w:hAnsiTheme="majorBidi" w:cstheme="majorBidi"/>
                <w:b/>
                <w:bCs/>
                <w:u w:val="none"/>
              </w:rPr>
            </w:pPr>
            <w:r w:rsidRPr="00D7259C">
              <w:rPr>
                <w:rFonts w:asciiTheme="majorBidi" w:hAnsiTheme="majorBidi" w:cstheme="majorBidi"/>
                <w:b/>
                <w:bCs/>
                <w:u w:val="none"/>
              </w:rPr>
              <w:t>Consolidate</w:t>
            </w:r>
            <w:r w:rsidR="00FA6593">
              <w:rPr>
                <w:rFonts w:asciiTheme="majorBidi" w:hAnsiTheme="majorBidi" w:cstheme="majorBidi"/>
                <w:b/>
                <w:bCs/>
                <w:u w:val="none"/>
              </w:rPr>
              <w:t>d</w:t>
            </w:r>
            <w:r w:rsidRPr="00D7259C">
              <w:rPr>
                <w:rFonts w:asciiTheme="majorBidi" w:hAnsiTheme="majorBidi" w:cstheme="majorBidi"/>
                <w:b/>
                <w:bCs/>
                <w:u w:val="none"/>
              </w:rPr>
              <w:t xml:space="preserve"> </w:t>
            </w:r>
          </w:p>
          <w:p w:rsidR="00D7259C" w:rsidRPr="00D7259C" w:rsidRDefault="00D7259C" w:rsidP="00D7259C">
            <w:pPr>
              <w:jc w:val="center"/>
              <w:rPr>
                <w:b/>
                <w:bCs/>
                <w:u w:val="none"/>
              </w:rPr>
            </w:pPr>
            <w:r w:rsidRPr="00D7259C">
              <w:rPr>
                <w:rFonts w:asciiTheme="majorBidi" w:hAnsiTheme="majorBidi" w:cstheme="majorBidi"/>
                <w:b/>
                <w:bCs/>
                <w:u w:val="none"/>
              </w:rPr>
              <w:t>financial statement</w:t>
            </w:r>
            <w:r w:rsidR="00FA6593">
              <w:rPr>
                <w:b/>
                <w:bCs/>
                <w:u w:val="none"/>
              </w:rPr>
              <w:t>s</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b/>
                <w:bCs/>
                <w:u w:val="none"/>
              </w:rPr>
            </w:pPr>
            <w:r w:rsidRPr="00D7259C">
              <w:rPr>
                <w:b/>
                <w:bCs/>
                <w:u w:val="none"/>
              </w:rPr>
              <w:t> </w:t>
            </w:r>
          </w:p>
        </w:tc>
        <w:tc>
          <w:tcPr>
            <w:tcW w:w="2472" w:type="dxa"/>
            <w:gridSpan w:val="3"/>
            <w:tcBorders>
              <w:top w:val="nil"/>
              <w:left w:val="nil"/>
              <w:bottom w:val="single" w:sz="4" w:space="0" w:color="auto"/>
              <w:right w:val="nil"/>
            </w:tcBorders>
            <w:shd w:val="clear" w:color="000000" w:fill="FFFFFF"/>
            <w:noWrap/>
            <w:vAlign w:val="bottom"/>
            <w:hideMark/>
          </w:tcPr>
          <w:p w:rsidR="00350B62" w:rsidRDefault="00D7259C" w:rsidP="00D7259C">
            <w:pPr>
              <w:jc w:val="center"/>
              <w:rPr>
                <w:rFonts w:asciiTheme="majorBidi" w:hAnsiTheme="majorBidi" w:cstheme="majorBidi"/>
                <w:b/>
                <w:bCs/>
                <w:u w:val="none"/>
              </w:rPr>
            </w:pPr>
            <w:r w:rsidRPr="00D7259C">
              <w:rPr>
                <w:rFonts w:asciiTheme="majorBidi" w:hAnsiTheme="majorBidi" w:cstheme="majorBidi"/>
                <w:b/>
                <w:bCs/>
                <w:u w:val="none"/>
              </w:rPr>
              <w:t xml:space="preserve">Separate </w:t>
            </w:r>
          </w:p>
          <w:p w:rsidR="00D7259C" w:rsidRPr="00350B62" w:rsidRDefault="00D7259C" w:rsidP="00350B62">
            <w:pPr>
              <w:jc w:val="center"/>
              <w:rPr>
                <w:rFonts w:asciiTheme="majorBidi" w:hAnsiTheme="majorBidi" w:cstheme="majorBidi"/>
                <w:b/>
                <w:bCs/>
                <w:u w:val="none"/>
              </w:rPr>
            </w:pPr>
            <w:r w:rsidRPr="00D7259C">
              <w:rPr>
                <w:rFonts w:asciiTheme="majorBidi" w:hAnsiTheme="majorBidi" w:cstheme="majorBidi"/>
                <w:b/>
                <w:bCs/>
                <w:u w:val="none"/>
              </w:rPr>
              <w:t>financial statement</w:t>
            </w:r>
            <w:r w:rsidR="00FA6593">
              <w:rPr>
                <w:b/>
                <w:bCs/>
                <w:u w:val="none"/>
              </w:rPr>
              <w:t>s</w:t>
            </w:r>
          </w:p>
        </w:tc>
      </w:tr>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113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D7259C" w:rsidRPr="00D7259C" w:rsidRDefault="00D7259C" w:rsidP="00D7259C">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2016</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D7259C" w:rsidRPr="00D7259C" w:rsidRDefault="00D7259C" w:rsidP="00D7259C">
            <w:pPr>
              <w:jc w:val="center"/>
              <w:rPr>
                <w:b/>
                <w:bCs/>
                <w:u w:val="none"/>
              </w:rPr>
            </w:pPr>
          </w:p>
        </w:tc>
        <w:tc>
          <w:tcPr>
            <w:tcW w:w="104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2016</w:t>
            </w:r>
          </w:p>
        </w:tc>
      </w:tr>
      <w:tr w:rsidR="00D7259C" w:rsidRPr="00D7259C" w:rsidTr="00C75F7B">
        <w:trPr>
          <w:trHeight w:val="420"/>
        </w:trPr>
        <w:tc>
          <w:tcPr>
            <w:tcW w:w="3633" w:type="dxa"/>
            <w:gridSpan w:val="2"/>
            <w:tcBorders>
              <w:top w:val="nil"/>
              <w:left w:val="nil"/>
              <w:bottom w:val="nil"/>
              <w:right w:val="nil"/>
            </w:tcBorders>
            <w:shd w:val="clear" w:color="000000" w:fill="FFFFFF"/>
            <w:noWrap/>
            <w:vAlign w:val="bottom"/>
            <w:hideMark/>
          </w:tcPr>
          <w:p w:rsidR="00D7259C" w:rsidRPr="00D7259C" w:rsidRDefault="00D7259C" w:rsidP="00D7259C">
            <w:pPr>
              <w:rPr>
                <w:b/>
                <w:bCs/>
                <w:u w:val="none"/>
              </w:rPr>
            </w:pPr>
            <w:r>
              <w:rPr>
                <w:b/>
                <w:bCs/>
                <w:u w:val="none"/>
              </w:rPr>
              <w:t>Current income tax</w:t>
            </w:r>
          </w:p>
        </w:tc>
        <w:tc>
          <w:tcPr>
            <w:tcW w:w="1134"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104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r>
      <w:tr w:rsidR="004D3854" w:rsidRPr="00D7259C" w:rsidTr="00C75F7B">
        <w:trPr>
          <w:trHeight w:val="420"/>
        </w:trPr>
        <w:tc>
          <w:tcPr>
            <w:tcW w:w="3633" w:type="dxa"/>
            <w:gridSpan w:val="2"/>
            <w:tcBorders>
              <w:top w:val="nil"/>
              <w:left w:val="nil"/>
              <w:bottom w:val="nil"/>
              <w:right w:val="nil"/>
            </w:tcBorders>
            <w:shd w:val="clear" w:color="000000" w:fill="FFFFFF"/>
            <w:noWrap/>
            <w:vAlign w:val="bottom"/>
            <w:hideMark/>
          </w:tcPr>
          <w:p w:rsidR="004D3854" w:rsidRPr="00D7259C" w:rsidRDefault="004D3854" w:rsidP="00D7259C">
            <w:pPr>
              <w:rPr>
                <w:u w:val="none"/>
              </w:rPr>
            </w:pPr>
            <w:r>
              <w:rPr>
                <w:u w:val="none"/>
              </w:rPr>
              <w:t>Corporate income tax charge</w:t>
            </w:r>
          </w:p>
        </w:tc>
        <w:tc>
          <w:tcPr>
            <w:tcW w:w="1134" w:type="dxa"/>
            <w:tcBorders>
              <w:top w:val="nil"/>
              <w:left w:val="nil"/>
              <w:bottom w:val="nil"/>
              <w:right w:val="nil"/>
            </w:tcBorders>
            <w:shd w:val="clear" w:color="auto" w:fill="auto"/>
            <w:noWrap/>
            <w:vAlign w:val="bottom"/>
            <w:hideMark/>
          </w:tcPr>
          <w:p w:rsidR="004D3854" w:rsidRPr="004D3854" w:rsidRDefault="004D3854" w:rsidP="00DA1DFB">
            <w:pPr>
              <w:jc w:val="right"/>
              <w:rPr>
                <w:u w:val="none"/>
              </w:rPr>
            </w:pPr>
            <w:r w:rsidRPr="004D3854">
              <w:rPr>
                <w:u w:val="none"/>
              </w:rPr>
              <w:t>3,709</w:t>
            </w:r>
          </w:p>
        </w:tc>
        <w:tc>
          <w:tcPr>
            <w:tcW w:w="29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15,589</w:t>
            </w:r>
          </w:p>
        </w:tc>
        <w:tc>
          <w:tcPr>
            <w:tcW w:w="29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4D3854" w:rsidRPr="004D3854" w:rsidRDefault="004D3854" w:rsidP="00DA1DFB">
            <w:pPr>
              <w:ind w:right="176"/>
              <w:jc w:val="right"/>
              <w:rPr>
                <w:u w:val="none"/>
              </w:rPr>
            </w:pPr>
            <w:r w:rsidRPr="004D3854">
              <w:rPr>
                <w:u w:val="none"/>
              </w:rPr>
              <w:t>-</w:t>
            </w:r>
          </w:p>
        </w:tc>
        <w:tc>
          <w:tcPr>
            <w:tcW w:w="29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 </w:t>
            </w:r>
          </w:p>
        </w:tc>
        <w:tc>
          <w:tcPr>
            <w:tcW w:w="104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14,382</w:t>
            </w:r>
          </w:p>
        </w:tc>
      </w:tr>
      <w:tr w:rsidR="004D3854" w:rsidRPr="00D7259C" w:rsidTr="00C75F7B">
        <w:trPr>
          <w:trHeight w:val="420"/>
        </w:trPr>
        <w:tc>
          <w:tcPr>
            <w:tcW w:w="3633" w:type="dxa"/>
            <w:gridSpan w:val="2"/>
            <w:tcBorders>
              <w:top w:val="nil"/>
              <w:left w:val="nil"/>
              <w:bottom w:val="nil"/>
              <w:right w:val="nil"/>
            </w:tcBorders>
            <w:shd w:val="clear" w:color="000000" w:fill="FFFFFF"/>
            <w:noWrap/>
            <w:vAlign w:val="bottom"/>
            <w:hideMark/>
          </w:tcPr>
          <w:p w:rsidR="004D3854" w:rsidRPr="00D7259C" w:rsidRDefault="004D3854" w:rsidP="00D7259C">
            <w:pPr>
              <w:rPr>
                <w:b/>
                <w:bCs/>
                <w:u w:val="none"/>
              </w:rPr>
            </w:pPr>
            <w:r>
              <w:rPr>
                <w:b/>
                <w:bCs/>
                <w:u w:val="none"/>
              </w:rPr>
              <w:t>Deferred tax:</w:t>
            </w:r>
          </w:p>
        </w:tc>
        <w:tc>
          <w:tcPr>
            <w:tcW w:w="1134" w:type="dxa"/>
            <w:tcBorders>
              <w:top w:val="nil"/>
              <w:left w:val="nil"/>
              <w:bottom w:val="nil"/>
              <w:right w:val="nil"/>
            </w:tcBorders>
            <w:shd w:val="clear" w:color="auto" w:fill="auto"/>
            <w:noWrap/>
            <w:vAlign w:val="bottom"/>
            <w:hideMark/>
          </w:tcPr>
          <w:p w:rsidR="004D3854" w:rsidRPr="004D3854" w:rsidRDefault="004D3854" w:rsidP="00D7259C">
            <w:pPr>
              <w:jc w:val="right"/>
              <w:rPr>
                <w:u w:val="none"/>
              </w:rPr>
            </w:pPr>
          </w:p>
        </w:tc>
        <w:tc>
          <w:tcPr>
            <w:tcW w:w="29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p>
        </w:tc>
        <w:tc>
          <w:tcPr>
            <w:tcW w:w="29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4D3854" w:rsidRPr="004D3854" w:rsidRDefault="004D3854" w:rsidP="00D7259C">
            <w:pPr>
              <w:jc w:val="right"/>
              <w:rPr>
                <w:u w:val="none"/>
              </w:rPr>
            </w:pPr>
          </w:p>
        </w:tc>
        <w:tc>
          <w:tcPr>
            <w:tcW w:w="29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 </w:t>
            </w:r>
          </w:p>
        </w:tc>
        <w:tc>
          <w:tcPr>
            <w:tcW w:w="1044" w:type="dxa"/>
            <w:tcBorders>
              <w:top w:val="nil"/>
              <w:left w:val="nil"/>
              <w:bottom w:val="nil"/>
              <w:right w:val="nil"/>
            </w:tcBorders>
            <w:shd w:val="clear" w:color="000000" w:fill="FFFFFF"/>
            <w:noWrap/>
            <w:vAlign w:val="bottom"/>
            <w:hideMark/>
          </w:tcPr>
          <w:p w:rsidR="004D3854" w:rsidRPr="00D7259C" w:rsidRDefault="004D3854" w:rsidP="00D7259C">
            <w:pPr>
              <w:jc w:val="right"/>
              <w:rPr>
                <w:u w:val="none"/>
              </w:rPr>
            </w:pPr>
          </w:p>
        </w:tc>
      </w:tr>
      <w:tr w:rsidR="004D3854" w:rsidRPr="00D7259C" w:rsidTr="00E56C07">
        <w:trPr>
          <w:trHeight w:val="420"/>
        </w:trPr>
        <w:tc>
          <w:tcPr>
            <w:tcW w:w="3633" w:type="dxa"/>
            <w:gridSpan w:val="2"/>
            <w:tcBorders>
              <w:top w:val="nil"/>
              <w:left w:val="nil"/>
              <w:bottom w:val="nil"/>
              <w:right w:val="nil"/>
            </w:tcBorders>
            <w:shd w:val="clear" w:color="000000" w:fill="FFFFFF"/>
            <w:noWrap/>
            <w:vAlign w:val="bottom"/>
            <w:hideMark/>
          </w:tcPr>
          <w:p w:rsidR="004D3854" w:rsidRPr="00D7259C" w:rsidRDefault="004D3854" w:rsidP="00D7259C">
            <w:pPr>
              <w:rPr>
                <w:u w:val="none"/>
              </w:rPr>
            </w:pPr>
            <w:r>
              <w:rPr>
                <w:u w:val="none"/>
              </w:rPr>
              <w:t>Relating to origination and reversal</w:t>
            </w:r>
          </w:p>
        </w:tc>
        <w:tc>
          <w:tcPr>
            <w:tcW w:w="1134" w:type="dxa"/>
            <w:tcBorders>
              <w:top w:val="nil"/>
              <w:left w:val="nil"/>
              <w:right w:val="nil"/>
            </w:tcBorders>
            <w:shd w:val="clear" w:color="auto" w:fill="auto"/>
            <w:noWrap/>
            <w:vAlign w:val="bottom"/>
            <w:hideMark/>
          </w:tcPr>
          <w:p w:rsidR="004D3854" w:rsidRPr="004D3854" w:rsidRDefault="004D3854" w:rsidP="00D7259C">
            <w:pPr>
              <w:jc w:val="right"/>
              <w:rPr>
                <w:u w:val="none"/>
              </w:rPr>
            </w:pPr>
          </w:p>
        </w:tc>
        <w:tc>
          <w:tcPr>
            <w:tcW w:w="294" w:type="dxa"/>
            <w:tcBorders>
              <w:top w:val="nil"/>
              <w:left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 </w:t>
            </w:r>
          </w:p>
        </w:tc>
        <w:tc>
          <w:tcPr>
            <w:tcW w:w="1134" w:type="dxa"/>
            <w:tcBorders>
              <w:top w:val="nil"/>
              <w:left w:val="nil"/>
              <w:right w:val="nil"/>
            </w:tcBorders>
            <w:shd w:val="clear" w:color="000000" w:fill="FFFFFF"/>
            <w:noWrap/>
            <w:vAlign w:val="bottom"/>
            <w:hideMark/>
          </w:tcPr>
          <w:p w:rsidR="004D3854" w:rsidRPr="00D7259C" w:rsidRDefault="004D3854" w:rsidP="00D7259C">
            <w:pPr>
              <w:jc w:val="right"/>
              <w:rPr>
                <w:u w:val="none"/>
              </w:rPr>
            </w:pPr>
          </w:p>
        </w:tc>
        <w:tc>
          <w:tcPr>
            <w:tcW w:w="294" w:type="dxa"/>
            <w:tcBorders>
              <w:top w:val="nil"/>
              <w:left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 </w:t>
            </w:r>
          </w:p>
        </w:tc>
        <w:tc>
          <w:tcPr>
            <w:tcW w:w="1134" w:type="dxa"/>
            <w:tcBorders>
              <w:top w:val="nil"/>
              <w:left w:val="nil"/>
              <w:right w:val="nil"/>
            </w:tcBorders>
            <w:shd w:val="clear" w:color="auto" w:fill="auto"/>
            <w:noWrap/>
            <w:vAlign w:val="bottom"/>
            <w:hideMark/>
          </w:tcPr>
          <w:p w:rsidR="004D3854" w:rsidRPr="004D3854" w:rsidRDefault="004D3854" w:rsidP="00D7259C">
            <w:pPr>
              <w:jc w:val="right"/>
              <w:rPr>
                <w:u w:val="none"/>
              </w:rPr>
            </w:pPr>
          </w:p>
        </w:tc>
        <w:tc>
          <w:tcPr>
            <w:tcW w:w="294" w:type="dxa"/>
            <w:tcBorders>
              <w:top w:val="nil"/>
              <w:left w:val="nil"/>
              <w:right w:val="nil"/>
            </w:tcBorders>
            <w:shd w:val="clear" w:color="000000" w:fill="FFFFFF"/>
            <w:noWrap/>
            <w:vAlign w:val="bottom"/>
            <w:hideMark/>
          </w:tcPr>
          <w:p w:rsidR="004D3854" w:rsidRPr="00D7259C" w:rsidRDefault="004D3854" w:rsidP="00D7259C">
            <w:pPr>
              <w:jc w:val="right"/>
              <w:rPr>
                <w:u w:val="none"/>
              </w:rPr>
            </w:pPr>
            <w:r w:rsidRPr="00D7259C">
              <w:rPr>
                <w:u w:val="none"/>
              </w:rPr>
              <w:t> </w:t>
            </w:r>
          </w:p>
        </w:tc>
        <w:tc>
          <w:tcPr>
            <w:tcW w:w="1044" w:type="dxa"/>
            <w:tcBorders>
              <w:top w:val="nil"/>
              <w:left w:val="nil"/>
              <w:right w:val="nil"/>
            </w:tcBorders>
            <w:shd w:val="clear" w:color="000000" w:fill="FFFFFF"/>
            <w:noWrap/>
            <w:vAlign w:val="bottom"/>
            <w:hideMark/>
          </w:tcPr>
          <w:p w:rsidR="004D3854" w:rsidRPr="00D7259C" w:rsidRDefault="004D3854" w:rsidP="00D7259C">
            <w:pPr>
              <w:jc w:val="right"/>
              <w:rPr>
                <w:u w:val="none"/>
              </w:rPr>
            </w:pPr>
          </w:p>
        </w:tc>
      </w:tr>
      <w:tr w:rsidR="004D3854" w:rsidRPr="00D7259C" w:rsidTr="00E56C07">
        <w:trPr>
          <w:trHeight w:val="420"/>
        </w:trPr>
        <w:tc>
          <w:tcPr>
            <w:tcW w:w="263" w:type="dxa"/>
            <w:tcBorders>
              <w:top w:val="nil"/>
              <w:left w:val="nil"/>
              <w:bottom w:val="nil"/>
              <w:right w:val="nil"/>
            </w:tcBorders>
            <w:shd w:val="clear" w:color="000000" w:fill="FFFFFF"/>
            <w:noWrap/>
            <w:vAlign w:val="bottom"/>
            <w:hideMark/>
          </w:tcPr>
          <w:p w:rsidR="004D3854" w:rsidRPr="00D7259C" w:rsidRDefault="004D3854" w:rsidP="00D7259C">
            <w:pPr>
              <w:rPr>
                <w:b/>
                <w:bCs/>
                <w:u w:val="none"/>
              </w:rPr>
            </w:pPr>
            <w:r w:rsidRPr="00D7259C">
              <w:rPr>
                <w:b/>
                <w:bCs/>
                <w:u w:val="none"/>
              </w:rPr>
              <w:t> </w:t>
            </w:r>
          </w:p>
        </w:tc>
        <w:tc>
          <w:tcPr>
            <w:tcW w:w="3370" w:type="dxa"/>
            <w:tcBorders>
              <w:top w:val="nil"/>
              <w:left w:val="nil"/>
              <w:bottom w:val="nil"/>
              <w:right w:val="nil"/>
            </w:tcBorders>
            <w:shd w:val="clear" w:color="000000" w:fill="FFFFFF"/>
            <w:noWrap/>
            <w:vAlign w:val="bottom"/>
            <w:hideMark/>
          </w:tcPr>
          <w:p w:rsidR="004D3854" w:rsidRPr="00D7259C" w:rsidRDefault="004D3854" w:rsidP="00D7259C">
            <w:pPr>
              <w:rPr>
                <w:u w:val="none"/>
              </w:rPr>
            </w:pPr>
            <w:r>
              <w:rPr>
                <w:u w:val="none"/>
              </w:rPr>
              <w:t>of temporary differences</w:t>
            </w:r>
          </w:p>
        </w:tc>
        <w:tc>
          <w:tcPr>
            <w:tcW w:w="1134" w:type="dxa"/>
            <w:tcBorders>
              <w:top w:val="nil"/>
              <w:left w:val="nil"/>
              <w:bottom w:val="single" w:sz="4" w:space="0" w:color="auto"/>
              <w:right w:val="nil"/>
            </w:tcBorders>
            <w:shd w:val="clear" w:color="auto" w:fill="auto"/>
            <w:noWrap/>
            <w:vAlign w:val="bottom"/>
            <w:hideMark/>
          </w:tcPr>
          <w:p w:rsidR="004D3854" w:rsidRPr="004D3854" w:rsidRDefault="004D3854" w:rsidP="00DA1DFB">
            <w:pPr>
              <w:jc w:val="right"/>
              <w:rPr>
                <w:u w:val="none"/>
              </w:rPr>
            </w:pPr>
            <w:r w:rsidRPr="004D3854">
              <w:rPr>
                <w:u w:val="none"/>
              </w:rPr>
              <w:t>(4,148)</w:t>
            </w:r>
          </w:p>
        </w:tc>
        <w:tc>
          <w:tcPr>
            <w:tcW w:w="294" w:type="dxa"/>
            <w:tcBorders>
              <w:top w:val="nil"/>
              <w:left w:val="nil"/>
              <w:right w:val="nil"/>
            </w:tcBorders>
            <w:shd w:val="clear" w:color="auto" w:fill="auto"/>
            <w:noWrap/>
            <w:vAlign w:val="bottom"/>
            <w:hideMark/>
          </w:tcPr>
          <w:p w:rsidR="004D3854" w:rsidRPr="00D7259C" w:rsidRDefault="004D3854" w:rsidP="00D7259C">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4D3854" w:rsidRPr="00D7259C" w:rsidRDefault="004D3854" w:rsidP="00D7259C">
            <w:pPr>
              <w:jc w:val="right"/>
              <w:rPr>
                <w:rFonts w:ascii="Arial" w:hAnsi="Arial" w:cs="Arial"/>
                <w:u w:val="none"/>
              </w:rPr>
            </w:pPr>
            <w:r w:rsidRPr="00D7259C">
              <w:rPr>
                <w:u w:val="none"/>
              </w:rPr>
              <w:t>(11,809)</w:t>
            </w:r>
          </w:p>
        </w:tc>
        <w:tc>
          <w:tcPr>
            <w:tcW w:w="294" w:type="dxa"/>
            <w:tcBorders>
              <w:top w:val="nil"/>
              <w:left w:val="nil"/>
              <w:right w:val="nil"/>
            </w:tcBorders>
            <w:shd w:val="clear" w:color="auto" w:fill="auto"/>
            <w:noWrap/>
            <w:vAlign w:val="bottom"/>
            <w:hideMark/>
          </w:tcPr>
          <w:p w:rsidR="004D3854" w:rsidRPr="00D7259C" w:rsidRDefault="004D3854" w:rsidP="00D7259C">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4D3854" w:rsidRPr="004D3854" w:rsidRDefault="004D3854" w:rsidP="00DA1DFB">
            <w:pPr>
              <w:jc w:val="right"/>
              <w:rPr>
                <w:u w:val="none"/>
              </w:rPr>
            </w:pPr>
            <w:r w:rsidRPr="004D3854">
              <w:rPr>
                <w:u w:val="none"/>
              </w:rPr>
              <w:t>268</w:t>
            </w:r>
          </w:p>
        </w:tc>
        <w:tc>
          <w:tcPr>
            <w:tcW w:w="294" w:type="dxa"/>
            <w:tcBorders>
              <w:top w:val="nil"/>
              <w:left w:val="nil"/>
              <w:right w:val="nil"/>
            </w:tcBorders>
            <w:shd w:val="clear" w:color="auto" w:fill="auto"/>
            <w:noWrap/>
            <w:vAlign w:val="bottom"/>
            <w:hideMark/>
          </w:tcPr>
          <w:p w:rsidR="004D3854" w:rsidRPr="00D7259C" w:rsidRDefault="004D3854" w:rsidP="00D7259C">
            <w:pPr>
              <w:jc w:val="right"/>
              <w:rPr>
                <w:rFonts w:ascii="Arial" w:hAnsi="Arial" w:cs="Arial"/>
                <w:u w:val="none"/>
              </w:rPr>
            </w:pPr>
          </w:p>
        </w:tc>
        <w:tc>
          <w:tcPr>
            <w:tcW w:w="1044" w:type="dxa"/>
            <w:tcBorders>
              <w:top w:val="nil"/>
              <w:left w:val="nil"/>
              <w:bottom w:val="single" w:sz="4" w:space="0" w:color="auto"/>
              <w:right w:val="nil"/>
            </w:tcBorders>
            <w:shd w:val="clear" w:color="auto" w:fill="auto"/>
            <w:noWrap/>
            <w:vAlign w:val="bottom"/>
            <w:hideMark/>
          </w:tcPr>
          <w:p w:rsidR="004D3854" w:rsidRPr="00D7259C" w:rsidRDefault="004D3854" w:rsidP="00D7259C">
            <w:pPr>
              <w:jc w:val="right"/>
              <w:rPr>
                <w:rFonts w:ascii="Arial" w:hAnsi="Arial" w:cs="Arial"/>
                <w:u w:val="none"/>
              </w:rPr>
            </w:pPr>
            <w:r w:rsidRPr="00D7259C">
              <w:rPr>
                <w:u w:val="none"/>
              </w:rPr>
              <w:t>(122)</w:t>
            </w:r>
          </w:p>
        </w:tc>
      </w:tr>
      <w:tr w:rsidR="00E56C07" w:rsidRPr="00D7259C" w:rsidTr="00E56C07">
        <w:trPr>
          <w:trHeight w:val="420"/>
        </w:trPr>
        <w:tc>
          <w:tcPr>
            <w:tcW w:w="3633" w:type="dxa"/>
            <w:gridSpan w:val="2"/>
            <w:tcBorders>
              <w:top w:val="nil"/>
              <w:left w:val="nil"/>
              <w:bottom w:val="nil"/>
              <w:right w:val="nil"/>
            </w:tcBorders>
            <w:shd w:val="clear" w:color="000000" w:fill="FFFFFF"/>
            <w:noWrap/>
            <w:vAlign w:val="bottom"/>
            <w:hideMark/>
          </w:tcPr>
          <w:p w:rsidR="00E56C07" w:rsidRDefault="00E56C07" w:rsidP="00D7259C">
            <w:pPr>
              <w:rPr>
                <w:b/>
                <w:bCs/>
                <w:u w:val="none"/>
              </w:rPr>
            </w:pPr>
            <w:r>
              <w:rPr>
                <w:b/>
                <w:bCs/>
                <w:u w:val="none"/>
              </w:rPr>
              <w:t xml:space="preserve">Income tax expenses(benefit) reported in </w:t>
            </w:r>
          </w:p>
          <w:p w:rsidR="00E56C07" w:rsidRPr="00D7259C" w:rsidRDefault="00E56C07" w:rsidP="00D7259C">
            <w:pPr>
              <w:rPr>
                <w:b/>
                <w:bCs/>
                <w:u w:val="none"/>
              </w:rPr>
            </w:pPr>
            <w:r>
              <w:rPr>
                <w:b/>
                <w:bCs/>
                <w:u w:val="none"/>
              </w:rPr>
              <w:t xml:space="preserve">      the statements of profit or loss</w:t>
            </w:r>
          </w:p>
        </w:tc>
        <w:tc>
          <w:tcPr>
            <w:tcW w:w="1134" w:type="dxa"/>
            <w:tcBorders>
              <w:left w:val="nil"/>
              <w:bottom w:val="double" w:sz="4" w:space="0" w:color="auto"/>
              <w:right w:val="nil"/>
            </w:tcBorders>
            <w:shd w:val="clear" w:color="auto" w:fill="auto"/>
            <w:noWrap/>
            <w:vAlign w:val="bottom"/>
            <w:hideMark/>
          </w:tcPr>
          <w:p w:rsidR="00E56C07" w:rsidRPr="004D3854" w:rsidRDefault="00E56C07" w:rsidP="003D5B5B">
            <w:pPr>
              <w:jc w:val="right"/>
              <w:rPr>
                <w:b/>
                <w:bCs/>
                <w:u w:val="none"/>
              </w:rPr>
            </w:pPr>
            <w:r w:rsidRPr="004D3854">
              <w:rPr>
                <w:b/>
                <w:bCs/>
                <w:u w:val="none"/>
              </w:rPr>
              <w:t>(439)</w:t>
            </w:r>
          </w:p>
        </w:tc>
        <w:tc>
          <w:tcPr>
            <w:tcW w:w="294" w:type="dxa"/>
            <w:tcBorders>
              <w:left w:val="nil"/>
              <w:bottom w:val="nil"/>
              <w:right w:val="nil"/>
            </w:tcBorders>
            <w:shd w:val="clear" w:color="000000" w:fill="FFFFFF"/>
            <w:noWrap/>
            <w:vAlign w:val="bottom"/>
            <w:hideMark/>
          </w:tcPr>
          <w:p w:rsidR="00E56C07" w:rsidRPr="00D7259C" w:rsidRDefault="00E56C07" w:rsidP="003D5B5B">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000000" w:fill="FFFFFF"/>
            <w:noWrap/>
            <w:vAlign w:val="bottom"/>
            <w:hideMark/>
          </w:tcPr>
          <w:p w:rsidR="00E56C07" w:rsidRPr="00D7259C" w:rsidRDefault="00E56C07" w:rsidP="003D5B5B">
            <w:pPr>
              <w:jc w:val="right"/>
              <w:rPr>
                <w:b/>
                <w:bCs/>
                <w:u w:val="none"/>
              </w:rPr>
            </w:pPr>
            <w:r w:rsidRPr="00D7259C">
              <w:rPr>
                <w:b/>
                <w:bCs/>
                <w:u w:val="none"/>
              </w:rPr>
              <w:t>3,780</w:t>
            </w:r>
          </w:p>
        </w:tc>
        <w:tc>
          <w:tcPr>
            <w:tcW w:w="294" w:type="dxa"/>
            <w:tcBorders>
              <w:left w:val="nil"/>
              <w:bottom w:val="nil"/>
              <w:right w:val="nil"/>
            </w:tcBorders>
            <w:shd w:val="clear" w:color="000000" w:fill="FFFFFF"/>
            <w:noWrap/>
            <w:vAlign w:val="bottom"/>
            <w:hideMark/>
          </w:tcPr>
          <w:p w:rsidR="00E56C07" w:rsidRPr="00D7259C" w:rsidRDefault="00E56C07" w:rsidP="003D5B5B">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auto" w:fill="auto"/>
            <w:noWrap/>
            <w:vAlign w:val="bottom"/>
            <w:hideMark/>
          </w:tcPr>
          <w:p w:rsidR="00E56C07" w:rsidRPr="004D3854" w:rsidRDefault="00E56C07" w:rsidP="003D5B5B">
            <w:pPr>
              <w:jc w:val="right"/>
              <w:rPr>
                <w:b/>
                <w:bCs/>
                <w:u w:val="none"/>
              </w:rPr>
            </w:pPr>
            <w:r w:rsidRPr="004D3854">
              <w:rPr>
                <w:b/>
                <w:bCs/>
                <w:u w:val="none"/>
              </w:rPr>
              <w:t>268</w:t>
            </w:r>
          </w:p>
        </w:tc>
        <w:tc>
          <w:tcPr>
            <w:tcW w:w="294" w:type="dxa"/>
            <w:tcBorders>
              <w:left w:val="nil"/>
              <w:bottom w:val="nil"/>
              <w:right w:val="nil"/>
            </w:tcBorders>
            <w:shd w:val="clear" w:color="000000" w:fill="FFFFFF"/>
            <w:noWrap/>
            <w:vAlign w:val="bottom"/>
            <w:hideMark/>
          </w:tcPr>
          <w:p w:rsidR="00E56C07" w:rsidRPr="00D7259C" w:rsidRDefault="00E56C07" w:rsidP="003D5B5B">
            <w:pPr>
              <w:jc w:val="right"/>
              <w:rPr>
                <w:b/>
                <w:bCs/>
                <w:u w:val="none"/>
              </w:rPr>
            </w:pPr>
            <w:r w:rsidRPr="00D7259C">
              <w:rPr>
                <w:b/>
                <w:bCs/>
                <w:u w:val="none"/>
              </w:rPr>
              <w:t> </w:t>
            </w:r>
          </w:p>
        </w:tc>
        <w:tc>
          <w:tcPr>
            <w:tcW w:w="1044" w:type="dxa"/>
            <w:tcBorders>
              <w:top w:val="single" w:sz="4" w:space="0" w:color="auto"/>
              <w:left w:val="nil"/>
              <w:bottom w:val="double" w:sz="4" w:space="0" w:color="auto"/>
              <w:right w:val="nil"/>
            </w:tcBorders>
            <w:shd w:val="clear" w:color="000000" w:fill="FFFFFF"/>
            <w:noWrap/>
            <w:vAlign w:val="bottom"/>
            <w:hideMark/>
          </w:tcPr>
          <w:p w:rsidR="00E56C07" w:rsidRPr="00D7259C" w:rsidRDefault="00E56C07" w:rsidP="003D5B5B">
            <w:pPr>
              <w:jc w:val="right"/>
              <w:rPr>
                <w:b/>
                <w:bCs/>
                <w:u w:val="none"/>
              </w:rPr>
            </w:pPr>
            <w:r w:rsidRPr="00D7259C">
              <w:rPr>
                <w:b/>
                <w:bCs/>
                <w:u w:val="none"/>
              </w:rPr>
              <w:t>14,260</w:t>
            </w:r>
          </w:p>
        </w:tc>
      </w:tr>
    </w:tbl>
    <w:p w:rsidR="00350B62" w:rsidRDefault="00350B62" w:rsidP="00350B62">
      <w:pPr>
        <w:spacing w:before="240"/>
        <w:ind w:left="567"/>
        <w:rPr>
          <w:b/>
          <w:bCs/>
          <w:caps/>
          <w:u w:val="none"/>
        </w:rPr>
      </w:pPr>
    </w:p>
    <w:p w:rsidR="00350B62" w:rsidRDefault="00350B62" w:rsidP="00350B62">
      <w:pPr>
        <w:spacing w:before="240"/>
        <w:ind w:left="567"/>
        <w:rPr>
          <w:b/>
          <w:bCs/>
          <w:caps/>
          <w:u w:val="none"/>
        </w:rPr>
      </w:pPr>
    </w:p>
    <w:p w:rsidR="00E56C07" w:rsidRDefault="00E56C07" w:rsidP="00350B62">
      <w:pPr>
        <w:spacing w:before="240"/>
        <w:ind w:left="567"/>
        <w:rPr>
          <w:b/>
          <w:bCs/>
          <w:caps/>
          <w:u w:val="none"/>
        </w:rPr>
      </w:pPr>
    </w:p>
    <w:p w:rsidR="00D7259C" w:rsidRDefault="00D7259C" w:rsidP="00D7259C">
      <w:pPr>
        <w:numPr>
          <w:ilvl w:val="0"/>
          <w:numId w:val="1"/>
        </w:numPr>
        <w:tabs>
          <w:tab w:val="num" w:pos="567"/>
        </w:tabs>
        <w:spacing w:before="240"/>
        <w:ind w:left="567" w:hanging="567"/>
        <w:rPr>
          <w:b/>
          <w:bCs/>
          <w:caps/>
          <w:u w:val="none"/>
        </w:rPr>
      </w:pPr>
      <w:r w:rsidRPr="00D7259C">
        <w:rPr>
          <w:b/>
          <w:bCs/>
          <w:caps/>
          <w:u w:val="none"/>
          <w:cs/>
        </w:rPr>
        <w:lastRenderedPageBreak/>
        <w:t>CAPITAL MANAGEMENT</w:t>
      </w:r>
    </w:p>
    <w:p w:rsidR="00D7259C" w:rsidRPr="00D7259C" w:rsidRDefault="00D7259C" w:rsidP="00D7259C">
      <w:pPr>
        <w:spacing w:before="120" w:after="120"/>
        <w:ind w:left="567" w:right="49"/>
        <w:jc w:val="thaiDistribute"/>
        <w:rPr>
          <w:u w:val="none"/>
        </w:rPr>
      </w:pPr>
      <w:r w:rsidRPr="004B77B7">
        <w:rPr>
          <w:u w:val="none"/>
        </w:rPr>
        <w:t>The Company’s and subsidiaries’ objective</w:t>
      </w:r>
      <w:r w:rsidRPr="005A3B7D">
        <w:rPr>
          <w:u w:val="none"/>
        </w:rPr>
        <w:t xml:space="preserve"> in the management of capital is to maintain the ability to run the operation and generate the return to equity holder and for the benefit of other shareholders, and to maintain proper equity structure to reduce the cost of capital.</w:t>
      </w:r>
    </w:p>
    <w:p w:rsidR="001B7D22" w:rsidRPr="00350B62" w:rsidRDefault="00D7259C" w:rsidP="00350B62">
      <w:pPr>
        <w:spacing w:before="120" w:after="120"/>
        <w:ind w:left="567" w:right="49"/>
        <w:jc w:val="thaiDistribute"/>
        <w:rPr>
          <w:u w:val="none"/>
        </w:rPr>
      </w:pPr>
      <w:r w:rsidRPr="005A3B7D">
        <w:rPr>
          <w:u w:val="none"/>
        </w:rPr>
        <w:t xml:space="preserve">The Company and subsidiaries may adjust dividend payment policy to equity holder, returning capital to equity holder, the issuing of new equity, or selling assets to reduce debt burden in order to maintain its </w:t>
      </w:r>
      <w:r w:rsidRPr="00B12118">
        <w:rPr>
          <w:u w:val="none"/>
        </w:rPr>
        <w:t>capital structure.</w:t>
      </w:r>
    </w:p>
    <w:p w:rsidR="001B7D22" w:rsidRPr="00314C60" w:rsidRDefault="001B7D22" w:rsidP="001B7D22">
      <w:pPr>
        <w:pStyle w:val="ListParagraph"/>
        <w:numPr>
          <w:ilvl w:val="0"/>
          <w:numId w:val="1"/>
        </w:numPr>
        <w:tabs>
          <w:tab w:val="num" w:pos="-4111"/>
        </w:tabs>
        <w:spacing w:before="240" w:line="233" w:lineRule="auto"/>
        <w:ind w:left="567" w:hanging="567"/>
        <w:rPr>
          <w:rFonts w:ascii="Angsana New" w:hAnsi="Angsana New"/>
          <w:b/>
          <w:bCs/>
          <w:lang w:val="en-US"/>
        </w:rPr>
      </w:pPr>
      <w:r w:rsidRPr="00314C60">
        <w:rPr>
          <w:rFonts w:ascii="Angsana New" w:hAnsi="Angsana New"/>
          <w:b/>
          <w:bCs/>
          <w:lang w:val="en-US"/>
        </w:rPr>
        <w:t>BUSINESS SEGMENT INFORMATION</w:t>
      </w:r>
      <w:bookmarkStart w:id="790" w:name="_MON_1490798627"/>
      <w:bookmarkEnd w:id="790"/>
    </w:p>
    <w:p w:rsidR="001B7D22" w:rsidRPr="00314C60" w:rsidRDefault="001B7D22" w:rsidP="001B7D22">
      <w:pPr>
        <w:tabs>
          <w:tab w:val="left" w:pos="2160"/>
          <w:tab w:val="right" w:pos="7280"/>
          <w:tab w:val="right" w:pos="8540"/>
        </w:tabs>
        <w:spacing w:before="120" w:line="380" w:lineRule="exact"/>
        <w:ind w:left="567"/>
        <w:jc w:val="thaiDistribute"/>
        <w:rPr>
          <w:u w:val="none"/>
        </w:rPr>
      </w:pPr>
      <w:r w:rsidRPr="00314C60">
        <w:rPr>
          <w:u w:val="none"/>
        </w:rPr>
        <w:t>Operating segment</w:t>
      </w:r>
      <w:r>
        <w:rPr>
          <w:b/>
          <w:bCs/>
          <w:caps/>
          <w:u w:val="none"/>
        </w:rPr>
        <w:t xml:space="preserve"> </w:t>
      </w:r>
      <w:r w:rsidRPr="00314C60">
        <w:rPr>
          <w:u w:val="none"/>
        </w:rPr>
        <w:t>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w:t>
      </w:r>
    </w:p>
    <w:p w:rsidR="001B7D22" w:rsidRDefault="001B7D22" w:rsidP="007C4213">
      <w:pPr>
        <w:tabs>
          <w:tab w:val="left" w:pos="2160"/>
          <w:tab w:val="right" w:pos="7280"/>
          <w:tab w:val="right" w:pos="8540"/>
        </w:tabs>
        <w:spacing w:before="120" w:line="380" w:lineRule="exact"/>
        <w:ind w:left="567"/>
        <w:jc w:val="both"/>
        <w:rPr>
          <w:u w:val="none"/>
        </w:rPr>
      </w:pPr>
      <w:r w:rsidRPr="00314C60">
        <w:rPr>
          <w:u w:val="none"/>
        </w:rPr>
        <w:t>The</w:t>
      </w:r>
      <w:r w:rsidRPr="00314C60">
        <w:rPr>
          <w:u w:val="none"/>
          <w:cs/>
        </w:rPr>
        <w:t xml:space="preserve"> </w:t>
      </w:r>
      <w:r w:rsidRPr="00314C60">
        <w:rPr>
          <w:u w:val="none"/>
        </w:rPr>
        <w:t>Company</w:t>
      </w:r>
      <w:r w:rsidRPr="00314C60">
        <w:rPr>
          <w:u w:val="none"/>
          <w:cs/>
        </w:rPr>
        <w:t xml:space="preserve"> </w:t>
      </w:r>
      <w:r w:rsidRPr="00314C60">
        <w:rPr>
          <w:u w:val="none"/>
        </w:rPr>
        <w:t>and</w:t>
      </w:r>
      <w:r w:rsidRPr="00314C60">
        <w:rPr>
          <w:u w:val="none"/>
          <w:cs/>
        </w:rPr>
        <w:t xml:space="preserve"> </w:t>
      </w:r>
      <w:r w:rsidRPr="00314C60">
        <w:rPr>
          <w:u w:val="none"/>
        </w:rPr>
        <w:t>its</w:t>
      </w:r>
      <w:r w:rsidRPr="00314C60">
        <w:rPr>
          <w:u w:val="none"/>
          <w:cs/>
        </w:rPr>
        <w:t xml:space="preserve"> </w:t>
      </w:r>
      <w:r w:rsidRPr="00314C60">
        <w:rPr>
          <w:u w:val="none"/>
        </w:rPr>
        <w:t>subsidiaries</w:t>
      </w:r>
      <w:r w:rsidRPr="00314C60">
        <w:rPr>
          <w:u w:val="none"/>
          <w:cs/>
        </w:rPr>
        <w:t xml:space="preserve"> </w:t>
      </w:r>
      <w:r w:rsidRPr="00314C60">
        <w:rPr>
          <w:u w:val="none"/>
        </w:rPr>
        <w:t>are</w:t>
      </w:r>
      <w:r w:rsidRPr="00314C60">
        <w:rPr>
          <w:u w:val="none"/>
          <w:cs/>
        </w:rPr>
        <w:t xml:space="preserve"> </w:t>
      </w:r>
      <w:r w:rsidRPr="00314C60">
        <w:rPr>
          <w:u w:val="none"/>
        </w:rPr>
        <w:t>principally</w:t>
      </w:r>
      <w:r w:rsidRPr="00314C60">
        <w:rPr>
          <w:u w:val="none"/>
          <w:cs/>
        </w:rPr>
        <w:t xml:space="preserve"> </w:t>
      </w:r>
      <w:r w:rsidRPr="00314C60">
        <w:rPr>
          <w:u w:val="none"/>
        </w:rPr>
        <w:t>engaged</w:t>
      </w:r>
      <w:r w:rsidRPr="00314C60">
        <w:rPr>
          <w:u w:val="none"/>
          <w:cs/>
        </w:rPr>
        <w:t xml:space="preserve"> </w:t>
      </w:r>
      <w:r w:rsidRPr="00314C60">
        <w:rPr>
          <w:u w:val="none"/>
        </w:rPr>
        <w:t>in</w:t>
      </w:r>
      <w:r w:rsidRPr="00314C60">
        <w:rPr>
          <w:u w:val="none"/>
          <w:cs/>
        </w:rPr>
        <w:t xml:space="preserve"> </w:t>
      </w:r>
      <w:r w:rsidRPr="00314C60">
        <w:rPr>
          <w:u w:val="none"/>
        </w:rPr>
        <w:t>the</w:t>
      </w:r>
      <w:r w:rsidRPr="00314C60">
        <w:rPr>
          <w:u w:val="none"/>
          <w:cs/>
        </w:rPr>
        <w:t xml:space="preserve"> </w:t>
      </w:r>
      <w:r w:rsidRPr="00314C60">
        <w:rPr>
          <w:u w:val="none"/>
        </w:rPr>
        <w:t>manufacture and distribution of batteries.</w:t>
      </w:r>
      <w:r w:rsidRPr="00314C60">
        <w:rPr>
          <w:u w:val="none"/>
          <w:cs/>
        </w:rPr>
        <w:t xml:space="preserve"> </w:t>
      </w:r>
      <w:r w:rsidRPr="00314C60">
        <w:rPr>
          <w:u w:val="none"/>
        </w:rPr>
        <w:t>Its</w:t>
      </w:r>
      <w:r w:rsidRPr="00314C60">
        <w:rPr>
          <w:u w:val="none"/>
          <w:cs/>
        </w:rPr>
        <w:t xml:space="preserve"> </w:t>
      </w:r>
      <w:r w:rsidRPr="00314C60">
        <w:rPr>
          <w:u w:val="none"/>
        </w:rPr>
        <w:t>operations</w:t>
      </w:r>
      <w:r w:rsidRPr="00314C60">
        <w:rPr>
          <w:u w:val="none"/>
          <w:cs/>
        </w:rPr>
        <w:t xml:space="preserve"> </w:t>
      </w:r>
      <w:r w:rsidRPr="00314C60">
        <w:rPr>
          <w:u w:val="none"/>
        </w:rPr>
        <w:t>are</w:t>
      </w:r>
      <w:r w:rsidRPr="00314C60">
        <w:rPr>
          <w:u w:val="none"/>
          <w:cs/>
        </w:rPr>
        <w:t xml:space="preserve"> </w:t>
      </w:r>
      <w:r w:rsidRPr="00314C60">
        <w:rPr>
          <w:u w:val="none"/>
        </w:rPr>
        <w:t>carried</w:t>
      </w:r>
      <w:r w:rsidRPr="00314C60">
        <w:rPr>
          <w:u w:val="none"/>
          <w:cs/>
        </w:rPr>
        <w:t xml:space="preserve"> </w:t>
      </w:r>
      <w:r w:rsidRPr="00314C60">
        <w:rPr>
          <w:u w:val="none"/>
        </w:rPr>
        <w:t>on</w:t>
      </w:r>
      <w:r w:rsidRPr="00314C60">
        <w:rPr>
          <w:u w:val="none"/>
          <w:cs/>
        </w:rPr>
        <w:t xml:space="preserve"> </w:t>
      </w:r>
      <w:r w:rsidRPr="00314C60">
        <w:rPr>
          <w:u w:val="none"/>
        </w:rPr>
        <w:t>only</w:t>
      </w:r>
      <w:r w:rsidRPr="00314C60">
        <w:rPr>
          <w:u w:val="none"/>
          <w:cs/>
        </w:rPr>
        <w:t xml:space="preserve"> </w:t>
      </w:r>
      <w:r w:rsidRPr="00314C60">
        <w:rPr>
          <w:u w:val="none"/>
        </w:rPr>
        <w:t>in</w:t>
      </w:r>
      <w:r w:rsidRPr="00314C60">
        <w:rPr>
          <w:u w:val="none"/>
          <w:cs/>
        </w:rPr>
        <w:t xml:space="preserve"> </w:t>
      </w:r>
      <w:r w:rsidRPr="00314C60">
        <w:rPr>
          <w:u w:val="none"/>
        </w:rPr>
        <w:t>Thailand.</w:t>
      </w:r>
      <w:r w:rsidRPr="00314C60">
        <w:rPr>
          <w:u w:val="none"/>
          <w:cs/>
        </w:rPr>
        <w:t xml:space="preserve"> </w:t>
      </w:r>
      <w:r w:rsidRPr="00314C60">
        <w:rPr>
          <w:u w:val="none"/>
        </w:rPr>
        <w:t>Segment</w:t>
      </w:r>
      <w:r w:rsidRPr="00314C60">
        <w:rPr>
          <w:u w:val="none"/>
          <w:cs/>
        </w:rPr>
        <w:t xml:space="preserve"> </w:t>
      </w:r>
      <w:r w:rsidRPr="00314C60">
        <w:rPr>
          <w:u w:val="none"/>
        </w:rPr>
        <w:t>performance</w:t>
      </w:r>
      <w:r w:rsidRPr="00314C60">
        <w:rPr>
          <w:u w:val="none"/>
          <w:cs/>
        </w:rPr>
        <w:t xml:space="preserve"> </w:t>
      </w:r>
      <w:r w:rsidRPr="00314C60">
        <w:rPr>
          <w:u w:val="none"/>
        </w:rPr>
        <w:t>is measured based</w:t>
      </w:r>
      <w:r w:rsidRPr="00314C60">
        <w:rPr>
          <w:u w:val="none"/>
          <w:cs/>
        </w:rPr>
        <w:t xml:space="preserve"> </w:t>
      </w:r>
      <w:r w:rsidRPr="00314C60">
        <w:rPr>
          <w:u w:val="none"/>
        </w:rPr>
        <w:t xml:space="preserve">on operating profit or loss, on </w:t>
      </w:r>
      <w:r>
        <w:rPr>
          <w:u w:val="none"/>
        </w:rPr>
        <w:t xml:space="preserve">    </w:t>
      </w:r>
      <w:r w:rsidRPr="00314C60">
        <w:rPr>
          <w:u w:val="none"/>
        </w:rPr>
        <w:t>a basis consistent with that used to measure operating profit or loss in the financial statements. As</w:t>
      </w:r>
      <w:r w:rsidR="00350B62">
        <w:rPr>
          <w:u w:val="none"/>
        </w:rPr>
        <w:t xml:space="preserve"> a result, all of</w:t>
      </w:r>
      <w:r w:rsidR="007C4213">
        <w:rPr>
          <w:u w:val="none"/>
        </w:rPr>
        <w:t xml:space="preserve"> </w:t>
      </w:r>
      <w:r w:rsidR="00350B62">
        <w:rPr>
          <w:u w:val="none"/>
        </w:rPr>
        <w:t>the revenues,</w:t>
      </w:r>
      <w:r w:rsidR="007C4213">
        <w:rPr>
          <w:u w:val="none"/>
        </w:rPr>
        <w:t xml:space="preserve"> </w:t>
      </w:r>
      <w:r w:rsidRPr="00314C60">
        <w:rPr>
          <w:u w:val="none"/>
        </w:rPr>
        <w:t>operating profits</w:t>
      </w:r>
      <w:r w:rsidRPr="00314C60">
        <w:rPr>
          <w:u w:val="none"/>
          <w:cs/>
        </w:rPr>
        <w:t xml:space="preserve"> </w:t>
      </w:r>
      <w:r w:rsidRPr="00314C60">
        <w:rPr>
          <w:u w:val="none"/>
        </w:rPr>
        <w:t>and</w:t>
      </w:r>
      <w:r w:rsidRPr="00314C60">
        <w:rPr>
          <w:u w:val="none"/>
          <w:cs/>
        </w:rPr>
        <w:t xml:space="preserve"> </w:t>
      </w:r>
      <w:r w:rsidRPr="00314C60">
        <w:rPr>
          <w:u w:val="none"/>
        </w:rPr>
        <w:t>assets</w:t>
      </w:r>
      <w:r w:rsidRPr="00314C60">
        <w:rPr>
          <w:u w:val="none"/>
          <w:cs/>
        </w:rPr>
        <w:t xml:space="preserve"> </w:t>
      </w:r>
      <w:r w:rsidRPr="00314C60">
        <w:rPr>
          <w:u w:val="none"/>
        </w:rPr>
        <w:t>as</w:t>
      </w:r>
      <w:r w:rsidRPr="00314C60">
        <w:rPr>
          <w:u w:val="none"/>
          <w:cs/>
        </w:rPr>
        <w:t xml:space="preserve"> </w:t>
      </w:r>
      <w:r w:rsidRPr="00314C60">
        <w:rPr>
          <w:u w:val="none"/>
        </w:rPr>
        <w:t>reflected</w:t>
      </w:r>
      <w:r w:rsidRPr="00314C60">
        <w:rPr>
          <w:u w:val="none"/>
          <w:cs/>
        </w:rPr>
        <w:t xml:space="preserve"> </w:t>
      </w:r>
      <w:r w:rsidRPr="00314C60">
        <w:rPr>
          <w:u w:val="none"/>
        </w:rPr>
        <w:t>in</w:t>
      </w:r>
      <w:r w:rsidRPr="00314C60">
        <w:rPr>
          <w:u w:val="none"/>
          <w:cs/>
        </w:rPr>
        <w:t xml:space="preserve"> </w:t>
      </w:r>
      <w:r w:rsidRPr="00314C60">
        <w:rPr>
          <w:u w:val="none"/>
        </w:rPr>
        <w:t>these</w:t>
      </w:r>
      <w:r w:rsidRPr="00314C60">
        <w:rPr>
          <w:u w:val="none"/>
          <w:cs/>
        </w:rPr>
        <w:t xml:space="preserve"> </w:t>
      </w:r>
      <w:r w:rsidRPr="00314C60">
        <w:rPr>
          <w:u w:val="none"/>
        </w:rPr>
        <w:t>financial</w:t>
      </w:r>
      <w:r w:rsidRPr="00314C60">
        <w:rPr>
          <w:u w:val="none"/>
          <w:cs/>
        </w:rPr>
        <w:t xml:space="preserve"> </w:t>
      </w:r>
      <w:r w:rsidRPr="00314C60">
        <w:rPr>
          <w:u w:val="none"/>
        </w:rPr>
        <w:t>statements</w:t>
      </w:r>
      <w:r w:rsidRPr="00314C60">
        <w:rPr>
          <w:u w:val="none"/>
          <w:cs/>
        </w:rPr>
        <w:t xml:space="preserve"> </w:t>
      </w:r>
      <w:r w:rsidRPr="00314C60">
        <w:rPr>
          <w:u w:val="none"/>
        </w:rPr>
        <w:t>pertain</w:t>
      </w:r>
      <w:r w:rsidRPr="00314C60">
        <w:rPr>
          <w:u w:val="none"/>
          <w:cs/>
        </w:rPr>
        <w:t xml:space="preserve"> </w:t>
      </w:r>
      <w:r w:rsidRPr="00314C60">
        <w:rPr>
          <w:u w:val="none"/>
        </w:rPr>
        <w:t>exclusively</w:t>
      </w:r>
      <w:r w:rsidRPr="00314C60">
        <w:rPr>
          <w:u w:val="none"/>
          <w:cs/>
        </w:rPr>
        <w:t xml:space="preserve"> </w:t>
      </w:r>
      <w:r w:rsidRPr="00314C60">
        <w:rPr>
          <w:u w:val="none"/>
        </w:rPr>
        <w:t>to</w:t>
      </w:r>
      <w:r w:rsidRPr="00314C60">
        <w:rPr>
          <w:u w:val="none"/>
          <w:cs/>
        </w:rPr>
        <w:t xml:space="preserve"> </w:t>
      </w:r>
      <w:r w:rsidRPr="00314C60">
        <w:rPr>
          <w:u w:val="none"/>
        </w:rPr>
        <w:t>the</w:t>
      </w:r>
      <w:r w:rsidR="007C4213">
        <w:rPr>
          <w:u w:val="none"/>
        </w:rPr>
        <w:t xml:space="preserve"> </w:t>
      </w:r>
      <w:r w:rsidRPr="00314C60">
        <w:rPr>
          <w:u w:val="none"/>
        </w:rPr>
        <w:t xml:space="preserve">aforementioned reportable operating segment and geographical area. </w:t>
      </w:r>
    </w:p>
    <w:p w:rsidR="001B7D22" w:rsidRDefault="001B7D22" w:rsidP="001B7D22">
      <w:pPr>
        <w:pStyle w:val="ListParagraph"/>
        <w:spacing w:before="120"/>
        <w:ind w:left="567"/>
        <w:jc w:val="thaiDistribute"/>
        <w:rPr>
          <w:rFonts w:asciiTheme="majorBidi" w:hAnsiTheme="majorBidi" w:cstheme="majorBidi"/>
          <w:lang w:val="en-US"/>
        </w:rPr>
      </w:pPr>
      <w:r w:rsidRPr="001B7D22">
        <w:rPr>
          <w:rFonts w:asciiTheme="majorBidi" w:hAnsiTheme="majorBidi" w:cstheme="majorBidi"/>
          <w:lang w:val="en-US"/>
        </w:rPr>
        <w:t>The Group’s geographical segment information for the three-month period</w:t>
      </w:r>
      <w:r w:rsidR="00350B62">
        <w:rPr>
          <w:rFonts w:asciiTheme="majorBidi" w:hAnsiTheme="majorBidi" w:cstheme="majorBidi"/>
          <w:lang w:val="en-US"/>
        </w:rPr>
        <w:t>s</w:t>
      </w:r>
      <w:r w:rsidRPr="001B7D22">
        <w:rPr>
          <w:rFonts w:asciiTheme="majorBidi" w:hAnsiTheme="majorBidi" w:cstheme="majorBidi"/>
          <w:lang w:val="en-US"/>
        </w:rPr>
        <w:t xml:space="preserve"> ended March 31, 2017 and 2016 was as follows:</w:t>
      </w:r>
    </w:p>
    <w:tbl>
      <w:tblPr>
        <w:tblW w:w="8930" w:type="dxa"/>
        <w:tblInd w:w="534" w:type="dxa"/>
        <w:tblLook w:val="04A0"/>
      </w:tblPr>
      <w:tblGrid>
        <w:gridCol w:w="3969"/>
        <w:gridCol w:w="1559"/>
        <w:gridCol w:w="1559"/>
        <w:gridCol w:w="284"/>
        <w:gridCol w:w="1559"/>
      </w:tblGrid>
      <w:tr w:rsidR="00E56C07" w:rsidRPr="00F51A50" w:rsidTr="00E56C07">
        <w:tc>
          <w:tcPr>
            <w:tcW w:w="3969" w:type="dxa"/>
          </w:tcPr>
          <w:p w:rsidR="00E56C07" w:rsidRPr="008E1CD8" w:rsidRDefault="00E56C07" w:rsidP="003D5B5B"/>
        </w:tc>
        <w:tc>
          <w:tcPr>
            <w:tcW w:w="1559" w:type="dxa"/>
          </w:tcPr>
          <w:p w:rsidR="00E56C07" w:rsidRPr="00F51A50" w:rsidRDefault="00E56C07" w:rsidP="003D5B5B">
            <w:pPr>
              <w:jc w:val="center"/>
              <w:rPr>
                <w:b/>
                <w:bCs/>
                <w:cs/>
              </w:rPr>
            </w:pPr>
          </w:p>
        </w:tc>
        <w:tc>
          <w:tcPr>
            <w:tcW w:w="3402" w:type="dxa"/>
            <w:gridSpan w:val="3"/>
            <w:tcBorders>
              <w:bottom w:val="single" w:sz="4" w:space="0" w:color="auto"/>
            </w:tcBorders>
          </w:tcPr>
          <w:p w:rsidR="00E56C07" w:rsidRPr="001B7D22" w:rsidRDefault="00E56C07" w:rsidP="003D5B5B">
            <w:pPr>
              <w:jc w:val="center"/>
              <w:rPr>
                <w:b/>
                <w:bCs/>
                <w:color w:val="000000"/>
                <w:u w:val="none"/>
              </w:rPr>
            </w:pPr>
            <w:r w:rsidRPr="001B7D22">
              <w:rPr>
                <w:rFonts w:asciiTheme="majorBidi" w:hAnsiTheme="majorBidi" w:cstheme="majorBidi"/>
                <w:b/>
                <w:bCs/>
                <w:snapToGrid w:val="0"/>
                <w:color w:val="000000"/>
                <w:u w:val="none"/>
                <w:lang w:eastAsia="th-TH"/>
              </w:rPr>
              <w:t>Unit: Thousand Baht</w:t>
            </w:r>
          </w:p>
        </w:tc>
      </w:tr>
      <w:tr w:rsidR="001B7D22" w:rsidRPr="00F51A50" w:rsidTr="001B7D22">
        <w:tc>
          <w:tcPr>
            <w:tcW w:w="3969" w:type="dxa"/>
          </w:tcPr>
          <w:p w:rsidR="001B7D22" w:rsidRPr="00F51A50" w:rsidRDefault="001B7D22" w:rsidP="00B10D6F"/>
        </w:tc>
        <w:tc>
          <w:tcPr>
            <w:tcW w:w="1559" w:type="dxa"/>
          </w:tcPr>
          <w:p w:rsidR="001B7D22" w:rsidRPr="00F51A50" w:rsidRDefault="001B7D22" w:rsidP="00B10D6F">
            <w:pPr>
              <w:jc w:val="center"/>
              <w:rPr>
                <w:b/>
                <w:bCs/>
                <w:cs/>
              </w:rPr>
            </w:pPr>
          </w:p>
        </w:tc>
        <w:tc>
          <w:tcPr>
            <w:tcW w:w="3402" w:type="dxa"/>
            <w:gridSpan w:val="3"/>
            <w:tcBorders>
              <w:top w:val="single" w:sz="4" w:space="0" w:color="auto"/>
              <w:bottom w:val="single" w:sz="4" w:space="0" w:color="auto"/>
            </w:tcBorders>
          </w:tcPr>
          <w:p w:rsidR="001B7D22" w:rsidRPr="001B7D22" w:rsidRDefault="001B7D22" w:rsidP="00B10D6F">
            <w:pPr>
              <w:jc w:val="center"/>
              <w:rPr>
                <w:b/>
                <w:bCs/>
                <w:color w:val="000000"/>
                <w:u w:val="none"/>
              </w:rPr>
            </w:pPr>
            <w:r w:rsidRPr="001B7D22">
              <w:rPr>
                <w:rFonts w:asciiTheme="majorBidi" w:hAnsiTheme="majorBidi" w:cstheme="majorBidi"/>
                <w:b/>
                <w:bCs/>
                <w:snapToGrid w:val="0"/>
                <w:color w:val="000000"/>
                <w:u w:val="none"/>
                <w:lang w:eastAsia="th-TH"/>
              </w:rPr>
              <w:t>Revenues</w:t>
            </w:r>
          </w:p>
        </w:tc>
      </w:tr>
      <w:tr w:rsidR="001B7D22" w:rsidRPr="00F51A50" w:rsidTr="001B7D22">
        <w:tc>
          <w:tcPr>
            <w:tcW w:w="3969" w:type="dxa"/>
          </w:tcPr>
          <w:p w:rsidR="001B7D22" w:rsidRPr="00F51A50" w:rsidRDefault="001B7D22" w:rsidP="00B10D6F"/>
        </w:tc>
        <w:tc>
          <w:tcPr>
            <w:tcW w:w="1559" w:type="dxa"/>
            <w:shd w:val="clear" w:color="auto" w:fill="auto"/>
          </w:tcPr>
          <w:p w:rsidR="001B7D22" w:rsidRPr="00F51A50" w:rsidRDefault="001B7D22" w:rsidP="00B10D6F">
            <w:pPr>
              <w:jc w:val="center"/>
              <w:rPr>
                <w:b/>
                <w:bCs/>
                <w:cs/>
              </w:rPr>
            </w:pPr>
          </w:p>
        </w:tc>
        <w:tc>
          <w:tcPr>
            <w:tcW w:w="1559" w:type="dxa"/>
            <w:tcBorders>
              <w:top w:val="single" w:sz="4" w:space="0" w:color="auto"/>
              <w:bottom w:val="single" w:sz="4" w:space="0" w:color="auto"/>
            </w:tcBorders>
            <w:shd w:val="clear" w:color="auto" w:fill="auto"/>
          </w:tcPr>
          <w:p w:rsidR="001B7D22" w:rsidRPr="001B7D22" w:rsidRDefault="001B7D22" w:rsidP="00B10D6F">
            <w:pPr>
              <w:jc w:val="center"/>
              <w:rPr>
                <w:b/>
                <w:bCs/>
                <w:u w:val="none"/>
              </w:rPr>
            </w:pPr>
            <w:r w:rsidRPr="001B7D22">
              <w:rPr>
                <w:rFonts w:hint="cs"/>
                <w:b/>
                <w:bCs/>
                <w:u w:val="none"/>
                <w:cs/>
              </w:rPr>
              <w:t>2</w:t>
            </w:r>
            <w:r w:rsidRPr="001B7D22">
              <w:rPr>
                <w:b/>
                <w:bCs/>
                <w:u w:val="none"/>
              </w:rPr>
              <w:t>017</w:t>
            </w:r>
          </w:p>
        </w:tc>
        <w:tc>
          <w:tcPr>
            <w:tcW w:w="284" w:type="dxa"/>
            <w:tcBorders>
              <w:top w:val="single" w:sz="4" w:space="0" w:color="auto"/>
            </w:tcBorders>
            <w:shd w:val="clear" w:color="auto" w:fill="auto"/>
          </w:tcPr>
          <w:p w:rsidR="001B7D22" w:rsidRPr="001B7D22" w:rsidRDefault="001B7D22" w:rsidP="00B10D6F">
            <w:pPr>
              <w:rPr>
                <w:u w:val="none"/>
              </w:rPr>
            </w:pPr>
          </w:p>
        </w:tc>
        <w:tc>
          <w:tcPr>
            <w:tcW w:w="1559" w:type="dxa"/>
            <w:tcBorders>
              <w:top w:val="single" w:sz="4" w:space="0" w:color="auto"/>
              <w:bottom w:val="single" w:sz="4" w:space="0" w:color="auto"/>
            </w:tcBorders>
            <w:shd w:val="clear" w:color="auto" w:fill="auto"/>
          </w:tcPr>
          <w:p w:rsidR="001B7D22" w:rsidRPr="001B7D22" w:rsidRDefault="001B7D22" w:rsidP="00B10D6F">
            <w:pPr>
              <w:jc w:val="center"/>
              <w:rPr>
                <w:b/>
                <w:bCs/>
                <w:u w:val="none"/>
              </w:rPr>
            </w:pPr>
            <w:r w:rsidRPr="001B7D22">
              <w:rPr>
                <w:rFonts w:hint="cs"/>
                <w:b/>
                <w:bCs/>
                <w:u w:val="none"/>
                <w:cs/>
              </w:rPr>
              <w:t>2</w:t>
            </w:r>
            <w:r w:rsidRPr="001B7D22">
              <w:rPr>
                <w:b/>
                <w:bCs/>
                <w:u w:val="none"/>
              </w:rPr>
              <w:t>016</w:t>
            </w:r>
          </w:p>
        </w:tc>
      </w:tr>
      <w:tr w:rsidR="001B7D22" w:rsidRPr="00F51A50" w:rsidTr="001B7D22">
        <w:tc>
          <w:tcPr>
            <w:tcW w:w="3969" w:type="dxa"/>
          </w:tcPr>
          <w:p w:rsidR="001B7D22" w:rsidRPr="001B7D22" w:rsidRDefault="001B7D22" w:rsidP="00B10D6F">
            <w:pPr>
              <w:rPr>
                <w:u w:val="none"/>
              </w:rPr>
            </w:pPr>
            <w:r w:rsidRPr="001B7D22">
              <w:rPr>
                <w:rFonts w:asciiTheme="majorBidi" w:hAnsiTheme="majorBidi" w:cstheme="majorBidi"/>
                <w:snapToGrid w:val="0"/>
                <w:color w:val="000000"/>
                <w:u w:val="none"/>
                <w:lang w:eastAsia="th-TH"/>
              </w:rPr>
              <w:t>Thailand</w:t>
            </w:r>
          </w:p>
        </w:tc>
        <w:tc>
          <w:tcPr>
            <w:tcW w:w="1559" w:type="dxa"/>
            <w:shd w:val="clear" w:color="auto" w:fill="auto"/>
          </w:tcPr>
          <w:p w:rsidR="001B7D22" w:rsidRPr="00F51A50" w:rsidRDefault="001B7D22" w:rsidP="00B10D6F">
            <w:pPr>
              <w:jc w:val="right"/>
            </w:pPr>
          </w:p>
        </w:tc>
        <w:tc>
          <w:tcPr>
            <w:tcW w:w="1559" w:type="dxa"/>
            <w:tcBorders>
              <w:top w:val="single" w:sz="4" w:space="0" w:color="auto"/>
            </w:tcBorders>
            <w:shd w:val="clear" w:color="auto" w:fill="auto"/>
          </w:tcPr>
          <w:p w:rsidR="001B7D22" w:rsidRPr="001B7D22" w:rsidRDefault="001B7D22" w:rsidP="00B10D6F">
            <w:pPr>
              <w:jc w:val="right"/>
              <w:rPr>
                <w:u w:val="none"/>
              </w:rPr>
            </w:pPr>
            <w:r w:rsidRPr="001B7D22">
              <w:rPr>
                <w:u w:val="none"/>
              </w:rPr>
              <w:t>708</w:t>
            </w:r>
          </w:p>
        </w:tc>
        <w:tc>
          <w:tcPr>
            <w:tcW w:w="284" w:type="dxa"/>
            <w:shd w:val="clear" w:color="auto" w:fill="auto"/>
          </w:tcPr>
          <w:p w:rsidR="001B7D22" w:rsidRPr="00F51A50" w:rsidRDefault="001B7D22" w:rsidP="00B10D6F"/>
        </w:tc>
        <w:tc>
          <w:tcPr>
            <w:tcW w:w="1559" w:type="dxa"/>
            <w:shd w:val="clear" w:color="auto" w:fill="auto"/>
          </w:tcPr>
          <w:p w:rsidR="001B7D22" w:rsidRPr="001B7D22" w:rsidRDefault="001B7D22" w:rsidP="00B10D6F">
            <w:pPr>
              <w:jc w:val="right"/>
              <w:rPr>
                <w:u w:val="none"/>
              </w:rPr>
            </w:pPr>
            <w:r w:rsidRPr="001B7D22">
              <w:rPr>
                <w:u w:val="none"/>
              </w:rPr>
              <w:t>640</w:t>
            </w:r>
          </w:p>
        </w:tc>
      </w:tr>
      <w:tr w:rsidR="001B7D22" w:rsidRPr="00F51A50" w:rsidTr="001B7D22">
        <w:tc>
          <w:tcPr>
            <w:tcW w:w="3969" w:type="dxa"/>
          </w:tcPr>
          <w:p w:rsidR="001B7D22" w:rsidRPr="001B7D22" w:rsidRDefault="001B7D22" w:rsidP="00B10D6F">
            <w:pPr>
              <w:rPr>
                <w:rFonts w:asciiTheme="majorBidi" w:hAnsiTheme="majorBidi" w:cstheme="majorBidi"/>
                <w:snapToGrid w:val="0"/>
                <w:color w:val="000000"/>
                <w:u w:val="none"/>
                <w:lang w:eastAsia="th-TH"/>
              </w:rPr>
            </w:pPr>
            <w:r w:rsidRPr="001B7D22">
              <w:rPr>
                <w:rFonts w:asciiTheme="majorBidi" w:hAnsiTheme="majorBidi" w:cstheme="majorBidi"/>
                <w:snapToGrid w:val="0"/>
                <w:color w:val="000000"/>
                <w:u w:val="none"/>
                <w:lang w:eastAsia="th-TH"/>
              </w:rPr>
              <w:t>Other countries</w:t>
            </w:r>
          </w:p>
        </w:tc>
        <w:tc>
          <w:tcPr>
            <w:tcW w:w="1559" w:type="dxa"/>
            <w:shd w:val="clear" w:color="auto" w:fill="auto"/>
          </w:tcPr>
          <w:p w:rsidR="001B7D22" w:rsidRPr="00F51A50" w:rsidRDefault="001B7D22" w:rsidP="00B10D6F">
            <w:pPr>
              <w:jc w:val="right"/>
            </w:pPr>
          </w:p>
        </w:tc>
        <w:tc>
          <w:tcPr>
            <w:tcW w:w="1559" w:type="dxa"/>
            <w:tcBorders>
              <w:bottom w:val="single" w:sz="4" w:space="0" w:color="auto"/>
            </w:tcBorders>
            <w:shd w:val="clear" w:color="auto" w:fill="auto"/>
          </w:tcPr>
          <w:p w:rsidR="001B7D22" w:rsidRPr="001B7D22" w:rsidRDefault="001B7D22" w:rsidP="00B10D6F">
            <w:pPr>
              <w:jc w:val="right"/>
              <w:rPr>
                <w:u w:val="none"/>
              </w:rPr>
            </w:pPr>
            <w:r w:rsidRPr="001B7D22">
              <w:rPr>
                <w:u w:val="none"/>
              </w:rPr>
              <w:t>492</w:t>
            </w:r>
          </w:p>
        </w:tc>
        <w:tc>
          <w:tcPr>
            <w:tcW w:w="284" w:type="dxa"/>
            <w:shd w:val="clear" w:color="auto" w:fill="auto"/>
          </w:tcPr>
          <w:p w:rsidR="001B7D22" w:rsidRPr="00F51A50" w:rsidRDefault="001B7D22" w:rsidP="00B10D6F"/>
        </w:tc>
        <w:tc>
          <w:tcPr>
            <w:tcW w:w="1559" w:type="dxa"/>
            <w:tcBorders>
              <w:bottom w:val="single" w:sz="4" w:space="0" w:color="auto"/>
            </w:tcBorders>
            <w:shd w:val="clear" w:color="auto" w:fill="auto"/>
          </w:tcPr>
          <w:p w:rsidR="001B7D22" w:rsidRPr="001B7D22" w:rsidRDefault="001B7D22" w:rsidP="00B10D6F">
            <w:pPr>
              <w:jc w:val="right"/>
              <w:rPr>
                <w:u w:val="none"/>
              </w:rPr>
            </w:pPr>
            <w:r w:rsidRPr="001B7D22">
              <w:rPr>
                <w:spacing w:val="-6"/>
                <w:kern w:val="32"/>
                <w:u w:val="none"/>
              </w:rPr>
              <w:t>345</w:t>
            </w:r>
          </w:p>
        </w:tc>
      </w:tr>
      <w:tr w:rsidR="001B7D22" w:rsidRPr="00F51A50" w:rsidTr="001B7D22">
        <w:trPr>
          <w:trHeight w:val="397"/>
        </w:trPr>
        <w:tc>
          <w:tcPr>
            <w:tcW w:w="3969" w:type="dxa"/>
          </w:tcPr>
          <w:p w:rsidR="001B7D22" w:rsidRPr="001B7D22" w:rsidRDefault="001B7D22" w:rsidP="00B10D6F">
            <w:pPr>
              <w:rPr>
                <w:b/>
                <w:bCs/>
                <w:u w:val="none"/>
              </w:rPr>
            </w:pPr>
            <w:r w:rsidRPr="001B7D22">
              <w:rPr>
                <w:rFonts w:asciiTheme="majorBidi" w:hAnsiTheme="majorBidi" w:cstheme="majorBidi"/>
                <w:b/>
                <w:bCs/>
                <w:u w:val="none"/>
              </w:rPr>
              <w:t>Total</w:t>
            </w:r>
          </w:p>
        </w:tc>
        <w:tc>
          <w:tcPr>
            <w:tcW w:w="1559" w:type="dxa"/>
            <w:shd w:val="clear" w:color="auto" w:fill="auto"/>
          </w:tcPr>
          <w:p w:rsidR="001B7D22" w:rsidRPr="00F51A50" w:rsidRDefault="001B7D22" w:rsidP="00B10D6F">
            <w:pPr>
              <w:jc w:val="right"/>
              <w:rPr>
                <w:b/>
                <w:bCs/>
              </w:rPr>
            </w:pPr>
          </w:p>
        </w:tc>
        <w:tc>
          <w:tcPr>
            <w:tcW w:w="1559" w:type="dxa"/>
            <w:tcBorders>
              <w:top w:val="single" w:sz="4" w:space="0" w:color="auto"/>
              <w:bottom w:val="double" w:sz="4" w:space="0" w:color="auto"/>
            </w:tcBorders>
            <w:shd w:val="clear" w:color="auto" w:fill="auto"/>
          </w:tcPr>
          <w:p w:rsidR="001B7D22" w:rsidRPr="001B7D22" w:rsidRDefault="001B7D22" w:rsidP="00B10D6F">
            <w:pPr>
              <w:jc w:val="right"/>
              <w:rPr>
                <w:b/>
                <w:bCs/>
                <w:u w:val="none"/>
              </w:rPr>
            </w:pPr>
            <w:r w:rsidRPr="001B7D22">
              <w:rPr>
                <w:b/>
                <w:bCs/>
                <w:u w:val="none"/>
              </w:rPr>
              <w:t>1,200</w:t>
            </w:r>
          </w:p>
        </w:tc>
        <w:tc>
          <w:tcPr>
            <w:tcW w:w="284" w:type="dxa"/>
            <w:shd w:val="clear" w:color="auto" w:fill="auto"/>
          </w:tcPr>
          <w:p w:rsidR="001B7D22" w:rsidRPr="00F51A50" w:rsidRDefault="001B7D22" w:rsidP="00B10D6F"/>
        </w:tc>
        <w:tc>
          <w:tcPr>
            <w:tcW w:w="1559" w:type="dxa"/>
            <w:tcBorders>
              <w:top w:val="single" w:sz="4" w:space="0" w:color="auto"/>
              <w:bottom w:val="double" w:sz="4" w:space="0" w:color="auto"/>
            </w:tcBorders>
            <w:shd w:val="clear" w:color="auto" w:fill="auto"/>
          </w:tcPr>
          <w:p w:rsidR="001B7D22" w:rsidRPr="001B7D22" w:rsidRDefault="001B7D22" w:rsidP="00B10D6F">
            <w:pPr>
              <w:jc w:val="right"/>
              <w:rPr>
                <w:b/>
                <w:bCs/>
                <w:u w:val="none"/>
              </w:rPr>
            </w:pPr>
            <w:r w:rsidRPr="001B7D22">
              <w:rPr>
                <w:b/>
                <w:bCs/>
                <w:u w:val="none"/>
              </w:rPr>
              <w:t>985</w:t>
            </w:r>
          </w:p>
        </w:tc>
      </w:tr>
    </w:tbl>
    <w:p w:rsidR="003658C0" w:rsidRPr="00E56C07" w:rsidRDefault="003658C0" w:rsidP="003658C0">
      <w:pPr>
        <w:pStyle w:val="ListParagraph"/>
        <w:spacing w:before="120"/>
        <w:ind w:left="284" w:firstLine="283"/>
        <w:jc w:val="thaiDistribute"/>
        <w:rPr>
          <w:rFonts w:asciiTheme="majorBidi" w:hAnsiTheme="majorBidi"/>
          <w:b/>
          <w:bCs/>
          <w:cs/>
        </w:rPr>
      </w:pPr>
      <w:r w:rsidRPr="00E56C07">
        <w:rPr>
          <w:rFonts w:asciiTheme="majorBidi" w:hAnsiTheme="majorBidi"/>
          <w:b/>
          <w:bCs/>
          <w:cs/>
        </w:rPr>
        <w:t xml:space="preserve">Major customer   </w:t>
      </w:r>
    </w:p>
    <w:p w:rsidR="001B7D22" w:rsidRDefault="00B10D6F" w:rsidP="003658C0">
      <w:pPr>
        <w:pStyle w:val="ListParagraph"/>
        <w:spacing w:before="120"/>
        <w:ind w:left="567"/>
        <w:jc w:val="thaiDistribute"/>
        <w:rPr>
          <w:rFonts w:asciiTheme="majorBidi" w:hAnsiTheme="majorBidi" w:cstheme="majorBidi"/>
          <w:lang w:val="en-US"/>
        </w:rPr>
      </w:pPr>
      <w:r>
        <w:rPr>
          <w:rStyle w:val="longtext"/>
          <w:rFonts w:ascii="Angsana New" w:hAnsi="Angsana New"/>
          <w:shd w:val="clear" w:color="auto" w:fill="FFFFFF"/>
          <w:lang w:val="en-US"/>
        </w:rPr>
        <w:t xml:space="preserve">Revenues from transactions with any single customer </w:t>
      </w:r>
      <w:r w:rsidR="00E76BB8">
        <w:rPr>
          <w:rStyle w:val="longtext"/>
          <w:rFonts w:ascii="Angsana New" w:hAnsi="Angsana New"/>
          <w:shd w:val="clear" w:color="auto" w:fill="FFFFFF"/>
          <w:lang w:val="en-US"/>
        </w:rPr>
        <w:t xml:space="preserve">which have amount of </w:t>
      </w:r>
      <w:r w:rsidR="00E76BB8" w:rsidRPr="00B10D6F">
        <w:rPr>
          <w:rFonts w:asciiTheme="majorBidi" w:hAnsiTheme="majorBidi" w:cstheme="majorBidi"/>
          <w:lang w:val="en-US"/>
        </w:rPr>
        <w:t>10 percent or more of the Group’s revenues</w:t>
      </w:r>
      <w:r w:rsidR="00E76BB8">
        <w:rPr>
          <w:rFonts w:asciiTheme="majorBidi" w:hAnsiTheme="majorBidi" w:cstheme="majorBidi"/>
          <w:lang w:val="en-US"/>
        </w:rPr>
        <w:t xml:space="preserve"> </w:t>
      </w:r>
      <w:r>
        <w:rPr>
          <w:rStyle w:val="longtext"/>
          <w:rFonts w:ascii="Angsana New" w:hAnsi="Angsana New"/>
          <w:shd w:val="clear" w:color="auto" w:fill="FFFFFF"/>
          <w:lang w:val="en-US"/>
        </w:rPr>
        <w:t>f</w:t>
      </w:r>
      <w:r w:rsidR="00E76BB8">
        <w:rPr>
          <w:rStyle w:val="longtext"/>
          <w:rFonts w:ascii="Angsana New" w:hAnsi="Angsana New"/>
          <w:shd w:val="clear" w:color="auto" w:fill="FFFFFF"/>
          <w:lang w:val="en-US"/>
        </w:rPr>
        <w:t>or the three-month period</w:t>
      </w:r>
      <w:r w:rsidRPr="00B10D6F">
        <w:rPr>
          <w:rStyle w:val="longtext"/>
          <w:rFonts w:ascii="Angsana New" w:hAnsi="Angsana New"/>
          <w:shd w:val="clear" w:color="auto" w:fill="FFFFFF"/>
          <w:lang w:val="en-US"/>
        </w:rPr>
        <w:t xml:space="preserve"> ended March 31, 2017</w:t>
      </w:r>
      <w:r>
        <w:rPr>
          <w:rStyle w:val="longtext"/>
          <w:rFonts w:ascii="Angsana New" w:hAnsi="Angsana New"/>
          <w:shd w:val="clear" w:color="auto" w:fill="FFFFFF"/>
          <w:lang w:val="en-US"/>
        </w:rPr>
        <w:t xml:space="preserve"> </w:t>
      </w:r>
      <w:r w:rsidRPr="00B10D6F">
        <w:rPr>
          <w:rStyle w:val="longtext"/>
          <w:rFonts w:ascii="Angsana New" w:hAnsi="Angsana New"/>
          <w:shd w:val="clear" w:color="auto" w:fill="FFFFFF"/>
          <w:lang w:val="en-US"/>
        </w:rPr>
        <w:t xml:space="preserve">amounted to Baht </w:t>
      </w:r>
      <w:r>
        <w:rPr>
          <w:rStyle w:val="longtext"/>
          <w:rFonts w:ascii="Angsana New" w:hAnsi="Angsana New"/>
          <w:shd w:val="clear" w:color="auto" w:fill="FFFFFF"/>
          <w:lang w:val="en-US"/>
        </w:rPr>
        <w:t>181</w:t>
      </w:r>
      <w:r w:rsidRPr="00B10D6F">
        <w:rPr>
          <w:rStyle w:val="longtext"/>
          <w:rFonts w:ascii="Angsana New" w:hAnsi="Angsana New"/>
          <w:shd w:val="clear" w:color="auto" w:fill="FFFFFF"/>
          <w:lang w:val="en-US"/>
        </w:rPr>
        <w:t xml:space="preserve"> million</w:t>
      </w:r>
      <w:r>
        <w:rPr>
          <w:rStyle w:val="longtext"/>
          <w:rFonts w:ascii="Angsana New" w:hAnsi="Angsana New"/>
          <w:shd w:val="clear" w:color="auto" w:fill="FFFFFF"/>
          <w:lang w:val="en-US"/>
        </w:rPr>
        <w:t xml:space="preserve"> </w:t>
      </w:r>
      <w:r w:rsidR="00E76BB8">
        <w:rPr>
          <w:rFonts w:asciiTheme="majorBidi" w:hAnsiTheme="majorBidi" w:cstheme="majorBidi"/>
          <w:lang w:val="en-US"/>
        </w:rPr>
        <w:t>derived from one customer.</w:t>
      </w:r>
    </w:p>
    <w:p w:rsidR="00B10D6F" w:rsidRDefault="00B10D6F" w:rsidP="003658C0">
      <w:pPr>
        <w:pStyle w:val="ListParagraph"/>
        <w:spacing w:before="120"/>
        <w:ind w:left="567"/>
        <w:jc w:val="thaiDistribute"/>
        <w:rPr>
          <w:rFonts w:asciiTheme="majorBidi" w:hAnsiTheme="majorBidi" w:cstheme="majorBidi"/>
          <w:lang w:val="en-US"/>
        </w:rPr>
      </w:pPr>
    </w:p>
    <w:p w:rsidR="00E76BB8" w:rsidRDefault="00E76BB8" w:rsidP="003658C0">
      <w:pPr>
        <w:pStyle w:val="ListParagraph"/>
        <w:spacing w:before="120"/>
        <w:ind w:left="567"/>
        <w:jc w:val="thaiDistribute"/>
        <w:rPr>
          <w:rFonts w:asciiTheme="majorBidi" w:hAnsiTheme="majorBidi" w:cstheme="majorBidi"/>
          <w:lang w:val="en-US"/>
        </w:rPr>
      </w:pPr>
    </w:p>
    <w:p w:rsidR="00E76BB8" w:rsidRDefault="00E76BB8" w:rsidP="003658C0">
      <w:pPr>
        <w:pStyle w:val="ListParagraph"/>
        <w:spacing w:before="120"/>
        <w:ind w:left="567"/>
        <w:jc w:val="thaiDistribute"/>
        <w:rPr>
          <w:rFonts w:asciiTheme="majorBidi" w:hAnsiTheme="majorBidi" w:cstheme="majorBidi"/>
          <w:lang w:val="en-US"/>
        </w:rPr>
      </w:pPr>
    </w:p>
    <w:p w:rsidR="00E76BB8" w:rsidRDefault="00E76BB8" w:rsidP="003658C0">
      <w:pPr>
        <w:pStyle w:val="ListParagraph"/>
        <w:spacing w:before="120"/>
        <w:ind w:left="567"/>
        <w:jc w:val="thaiDistribute"/>
        <w:rPr>
          <w:rFonts w:asciiTheme="majorBidi" w:hAnsiTheme="majorBidi" w:cstheme="majorBidi"/>
          <w:lang w:val="en-US"/>
        </w:rPr>
      </w:pPr>
    </w:p>
    <w:p w:rsidR="00E76BB8" w:rsidRDefault="00E76BB8" w:rsidP="003658C0">
      <w:pPr>
        <w:pStyle w:val="ListParagraph"/>
        <w:spacing w:before="120"/>
        <w:ind w:left="567"/>
        <w:jc w:val="thaiDistribute"/>
        <w:rPr>
          <w:rFonts w:asciiTheme="majorBidi" w:hAnsiTheme="majorBidi" w:cstheme="majorBidi"/>
          <w:lang w:val="en-US"/>
        </w:rPr>
      </w:pPr>
    </w:p>
    <w:p w:rsidR="00D7259C" w:rsidRDefault="00D7259C" w:rsidP="00D7259C">
      <w:pPr>
        <w:numPr>
          <w:ilvl w:val="0"/>
          <w:numId w:val="1"/>
        </w:numPr>
        <w:tabs>
          <w:tab w:val="num" w:pos="567"/>
        </w:tabs>
        <w:spacing w:before="240"/>
        <w:ind w:left="567" w:hanging="567"/>
        <w:rPr>
          <w:b/>
          <w:bCs/>
          <w:caps/>
          <w:u w:val="none"/>
        </w:rPr>
      </w:pPr>
      <w:r w:rsidRPr="00D7259C">
        <w:rPr>
          <w:b/>
          <w:bCs/>
          <w:caps/>
          <w:u w:val="none"/>
          <w:cs/>
        </w:rPr>
        <w:lastRenderedPageBreak/>
        <w:t>C</w:t>
      </w:r>
      <w:r w:rsidRPr="00D7259C">
        <w:rPr>
          <w:b/>
          <w:bCs/>
          <w:caps/>
          <w:u w:val="none"/>
        </w:rPr>
        <w:t>OMMITMENTS AND CONTINGENT LIABILITIES</w:t>
      </w:r>
    </w:p>
    <w:p w:rsidR="00D6567F" w:rsidRPr="00B10D6F" w:rsidRDefault="00D6567F" w:rsidP="00B10D6F">
      <w:pPr>
        <w:pStyle w:val="ListParagraph"/>
        <w:numPr>
          <w:ilvl w:val="0"/>
          <w:numId w:val="31"/>
        </w:numPr>
        <w:spacing w:before="240"/>
        <w:ind w:left="993" w:hanging="426"/>
        <w:rPr>
          <w:rFonts w:ascii="Angsana New" w:hAnsi="Angsana New"/>
          <w:b/>
          <w:bCs/>
          <w:caps/>
          <w:cs/>
        </w:rPr>
      </w:pPr>
      <w:r w:rsidRPr="00B10D6F">
        <w:rPr>
          <w:rFonts w:ascii="Angsana New" w:hAnsi="Angsana New"/>
          <w:b/>
          <w:bCs/>
          <w:cs/>
        </w:rPr>
        <w:t>Capital commitments</w:t>
      </w:r>
      <w:r w:rsidRPr="00B10D6F">
        <w:rPr>
          <w:rFonts w:ascii="Angsana New" w:hAnsi="Angsana New"/>
          <w:b/>
          <w:bCs/>
          <w:caps/>
          <w:cs/>
        </w:rPr>
        <w:t xml:space="preserve"> </w:t>
      </w:r>
    </w:p>
    <w:p w:rsidR="00883747" w:rsidRDefault="00D6567F" w:rsidP="003658C0">
      <w:pPr>
        <w:spacing w:before="120" w:after="120"/>
        <w:ind w:left="993" w:right="49"/>
        <w:jc w:val="thaiDistribute"/>
        <w:rPr>
          <w:u w:val="none"/>
        </w:rPr>
      </w:pPr>
      <w:r w:rsidRPr="00D6567F">
        <w:rPr>
          <w:u w:val="none"/>
        </w:rPr>
        <w:t xml:space="preserve">As at </w:t>
      </w:r>
      <w:r>
        <w:rPr>
          <w:u w:val="none"/>
        </w:rPr>
        <w:t>March 31</w:t>
      </w:r>
      <w:r w:rsidRPr="00D6567F">
        <w:rPr>
          <w:u w:val="none"/>
        </w:rPr>
        <w:t>,</w:t>
      </w:r>
      <w:r>
        <w:rPr>
          <w:u w:val="none"/>
        </w:rPr>
        <w:t xml:space="preserve"> 2017</w:t>
      </w:r>
      <w:r w:rsidRPr="00D6567F">
        <w:rPr>
          <w:u w:val="none"/>
        </w:rPr>
        <w:t xml:space="preserve"> and December 31,</w:t>
      </w:r>
      <w:r>
        <w:rPr>
          <w:u w:val="none"/>
        </w:rPr>
        <w:t xml:space="preserve"> 2016</w:t>
      </w:r>
      <w:r w:rsidRPr="00D6567F">
        <w:rPr>
          <w:u w:val="none"/>
        </w:rPr>
        <w:t xml:space="preserve">, the Company and its subsidiaries had capital commitments of approximately Baht </w:t>
      </w:r>
      <w:r>
        <w:rPr>
          <w:u w:val="none"/>
        </w:rPr>
        <w:t>7</w:t>
      </w:r>
      <w:r w:rsidRPr="00D6567F">
        <w:rPr>
          <w:u w:val="none"/>
        </w:rPr>
        <w:t xml:space="preserve"> million and Baht </w:t>
      </w:r>
      <w:r>
        <w:rPr>
          <w:u w:val="none"/>
        </w:rPr>
        <w:t>12</w:t>
      </w:r>
      <w:r w:rsidRPr="00D6567F">
        <w:rPr>
          <w:u w:val="none"/>
        </w:rPr>
        <w:t xml:space="preserve"> million, respectively relating to the purchase of machinery and equipment.</w:t>
      </w:r>
    </w:p>
    <w:p w:rsidR="00D6567F" w:rsidRPr="00B10D6F" w:rsidRDefault="00D6567F" w:rsidP="00B10D6F">
      <w:pPr>
        <w:pStyle w:val="ListParagraph"/>
        <w:numPr>
          <w:ilvl w:val="0"/>
          <w:numId w:val="31"/>
        </w:numPr>
        <w:spacing w:before="240"/>
        <w:ind w:left="993" w:hanging="426"/>
        <w:rPr>
          <w:rFonts w:ascii="Angsana New" w:hAnsi="Angsana New"/>
          <w:b/>
          <w:bCs/>
          <w:cs/>
        </w:rPr>
      </w:pPr>
      <w:r w:rsidRPr="00B10D6F">
        <w:rPr>
          <w:rFonts w:ascii="Angsana New" w:hAnsi="Angsana New"/>
          <w:b/>
          <w:bCs/>
          <w:cs/>
        </w:rPr>
        <w:t xml:space="preserve">Operating lease commitments </w:t>
      </w:r>
    </w:p>
    <w:p w:rsidR="00D6567F" w:rsidRPr="00D6567F" w:rsidRDefault="00D6567F" w:rsidP="00D6567F">
      <w:pPr>
        <w:spacing w:before="120" w:after="120"/>
        <w:ind w:left="993" w:right="49"/>
        <w:jc w:val="thaiDistribute"/>
        <w:rPr>
          <w:u w:val="none"/>
        </w:rPr>
      </w:pPr>
      <w:r w:rsidRPr="00D6567F">
        <w:rPr>
          <w:u w:val="none"/>
        </w:rPr>
        <w:t xml:space="preserve">The Company and its subsidiaries had entered into lease agreements in respect of the lease of </w:t>
      </w:r>
      <w:r w:rsidR="00E76BB8">
        <w:rPr>
          <w:u w:val="none"/>
        </w:rPr>
        <w:t xml:space="preserve">land, </w:t>
      </w:r>
      <w:r w:rsidRPr="00D6567F">
        <w:rPr>
          <w:u w:val="none"/>
        </w:rPr>
        <w:t>warehouse</w:t>
      </w:r>
      <w:r w:rsidR="00E76BB8">
        <w:rPr>
          <w:u w:val="none"/>
        </w:rPr>
        <w:t>,</w:t>
      </w:r>
      <w:r w:rsidRPr="00D6567F">
        <w:rPr>
          <w:u w:val="none"/>
        </w:rPr>
        <w:t xml:space="preserve"> and motor vehicles. </w:t>
      </w:r>
      <w:r w:rsidRPr="00D6567F">
        <w:rPr>
          <w:u w:val="none"/>
          <w:cs/>
        </w:rPr>
        <w:t>The terms of the agreements are generally between 1 and 5 years.</w:t>
      </w:r>
    </w:p>
    <w:p w:rsidR="00D6567F" w:rsidRDefault="00E76BB8" w:rsidP="004A2B35">
      <w:pPr>
        <w:spacing w:before="120"/>
        <w:ind w:left="993"/>
        <w:jc w:val="thaiDistribute"/>
        <w:rPr>
          <w:u w:val="none"/>
        </w:rPr>
      </w:pPr>
      <w:r>
        <w:rPr>
          <w:u w:val="none"/>
        </w:rPr>
        <w:t>As at March 31, 2017 and</w:t>
      </w:r>
      <w:r w:rsidRPr="00314C60">
        <w:rPr>
          <w:u w:val="none"/>
        </w:rPr>
        <w:t xml:space="preserve"> December 31, </w:t>
      </w:r>
      <w:r>
        <w:rPr>
          <w:u w:val="none"/>
        </w:rPr>
        <w:t>2016 f</w:t>
      </w:r>
      <w:r w:rsidR="00D6567F" w:rsidRPr="00720438">
        <w:rPr>
          <w:u w:val="none"/>
        </w:rPr>
        <w:t>uture minimum rentals payable under these non-cancellable operating lease contracts were as follows:</w:t>
      </w:r>
    </w:p>
    <w:tbl>
      <w:tblPr>
        <w:tblW w:w="8469" w:type="dxa"/>
        <w:tblInd w:w="1242" w:type="dxa"/>
        <w:tblLook w:val="04A0"/>
      </w:tblPr>
      <w:tblGrid>
        <w:gridCol w:w="284"/>
        <w:gridCol w:w="2334"/>
        <w:gridCol w:w="1210"/>
        <w:gridCol w:w="294"/>
        <w:gridCol w:w="1247"/>
        <w:gridCol w:w="294"/>
        <w:gridCol w:w="1263"/>
        <w:gridCol w:w="294"/>
        <w:gridCol w:w="1249"/>
      </w:tblGrid>
      <w:tr w:rsidR="00D6567F" w:rsidRPr="00D6567F" w:rsidTr="00D6567F">
        <w:trPr>
          <w:trHeight w:val="420"/>
        </w:trPr>
        <w:tc>
          <w:tcPr>
            <w:tcW w:w="28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233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5851" w:type="dxa"/>
            <w:gridSpan w:val="7"/>
            <w:tcBorders>
              <w:top w:val="nil"/>
              <w:left w:val="nil"/>
              <w:bottom w:val="single" w:sz="4" w:space="0" w:color="auto"/>
              <w:right w:val="nil"/>
            </w:tcBorders>
            <w:shd w:val="clear" w:color="000000" w:fill="FFFFFF"/>
            <w:noWrap/>
            <w:vAlign w:val="bottom"/>
            <w:hideMark/>
          </w:tcPr>
          <w:p w:rsidR="00D6567F" w:rsidRPr="00D6567F" w:rsidRDefault="00D6567F" w:rsidP="00D6567F">
            <w:pPr>
              <w:jc w:val="center"/>
              <w:rPr>
                <w:b/>
                <w:bCs/>
                <w:u w:val="none"/>
              </w:rPr>
            </w:pPr>
            <w:r w:rsidRPr="00D7259C">
              <w:rPr>
                <w:rFonts w:asciiTheme="majorBidi" w:hAnsiTheme="majorBidi" w:cstheme="majorBidi"/>
                <w:b/>
                <w:bCs/>
                <w:u w:val="none"/>
              </w:rPr>
              <w:t xml:space="preserve">Unit: </w:t>
            </w:r>
            <w:r>
              <w:rPr>
                <w:rFonts w:asciiTheme="majorBidi" w:hAnsiTheme="majorBidi" w:cstheme="majorBidi"/>
                <w:b/>
                <w:bCs/>
                <w:u w:val="none"/>
              </w:rPr>
              <w:t>Million</w:t>
            </w:r>
            <w:r w:rsidRPr="00D7259C">
              <w:rPr>
                <w:rFonts w:asciiTheme="majorBidi" w:hAnsiTheme="majorBidi" w:cstheme="majorBidi"/>
                <w:b/>
                <w:bCs/>
                <w:u w:val="none"/>
              </w:rPr>
              <w:t xml:space="preserve"> Baht</w:t>
            </w:r>
          </w:p>
        </w:tc>
      </w:tr>
      <w:tr w:rsidR="00D6567F" w:rsidRPr="00D6567F" w:rsidTr="00D6567F">
        <w:trPr>
          <w:trHeight w:val="420"/>
        </w:trPr>
        <w:tc>
          <w:tcPr>
            <w:tcW w:w="28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233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2751" w:type="dxa"/>
            <w:gridSpan w:val="3"/>
            <w:tcBorders>
              <w:top w:val="single" w:sz="4" w:space="0" w:color="auto"/>
              <w:left w:val="nil"/>
              <w:bottom w:val="single" w:sz="4" w:space="0" w:color="auto"/>
              <w:right w:val="nil"/>
            </w:tcBorders>
            <w:shd w:val="clear" w:color="000000" w:fill="FFFFFF"/>
            <w:noWrap/>
            <w:vAlign w:val="bottom"/>
            <w:hideMark/>
          </w:tcPr>
          <w:p w:rsidR="00D6567F" w:rsidRPr="00D6567F" w:rsidRDefault="00D6567F" w:rsidP="00D6567F">
            <w:pPr>
              <w:jc w:val="center"/>
              <w:rPr>
                <w:b/>
                <w:bCs/>
                <w:u w:val="none"/>
              </w:rPr>
            </w:pPr>
            <w:r w:rsidRPr="00D7259C">
              <w:rPr>
                <w:rFonts w:asciiTheme="majorBidi" w:hAnsiTheme="majorBidi" w:cstheme="majorBidi"/>
                <w:b/>
                <w:bCs/>
                <w:u w:val="none"/>
              </w:rPr>
              <w:t>Consolidate financial statement</w:t>
            </w: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center"/>
              <w:rPr>
                <w:b/>
                <w:bCs/>
                <w:u w:val="none"/>
              </w:rPr>
            </w:pPr>
            <w:r w:rsidRPr="00D6567F">
              <w:rPr>
                <w:b/>
                <w:bCs/>
                <w:u w:val="none"/>
              </w:rPr>
              <w:t> </w:t>
            </w:r>
          </w:p>
        </w:tc>
        <w:tc>
          <w:tcPr>
            <w:tcW w:w="2806" w:type="dxa"/>
            <w:gridSpan w:val="3"/>
            <w:tcBorders>
              <w:top w:val="single" w:sz="4" w:space="0" w:color="auto"/>
              <w:left w:val="nil"/>
              <w:bottom w:val="single" w:sz="4" w:space="0" w:color="auto"/>
              <w:right w:val="nil"/>
            </w:tcBorders>
            <w:shd w:val="clear" w:color="000000" w:fill="FFFFFF"/>
            <w:noWrap/>
            <w:vAlign w:val="bottom"/>
            <w:hideMark/>
          </w:tcPr>
          <w:p w:rsidR="00D6567F" w:rsidRPr="00D6567F" w:rsidRDefault="00D6567F" w:rsidP="00D6567F">
            <w:pPr>
              <w:jc w:val="center"/>
              <w:rPr>
                <w:b/>
                <w:bCs/>
                <w:u w:val="none"/>
              </w:rPr>
            </w:pPr>
            <w:r w:rsidRPr="00D7259C">
              <w:rPr>
                <w:rFonts w:asciiTheme="majorBidi" w:hAnsiTheme="majorBidi" w:cstheme="majorBidi"/>
                <w:b/>
                <w:bCs/>
                <w:u w:val="none"/>
              </w:rPr>
              <w:t>Separate financial statement</w:t>
            </w:r>
          </w:p>
        </w:tc>
      </w:tr>
      <w:tr w:rsidR="00D6567F" w:rsidRPr="00D6567F" w:rsidTr="00D6567F">
        <w:trPr>
          <w:trHeight w:val="420"/>
        </w:trPr>
        <w:tc>
          <w:tcPr>
            <w:tcW w:w="28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233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1210" w:type="dxa"/>
            <w:tcBorders>
              <w:top w:val="nil"/>
              <w:left w:val="nil"/>
              <w:bottom w:val="single" w:sz="4" w:space="0" w:color="auto"/>
              <w:right w:val="nil"/>
            </w:tcBorders>
            <w:shd w:val="clear" w:color="000000" w:fill="FFFFFF"/>
            <w:noWrap/>
            <w:vAlign w:val="bottom"/>
            <w:hideMark/>
          </w:tcPr>
          <w:p w:rsidR="00D6567F" w:rsidRPr="00D6567F" w:rsidRDefault="00D6567F" w:rsidP="00D6567F">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D6567F" w:rsidRPr="00D6567F" w:rsidRDefault="00D6567F" w:rsidP="00D6567F">
            <w:pPr>
              <w:jc w:val="center"/>
              <w:rPr>
                <w:b/>
                <w:bCs/>
                <w:u w:val="none"/>
              </w:rPr>
            </w:pPr>
          </w:p>
        </w:tc>
        <w:tc>
          <w:tcPr>
            <w:tcW w:w="1247" w:type="dxa"/>
            <w:tcBorders>
              <w:top w:val="nil"/>
              <w:left w:val="nil"/>
              <w:bottom w:val="single" w:sz="4" w:space="0" w:color="auto"/>
              <w:right w:val="nil"/>
            </w:tcBorders>
            <w:shd w:val="clear" w:color="000000" w:fill="FFFFFF"/>
            <w:noWrap/>
            <w:vAlign w:val="bottom"/>
            <w:hideMark/>
          </w:tcPr>
          <w:p w:rsidR="00D6567F" w:rsidRPr="00D6567F" w:rsidRDefault="00D6567F" w:rsidP="00D6567F">
            <w:pPr>
              <w:jc w:val="center"/>
              <w:rPr>
                <w:b/>
                <w:bCs/>
                <w:u w:val="none"/>
              </w:rPr>
            </w:pPr>
            <w:r>
              <w:rPr>
                <w:b/>
                <w:bCs/>
                <w:u w:val="none"/>
              </w:rPr>
              <w:t>2016</w:t>
            </w: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center"/>
              <w:rPr>
                <w:b/>
                <w:bCs/>
                <w:u w:val="none"/>
              </w:rPr>
            </w:pPr>
          </w:p>
        </w:tc>
        <w:tc>
          <w:tcPr>
            <w:tcW w:w="1263" w:type="dxa"/>
            <w:tcBorders>
              <w:top w:val="nil"/>
              <w:left w:val="nil"/>
              <w:bottom w:val="single" w:sz="4" w:space="0" w:color="auto"/>
              <w:right w:val="nil"/>
            </w:tcBorders>
            <w:shd w:val="clear" w:color="000000" w:fill="FFFFFF"/>
            <w:noWrap/>
            <w:vAlign w:val="bottom"/>
            <w:hideMark/>
          </w:tcPr>
          <w:p w:rsidR="00D6567F" w:rsidRPr="00D6567F" w:rsidRDefault="00D6567F" w:rsidP="00D6567F">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D6567F" w:rsidRPr="00D6567F" w:rsidRDefault="00D6567F" w:rsidP="00D6567F">
            <w:pPr>
              <w:jc w:val="center"/>
              <w:rPr>
                <w:u w:val="none"/>
              </w:rPr>
            </w:pPr>
          </w:p>
        </w:tc>
        <w:tc>
          <w:tcPr>
            <w:tcW w:w="1249" w:type="dxa"/>
            <w:tcBorders>
              <w:top w:val="nil"/>
              <w:left w:val="nil"/>
              <w:bottom w:val="single" w:sz="4" w:space="0" w:color="auto"/>
              <w:right w:val="nil"/>
            </w:tcBorders>
            <w:shd w:val="clear" w:color="000000" w:fill="FFFFFF"/>
            <w:noWrap/>
            <w:vAlign w:val="bottom"/>
            <w:hideMark/>
          </w:tcPr>
          <w:p w:rsidR="00D6567F" w:rsidRPr="00D6567F" w:rsidRDefault="00D6567F" w:rsidP="00D6567F">
            <w:pPr>
              <w:jc w:val="center"/>
              <w:rPr>
                <w:b/>
                <w:bCs/>
                <w:u w:val="none"/>
              </w:rPr>
            </w:pPr>
            <w:r>
              <w:rPr>
                <w:b/>
                <w:bCs/>
                <w:u w:val="none"/>
              </w:rPr>
              <w:t>2016</w:t>
            </w:r>
          </w:p>
        </w:tc>
      </w:tr>
      <w:tr w:rsidR="00D6567F" w:rsidRPr="00D6567F" w:rsidTr="00D6567F">
        <w:trPr>
          <w:trHeight w:val="420"/>
        </w:trPr>
        <w:tc>
          <w:tcPr>
            <w:tcW w:w="2618" w:type="dxa"/>
            <w:gridSpan w:val="2"/>
            <w:tcBorders>
              <w:top w:val="nil"/>
              <w:left w:val="nil"/>
              <w:bottom w:val="nil"/>
              <w:right w:val="nil"/>
            </w:tcBorders>
            <w:shd w:val="clear" w:color="000000" w:fill="FFFFFF"/>
            <w:noWrap/>
            <w:vAlign w:val="bottom"/>
            <w:hideMark/>
          </w:tcPr>
          <w:p w:rsidR="00D6567F" w:rsidRPr="00D6567F" w:rsidRDefault="00D6567F" w:rsidP="00D6567F">
            <w:pPr>
              <w:rPr>
                <w:u w:val="none"/>
              </w:rPr>
            </w:pPr>
            <w:r>
              <w:rPr>
                <w:u w:val="none"/>
              </w:rPr>
              <w:t>Payable</w:t>
            </w:r>
          </w:p>
        </w:tc>
        <w:tc>
          <w:tcPr>
            <w:tcW w:w="1210" w:type="dxa"/>
            <w:tcBorders>
              <w:top w:val="nil"/>
              <w:left w:val="nil"/>
              <w:bottom w:val="nil"/>
              <w:right w:val="nil"/>
            </w:tcBorders>
            <w:shd w:val="clear" w:color="000000" w:fill="FFFFFF"/>
            <w:noWrap/>
            <w:vAlign w:val="bottom"/>
            <w:hideMark/>
          </w:tcPr>
          <w:p w:rsidR="00D6567F" w:rsidRPr="00D6567F" w:rsidRDefault="00D6567F" w:rsidP="00D6567F">
            <w:pPr>
              <w:jc w:val="center"/>
              <w:rPr>
                <w:u w:val="none"/>
              </w:rPr>
            </w:pP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center"/>
              <w:rPr>
                <w:u w:val="none"/>
              </w:rPr>
            </w:pPr>
          </w:p>
        </w:tc>
        <w:tc>
          <w:tcPr>
            <w:tcW w:w="1247" w:type="dxa"/>
            <w:tcBorders>
              <w:top w:val="nil"/>
              <w:left w:val="nil"/>
              <w:bottom w:val="nil"/>
              <w:right w:val="nil"/>
            </w:tcBorders>
            <w:shd w:val="clear" w:color="000000" w:fill="FFFFFF"/>
            <w:noWrap/>
            <w:vAlign w:val="bottom"/>
            <w:hideMark/>
          </w:tcPr>
          <w:p w:rsidR="00D6567F" w:rsidRPr="00D6567F" w:rsidRDefault="00D6567F" w:rsidP="00D6567F">
            <w:pPr>
              <w:jc w:val="center"/>
              <w:rPr>
                <w:u w:val="none"/>
              </w:rPr>
            </w:pP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center"/>
              <w:rPr>
                <w:u w:val="none"/>
              </w:rPr>
            </w:pPr>
          </w:p>
        </w:tc>
        <w:tc>
          <w:tcPr>
            <w:tcW w:w="1263" w:type="dxa"/>
            <w:tcBorders>
              <w:top w:val="nil"/>
              <w:left w:val="nil"/>
              <w:bottom w:val="nil"/>
              <w:right w:val="nil"/>
            </w:tcBorders>
            <w:shd w:val="clear" w:color="000000" w:fill="FFFFFF"/>
            <w:noWrap/>
            <w:vAlign w:val="bottom"/>
            <w:hideMark/>
          </w:tcPr>
          <w:p w:rsidR="00D6567F" w:rsidRPr="00D6567F" w:rsidRDefault="00D6567F" w:rsidP="00D6567F">
            <w:pPr>
              <w:jc w:val="center"/>
              <w:rPr>
                <w:u w:val="none"/>
              </w:rPr>
            </w:pP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center"/>
              <w:rPr>
                <w:u w:val="none"/>
              </w:rPr>
            </w:pPr>
          </w:p>
        </w:tc>
        <w:tc>
          <w:tcPr>
            <w:tcW w:w="1249" w:type="dxa"/>
            <w:tcBorders>
              <w:top w:val="nil"/>
              <w:left w:val="nil"/>
              <w:bottom w:val="nil"/>
              <w:right w:val="nil"/>
            </w:tcBorders>
            <w:shd w:val="clear" w:color="000000" w:fill="FFFFFF"/>
            <w:noWrap/>
            <w:vAlign w:val="bottom"/>
            <w:hideMark/>
          </w:tcPr>
          <w:p w:rsidR="00D6567F" w:rsidRPr="00D6567F" w:rsidRDefault="00D6567F" w:rsidP="00D6567F">
            <w:pPr>
              <w:jc w:val="center"/>
              <w:rPr>
                <w:u w:val="none"/>
              </w:rPr>
            </w:pPr>
          </w:p>
        </w:tc>
      </w:tr>
      <w:tr w:rsidR="00D6567F" w:rsidRPr="00D6567F" w:rsidTr="00D6567F">
        <w:trPr>
          <w:trHeight w:val="420"/>
        </w:trPr>
        <w:tc>
          <w:tcPr>
            <w:tcW w:w="284" w:type="dxa"/>
            <w:tcBorders>
              <w:top w:val="nil"/>
              <w:left w:val="nil"/>
              <w:bottom w:val="nil"/>
              <w:right w:val="nil"/>
            </w:tcBorders>
            <w:shd w:val="clear" w:color="000000" w:fill="FFFFFF"/>
            <w:noWrap/>
            <w:vAlign w:val="bottom"/>
            <w:hideMark/>
          </w:tcPr>
          <w:p w:rsidR="00D6567F" w:rsidRPr="00D6567F" w:rsidRDefault="00D6567F" w:rsidP="00D6567F">
            <w:pPr>
              <w:rPr>
                <w:b/>
                <w:bCs/>
                <w:u w:val="none"/>
              </w:rPr>
            </w:pPr>
            <w:r w:rsidRPr="00D6567F">
              <w:rPr>
                <w:b/>
                <w:bCs/>
                <w:u w:val="none"/>
              </w:rPr>
              <w:t> </w:t>
            </w:r>
          </w:p>
        </w:tc>
        <w:tc>
          <w:tcPr>
            <w:tcW w:w="233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Pr>
                <w:u w:val="none"/>
              </w:rPr>
              <w:t>Up to 1 year</w:t>
            </w:r>
          </w:p>
        </w:tc>
        <w:tc>
          <w:tcPr>
            <w:tcW w:w="1210" w:type="dxa"/>
            <w:tcBorders>
              <w:top w:val="nil"/>
              <w:left w:val="nil"/>
              <w:bottom w:val="nil"/>
              <w:right w:val="nil"/>
            </w:tcBorders>
            <w:shd w:val="clear" w:color="auto" w:fill="auto"/>
            <w:noWrap/>
            <w:vAlign w:val="bottom"/>
            <w:hideMark/>
          </w:tcPr>
          <w:p w:rsidR="00D6567F" w:rsidRPr="00D6567F" w:rsidRDefault="00457399" w:rsidP="00D6567F">
            <w:pPr>
              <w:jc w:val="right"/>
              <w:rPr>
                <w:u w:val="none"/>
              </w:rPr>
            </w:pPr>
            <w:r>
              <w:rPr>
                <w:rFonts w:hint="cs"/>
                <w:u w:val="none"/>
                <w:cs/>
              </w:rPr>
              <w:t>18.</w:t>
            </w:r>
            <w:r>
              <w:rPr>
                <w:u w:val="none"/>
              </w:rPr>
              <w:t>27</w:t>
            </w:r>
            <w:r w:rsidR="00D6567F" w:rsidRPr="00D6567F">
              <w:rPr>
                <w:u w:val="none"/>
              </w:rPr>
              <w:t xml:space="preserve"> </w:t>
            </w: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 </w:t>
            </w:r>
          </w:p>
        </w:tc>
        <w:tc>
          <w:tcPr>
            <w:tcW w:w="1247"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2</w:t>
            </w:r>
            <w:r w:rsidR="00B10D6F">
              <w:rPr>
                <w:u w:val="none"/>
              </w:rPr>
              <w:t>0</w:t>
            </w:r>
            <w:r w:rsidRPr="00D6567F">
              <w:rPr>
                <w:u w:val="none"/>
              </w:rPr>
              <w:t>.4</w:t>
            </w: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 </w:t>
            </w:r>
          </w:p>
        </w:tc>
        <w:tc>
          <w:tcPr>
            <w:tcW w:w="1263"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 xml:space="preserve">1.2 </w:t>
            </w: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 </w:t>
            </w:r>
          </w:p>
        </w:tc>
        <w:tc>
          <w:tcPr>
            <w:tcW w:w="1249"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 xml:space="preserve">1.0 </w:t>
            </w:r>
          </w:p>
        </w:tc>
      </w:tr>
      <w:tr w:rsidR="00D6567F" w:rsidRPr="00D6567F" w:rsidTr="00D6567F">
        <w:trPr>
          <w:trHeight w:val="420"/>
        </w:trPr>
        <w:tc>
          <w:tcPr>
            <w:tcW w:w="28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2334" w:type="dxa"/>
            <w:tcBorders>
              <w:top w:val="nil"/>
              <w:left w:val="nil"/>
              <w:bottom w:val="nil"/>
              <w:right w:val="nil"/>
            </w:tcBorders>
            <w:shd w:val="clear" w:color="000000" w:fill="FFFFFF"/>
            <w:noWrap/>
            <w:vAlign w:val="bottom"/>
            <w:hideMark/>
          </w:tcPr>
          <w:p w:rsidR="00350B62" w:rsidRDefault="00D6567F" w:rsidP="00350B62">
            <w:pPr>
              <w:rPr>
                <w:u w:val="none"/>
              </w:rPr>
            </w:pPr>
            <w:r>
              <w:rPr>
                <w:u w:val="none"/>
              </w:rPr>
              <w:t xml:space="preserve">Over 1 </w:t>
            </w:r>
            <w:r w:rsidR="00350B62">
              <w:rPr>
                <w:u w:val="none"/>
              </w:rPr>
              <w:t>year but not over</w:t>
            </w:r>
          </w:p>
          <w:p w:rsidR="00D6567F" w:rsidRPr="00D6567F" w:rsidRDefault="00350B62" w:rsidP="00350B62">
            <w:pPr>
              <w:rPr>
                <w:u w:val="none"/>
              </w:rPr>
            </w:pPr>
            <w:r>
              <w:rPr>
                <w:u w:val="none"/>
              </w:rPr>
              <w:t xml:space="preserve">   </w:t>
            </w:r>
            <w:r w:rsidR="00D6567F">
              <w:rPr>
                <w:u w:val="none"/>
              </w:rPr>
              <w:t xml:space="preserve"> 5 years</w:t>
            </w:r>
          </w:p>
        </w:tc>
        <w:tc>
          <w:tcPr>
            <w:tcW w:w="1210" w:type="dxa"/>
            <w:tcBorders>
              <w:top w:val="nil"/>
              <w:left w:val="nil"/>
              <w:bottom w:val="nil"/>
              <w:right w:val="nil"/>
            </w:tcBorders>
            <w:shd w:val="clear" w:color="auto" w:fill="auto"/>
            <w:noWrap/>
            <w:vAlign w:val="bottom"/>
            <w:hideMark/>
          </w:tcPr>
          <w:p w:rsidR="00D6567F" w:rsidRPr="00D6567F" w:rsidRDefault="00EF3CAE" w:rsidP="00D6567F">
            <w:pPr>
              <w:jc w:val="right"/>
              <w:rPr>
                <w:u w:val="none"/>
              </w:rPr>
            </w:pPr>
            <w:r>
              <w:rPr>
                <w:rFonts w:hint="cs"/>
                <w:u w:val="none"/>
                <w:cs/>
              </w:rPr>
              <w:t>18.16</w:t>
            </w:r>
            <w:r w:rsidR="00D6567F" w:rsidRPr="00D6567F">
              <w:rPr>
                <w:u w:val="none"/>
              </w:rPr>
              <w:t xml:space="preserve"> </w:t>
            </w: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 </w:t>
            </w:r>
          </w:p>
        </w:tc>
        <w:tc>
          <w:tcPr>
            <w:tcW w:w="1247"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 xml:space="preserve">              14.1 </w:t>
            </w: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 </w:t>
            </w:r>
          </w:p>
        </w:tc>
        <w:tc>
          <w:tcPr>
            <w:tcW w:w="1263"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 xml:space="preserve">            2.3 </w:t>
            </w:r>
          </w:p>
        </w:tc>
        <w:tc>
          <w:tcPr>
            <w:tcW w:w="29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1249" w:type="dxa"/>
            <w:tcBorders>
              <w:top w:val="nil"/>
              <w:left w:val="nil"/>
              <w:bottom w:val="nil"/>
              <w:right w:val="nil"/>
            </w:tcBorders>
            <w:shd w:val="clear" w:color="000000" w:fill="FFFFFF"/>
            <w:noWrap/>
            <w:vAlign w:val="bottom"/>
            <w:hideMark/>
          </w:tcPr>
          <w:p w:rsidR="00D6567F" w:rsidRPr="00D6567F" w:rsidRDefault="00D6567F" w:rsidP="00D6567F">
            <w:pPr>
              <w:jc w:val="right"/>
              <w:rPr>
                <w:u w:val="none"/>
              </w:rPr>
            </w:pPr>
            <w:r w:rsidRPr="00D6567F">
              <w:rPr>
                <w:u w:val="none"/>
              </w:rPr>
              <w:t>1.2</w:t>
            </w:r>
          </w:p>
        </w:tc>
      </w:tr>
    </w:tbl>
    <w:p w:rsidR="00D6567F" w:rsidRPr="00350B62" w:rsidRDefault="00D6567F" w:rsidP="00350B62">
      <w:pPr>
        <w:pStyle w:val="ListParagraph"/>
        <w:numPr>
          <w:ilvl w:val="0"/>
          <w:numId w:val="31"/>
        </w:numPr>
        <w:spacing w:before="240"/>
        <w:ind w:left="993" w:hanging="426"/>
        <w:rPr>
          <w:rFonts w:ascii="Angsana New" w:hAnsi="Angsana New"/>
          <w:b/>
          <w:bCs/>
          <w:cs/>
        </w:rPr>
      </w:pPr>
      <w:r w:rsidRPr="00350B62">
        <w:rPr>
          <w:rFonts w:ascii="Angsana New" w:hAnsi="Angsana New"/>
          <w:b/>
          <w:bCs/>
          <w:cs/>
        </w:rPr>
        <w:t>Guarantees</w:t>
      </w:r>
    </w:p>
    <w:p w:rsidR="00D7259C" w:rsidRDefault="00D6567F" w:rsidP="00D6567F">
      <w:pPr>
        <w:spacing w:before="120" w:after="120"/>
        <w:ind w:left="993" w:right="49"/>
        <w:jc w:val="thaiDistribute"/>
        <w:rPr>
          <w:u w:val="none"/>
        </w:rPr>
      </w:pPr>
      <w:r w:rsidRPr="00D6567F">
        <w:rPr>
          <w:u w:val="none"/>
        </w:rPr>
        <w:t xml:space="preserve">As at </w:t>
      </w:r>
      <w:r>
        <w:rPr>
          <w:u w:val="none"/>
        </w:rPr>
        <w:t>March 31, 2017</w:t>
      </w:r>
      <w:r w:rsidRPr="00D6567F">
        <w:rPr>
          <w:u w:val="none"/>
        </w:rPr>
        <w:t xml:space="preserve"> and December 31,</w:t>
      </w:r>
      <w:r>
        <w:rPr>
          <w:u w:val="none"/>
        </w:rPr>
        <w:t xml:space="preserve"> 2016</w:t>
      </w:r>
      <w:r w:rsidRPr="00D6567F">
        <w:rPr>
          <w:u w:val="none"/>
        </w:rPr>
        <w:t xml:space="preserve">, the Group had outstanding bank guarantees of approximately Baht </w:t>
      </w:r>
      <w:r>
        <w:rPr>
          <w:u w:val="none"/>
        </w:rPr>
        <w:t>27</w:t>
      </w:r>
      <w:r w:rsidRPr="00D6567F">
        <w:rPr>
          <w:u w:val="none"/>
        </w:rPr>
        <w:t xml:space="preserve"> million </w:t>
      </w:r>
      <w:r>
        <w:rPr>
          <w:u w:val="none"/>
        </w:rPr>
        <w:t>and Baht 23</w:t>
      </w:r>
      <w:r w:rsidRPr="00D6567F">
        <w:rPr>
          <w:u w:val="none"/>
        </w:rPr>
        <w:t xml:space="preserve"> million, respectively, </w:t>
      </w:r>
      <w:r w:rsidR="00B10D6F">
        <w:rPr>
          <w:u w:val="none"/>
        </w:rPr>
        <w:t>a</w:t>
      </w:r>
      <w:r w:rsidR="00B10D6F" w:rsidRPr="00314C60">
        <w:rPr>
          <w:u w:val="none"/>
        </w:rPr>
        <w:t xml:space="preserve">nd separate financial statements amounted of </w:t>
      </w:r>
      <w:r w:rsidRPr="00D6567F">
        <w:rPr>
          <w:u w:val="none"/>
        </w:rPr>
        <w:t xml:space="preserve">Baht </w:t>
      </w:r>
      <w:r w:rsidR="00B10D6F">
        <w:rPr>
          <w:u w:val="none"/>
        </w:rPr>
        <w:t xml:space="preserve">           </w:t>
      </w:r>
      <w:r>
        <w:rPr>
          <w:u w:val="none"/>
        </w:rPr>
        <w:t>26</w:t>
      </w:r>
      <w:r w:rsidRPr="00D6567F">
        <w:rPr>
          <w:u w:val="none"/>
        </w:rPr>
        <w:t xml:space="preserve"> million and Baht 2</w:t>
      </w:r>
      <w:r>
        <w:rPr>
          <w:u w:val="none"/>
        </w:rPr>
        <w:t>2</w:t>
      </w:r>
      <w:r w:rsidR="00B10D6F">
        <w:rPr>
          <w:u w:val="none"/>
        </w:rPr>
        <w:t xml:space="preserve"> million, respectively,</w:t>
      </w:r>
      <w:r w:rsidRPr="00D6567F">
        <w:rPr>
          <w:u w:val="none"/>
        </w:rPr>
        <w:t xml:space="preserve"> issued by banks on behalf of the Group in respect of certain performance bonds as required in the normal course of their businesses.</w:t>
      </w:r>
    </w:p>
    <w:p w:rsidR="00D6567F" w:rsidRPr="00D6567F" w:rsidRDefault="00D6567F" w:rsidP="00D6567F">
      <w:pPr>
        <w:spacing w:before="120" w:after="120"/>
        <w:ind w:left="993" w:right="49"/>
        <w:jc w:val="thaiDistribute"/>
        <w:rPr>
          <w:u w:val="none"/>
        </w:rPr>
      </w:pPr>
      <w:r w:rsidRPr="00D6567F">
        <w:rPr>
          <w:u w:val="none"/>
        </w:rPr>
        <w:t xml:space="preserve">As at </w:t>
      </w:r>
      <w:r>
        <w:rPr>
          <w:u w:val="none"/>
        </w:rPr>
        <w:t>March 31, 2017 and December 31, 2016</w:t>
      </w:r>
      <w:r w:rsidRPr="00D6567F">
        <w:rPr>
          <w:u w:val="none"/>
        </w:rPr>
        <w:t xml:space="preserve">, the Group have been granted various types of credit facilities, by several financial institutions of which Baht </w:t>
      </w:r>
      <w:r>
        <w:rPr>
          <w:u w:val="none"/>
        </w:rPr>
        <w:t>4,057</w:t>
      </w:r>
      <w:r w:rsidRPr="00D6567F">
        <w:rPr>
          <w:u w:val="none"/>
        </w:rPr>
        <w:t xml:space="preserve"> million and Baht </w:t>
      </w:r>
      <w:r>
        <w:rPr>
          <w:u w:val="none"/>
        </w:rPr>
        <w:t>4,326</w:t>
      </w:r>
      <w:r w:rsidRPr="00D6567F">
        <w:rPr>
          <w:u w:val="none"/>
        </w:rPr>
        <w:t xml:space="preserve"> million, respectively, </w:t>
      </w:r>
      <w:r w:rsidR="001E4C03">
        <w:rPr>
          <w:u w:val="none"/>
        </w:rPr>
        <w:t xml:space="preserve">                      </w:t>
      </w:r>
      <w:r w:rsidR="00B10D6F">
        <w:rPr>
          <w:u w:val="none"/>
        </w:rPr>
        <w:t>a</w:t>
      </w:r>
      <w:r w:rsidR="00B10D6F" w:rsidRPr="00314C60">
        <w:rPr>
          <w:u w:val="none"/>
        </w:rPr>
        <w:t xml:space="preserve">nd separate financial statements amounted of </w:t>
      </w:r>
      <w:r w:rsidRPr="00D6567F">
        <w:rPr>
          <w:u w:val="none"/>
        </w:rPr>
        <w:t xml:space="preserve">Baht </w:t>
      </w:r>
      <w:r>
        <w:rPr>
          <w:u w:val="none"/>
        </w:rPr>
        <w:t>2,423</w:t>
      </w:r>
      <w:r w:rsidRPr="00D6567F">
        <w:rPr>
          <w:u w:val="none"/>
        </w:rPr>
        <w:t xml:space="preserve"> million and Baht 2,</w:t>
      </w:r>
      <w:r>
        <w:rPr>
          <w:u w:val="none"/>
        </w:rPr>
        <w:t>602</w:t>
      </w:r>
      <w:r w:rsidR="00B10D6F">
        <w:rPr>
          <w:u w:val="none"/>
        </w:rPr>
        <w:t xml:space="preserve"> million, respectively </w:t>
      </w:r>
      <w:r w:rsidRPr="00D6567F">
        <w:rPr>
          <w:u w:val="none"/>
        </w:rPr>
        <w:t xml:space="preserve">has not been utilized. </w:t>
      </w:r>
      <w:r w:rsidRPr="00D6567F">
        <w:rPr>
          <w:u w:val="none"/>
          <w:cs/>
        </w:rPr>
        <w:t>Most of the facilities have been cross-guaranteed by the Company and its subsidiaries.</w:t>
      </w:r>
    </w:p>
    <w:p w:rsidR="00D6567F" w:rsidRDefault="00D6567F" w:rsidP="00D6567F">
      <w:pPr>
        <w:spacing w:before="120" w:after="120"/>
        <w:ind w:left="993" w:right="49"/>
        <w:jc w:val="thaiDistribute"/>
        <w:rPr>
          <w:u w:val="none"/>
        </w:rPr>
      </w:pPr>
      <w:proofErr w:type="gramStart"/>
      <w:r w:rsidRPr="00013C27">
        <w:rPr>
          <w:u w:val="none"/>
        </w:rPr>
        <w:t xml:space="preserve">As at </w:t>
      </w:r>
      <w:r>
        <w:rPr>
          <w:u w:val="none"/>
        </w:rPr>
        <w:t>March 31, 2017</w:t>
      </w:r>
      <w:r w:rsidRPr="00013C27">
        <w:rPr>
          <w:u w:val="none"/>
        </w:rPr>
        <w:t>, the Company had unutilized letters of credit amounting to U.S. Dollars</w:t>
      </w:r>
      <w:r>
        <w:rPr>
          <w:u w:val="none"/>
        </w:rPr>
        <w:t xml:space="preserve"> 2.02</w:t>
      </w:r>
      <w:r w:rsidRPr="00013C27">
        <w:rPr>
          <w:u w:val="none"/>
        </w:rPr>
        <w:t xml:space="preserve"> m</w:t>
      </w:r>
      <w:r>
        <w:rPr>
          <w:u w:val="none"/>
        </w:rPr>
        <w:t>illion (equivalent to Baht 69.51</w:t>
      </w:r>
      <w:r w:rsidRPr="00013C27">
        <w:rPr>
          <w:u w:val="none"/>
        </w:rPr>
        <w:t xml:space="preserve"> million).</w:t>
      </w:r>
      <w:proofErr w:type="gramEnd"/>
    </w:p>
    <w:p w:rsidR="00B10D6F" w:rsidRDefault="00B10D6F" w:rsidP="00D6567F">
      <w:pPr>
        <w:spacing w:before="120" w:after="120"/>
        <w:ind w:left="993" w:right="49"/>
        <w:jc w:val="thaiDistribute"/>
        <w:rPr>
          <w:u w:val="none"/>
        </w:rPr>
      </w:pPr>
    </w:p>
    <w:p w:rsidR="00B10D6F" w:rsidRDefault="00B10D6F" w:rsidP="00D6567F">
      <w:pPr>
        <w:spacing w:before="120" w:after="120"/>
        <w:ind w:left="993" w:right="49"/>
        <w:jc w:val="thaiDistribute"/>
        <w:rPr>
          <w:u w:val="none"/>
        </w:rPr>
      </w:pPr>
    </w:p>
    <w:p w:rsidR="00B10D6F" w:rsidRPr="00D6567F" w:rsidRDefault="00B10D6F" w:rsidP="00D6567F">
      <w:pPr>
        <w:spacing w:before="120" w:after="120"/>
        <w:ind w:left="993" w:right="49"/>
        <w:jc w:val="thaiDistribute"/>
        <w:rPr>
          <w:u w:val="none"/>
        </w:rPr>
      </w:pPr>
    </w:p>
    <w:p w:rsidR="00D6567F" w:rsidRDefault="00D6567F" w:rsidP="00D53CB2">
      <w:pPr>
        <w:numPr>
          <w:ilvl w:val="0"/>
          <w:numId w:val="1"/>
        </w:numPr>
        <w:tabs>
          <w:tab w:val="num" w:pos="567"/>
        </w:tabs>
        <w:spacing w:before="240"/>
        <w:ind w:left="567" w:hanging="567"/>
        <w:rPr>
          <w:b/>
          <w:bCs/>
          <w:caps/>
          <w:u w:val="none"/>
        </w:rPr>
      </w:pPr>
      <w:r w:rsidRPr="00D6567F">
        <w:rPr>
          <w:b/>
          <w:bCs/>
          <w:caps/>
          <w:u w:val="none"/>
        </w:rPr>
        <w:lastRenderedPageBreak/>
        <w:t>Tax assessment</w:t>
      </w:r>
    </w:p>
    <w:p w:rsidR="00C72CC2" w:rsidRPr="00A444A7" w:rsidRDefault="00C72CC2" w:rsidP="00A444A7">
      <w:pPr>
        <w:spacing w:before="120" w:after="120"/>
        <w:ind w:left="567" w:right="49"/>
        <w:jc w:val="thaiDistribute"/>
        <w:rPr>
          <w:u w:val="none"/>
        </w:rPr>
      </w:pPr>
      <w:r w:rsidRPr="00A444A7">
        <w:rPr>
          <w:u w:val="none"/>
        </w:rPr>
        <w:t xml:space="preserve">On January 4, 2013, the Company received 135 notifications from the Customs Department concerning assessments of import </w:t>
      </w:r>
      <w:proofErr w:type="gramStart"/>
      <w:r w:rsidRPr="00A444A7">
        <w:rPr>
          <w:u w:val="none"/>
        </w:rPr>
        <w:t>duty,</w:t>
      </w:r>
      <w:proofErr w:type="gramEnd"/>
      <w:r w:rsidRPr="00A444A7">
        <w:rPr>
          <w:u w:val="none"/>
        </w:rPr>
        <w:t xml:space="preserve"> value added tax and surcharges on imports of raw materials and machinery during the years 2007-2010. According to the notifications, the Company had underpaid tax, and the Customs Department therefore required the Company to pay import duty and value added tax of Baht 9.92 million and Baht 89.57 million, respectively, totaling Baht 99.49 million, together with surcharges of Baht 60.12 million. The payment amount was Baht 159.61 million in total.</w:t>
      </w:r>
    </w:p>
    <w:p w:rsidR="00E97B2C" w:rsidRPr="005D1E42" w:rsidRDefault="00C72CC2" w:rsidP="00A444A7">
      <w:pPr>
        <w:spacing w:before="120" w:after="120"/>
        <w:ind w:left="567" w:right="49"/>
        <w:jc w:val="thaiDistribute"/>
        <w:rPr>
          <w:u w:val="none"/>
          <w:cs/>
        </w:rPr>
      </w:pPr>
      <w:r w:rsidRPr="005D1E42">
        <w:rPr>
          <w:u w:val="none"/>
        </w:rPr>
        <w:t>The Company performed a preliminary review of its documentation and noted some discrepancies, where the serial numbers of and the amounts per some import entry forms specified in the tax assessment notifications from the Customs Department did not match those per the Company’s documentation and accoun</w:t>
      </w:r>
      <w:r w:rsidR="00ED7E81" w:rsidRPr="005D1E42">
        <w:rPr>
          <w:u w:val="none"/>
        </w:rPr>
        <w:t xml:space="preserve">ting records. In addition, on </w:t>
      </w:r>
      <w:r w:rsidRPr="005D1E42">
        <w:rPr>
          <w:u w:val="none"/>
        </w:rPr>
        <w:t>October</w:t>
      </w:r>
      <w:r w:rsidR="00ED7E81" w:rsidRPr="005D1E42">
        <w:rPr>
          <w:u w:val="none"/>
        </w:rPr>
        <w:t xml:space="preserve"> 5, </w:t>
      </w:r>
      <w:r w:rsidRPr="005D1E42">
        <w:rPr>
          <w:u w:val="none"/>
        </w:rPr>
        <w:t xml:space="preserve">2010, the Company was informed by the </w:t>
      </w:r>
      <w:r w:rsidR="000D391A" w:rsidRPr="005D1E42">
        <w:rPr>
          <w:u w:val="none"/>
        </w:rPr>
        <w:t>Customs Department</w:t>
      </w:r>
      <w:r w:rsidRPr="005D1E42">
        <w:rPr>
          <w:u w:val="none"/>
        </w:rPr>
        <w:t xml:space="preserve"> who conducted the investigation that the Company’s customs clearance agents had forged customs documents and receipts in order to mislead the Company, causing the Company to believe that all documents were genuine. The Company</w:t>
      </w:r>
      <w:r w:rsidRPr="00A444A7">
        <w:rPr>
          <w:u w:val="none"/>
        </w:rPr>
        <w:t xml:space="preserve"> </w:t>
      </w:r>
      <w:r w:rsidRPr="005D1E42">
        <w:rPr>
          <w:u w:val="none"/>
        </w:rPr>
        <w:t>therefore requested all original supporting documents from the Customs Department in order to file charges against the customs brokers. The Company received three sets of supporting documents from the Customs Department and proceeded with legal action against the customs clearance agents</w:t>
      </w:r>
      <w:r w:rsidR="006722BC" w:rsidRPr="005D1E42">
        <w:rPr>
          <w:u w:val="none"/>
        </w:rPr>
        <w:t xml:space="preserve"> on </w:t>
      </w:r>
      <w:r w:rsidRPr="005D1E42">
        <w:rPr>
          <w:u w:val="none"/>
        </w:rPr>
        <w:t>October</w:t>
      </w:r>
      <w:r w:rsidR="006722BC" w:rsidRPr="005D1E42">
        <w:rPr>
          <w:u w:val="none"/>
        </w:rPr>
        <w:t xml:space="preserve"> 19,</w:t>
      </w:r>
      <w:r w:rsidRPr="005D1E42">
        <w:rPr>
          <w:u w:val="none"/>
        </w:rPr>
        <w:t xml:space="preserve"> 2010. The court of first instance ruled that there were sufficient grounds under the Criminal Code to accept the lawsuit against the customs clearance agents and their </w:t>
      </w:r>
      <w:proofErr w:type="spellStart"/>
      <w:r w:rsidRPr="005D1E42">
        <w:rPr>
          <w:u w:val="none"/>
        </w:rPr>
        <w:t>authorised</w:t>
      </w:r>
      <w:proofErr w:type="spellEnd"/>
      <w:r w:rsidRPr="005D1E42">
        <w:rPr>
          <w:u w:val="none"/>
        </w:rPr>
        <w:t xml:space="preserve"> representatives.</w:t>
      </w:r>
    </w:p>
    <w:p w:rsidR="00D54AAD" w:rsidRPr="005D1E42" w:rsidRDefault="00D54AAD" w:rsidP="00A444A7">
      <w:pPr>
        <w:spacing w:before="120" w:after="120"/>
        <w:ind w:left="567" w:right="49"/>
        <w:jc w:val="thaiDistribute"/>
        <w:rPr>
          <w:u w:val="none"/>
        </w:rPr>
      </w:pPr>
      <w:r w:rsidRPr="005D1E42">
        <w:rPr>
          <w:u w:val="none"/>
        </w:rPr>
        <w:t>On May 25, 2016, the Company received 134 notifications from the Customs Department c</w:t>
      </w:r>
      <w:r w:rsidR="00A81DB7" w:rsidRPr="005D1E42">
        <w:rPr>
          <w:u w:val="none"/>
        </w:rPr>
        <w:t xml:space="preserve">oncerning assessments of import </w:t>
      </w:r>
      <w:proofErr w:type="gramStart"/>
      <w:r w:rsidRPr="005D1E42">
        <w:rPr>
          <w:u w:val="none"/>
        </w:rPr>
        <w:t>duty,</w:t>
      </w:r>
      <w:proofErr w:type="gramEnd"/>
      <w:r w:rsidRPr="005D1E42">
        <w:rPr>
          <w:u w:val="none"/>
        </w:rPr>
        <w:t xml:space="preserve"> value added tax, surcharges and fine on imports of raw materials and machinery during the years 2007-2010. According to the notifications, the Company had underpaid tax, and the Customs Department therefore required the Company to pay fine amount Baht 59.72 million.</w:t>
      </w:r>
    </w:p>
    <w:p w:rsidR="000A2D6F" w:rsidRDefault="00C0481E" w:rsidP="00A444A7">
      <w:pPr>
        <w:spacing w:before="120" w:after="120"/>
        <w:ind w:left="567" w:right="49"/>
        <w:jc w:val="thaiDistribute"/>
        <w:rPr>
          <w:u w:val="none"/>
        </w:rPr>
      </w:pPr>
      <w:r w:rsidRPr="005D1E42">
        <w:rPr>
          <w:u w:val="none"/>
        </w:rPr>
        <w:t xml:space="preserve">On the basis of the above facts, the management believes that the Company has taken full and appropriate action and had no intention to defraud a government agency. </w:t>
      </w:r>
      <w:r w:rsidRPr="005D1E42">
        <w:rPr>
          <w:u w:val="none"/>
          <w:cs/>
        </w:rPr>
        <w:t>The Company believes that the documents that it possesses passed through customs procedures and it obtained receipts from the Customs Department signed off by a finance official, and supporting documentation for the customs procedures signed o</w:t>
      </w:r>
      <w:r w:rsidR="002018CD" w:rsidRPr="005D1E42">
        <w:rPr>
          <w:u w:val="none"/>
          <w:cs/>
        </w:rPr>
        <w:t>ff by genuine Customs officials</w:t>
      </w:r>
      <w:r w:rsidR="00EB08ED">
        <w:rPr>
          <w:u w:val="none"/>
        </w:rPr>
        <w:t xml:space="preserve">. </w:t>
      </w:r>
      <w:r w:rsidRPr="005D1E42">
        <w:rPr>
          <w:u w:val="none"/>
        </w:rPr>
        <w:t>In addition, the Company's legal counsel believes that the Company will not incur losses as a result of the above assessment, and that if losses were incurred they would not exceed the import duty shortfall of Baht 21.28 million (Including penalty and surcharge). For prudent reason, the Company has therefore recorded provision for the tax assessment of approximately Baht</w:t>
      </w:r>
      <w:r w:rsidRPr="005D1E42">
        <w:rPr>
          <w:u w:val="none"/>
          <w:cs/>
        </w:rPr>
        <w:t xml:space="preserve"> </w:t>
      </w:r>
      <w:r w:rsidRPr="005D1E42">
        <w:rPr>
          <w:u w:val="none"/>
        </w:rPr>
        <w:t>21</w:t>
      </w:r>
      <w:r w:rsidR="00F7738F">
        <w:rPr>
          <w:u w:val="none"/>
        </w:rPr>
        <w:t>.28</w:t>
      </w:r>
      <w:r w:rsidRPr="005D1E42">
        <w:rPr>
          <w:u w:val="none"/>
        </w:rPr>
        <w:t xml:space="preserve"> million in “Provision for other liabilities" </w:t>
      </w:r>
      <w:r w:rsidR="00E50CE8" w:rsidRPr="005D1E42">
        <w:rPr>
          <w:u w:val="none"/>
        </w:rPr>
        <w:t xml:space="preserve">under the caption of “other current liabilities” </w:t>
      </w:r>
      <w:r w:rsidRPr="005D1E42">
        <w:rPr>
          <w:u w:val="none"/>
        </w:rPr>
        <w:t xml:space="preserve">in the statements of financial position. </w:t>
      </w:r>
      <w:r w:rsidRPr="005D1E42">
        <w:rPr>
          <w:u w:val="none"/>
          <w:cs/>
        </w:rPr>
        <w:t>However, there remains uncertainty around the final outcom</w:t>
      </w:r>
      <w:r w:rsidR="000A2D6F" w:rsidRPr="005D1E42">
        <w:rPr>
          <w:u w:val="none"/>
          <w:cs/>
        </w:rPr>
        <w:t>e of the import duty assessment</w:t>
      </w:r>
      <w:r w:rsidR="000A2D6F" w:rsidRPr="005D1E42">
        <w:rPr>
          <w:u w:val="none"/>
        </w:rPr>
        <w:t>.</w:t>
      </w:r>
    </w:p>
    <w:p w:rsidR="00B10D6F" w:rsidRDefault="00B10D6F" w:rsidP="00A444A7">
      <w:pPr>
        <w:spacing w:before="120" w:after="120"/>
        <w:ind w:left="567" w:right="49"/>
        <w:jc w:val="thaiDistribute"/>
        <w:rPr>
          <w:u w:val="none"/>
        </w:rPr>
      </w:pPr>
    </w:p>
    <w:p w:rsidR="00B10D6F" w:rsidRDefault="00B10D6F" w:rsidP="00A444A7">
      <w:pPr>
        <w:spacing w:before="120" w:after="120"/>
        <w:ind w:left="567" w:right="49"/>
        <w:jc w:val="thaiDistribute"/>
        <w:rPr>
          <w:u w:val="none"/>
        </w:rPr>
      </w:pPr>
    </w:p>
    <w:p w:rsidR="000A2D6F" w:rsidRDefault="00804447" w:rsidP="00A444A7">
      <w:pPr>
        <w:numPr>
          <w:ilvl w:val="0"/>
          <w:numId w:val="1"/>
        </w:numPr>
        <w:tabs>
          <w:tab w:val="num" w:pos="567"/>
        </w:tabs>
        <w:spacing w:before="240"/>
        <w:ind w:left="567" w:hanging="567"/>
        <w:rPr>
          <w:b/>
          <w:bCs/>
          <w:caps/>
          <w:u w:val="none"/>
        </w:rPr>
      </w:pPr>
      <w:r w:rsidRPr="00A444A7">
        <w:rPr>
          <w:b/>
          <w:bCs/>
          <w:caps/>
          <w:u w:val="none"/>
        </w:rPr>
        <w:lastRenderedPageBreak/>
        <w:t>Provision</w:t>
      </w:r>
      <w:r w:rsidR="00295671" w:rsidRPr="00A444A7">
        <w:rPr>
          <w:b/>
          <w:bCs/>
          <w:caps/>
          <w:u w:val="none"/>
        </w:rPr>
        <w:t xml:space="preserve"> </w:t>
      </w:r>
      <w:r w:rsidR="00970FDB" w:rsidRPr="00A444A7">
        <w:rPr>
          <w:b/>
          <w:bCs/>
          <w:caps/>
          <w:u w:val="none"/>
        </w:rPr>
        <w:t xml:space="preserve">for </w:t>
      </w:r>
      <w:r w:rsidR="00380170" w:rsidRPr="00A444A7">
        <w:rPr>
          <w:b/>
          <w:bCs/>
          <w:caps/>
          <w:u w:val="none"/>
        </w:rPr>
        <w:t>warranty</w:t>
      </w:r>
    </w:p>
    <w:p w:rsidR="00883747" w:rsidRPr="00A444A7" w:rsidRDefault="0024666E" w:rsidP="00B10D6F">
      <w:pPr>
        <w:spacing w:before="120" w:line="259" w:lineRule="auto"/>
        <w:ind w:left="567"/>
        <w:jc w:val="thaiDistribute"/>
        <w:rPr>
          <w:u w:val="none"/>
        </w:rPr>
      </w:pPr>
      <w:r w:rsidRPr="005D1E42">
        <w:rPr>
          <w:u w:val="none"/>
        </w:rPr>
        <w:t xml:space="preserve">In December 2016, the Company was informed by a foreign customer to claim </w:t>
      </w:r>
      <w:r w:rsidR="00967A1E" w:rsidRPr="005D1E42">
        <w:rPr>
          <w:u w:val="none"/>
        </w:rPr>
        <w:t xml:space="preserve">for the </w:t>
      </w:r>
      <w:r w:rsidRPr="005D1E42">
        <w:rPr>
          <w:u w:val="none"/>
        </w:rPr>
        <w:t>contractual warranty. The warranty claim was based on the defective product report from the customer in the</w:t>
      </w:r>
      <w:r w:rsidR="0007324C" w:rsidRPr="005D1E42">
        <w:rPr>
          <w:u w:val="none"/>
        </w:rPr>
        <w:t xml:space="preserve"> </w:t>
      </w:r>
      <w:r w:rsidRPr="005D1E42">
        <w:rPr>
          <w:u w:val="none"/>
        </w:rPr>
        <w:t xml:space="preserve">total value </w:t>
      </w:r>
      <w:r w:rsidR="0007324C" w:rsidRPr="005D1E42">
        <w:rPr>
          <w:u w:val="none"/>
        </w:rPr>
        <w:t xml:space="preserve">amount </w:t>
      </w:r>
      <w:r w:rsidRPr="005D1E42">
        <w:rPr>
          <w:u w:val="none"/>
        </w:rPr>
        <w:t xml:space="preserve">of Baht 69.63 million. The management </w:t>
      </w:r>
      <w:r w:rsidR="00162D4D">
        <w:rPr>
          <w:u w:val="none"/>
        </w:rPr>
        <w:t>has a</w:t>
      </w:r>
      <w:r w:rsidR="00967A1E" w:rsidRPr="005D1E42">
        <w:rPr>
          <w:u w:val="none"/>
        </w:rPr>
        <w:t>n opinion</w:t>
      </w:r>
      <w:r w:rsidRPr="005D1E42">
        <w:rPr>
          <w:u w:val="none"/>
        </w:rPr>
        <w:t xml:space="preserve"> that this must be investigated </w:t>
      </w:r>
      <w:r w:rsidR="00967A1E" w:rsidRPr="005D1E42">
        <w:rPr>
          <w:u w:val="none"/>
        </w:rPr>
        <w:t>in respect of</w:t>
      </w:r>
      <w:r w:rsidRPr="005D1E42">
        <w:rPr>
          <w:u w:val="none"/>
        </w:rPr>
        <w:t xml:space="preserve"> the cause of damage whether </w:t>
      </w:r>
      <w:r w:rsidR="00967A1E" w:rsidRPr="005D1E42">
        <w:rPr>
          <w:u w:val="none"/>
        </w:rPr>
        <w:t xml:space="preserve">they were caused </w:t>
      </w:r>
      <w:r w:rsidRPr="005D1E42">
        <w:rPr>
          <w:u w:val="none"/>
        </w:rPr>
        <w:t>by the pro</w:t>
      </w:r>
      <w:r w:rsidR="008D00BF" w:rsidRPr="005D1E42">
        <w:rPr>
          <w:u w:val="none"/>
        </w:rPr>
        <w:t>duction</w:t>
      </w:r>
      <w:r w:rsidRPr="005D1E42">
        <w:rPr>
          <w:u w:val="none"/>
        </w:rPr>
        <w:t xml:space="preserve"> process of the Company</w:t>
      </w:r>
      <w:r w:rsidR="00967A1E" w:rsidRPr="005D1E42">
        <w:rPr>
          <w:u w:val="none"/>
        </w:rPr>
        <w:t>. The estimation</w:t>
      </w:r>
      <w:r w:rsidRPr="005D1E42">
        <w:rPr>
          <w:u w:val="none"/>
        </w:rPr>
        <w:t xml:space="preserve"> for warranty </w:t>
      </w:r>
      <w:r w:rsidR="00967A1E" w:rsidRPr="005D1E42">
        <w:rPr>
          <w:u w:val="none"/>
        </w:rPr>
        <w:t xml:space="preserve">liability </w:t>
      </w:r>
      <w:r w:rsidRPr="005D1E42">
        <w:rPr>
          <w:u w:val="none"/>
        </w:rPr>
        <w:t>is still uncertainty depending on the outcome of negotiations</w:t>
      </w:r>
      <w:r w:rsidR="00967A1E" w:rsidRPr="005D1E42">
        <w:rPr>
          <w:u w:val="none"/>
        </w:rPr>
        <w:t xml:space="preserve"> and inspections that will be occurred in the future. However,</w:t>
      </w:r>
      <w:r w:rsidRPr="005D1E42">
        <w:rPr>
          <w:u w:val="none"/>
        </w:rPr>
        <w:t xml:space="preserve"> the management has estimated the </w:t>
      </w:r>
      <w:r w:rsidR="008D00BF" w:rsidRPr="005D1E42">
        <w:rPr>
          <w:u w:val="none"/>
        </w:rPr>
        <w:t xml:space="preserve">possible </w:t>
      </w:r>
      <w:r w:rsidR="00967A1E" w:rsidRPr="005D1E42">
        <w:rPr>
          <w:u w:val="none"/>
        </w:rPr>
        <w:t>liability on</w:t>
      </w:r>
      <w:r w:rsidRPr="005D1E42">
        <w:rPr>
          <w:u w:val="none"/>
        </w:rPr>
        <w:t xml:space="preserve"> the warranty of Baht </w:t>
      </w:r>
      <w:r w:rsidR="00730500">
        <w:rPr>
          <w:u w:val="none"/>
        </w:rPr>
        <w:t>45.08</w:t>
      </w:r>
      <w:r w:rsidRPr="005D1E42">
        <w:rPr>
          <w:u w:val="none"/>
        </w:rPr>
        <w:t xml:space="preserve"> million</w:t>
      </w:r>
      <w:r w:rsidR="00350B62">
        <w:rPr>
          <w:u w:val="none"/>
        </w:rPr>
        <w:t>.</w:t>
      </w:r>
    </w:p>
    <w:p w:rsidR="00194B53" w:rsidRPr="00A444A7" w:rsidRDefault="00194B53" w:rsidP="00AD5909">
      <w:pPr>
        <w:pStyle w:val="ListParagraph"/>
        <w:numPr>
          <w:ilvl w:val="0"/>
          <w:numId w:val="1"/>
        </w:numPr>
        <w:tabs>
          <w:tab w:val="left" w:pos="2160"/>
          <w:tab w:val="right" w:pos="7020"/>
          <w:tab w:val="right" w:pos="8280"/>
        </w:tabs>
        <w:spacing w:before="240" w:line="380" w:lineRule="exact"/>
        <w:ind w:left="567" w:right="-43" w:hanging="567"/>
        <w:jc w:val="both"/>
        <w:rPr>
          <w:rFonts w:ascii="Angsana New" w:hAnsi="Angsana New"/>
          <w:cs/>
        </w:rPr>
      </w:pPr>
      <w:r w:rsidRPr="00314C60">
        <w:rPr>
          <w:rFonts w:ascii="Angsana New" w:hAnsi="Angsana New"/>
          <w:b/>
          <w:bCs/>
          <w:cs/>
        </w:rPr>
        <w:t>F</w:t>
      </w:r>
      <w:r w:rsidR="006F3351" w:rsidRPr="00314C60">
        <w:rPr>
          <w:rFonts w:ascii="Angsana New" w:hAnsi="Angsana New"/>
          <w:b/>
          <w:bCs/>
          <w:cs/>
        </w:rPr>
        <w:t>INANCIAL INSTRUMENTS</w:t>
      </w:r>
    </w:p>
    <w:p w:rsidR="00EE3A24" w:rsidRPr="00314C60" w:rsidRDefault="00EE3A24" w:rsidP="005844EB">
      <w:pPr>
        <w:spacing w:before="120" w:line="360" w:lineRule="exact"/>
        <w:ind w:left="567"/>
        <w:jc w:val="thaiDistribute"/>
        <w:rPr>
          <w:b/>
          <w:bCs/>
          <w:u w:val="none"/>
        </w:rPr>
      </w:pPr>
      <w:r w:rsidRPr="00314C60">
        <w:rPr>
          <w:b/>
          <w:bCs/>
          <w:u w:val="none"/>
        </w:rPr>
        <w:t>Foreign currency risk</w:t>
      </w:r>
    </w:p>
    <w:p w:rsidR="00EE3A24" w:rsidRPr="00314C60" w:rsidRDefault="00EE3A24" w:rsidP="003C1675">
      <w:pPr>
        <w:spacing w:before="120" w:line="360" w:lineRule="exact"/>
        <w:ind w:left="567"/>
        <w:jc w:val="thaiDistribute"/>
        <w:rPr>
          <w:b/>
          <w:bCs/>
          <w:u w:val="none"/>
        </w:rPr>
      </w:pPr>
      <w:r w:rsidRPr="00314C60">
        <w:rPr>
          <w:u w:val="none"/>
        </w:rPr>
        <w:t xml:space="preserve">The Company’s exposure to foreign currency risk relates primarily to purchase of major raw materials and sales of goods which are denominated in foreign currencies. The Company seeks to reduce this risk by entering into forward exchange contracts when it considers appropriate. Generally, the forward contracts mature within one year. </w:t>
      </w:r>
    </w:p>
    <w:p w:rsidR="00EE3A24" w:rsidRDefault="00EE3A24" w:rsidP="005844EB">
      <w:pPr>
        <w:spacing w:before="120"/>
        <w:ind w:left="567"/>
        <w:jc w:val="thaiDistribute"/>
        <w:rPr>
          <w:u w:val="none"/>
        </w:rPr>
      </w:pPr>
      <w:r w:rsidRPr="00314C60">
        <w:rPr>
          <w:u w:val="none"/>
        </w:rPr>
        <w:t xml:space="preserve">The balances of financial assets and liabilities denominated in foreign currencies are </w:t>
      </w:r>
      <w:proofErr w:type="spellStart"/>
      <w:r w:rsidRPr="00314C60">
        <w:rPr>
          <w:u w:val="none"/>
        </w:rPr>
        <w:t>summarised</w:t>
      </w:r>
      <w:proofErr w:type="spellEnd"/>
      <w:r w:rsidRPr="00314C60">
        <w:rPr>
          <w:u w:val="none"/>
        </w:rPr>
        <w:t xml:space="preserve"> below.</w:t>
      </w:r>
    </w:p>
    <w:tbl>
      <w:tblPr>
        <w:tblW w:w="9214" w:type="dxa"/>
        <w:tblInd w:w="675" w:type="dxa"/>
        <w:tblLook w:val="04A0"/>
      </w:tblPr>
      <w:tblGrid>
        <w:gridCol w:w="1646"/>
        <w:gridCol w:w="1241"/>
        <w:gridCol w:w="1177"/>
        <w:gridCol w:w="1233"/>
        <w:gridCol w:w="1121"/>
        <w:gridCol w:w="1344"/>
        <w:gridCol w:w="1452"/>
      </w:tblGrid>
      <w:tr w:rsidR="00A444A7" w:rsidRPr="00A444A7" w:rsidTr="00A444A7">
        <w:trPr>
          <w:trHeight w:val="415"/>
        </w:trPr>
        <w:tc>
          <w:tcPr>
            <w:tcW w:w="1646"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p>
        </w:tc>
        <w:tc>
          <w:tcPr>
            <w:tcW w:w="2418" w:type="dxa"/>
            <w:gridSpan w:val="2"/>
            <w:tcBorders>
              <w:top w:val="nil"/>
              <w:left w:val="nil"/>
              <w:right w:val="nil"/>
            </w:tcBorders>
            <w:shd w:val="clear" w:color="000000" w:fill="FFFFFF"/>
            <w:vAlign w:val="bottom"/>
            <w:hideMark/>
          </w:tcPr>
          <w:p w:rsidR="00A444A7" w:rsidRPr="00A444A7" w:rsidRDefault="00A444A7" w:rsidP="00A444A7">
            <w:pPr>
              <w:pBdr>
                <w:bottom w:val="single" w:sz="4" w:space="0" w:color="auto"/>
              </w:pBdr>
              <w:jc w:val="center"/>
              <w:rPr>
                <w:b/>
                <w:bCs/>
                <w:sz w:val="26"/>
                <w:szCs w:val="26"/>
                <w:u w:val="none"/>
              </w:rPr>
            </w:pPr>
            <w:r w:rsidRPr="00A444A7">
              <w:rPr>
                <w:b/>
                <w:bCs/>
                <w:sz w:val="26"/>
                <w:szCs w:val="26"/>
                <w:u w:val="none"/>
              </w:rPr>
              <w:t>Financial assets as at</w:t>
            </w:r>
          </w:p>
        </w:tc>
        <w:tc>
          <w:tcPr>
            <w:tcW w:w="2354" w:type="dxa"/>
            <w:gridSpan w:val="2"/>
            <w:tcBorders>
              <w:top w:val="nil"/>
              <w:left w:val="nil"/>
              <w:right w:val="nil"/>
            </w:tcBorders>
            <w:shd w:val="clear" w:color="000000" w:fill="FFFFFF"/>
            <w:vAlign w:val="bottom"/>
            <w:hideMark/>
          </w:tcPr>
          <w:p w:rsidR="00A444A7" w:rsidRPr="00A444A7" w:rsidRDefault="00C9726E" w:rsidP="00A444A7">
            <w:pPr>
              <w:pBdr>
                <w:bottom w:val="single" w:sz="4" w:space="0" w:color="auto"/>
              </w:pBdr>
              <w:jc w:val="center"/>
              <w:rPr>
                <w:b/>
                <w:bCs/>
                <w:sz w:val="26"/>
                <w:szCs w:val="26"/>
                <w:u w:val="none"/>
              </w:rPr>
            </w:pPr>
            <w:r w:rsidRPr="00C9726E">
              <w:rPr>
                <w:b/>
                <w:bCs/>
                <w:sz w:val="26"/>
                <w:szCs w:val="26"/>
                <w:u w:val="none"/>
              </w:rPr>
              <w:t>Financial liabilities as at</w:t>
            </w:r>
          </w:p>
        </w:tc>
        <w:tc>
          <w:tcPr>
            <w:tcW w:w="2796" w:type="dxa"/>
            <w:gridSpan w:val="2"/>
            <w:tcBorders>
              <w:top w:val="nil"/>
              <w:left w:val="nil"/>
              <w:right w:val="nil"/>
            </w:tcBorders>
            <w:shd w:val="clear" w:color="000000" w:fill="FFFFFF"/>
            <w:vAlign w:val="bottom"/>
            <w:hideMark/>
          </w:tcPr>
          <w:p w:rsidR="00A444A7" w:rsidRPr="00A444A7" w:rsidRDefault="00C948C0" w:rsidP="00A444A7">
            <w:pPr>
              <w:pBdr>
                <w:bottom w:val="single" w:sz="4" w:space="0" w:color="auto"/>
              </w:pBdr>
              <w:jc w:val="center"/>
              <w:rPr>
                <w:b/>
                <w:bCs/>
                <w:sz w:val="26"/>
                <w:szCs w:val="26"/>
                <w:u w:val="none"/>
              </w:rPr>
            </w:pPr>
            <w:r>
              <w:rPr>
                <w:b/>
                <w:bCs/>
                <w:sz w:val="26"/>
                <w:szCs w:val="26"/>
                <w:u w:val="none"/>
              </w:rPr>
              <w:t>Average e</w:t>
            </w:r>
            <w:r w:rsidR="00980574">
              <w:rPr>
                <w:b/>
                <w:bCs/>
                <w:sz w:val="26"/>
                <w:szCs w:val="26"/>
                <w:u w:val="none"/>
              </w:rPr>
              <w:t>xchange rate as at</w:t>
            </w:r>
          </w:p>
        </w:tc>
      </w:tr>
      <w:tr w:rsidR="00A444A7" w:rsidRPr="00A444A7" w:rsidTr="00A444A7">
        <w:trPr>
          <w:trHeight w:val="566"/>
        </w:trPr>
        <w:tc>
          <w:tcPr>
            <w:tcW w:w="1646" w:type="dxa"/>
            <w:tcBorders>
              <w:left w:val="nil"/>
              <w:right w:val="nil"/>
            </w:tcBorders>
            <w:shd w:val="clear" w:color="000000" w:fill="FFFFFF"/>
            <w:noWrap/>
            <w:vAlign w:val="bottom"/>
            <w:hideMark/>
          </w:tcPr>
          <w:p w:rsidR="00A444A7" w:rsidRPr="00A444A7" w:rsidRDefault="001E4C03" w:rsidP="00A444A7">
            <w:pPr>
              <w:pBdr>
                <w:bottom w:val="single" w:sz="4" w:space="1" w:color="auto"/>
              </w:pBdr>
              <w:jc w:val="center"/>
              <w:rPr>
                <w:b/>
                <w:bCs/>
                <w:sz w:val="26"/>
                <w:szCs w:val="26"/>
                <w:u w:val="none"/>
              </w:rPr>
            </w:pPr>
            <w:r>
              <w:rPr>
                <w:b/>
                <w:bCs/>
                <w:sz w:val="26"/>
                <w:szCs w:val="26"/>
                <w:u w:val="none"/>
              </w:rPr>
              <w:t>Currency</w:t>
            </w:r>
          </w:p>
        </w:tc>
        <w:tc>
          <w:tcPr>
            <w:tcW w:w="1241" w:type="dxa"/>
            <w:tcBorders>
              <w:left w:val="nil"/>
              <w:right w:val="nil"/>
            </w:tcBorders>
            <w:shd w:val="clear" w:color="000000" w:fill="FFFFFF"/>
            <w:vAlign w:val="bottom"/>
            <w:hideMark/>
          </w:tcPr>
          <w:p w:rsidR="00567BE6" w:rsidRDefault="00A444A7" w:rsidP="00567BE6">
            <w:pPr>
              <w:pBdr>
                <w:bottom w:val="single" w:sz="4" w:space="1" w:color="auto"/>
              </w:pBdr>
              <w:jc w:val="center"/>
              <w:rPr>
                <w:b/>
                <w:bCs/>
                <w:sz w:val="26"/>
                <w:szCs w:val="26"/>
                <w:u w:val="none"/>
              </w:rPr>
            </w:pPr>
            <w:r>
              <w:rPr>
                <w:b/>
                <w:bCs/>
                <w:sz w:val="26"/>
                <w:szCs w:val="26"/>
                <w:u w:val="none"/>
              </w:rPr>
              <w:t xml:space="preserve">March </w:t>
            </w:r>
          </w:p>
          <w:p w:rsidR="00A444A7" w:rsidRPr="00A444A7" w:rsidRDefault="00A444A7" w:rsidP="00567BE6">
            <w:pPr>
              <w:pBdr>
                <w:bottom w:val="single" w:sz="4" w:space="1" w:color="auto"/>
              </w:pBdr>
              <w:jc w:val="center"/>
              <w:rPr>
                <w:b/>
                <w:bCs/>
                <w:sz w:val="26"/>
                <w:szCs w:val="26"/>
                <w:u w:val="none"/>
              </w:rPr>
            </w:pPr>
            <w:r>
              <w:rPr>
                <w:b/>
                <w:bCs/>
                <w:sz w:val="26"/>
                <w:szCs w:val="26"/>
                <w:u w:val="none"/>
              </w:rPr>
              <w:t>31, 2017</w:t>
            </w:r>
          </w:p>
        </w:tc>
        <w:tc>
          <w:tcPr>
            <w:tcW w:w="1177" w:type="dxa"/>
            <w:tcBorders>
              <w:left w:val="nil"/>
              <w:right w:val="nil"/>
            </w:tcBorders>
            <w:shd w:val="clear" w:color="000000" w:fill="FFFFFF"/>
            <w:vAlign w:val="bottom"/>
            <w:hideMark/>
          </w:tcPr>
          <w:p w:rsidR="00A444A7" w:rsidRPr="00A444A7" w:rsidRDefault="00567BE6" w:rsidP="00A444A7">
            <w:pPr>
              <w:pBdr>
                <w:bottom w:val="single" w:sz="4" w:space="1" w:color="auto"/>
              </w:pBdr>
              <w:jc w:val="center"/>
              <w:rPr>
                <w:b/>
                <w:bCs/>
                <w:sz w:val="26"/>
                <w:szCs w:val="26"/>
                <w:u w:val="none"/>
              </w:rPr>
            </w:pPr>
            <w:r>
              <w:rPr>
                <w:b/>
                <w:bCs/>
                <w:sz w:val="26"/>
                <w:szCs w:val="26"/>
                <w:u w:val="none"/>
              </w:rPr>
              <w:t xml:space="preserve">December </w:t>
            </w:r>
            <w:r w:rsidR="00A444A7">
              <w:rPr>
                <w:b/>
                <w:bCs/>
                <w:sz w:val="26"/>
                <w:szCs w:val="26"/>
                <w:u w:val="none"/>
              </w:rPr>
              <w:t>31, 2016</w:t>
            </w:r>
          </w:p>
        </w:tc>
        <w:tc>
          <w:tcPr>
            <w:tcW w:w="1233" w:type="dxa"/>
            <w:tcBorders>
              <w:left w:val="nil"/>
              <w:right w:val="nil"/>
            </w:tcBorders>
            <w:shd w:val="clear" w:color="000000" w:fill="FFFFFF"/>
            <w:vAlign w:val="bottom"/>
            <w:hideMark/>
          </w:tcPr>
          <w:p w:rsidR="00567BE6" w:rsidRDefault="00A444A7" w:rsidP="00A444A7">
            <w:pPr>
              <w:pBdr>
                <w:bottom w:val="single" w:sz="4" w:space="1" w:color="auto"/>
              </w:pBdr>
              <w:jc w:val="center"/>
              <w:rPr>
                <w:b/>
                <w:bCs/>
                <w:sz w:val="26"/>
                <w:szCs w:val="26"/>
                <w:u w:val="none"/>
              </w:rPr>
            </w:pPr>
            <w:r>
              <w:rPr>
                <w:b/>
                <w:bCs/>
                <w:sz w:val="26"/>
                <w:szCs w:val="26"/>
                <w:u w:val="none"/>
              </w:rPr>
              <w:t xml:space="preserve">March </w:t>
            </w:r>
          </w:p>
          <w:p w:rsidR="00A444A7" w:rsidRPr="00A444A7" w:rsidRDefault="00A444A7" w:rsidP="00A444A7">
            <w:pPr>
              <w:pBdr>
                <w:bottom w:val="single" w:sz="4" w:space="1" w:color="auto"/>
              </w:pBdr>
              <w:jc w:val="center"/>
              <w:rPr>
                <w:b/>
                <w:bCs/>
                <w:sz w:val="26"/>
                <w:szCs w:val="26"/>
                <w:u w:val="none"/>
              </w:rPr>
            </w:pPr>
            <w:r>
              <w:rPr>
                <w:b/>
                <w:bCs/>
                <w:sz w:val="26"/>
                <w:szCs w:val="26"/>
                <w:u w:val="none"/>
              </w:rPr>
              <w:t>31, 2017</w:t>
            </w:r>
          </w:p>
        </w:tc>
        <w:tc>
          <w:tcPr>
            <w:tcW w:w="1121" w:type="dxa"/>
            <w:tcBorders>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December 31, 2016</w:t>
            </w:r>
          </w:p>
        </w:tc>
        <w:tc>
          <w:tcPr>
            <w:tcW w:w="1344" w:type="dxa"/>
            <w:tcBorders>
              <w:left w:val="nil"/>
              <w:right w:val="nil"/>
            </w:tcBorders>
            <w:shd w:val="clear" w:color="000000" w:fill="FFFFFF"/>
            <w:vAlign w:val="bottom"/>
            <w:hideMark/>
          </w:tcPr>
          <w:p w:rsidR="00567BE6" w:rsidRDefault="00A444A7" w:rsidP="00A444A7">
            <w:pPr>
              <w:pBdr>
                <w:bottom w:val="single" w:sz="4" w:space="1" w:color="auto"/>
              </w:pBdr>
              <w:jc w:val="center"/>
              <w:rPr>
                <w:b/>
                <w:bCs/>
                <w:sz w:val="26"/>
                <w:szCs w:val="26"/>
                <w:u w:val="none"/>
              </w:rPr>
            </w:pPr>
            <w:r>
              <w:rPr>
                <w:b/>
                <w:bCs/>
                <w:sz w:val="26"/>
                <w:szCs w:val="26"/>
                <w:u w:val="none"/>
              </w:rPr>
              <w:t xml:space="preserve">March </w:t>
            </w:r>
          </w:p>
          <w:p w:rsidR="00A444A7" w:rsidRPr="00A444A7" w:rsidRDefault="00A444A7" w:rsidP="00A444A7">
            <w:pPr>
              <w:pBdr>
                <w:bottom w:val="single" w:sz="4" w:space="1" w:color="auto"/>
              </w:pBdr>
              <w:jc w:val="center"/>
              <w:rPr>
                <w:b/>
                <w:bCs/>
                <w:sz w:val="26"/>
                <w:szCs w:val="26"/>
                <w:u w:val="none"/>
              </w:rPr>
            </w:pPr>
            <w:r>
              <w:rPr>
                <w:b/>
                <w:bCs/>
                <w:sz w:val="26"/>
                <w:szCs w:val="26"/>
                <w:u w:val="none"/>
              </w:rPr>
              <w:t>31, 2017</w:t>
            </w:r>
          </w:p>
        </w:tc>
        <w:tc>
          <w:tcPr>
            <w:tcW w:w="1452" w:type="dxa"/>
            <w:tcBorders>
              <w:left w:val="nil"/>
              <w:right w:val="nil"/>
            </w:tcBorders>
            <w:shd w:val="clear" w:color="000000" w:fill="FFFFFF"/>
            <w:vAlign w:val="bottom"/>
            <w:hideMark/>
          </w:tcPr>
          <w:p w:rsidR="00567BE6" w:rsidRDefault="00A444A7" w:rsidP="00A444A7">
            <w:pPr>
              <w:pBdr>
                <w:bottom w:val="single" w:sz="4" w:space="1" w:color="auto"/>
              </w:pBdr>
              <w:jc w:val="center"/>
              <w:rPr>
                <w:b/>
                <w:bCs/>
                <w:sz w:val="26"/>
                <w:szCs w:val="26"/>
                <w:u w:val="none"/>
              </w:rPr>
            </w:pPr>
            <w:r>
              <w:rPr>
                <w:b/>
                <w:bCs/>
                <w:sz w:val="26"/>
                <w:szCs w:val="26"/>
                <w:u w:val="none"/>
              </w:rPr>
              <w:t xml:space="preserve">December </w:t>
            </w:r>
          </w:p>
          <w:p w:rsidR="00A444A7" w:rsidRPr="00A444A7" w:rsidRDefault="00A444A7" w:rsidP="00A444A7">
            <w:pPr>
              <w:pBdr>
                <w:bottom w:val="single" w:sz="4" w:space="1" w:color="auto"/>
              </w:pBdr>
              <w:jc w:val="center"/>
              <w:rPr>
                <w:b/>
                <w:bCs/>
                <w:sz w:val="26"/>
                <w:szCs w:val="26"/>
                <w:u w:val="none"/>
              </w:rPr>
            </w:pPr>
            <w:r>
              <w:rPr>
                <w:b/>
                <w:bCs/>
                <w:sz w:val="26"/>
                <w:szCs w:val="26"/>
                <w:u w:val="none"/>
              </w:rPr>
              <w:t>31, 2016</w:t>
            </w:r>
          </w:p>
        </w:tc>
      </w:tr>
      <w:tr w:rsidR="00A444A7" w:rsidRPr="00A444A7" w:rsidTr="00A444A7">
        <w:trPr>
          <w:trHeight w:val="420"/>
        </w:trPr>
        <w:tc>
          <w:tcPr>
            <w:tcW w:w="1646" w:type="dxa"/>
            <w:tcBorders>
              <w:left w:val="nil"/>
              <w:bottom w:val="nil"/>
              <w:right w:val="nil"/>
            </w:tcBorders>
            <w:shd w:val="clear" w:color="000000" w:fill="FFFFFF"/>
            <w:noWrap/>
            <w:vAlign w:val="bottom"/>
            <w:hideMark/>
          </w:tcPr>
          <w:p w:rsidR="00A444A7" w:rsidRPr="00A444A7" w:rsidRDefault="00A444A7" w:rsidP="00A444A7">
            <w:pPr>
              <w:rPr>
                <w:sz w:val="26"/>
                <w:szCs w:val="26"/>
                <w:u w:val="none"/>
              </w:rPr>
            </w:pPr>
          </w:p>
        </w:tc>
        <w:tc>
          <w:tcPr>
            <w:tcW w:w="1241"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1177"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1233"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1121"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2796" w:type="dxa"/>
            <w:gridSpan w:val="2"/>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Baht per 1 foreign currency unit</w:t>
            </w:r>
            <w:r w:rsidRPr="00A444A7">
              <w:rPr>
                <w:b/>
                <w:bCs/>
                <w:sz w:val="26"/>
                <w:szCs w:val="26"/>
                <w:u w:val="none"/>
                <w:cs/>
              </w:rPr>
              <w:t>)</w:t>
            </w:r>
          </w:p>
        </w:tc>
      </w:tr>
      <w:tr w:rsidR="00A444A7" w:rsidRPr="00A444A7" w:rsidTr="00A444A7">
        <w:trPr>
          <w:trHeight w:val="420"/>
        </w:trPr>
        <w:tc>
          <w:tcPr>
            <w:tcW w:w="1646" w:type="dxa"/>
            <w:tcBorders>
              <w:top w:val="nil"/>
              <w:left w:val="nil"/>
              <w:bottom w:val="nil"/>
              <w:right w:val="nil"/>
            </w:tcBorders>
            <w:shd w:val="clear" w:color="000000" w:fill="FFFFFF"/>
            <w:noWrap/>
            <w:vAlign w:val="bottom"/>
            <w:hideMark/>
          </w:tcPr>
          <w:p w:rsidR="00A444A7" w:rsidRPr="00A444A7" w:rsidRDefault="00A444A7" w:rsidP="00A444A7">
            <w:pPr>
              <w:rPr>
                <w:sz w:val="26"/>
                <w:szCs w:val="26"/>
                <w:u w:val="none"/>
              </w:rPr>
            </w:pPr>
            <w:r>
              <w:rPr>
                <w:sz w:val="26"/>
                <w:szCs w:val="26"/>
                <w:u w:val="none"/>
              </w:rPr>
              <w:t>US dollar</w:t>
            </w:r>
            <w:r w:rsidR="00C9726E">
              <w:rPr>
                <w:sz w:val="26"/>
                <w:szCs w:val="26"/>
                <w:u w:val="none"/>
              </w:rPr>
              <w:t>s</w:t>
            </w:r>
          </w:p>
        </w:tc>
        <w:tc>
          <w:tcPr>
            <w:tcW w:w="1241" w:type="dxa"/>
            <w:tcBorders>
              <w:top w:val="nil"/>
              <w:left w:val="nil"/>
              <w:bottom w:val="nil"/>
              <w:right w:val="nil"/>
            </w:tcBorders>
            <w:shd w:val="clear" w:color="auto" w:fill="auto"/>
            <w:noWrap/>
            <w:vAlign w:val="bottom"/>
            <w:hideMark/>
          </w:tcPr>
          <w:p w:rsidR="00A444A7" w:rsidRPr="00A444A7" w:rsidRDefault="00A444A7" w:rsidP="00A444A7">
            <w:pPr>
              <w:jc w:val="center"/>
              <w:rPr>
                <w:sz w:val="26"/>
                <w:szCs w:val="26"/>
                <w:u w:val="none"/>
              </w:rPr>
            </w:pPr>
            <w:r w:rsidRPr="00A444A7">
              <w:rPr>
                <w:sz w:val="26"/>
                <w:szCs w:val="26"/>
                <w:u w:val="none"/>
              </w:rPr>
              <w:t>3</w:t>
            </w:r>
          </w:p>
        </w:tc>
        <w:tc>
          <w:tcPr>
            <w:tcW w:w="1177" w:type="dxa"/>
            <w:tcBorders>
              <w:top w:val="nil"/>
              <w:left w:val="nil"/>
              <w:bottom w:val="nil"/>
              <w:right w:val="nil"/>
            </w:tcBorders>
            <w:shd w:val="clear" w:color="auto" w:fill="auto"/>
            <w:noWrap/>
            <w:vAlign w:val="bottom"/>
            <w:hideMark/>
          </w:tcPr>
          <w:p w:rsidR="00A444A7" w:rsidRPr="00A444A7" w:rsidRDefault="00A444A7" w:rsidP="00A444A7">
            <w:pPr>
              <w:jc w:val="center"/>
              <w:rPr>
                <w:sz w:val="26"/>
                <w:szCs w:val="26"/>
                <w:u w:val="none"/>
              </w:rPr>
            </w:pPr>
            <w:r w:rsidRPr="00A444A7">
              <w:rPr>
                <w:sz w:val="26"/>
                <w:szCs w:val="26"/>
                <w:u w:val="none"/>
              </w:rPr>
              <w:t>4</w:t>
            </w:r>
          </w:p>
        </w:tc>
        <w:tc>
          <w:tcPr>
            <w:tcW w:w="1233" w:type="dxa"/>
            <w:tcBorders>
              <w:top w:val="nil"/>
              <w:left w:val="nil"/>
              <w:bottom w:val="nil"/>
              <w:right w:val="nil"/>
            </w:tcBorders>
            <w:shd w:val="clear" w:color="auto" w:fill="auto"/>
            <w:noWrap/>
            <w:vAlign w:val="bottom"/>
            <w:hideMark/>
          </w:tcPr>
          <w:p w:rsidR="00A444A7" w:rsidRPr="00A444A7" w:rsidRDefault="00A444A7" w:rsidP="00A444A7">
            <w:pPr>
              <w:jc w:val="center"/>
              <w:rPr>
                <w:sz w:val="26"/>
                <w:szCs w:val="26"/>
                <w:u w:val="none"/>
              </w:rPr>
            </w:pPr>
            <w:r w:rsidRPr="00A444A7">
              <w:rPr>
                <w:sz w:val="26"/>
                <w:szCs w:val="26"/>
                <w:u w:val="none"/>
              </w:rPr>
              <w:t>1</w:t>
            </w:r>
          </w:p>
        </w:tc>
        <w:tc>
          <w:tcPr>
            <w:tcW w:w="1121" w:type="dxa"/>
            <w:tcBorders>
              <w:top w:val="nil"/>
              <w:left w:val="nil"/>
              <w:bottom w:val="nil"/>
              <w:right w:val="nil"/>
            </w:tcBorders>
            <w:shd w:val="clear" w:color="auto" w:fill="auto"/>
            <w:noWrap/>
            <w:vAlign w:val="bottom"/>
            <w:hideMark/>
          </w:tcPr>
          <w:p w:rsidR="00A444A7" w:rsidRPr="00A444A7" w:rsidRDefault="00A444A7" w:rsidP="00A444A7">
            <w:pPr>
              <w:jc w:val="center"/>
              <w:rPr>
                <w:sz w:val="26"/>
                <w:szCs w:val="26"/>
                <w:u w:val="none"/>
              </w:rPr>
            </w:pPr>
            <w:r w:rsidRPr="00A444A7">
              <w:rPr>
                <w:sz w:val="26"/>
                <w:szCs w:val="26"/>
                <w:u w:val="none"/>
              </w:rPr>
              <w:t>3</w:t>
            </w:r>
          </w:p>
        </w:tc>
        <w:tc>
          <w:tcPr>
            <w:tcW w:w="1344" w:type="dxa"/>
            <w:tcBorders>
              <w:top w:val="nil"/>
              <w:left w:val="nil"/>
              <w:bottom w:val="nil"/>
              <w:right w:val="nil"/>
            </w:tcBorders>
            <w:shd w:val="clear" w:color="auto" w:fill="auto"/>
            <w:noWrap/>
            <w:vAlign w:val="bottom"/>
            <w:hideMark/>
          </w:tcPr>
          <w:p w:rsidR="00A444A7" w:rsidRPr="00A444A7" w:rsidRDefault="00A444A7" w:rsidP="00A444A7">
            <w:pPr>
              <w:jc w:val="right"/>
              <w:rPr>
                <w:sz w:val="26"/>
                <w:szCs w:val="26"/>
                <w:u w:val="none"/>
              </w:rPr>
            </w:pPr>
            <w:r w:rsidRPr="00A444A7">
              <w:rPr>
                <w:sz w:val="26"/>
                <w:szCs w:val="26"/>
                <w:u w:val="none"/>
              </w:rPr>
              <w:t>34.4501</w:t>
            </w:r>
          </w:p>
        </w:tc>
        <w:tc>
          <w:tcPr>
            <w:tcW w:w="1452" w:type="dxa"/>
            <w:tcBorders>
              <w:top w:val="nil"/>
              <w:left w:val="nil"/>
              <w:bottom w:val="nil"/>
              <w:right w:val="nil"/>
            </w:tcBorders>
            <w:shd w:val="clear" w:color="000000" w:fill="FFFFFF"/>
            <w:noWrap/>
            <w:vAlign w:val="bottom"/>
            <w:hideMark/>
          </w:tcPr>
          <w:p w:rsidR="00A444A7" w:rsidRPr="00A444A7" w:rsidRDefault="00A444A7" w:rsidP="00A444A7">
            <w:pPr>
              <w:jc w:val="right"/>
              <w:rPr>
                <w:sz w:val="26"/>
                <w:szCs w:val="26"/>
                <w:u w:val="none"/>
              </w:rPr>
            </w:pPr>
            <w:r w:rsidRPr="00A444A7">
              <w:rPr>
                <w:sz w:val="26"/>
                <w:szCs w:val="26"/>
                <w:u w:val="none"/>
              </w:rPr>
              <w:t>35.8307</w:t>
            </w:r>
          </w:p>
        </w:tc>
      </w:tr>
      <w:tr w:rsidR="00A444A7" w:rsidRPr="00A444A7" w:rsidTr="00A444A7">
        <w:trPr>
          <w:trHeight w:val="420"/>
        </w:trPr>
        <w:tc>
          <w:tcPr>
            <w:tcW w:w="1646" w:type="dxa"/>
            <w:tcBorders>
              <w:top w:val="nil"/>
              <w:left w:val="nil"/>
              <w:bottom w:val="nil"/>
              <w:right w:val="nil"/>
            </w:tcBorders>
            <w:shd w:val="clear" w:color="000000" w:fill="FFFFFF"/>
            <w:noWrap/>
            <w:vAlign w:val="bottom"/>
            <w:hideMark/>
          </w:tcPr>
          <w:p w:rsidR="00A444A7" w:rsidRPr="00A444A7" w:rsidRDefault="00A444A7" w:rsidP="00A444A7">
            <w:pPr>
              <w:rPr>
                <w:sz w:val="26"/>
                <w:szCs w:val="26"/>
                <w:u w:val="none"/>
              </w:rPr>
            </w:pPr>
            <w:r>
              <w:rPr>
                <w:sz w:val="26"/>
                <w:szCs w:val="26"/>
                <w:u w:val="none"/>
              </w:rPr>
              <w:t>Japanese yen</w:t>
            </w:r>
          </w:p>
        </w:tc>
        <w:tc>
          <w:tcPr>
            <w:tcW w:w="1241" w:type="dxa"/>
            <w:tcBorders>
              <w:top w:val="nil"/>
              <w:left w:val="nil"/>
              <w:bottom w:val="nil"/>
              <w:right w:val="nil"/>
            </w:tcBorders>
            <w:shd w:val="clear" w:color="auto" w:fill="auto"/>
            <w:noWrap/>
            <w:vAlign w:val="bottom"/>
            <w:hideMark/>
          </w:tcPr>
          <w:p w:rsidR="00A444A7" w:rsidRPr="00A444A7" w:rsidRDefault="00A444A7" w:rsidP="00A444A7">
            <w:pPr>
              <w:jc w:val="center"/>
              <w:rPr>
                <w:sz w:val="26"/>
                <w:szCs w:val="26"/>
                <w:u w:val="none"/>
              </w:rPr>
            </w:pPr>
            <w:r w:rsidRPr="00A444A7">
              <w:rPr>
                <w:sz w:val="26"/>
                <w:szCs w:val="26"/>
                <w:u w:val="none"/>
              </w:rPr>
              <w:t>-</w:t>
            </w:r>
          </w:p>
        </w:tc>
        <w:tc>
          <w:tcPr>
            <w:tcW w:w="1177" w:type="dxa"/>
            <w:tcBorders>
              <w:top w:val="nil"/>
              <w:left w:val="nil"/>
              <w:bottom w:val="nil"/>
              <w:right w:val="nil"/>
            </w:tcBorders>
            <w:shd w:val="clear" w:color="auto" w:fill="auto"/>
            <w:noWrap/>
            <w:vAlign w:val="bottom"/>
            <w:hideMark/>
          </w:tcPr>
          <w:p w:rsidR="00A444A7" w:rsidRPr="00A444A7" w:rsidRDefault="00A444A7" w:rsidP="00A444A7">
            <w:pPr>
              <w:jc w:val="center"/>
              <w:rPr>
                <w:sz w:val="26"/>
                <w:szCs w:val="26"/>
                <w:u w:val="none"/>
              </w:rPr>
            </w:pPr>
            <w:r w:rsidRPr="00A444A7">
              <w:rPr>
                <w:sz w:val="26"/>
                <w:szCs w:val="26"/>
                <w:u w:val="none"/>
              </w:rPr>
              <w:t>14</w:t>
            </w:r>
          </w:p>
        </w:tc>
        <w:tc>
          <w:tcPr>
            <w:tcW w:w="1233" w:type="dxa"/>
            <w:tcBorders>
              <w:top w:val="nil"/>
              <w:left w:val="nil"/>
              <w:bottom w:val="nil"/>
              <w:right w:val="nil"/>
            </w:tcBorders>
            <w:shd w:val="clear" w:color="auto" w:fill="auto"/>
            <w:noWrap/>
            <w:vAlign w:val="bottom"/>
            <w:hideMark/>
          </w:tcPr>
          <w:p w:rsidR="00A444A7" w:rsidRPr="00A444A7" w:rsidRDefault="00A444A7" w:rsidP="00A444A7">
            <w:pPr>
              <w:jc w:val="center"/>
              <w:rPr>
                <w:sz w:val="26"/>
                <w:szCs w:val="26"/>
                <w:u w:val="none"/>
              </w:rPr>
            </w:pPr>
            <w:r w:rsidRPr="00A444A7">
              <w:rPr>
                <w:sz w:val="26"/>
                <w:szCs w:val="26"/>
                <w:u w:val="none"/>
              </w:rPr>
              <w:t>6</w:t>
            </w:r>
          </w:p>
        </w:tc>
        <w:tc>
          <w:tcPr>
            <w:tcW w:w="1121" w:type="dxa"/>
            <w:tcBorders>
              <w:top w:val="nil"/>
              <w:left w:val="nil"/>
              <w:bottom w:val="nil"/>
              <w:right w:val="nil"/>
            </w:tcBorders>
            <w:shd w:val="clear" w:color="auto" w:fill="auto"/>
            <w:noWrap/>
            <w:vAlign w:val="bottom"/>
            <w:hideMark/>
          </w:tcPr>
          <w:p w:rsidR="00A444A7" w:rsidRPr="00A444A7" w:rsidRDefault="00A444A7" w:rsidP="00A444A7">
            <w:pPr>
              <w:jc w:val="center"/>
              <w:rPr>
                <w:sz w:val="26"/>
                <w:szCs w:val="26"/>
                <w:u w:val="none"/>
              </w:rPr>
            </w:pPr>
            <w:r w:rsidRPr="00A444A7">
              <w:rPr>
                <w:sz w:val="26"/>
                <w:szCs w:val="26"/>
                <w:u w:val="none"/>
              </w:rPr>
              <w:t>19</w:t>
            </w:r>
          </w:p>
        </w:tc>
        <w:tc>
          <w:tcPr>
            <w:tcW w:w="1344" w:type="dxa"/>
            <w:tcBorders>
              <w:top w:val="nil"/>
              <w:left w:val="nil"/>
              <w:bottom w:val="nil"/>
              <w:right w:val="nil"/>
            </w:tcBorders>
            <w:shd w:val="clear" w:color="auto" w:fill="auto"/>
            <w:noWrap/>
            <w:vAlign w:val="bottom"/>
            <w:hideMark/>
          </w:tcPr>
          <w:p w:rsidR="00A444A7" w:rsidRPr="00A444A7" w:rsidRDefault="00A444A7" w:rsidP="00A444A7">
            <w:pPr>
              <w:jc w:val="right"/>
              <w:rPr>
                <w:sz w:val="26"/>
                <w:szCs w:val="26"/>
                <w:u w:val="none"/>
              </w:rPr>
            </w:pPr>
            <w:r w:rsidRPr="00A444A7">
              <w:rPr>
                <w:sz w:val="26"/>
                <w:szCs w:val="26"/>
                <w:u w:val="none"/>
              </w:rPr>
              <w:t>0.3077</w:t>
            </w:r>
          </w:p>
        </w:tc>
        <w:tc>
          <w:tcPr>
            <w:tcW w:w="1452" w:type="dxa"/>
            <w:tcBorders>
              <w:top w:val="nil"/>
              <w:left w:val="nil"/>
              <w:bottom w:val="nil"/>
              <w:right w:val="nil"/>
            </w:tcBorders>
            <w:shd w:val="clear" w:color="000000" w:fill="FFFFFF"/>
            <w:noWrap/>
            <w:vAlign w:val="bottom"/>
            <w:hideMark/>
          </w:tcPr>
          <w:p w:rsidR="00A444A7" w:rsidRPr="00A444A7" w:rsidRDefault="00A444A7" w:rsidP="00A444A7">
            <w:pPr>
              <w:jc w:val="right"/>
              <w:rPr>
                <w:sz w:val="26"/>
                <w:szCs w:val="26"/>
                <w:u w:val="none"/>
              </w:rPr>
            </w:pPr>
            <w:r w:rsidRPr="00A444A7">
              <w:rPr>
                <w:sz w:val="26"/>
                <w:szCs w:val="26"/>
                <w:u w:val="none"/>
              </w:rPr>
              <w:t>0.3080</w:t>
            </w:r>
          </w:p>
        </w:tc>
      </w:tr>
    </w:tbl>
    <w:p w:rsidR="00EE3A24" w:rsidRDefault="00EE3A24" w:rsidP="002F720C">
      <w:pPr>
        <w:tabs>
          <w:tab w:val="decimal" w:pos="4410"/>
          <w:tab w:val="decimal" w:pos="5310"/>
          <w:tab w:val="right" w:pos="6390"/>
          <w:tab w:val="right" w:pos="7290"/>
          <w:tab w:val="left" w:pos="7830"/>
        </w:tabs>
        <w:spacing w:before="120" w:after="120"/>
        <w:ind w:left="567"/>
        <w:jc w:val="thaiDistribute"/>
        <w:rPr>
          <w:u w:val="none"/>
        </w:rPr>
      </w:pPr>
      <w:bookmarkStart w:id="791" w:name="_MON_1548836909"/>
      <w:bookmarkStart w:id="792" w:name="_MON_1548837011"/>
      <w:bookmarkStart w:id="793" w:name="_MON_1548837016"/>
      <w:bookmarkStart w:id="794" w:name="_MON_1548837030"/>
      <w:bookmarkStart w:id="795" w:name="_MON_1548837098"/>
      <w:bookmarkStart w:id="796" w:name="_MON_1548837120"/>
      <w:bookmarkStart w:id="797" w:name="_MON_1548837124"/>
      <w:bookmarkStart w:id="798" w:name="_MON_1531585711"/>
      <w:bookmarkStart w:id="799" w:name="_MON_1548862933"/>
      <w:bookmarkStart w:id="800" w:name="_MON_1531585722"/>
      <w:bookmarkStart w:id="801" w:name="_MON_1531585733"/>
      <w:bookmarkStart w:id="802" w:name="_MON_1531585744"/>
      <w:bookmarkStart w:id="803" w:name="_MON_1531585801"/>
      <w:bookmarkStart w:id="804" w:name="_MON_1531585827"/>
      <w:bookmarkStart w:id="805" w:name="_MON_1531585839"/>
      <w:bookmarkStart w:id="806" w:name="_MON_1545567602"/>
      <w:bookmarkStart w:id="807" w:name="_MON_1545567638"/>
      <w:bookmarkStart w:id="808" w:name="_MON_1524464244"/>
      <w:bookmarkStart w:id="809" w:name="_MON_1532250064"/>
      <w:bookmarkStart w:id="810" w:name="_MON_1532250166"/>
      <w:bookmarkStart w:id="811" w:name="_MON_1524464267"/>
      <w:bookmarkStart w:id="812" w:name="_MON_1532254407"/>
      <w:bookmarkStart w:id="813" w:name="_MON_1521029325"/>
      <w:bookmarkStart w:id="814" w:name="_MON_1524050198"/>
      <w:bookmarkStart w:id="815" w:name="_MON_1539105075"/>
      <w:bookmarkStart w:id="816" w:name="_MON_1548705945"/>
      <w:bookmarkStart w:id="817" w:name="_MON_1521029716"/>
      <w:bookmarkStart w:id="818" w:name="_MON_1539154183"/>
      <w:bookmarkStart w:id="819" w:name="_MON_1521030231"/>
      <w:bookmarkStart w:id="820" w:name="_MON_1521028909"/>
      <w:bookmarkStart w:id="821" w:name="_MON_1526817844"/>
      <w:bookmarkStart w:id="822" w:name="_MON_1521029318"/>
      <w:bookmarkStart w:id="823" w:name="_MON_1524131096"/>
      <w:bookmarkStart w:id="824" w:name="_MON_1524131101"/>
      <w:bookmarkStart w:id="825" w:name="_MON_1524462375"/>
      <w:bookmarkStart w:id="826" w:name="_MON_1539773149"/>
      <w:bookmarkStart w:id="827" w:name="_MON_1531585648"/>
      <w:bookmarkStart w:id="828" w:name="_MON_1539773398"/>
      <w:bookmarkStart w:id="829" w:name="_MON_1539773453"/>
      <w:bookmarkStart w:id="830" w:name="_MON_1531585669"/>
      <w:bookmarkStart w:id="831" w:name="_MON_1531585690"/>
      <w:bookmarkStart w:id="832" w:name="_MON_1523790915"/>
      <w:bookmarkStart w:id="833" w:name="_MON_1521029461"/>
      <w:bookmarkStart w:id="834" w:name="_MON_1521029568"/>
      <w:bookmarkStart w:id="835" w:name="_MON_1539771053"/>
      <w:bookmarkStart w:id="836" w:name="_MON_1548703293"/>
      <w:bookmarkStart w:id="837" w:name="_MON_1548703304"/>
      <w:bookmarkStart w:id="838" w:name="_MON_1548705986"/>
      <w:bookmarkStart w:id="839" w:name="_MON_1521029700"/>
      <w:bookmarkStart w:id="840" w:name="_MON_1526817886"/>
      <w:bookmarkStart w:id="841" w:name="_MON_1521030307"/>
      <w:bookmarkStart w:id="842" w:name="_MON_1521030344"/>
      <w:bookmarkStart w:id="843" w:name="_MON_1523790874"/>
      <w:bookmarkStart w:id="844" w:name="_MON_1531585284"/>
      <w:bookmarkStart w:id="845" w:name="_MON_1539105094"/>
      <w:bookmarkStart w:id="846" w:name="_MON_1531585301"/>
      <w:bookmarkStart w:id="847" w:name="_MON_1539154175"/>
      <w:bookmarkStart w:id="848" w:name="_MON_1545567621"/>
      <w:bookmarkStart w:id="849" w:name="_MON_1531585320"/>
      <w:bookmarkStart w:id="850" w:name="_MON_1531585339"/>
      <w:bookmarkStart w:id="851" w:name="_MON_1531585357"/>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r w:rsidRPr="00314C60">
        <w:rPr>
          <w:u w:val="none"/>
        </w:rPr>
        <w:t xml:space="preserve">Forward exchange contracts outstanding are </w:t>
      </w:r>
      <w:proofErr w:type="spellStart"/>
      <w:r w:rsidRPr="00314C60">
        <w:rPr>
          <w:u w:val="none"/>
        </w:rPr>
        <w:t>summarised</w:t>
      </w:r>
      <w:proofErr w:type="spellEnd"/>
      <w:r w:rsidRPr="00314C60">
        <w:rPr>
          <w:u w:val="none"/>
        </w:rPr>
        <w:t xml:space="preserve"> below.</w:t>
      </w:r>
    </w:p>
    <w:tbl>
      <w:tblPr>
        <w:tblW w:w="9072" w:type="dxa"/>
        <w:tblInd w:w="675" w:type="dxa"/>
        <w:tblLook w:val="04A0"/>
      </w:tblPr>
      <w:tblGrid>
        <w:gridCol w:w="1701"/>
        <w:gridCol w:w="1701"/>
        <w:gridCol w:w="1134"/>
        <w:gridCol w:w="1134"/>
        <w:gridCol w:w="1701"/>
        <w:gridCol w:w="1701"/>
      </w:tblGrid>
      <w:tr w:rsidR="00A444A7" w:rsidRPr="00A444A7" w:rsidTr="00A444A7">
        <w:trPr>
          <w:trHeight w:val="420"/>
        </w:trPr>
        <w:tc>
          <w:tcPr>
            <w:tcW w:w="1701"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p>
        </w:tc>
        <w:tc>
          <w:tcPr>
            <w:tcW w:w="1701"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p>
        </w:tc>
        <w:tc>
          <w:tcPr>
            <w:tcW w:w="1134"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r>
              <w:rPr>
                <w:b/>
                <w:bCs/>
                <w:sz w:val="26"/>
                <w:szCs w:val="26"/>
                <w:u w:val="none"/>
              </w:rPr>
              <w:t>Bought</w:t>
            </w:r>
          </w:p>
        </w:tc>
        <w:tc>
          <w:tcPr>
            <w:tcW w:w="1134"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r>
              <w:rPr>
                <w:b/>
                <w:bCs/>
                <w:sz w:val="26"/>
                <w:szCs w:val="26"/>
                <w:u w:val="none"/>
              </w:rPr>
              <w:t>Sold</w:t>
            </w:r>
          </w:p>
        </w:tc>
        <w:tc>
          <w:tcPr>
            <w:tcW w:w="3402" w:type="dxa"/>
            <w:gridSpan w:val="2"/>
            <w:tcBorders>
              <w:top w:val="nil"/>
              <w:left w:val="nil"/>
              <w:right w:val="nil"/>
            </w:tcBorders>
            <w:shd w:val="clear" w:color="000000" w:fill="FFFFFF"/>
            <w:noWrap/>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Contractual exchange rate</w:t>
            </w:r>
          </w:p>
        </w:tc>
      </w:tr>
      <w:tr w:rsidR="00A444A7" w:rsidRPr="00A444A7" w:rsidTr="00A444A7">
        <w:trPr>
          <w:trHeight w:val="399"/>
        </w:trPr>
        <w:tc>
          <w:tcPr>
            <w:tcW w:w="1701" w:type="dxa"/>
            <w:tcBorders>
              <w:top w:val="nil"/>
              <w:left w:val="nil"/>
              <w:right w:val="nil"/>
            </w:tcBorders>
            <w:shd w:val="clear" w:color="000000" w:fill="FFFFFF"/>
            <w:noWrap/>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As at</w:t>
            </w:r>
          </w:p>
        </w:tc>
        <w:tc>
          <w:tcPr>
            <w:tcW w:w="1701"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Foreign currency</w:t>
            </w:r>
          </w:p>
        </w:tc>
        <w:tc>
          <w:tcPr>
            <w:tcW w:w="1134"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amount</w:t>
            </w:r>
          </w:p>
        </w:tc>
        <w:tc>
          <w:tcPr>
            <w:tcW w:w="1134"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amount</w:t>
            </w:r>
          </w:p>
        </w:tc>
        <w:tc>
          <w:tcPr>
            <w:tcW w:w="1701"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Bought</w:t>
            </w:r>
          </w:p>
        </w:tc>
        <w:tc>
          <w:tcPr>
            <w:tcW w:w="1701"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Sold</w:t>
            </w:r>
          </w:p>
        </w:tc>
      </w:tr>
      <w:tr w:rsidR="00A444A7" w:rsidRPr="00A444A7" w:rsidTr="00A444A7">
        <w:trPr>
          <w:trHeight w:val="420"/>
        </w:trPr>
        <w:tc>
          <w:tcPr>
            <w:tcW w:w="1701" w:type="dxa"/>
            <w:tcBorders>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p>
        </w:tc>
        <w:tc>
          <w:tcPr>
            <w:tcW w:w="1701" w:type="dxa"/>
            <w:tcBorders>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p>
        </w:tc>
        <w:tc>
          <w:tcPr>
            <w:tcW w:w="1134" w:type="dxa"/>
            <w:tcBorders>
              <w:left w:val="nil"/>
              <w:bottom w:val="nil"/>
              <w:right w:val="nil"/>
            </w:tcBorders>
            <w:shd w:val="clear" w:color="000000" w:fill="FFFFFF"/>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1134" w:type="dxa"/>
            <w:tcBorders>
              <w:left w:val="nil"/>
              <w:bottom w:val="nil"/>
              <w:right w:val="nil"/>
            </w:tcBorders>
            <w:shd w:val="clear" w:color="000000" w:fill="FFFFFF"/>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3402" w:type="dxa"/>
            <w:gridSpan w:val="2"/>
            <w:tcBorders>
              <w:left w:val="nil"/>
              <w:bottom w:val="nil"/>
              <w:right w:val="nil"/>
            </w:tcBorders>
            <w:shd w:val="clear" w:color="000000" w:fill="FFFFFF"/>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Baht per 1 foreign currency unit</w:t>
            </w:r>
            <w:r w:rsidRPr="00A444A7">
              <w:rPr>
                <w:b/>
                <w:bCs/>
                <w:sz w:val="26"/>
                <w:szCs w:val="26"/>
                <w:u w:val="none"/>
                <w:cs/>
              </w:rPr>
              <w:t>)</w:t>
            </w:r>
          </w:p>
        </w:tc>
      </w:tr>
      <w:tr w:rsidR="00A444A7" w:rsidRPr="00A444A7" w:rsidTr="00A444A7">
        <w:trPr>
          <w:trHeight w:val="420"/>
        </w:trPr>
        <w:tc>
          <w:tcPr>
            <w:tcW w:w="1701" w:type="dxa"/>
            <w:tcBorders>
              <w:top w:val="nil"/>
              <w:left w:val="nil"/>
              <w:bottom w:val="nil"/>
              <w:right w:val="nil"/>
            </w:tcBorders>
            <w:shd w:val="clear" w:color="000000" w:fill="FFFFFF"/>
            <w:noWrap/>
            <w:vAlign w:val="bottom"/>
            <w:hideMark/>
          </w:tcPr>
          <w:p w:rsidR="00A444A7" w:rsidRPr="00A444A7" w:rsidRDefault="00A444A7" w:rsidP="00A444A7">
            <w:pPr>
              <w:rPr>
                <w:sz w:val="26"/>
                <w:szCs w:val="26"/>
                <w:u w:val="none"/>
              </w:rPr>
            </w:pPr>
            <w:r>
              <w:rPr>
                <w:sz w:val="26"/>
                <w:szCs w:val="26"/>
                <w:u w:val="none"/>
              </w:rPr>
              <w:t>March 31, 2017</w:t>
            </w:r>
          </w:p>
        </w:tc>
        <w:tc>
          <w:tcPr>
            <w:tcW w:w="1701" w:type="dxa"/>
            <w:tcBorders>
              <w:top w:val="nil"/>
              <w:left w:val="nil"/>
              <w:bottom w:val="nil"/>
              <w:right w:val="nil"/>
            </w:tcBorders>
            <w:shd w:val="clear" w:color="000000" w:fill="FFFFFF"/>
            <w:noWrap/>
            <w:vAlign w:val="bottom"/>
            <w:hideMark/>
          </w:tcPr>
          <w:p w:rsidR="00A444A7" w:rsidRPr="00A444A7" w:rsidRDefault="00A444A7" w:rsidP="00A444A7">
            <w:pPr>
              <w:rPr>
                <w:sz w:val="26"/>
                <w:szCs w:val="26"/>
                <w:u w:val="none"/>
              </w:rPr>
            </w:pPr>
            <w:r>
              <w:rPr>
                <w:sz w:val="26"/>
                <w:szCs w:val="26"/>
                <w:u w:val="none"/>
              </w:rPr>
              <w:t>US dollar</w:t>
            </w:r>
            <w:r w:rsidR="00350B62">
              <w:rPr>
                <w:sz w:val="26"/>
                <w:szCs w:val="26"/>
                <w:u w:val="none"/>
              </w:rPr>
              <w:t>s</w:t>
            </w:r>
          </w:p>
        </w:tc>
        <w:tc>
          <w:tcPr>
            <w:tcW w:w="1134"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1</w:t>
            </w:r>
          </w:p>
        </w:tc>
        <w:tc>
          <w:tcPr>
            <w:tcW w:w="1134"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w:t>
            </w:r>
          </w:p>
        </w:tc>
        <w:tc>
          <w:tcPr>
            <w:tcW w:w="1701"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34.5931 - 34.7832</w:t>
            </w:r>
          </w:p>
        </w:tc>
        <w:tc>
          <w:tcPr>
            <w:tcW w:w="1701"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w:t>
            </w:r>
          </w:p>
        </w:tc>
      </w:tr>
      <w:tr w:rsidR="00A444A7" w:rsidRPr="00A444A7" w:rsidTr="00A444A7">
        <w:trPr>
          <w:trHeight w:val="420"/>
        </w:trPr>
        <w:tc>
          <w:tcPr>
            <w:tcW w:w="1701" w:type="dxa"/>
            <w:tcBorders>
              <w:top w:val="nil"/>
              <w:left w:val="nil"/>
              <w:bottom w:val="nil"/>
              <w:right w:val="nil"/>
            </w:tcBorders>
            <w:shd w:val="clear" w:color="000000" w:fill="FFFFFF"/>
            <w:noWrap/>
            <w:vAlign w:val="bottom"/>
            <w:hideMark/>
          </w:tcPr>
          <w:p w:rsidR="00A444A7" w:rsidRPr="00A444A7" w:rsidRDefault="00A444A7" w:rsidP="00A444A7">
            <w:pPr>
              <w:rPr>
                <w:sz w:val="26"/>
                <w:szCs w:val="26"/>
                <w:u w:val="none"/>
              </w:rPr>
            </w:pPr>
            <w:r w:rsidRPr="00A444A7">
              <w:rPr>
                <w:sz w:val="26"/>
                <w:szCs w:val="26"/>
                <w:u w:val="none"/>
              </w:rPr>
              <w:t> </w:t>
            </w:r>
          </w:p>
        </w:tc>
        <w:tc>
          <w:tcPr>
            <w:tcW w:w="1701" w:type="dxa"/>
            <w:tcBorders>
              <w:top w:val="nil"/>
              <w:left w:val="nil"/>
              <w:bottom w:val="nil"/>
              <w:right w:val="nil"/>
            </w:tcBorders>
            <w:shd w:val="clear" w:color="000000" w:fill="FFFFFF"/>
            <w:noWrap/>
            <w:vAlign w:val="bottom"/>
            <w:hideMark/>
          </w:tcPr>
          <w:p w:rsidR="00A444A7" w:rsidRPr="00A444A7" w:rsidRDefault="00A444A7" w:rsidP="00A444A7">
            <w:pPr>
              <w:rPr>
                <w:sz w:val="26"/>
                <w:szCs w:val="26"/>
                <w:u w:val="none"/>
              </w:rPr>
            </w:pPr>
            <w:r>
              <w:rPr>
                <w:sz w:val="26"/>
                <w:szCs w:val="26"/>
                <w:u w:val="none"/>
              </w:rPr>
              <w:t>Japanese yen</w:t>
            </w:r>
            <w:r w:rsidRPr="00A444A7">
              <w:rPr>
                <w:sz w:val="26"/>
                <w:szCs w:val="26"/>
                <w:u w:val="none"/>
              </w:rPr>
              <w:t xml:space="preserve"> </w:t>
            </w:r>
          </w:p>
        </w:tc>
        <w:tc>
          <w:tcPr>
            <w:tcW w:w="1134"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w:t>
            </w:r>
          </w:p>
        </w:tc>
        <w:tc>
          <w:tcPr>
            <w:tcW w:w="1134"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9</w:t>
            </w:r>
          </w:p>
        </w:tc>
        <w:tc>
          <w:tcPr>
            <w:tcW w:w="1701"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w:t>
            </w:r>
          </w:p>
        </w:tc>
        <w:tc>
          <w:tcPr>
            <w:tcW w:w="1701"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0.3132</w:t>
            </w:r>
          </w:p>
        </w:tc>
      </w:tr>
      <w:tr w:rsidR="00A444A7" w:rsidRPr="00A444A7" w:rsidTr="00A444A7">
        <w:trPr>
          <w:trHeight w:val="420"/>
        </w:trPr>
        <w:tc>
          <w:tcPr>
            <w:tcW w:w="1701" w:type="dxa"/>
            <w:tcBorders>
              <w:top w:val="nil"/>
              <w:left w:val="nil"/>
              <w:bottom w:val="nil"/>
              <w:right w:val="nil"/>
            </w:tcBorders>
            <w:shd w:val="clear" w:color="000000" w:fill="FFFFFF"/>
            <w:noWrap/>
            <w:vAlign w:val="bottom"/>
            <w:hideMark/>
          </w:tcPr>
          <w:p w:rsidR="00A444A7" w:rsidRPr="00A444A7" w:rsidRDefault="00A444A7" w:rsidP="00A444A7">
            <w:pPr>
              <w:rPr>
                <w:sz w:val="26"/>
                <w:szCs w:val="26"/>
                <w:u w:val="none"/>
              </w:rPr>
            </w:pPr>
            <w:r>
              <w:rPr>
                <w:sz w:val="26"/>
                <w:szCs w:val="26"/>
                <w:u w:val="none"/>
              </w:rPr>
              <w:t>December 31, 2016</w:t>
            </w:r>
          </w:p>
        </w:tc>
        <w:tc>
          <w:tcPr>
            <w:tcW w:w="1701" w:type="dxa"/>
            <w:tcBorders>
              <w:top w:val="nil"/>
              <w:left w:val="nil"/>
              <w:bottom w:val="nil"/>
              <w:right w:val="nil"/>
            </w:tcBorders>
            <w:shd w:val="clear" w:color="000000" w:fill="FFFFFF"/>
            <w:noWrap/>
            <w:vAlign w:val="bottom"/>
            <w:hideMark/>
          </w:tcPr>
          <w:p w:rsidR="00A444A7" w:rsidRPr="00A444A7" w:rsidRDefault="00A444A7" w:rsidP="00A444A7">
            <w:pPr>
              <w:rPr>
                <w:sz w:val="26"/>
                <w:szCs w:val="26"/>
                <w:u w:val="none"/>
              </w:rPr>
            </w:pPr>
            <w:r>
              <w:rPr>
                <w:sz w:val="26"/>
                <w:szCs w:val="26"/>
                <w:u w:val="none"/>
              </w:rPr>
              <w:t>US dollar</w:t>
            </w:r>
            <w:r w:rsidR="00350B62">
              <w:rPr>
                <w:sz w:val="26"/>
                <w:szCs w:val="26"/>
                <w:u w:val="none"/>
              </w:rPr>
              <w:t>s</w:t>
            </w:r>
          </w:p>
        </w:tc>
        <w:tc>
          <w:tcPr>
            <w:tcW w:w="1134"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5</w:t>
            </w:r>
          </w:p>
        </w:tc>
        <w:tc>
          <w:tcPr>
            <w:tcW w:w="1134"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w:t>
            </w:r>
          </w:p>
        </w:tc>
        <w:tc>
          <w:tcPr>
            <w:tcW w:w="1701"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34.9773 - 36.0522</w:t>
            </w:r>
          </w:p>
        </w:tc>
        <w:tc>
          <w:tcPr>
            <w:tcW w:w="1701" w:type="dxa"/>
            <w:tcBorders>
              <w:top w:val="nil"/>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r w:rsidRPr="00A444A7">
              <w:rPr>
                <w:sz w:val="26"/>
                <w:szCs w:val="26"/>
                <w:u w:val="none"/>
              </w:rPr>
              <w:t>-</w:t>
            </w:r>
          </w:p>
        </w:tc>
      </w:tr>
    </w:tbl>
    <w:p w:rsidR="00567BE6" w:rsidRDefault="00567BE6" w:rsidP="00567BE6">
      <w:pPr>
        <w:pStyle w:val="ListParagraph"/>
        <w:tabs>
          <w:tab w:val="left" w:pos="1440"/>
          <w:tab w:val="left" w:pos="4140"/>
          <w:tab w:val="left" w:pos="6390"/>
        </w:tabs>
        <w:spacing w:before="240" w:line="380" w:lineRule="exact"/>
        <w:ind w:left="567"/>
        <w:jc w:val="thaiDistribute"/>
        <w:outlineLvl w:val="0"/>
        <w:rPr>
          <w:rFonts w:asciiTheme="majorBidi" w:hAnsiTheme="majorBidi" w:cstheme="majorBidi"/>
          <w:b/>
          <w:bCs/>
          <w:lang w:val="en-US"/>
        </w:rPr>
      </w:pPr>
      <w:bookmarkStart w:id="852" w:name="_MON_1548837326"/>
      <w:bookmarkStart w:id="853" w:name="_MON_1523790899"/>
      <w:bookmarkStart w:id="854" w:name="_MON_1548863112"/>
      <w:bookmarkStart w:id="855" w:name="_MON_1548837217"/>
      <w:bookmarkStart w:id="856" w:name="_MON_1548837271"/>
      <w:bookmarkStart w:id="857" w:name="_MON_1523717401"/>
      <w:bookmarkStart w:id="858" w:name="_MON_1523717577"/>
      <w:bookmarkStart w:id="859" w:name="_MON_1523717698"/>
      <w:bookmarkStart w:id="860" w:name="_MON_1523717708"/>
      <w:bookmarkStart w:id="861" w:name="_MON_1521029821"/>
      <w:bookmarkEnd w:id="852"/>
      <w:bookmarkEnd w:id="853"/>
      <w:bookmarkEnd w:id="854"/>
      <w:bookmarkEnd w:id="855"/>
      <w:bookmarkEnd w:id="856"/>
      <w:bookmarkEnd w:id="857"/>
      <w:bookmarkEnd w:id="858"/>
      <w:bookmarkEnd w:id="859"/>
      <w:bookmarkEnd w:id="860"/>
      <w:bookmarkEnd w:id="861"/>
      <w:r w:rsidRPr="00567BE6">
        <w:rPr>
          <w:rFonts w:asciiTheme="majorBidi" w:hAnsiTheme="majorBidi" w:cstheme="majorBidi"/>
          <w:lang w:val="en-US"/>
        </w:rPr>
        <w:t xml:space="preserve">The outstanding forward exchange contracts as at </w:t>
      </w:r>
      <w:r>
        <w:rPr>
          <w:rFonts w:asciiTheme="majorBidi" w:hAnsiTheme="majorBidi" w:cstheme="majorBidi"/>
          <w:lang w:val="en-US"/>
        </w:rPr>
        <w:t>March 31, 2017</w:t>
      </w:r>
      <w:r w:rsidRPr="00567BE6">
        <w:rPr>
          <w:rFonts w:asciiTheme="majorBidi" w:hAnsiTheme="majorBidi" w:cstheme="majorBidi"/>
          <w:lang w:val="en-US"/>
        </w:rPr>
        <w:t xml:space="preserve"> will be matured within</w:t>
      </w:r>
      <w:r>
        <w:rPr>
          <w:rFonts w:asciiTheme="majorBidi" w:hAnsiTheme="majorBidi" w:cstheme="majorBidi"/>
          <w:lang w:val="en-US"/>
        </w:rPr>
        <w:t xml:space="preserve"> September 2017</w:t>
      </w:r>
      <w:r w:rsidRPr="00567BE6">
        <w:rPr>
          <w:rFonts w:asciiTheme="majorBidi" w:hAnsiTheme="majorBidi" w:cstheme="majorBidi"/>
          <w:lang w:val="en-US"/>
        </w:rPr>
        <w:t>.</w:t>
      </w:r>
    </w:p>
    <w:p w:rsidR="00567BE6" w:rsidRDefault="00567BE6" w:rsidP="00567BE6">
      <w:pPr>
        <w:pStyle w:val="ListParagraph"/>
        <w:tabs>
          <w:tab w:val="left" w:pos="1440"/>
          <w:tab w:val="left" w:pos="4140"/>
          <w:tab w:val="left" w:pos="6390"/>
        </w:tabs>
        <w:spacing w:before="240" w:line="380" w:lineRule="exact"/>
        <w:ind w:left="567"/>
        <w:jc w:val="thaiDistribute"/>
        <w:outlineLvl w:val="0"/>
        <w:rPr>
          <w:rFonts w:asciiTheme="majorBidi" w:hAnsiTheme="majorBidi" w:cstheme="majorBidi"/>
          <w:b/>
          <w:bCs/>
          <w:lang w:val="en-US"/>
        </w:rPr>
      </w:pPr>
    </w:p>
    <w:p w:rsidR="00567BE6" w:rsidRDefault="00567BE6" w:rsidP="00567BE6">
      <w:pPr>
        <w:pStyle w:val="ListParagraph"/>
        <w:tabs>
          <w:tab w:val="left" w:pos="1440"/>
          <w:tab w:val="left" w:pos="4140"/>
          <w:tab w:val="left" w:pos="6390"/>
        </w:tabs>
        <w:spacing w:before="240" w:line="380" w:lineRule="exact"/>
        <w:ind w:left="567"/>
        <w:jc w:val="thaiDistribute"/>
        <w:outlineLvl w:val="0"/>
        <w:rPr>
          <w:rFonts w:asciiTheme="majorBidi" w:hAnsiTheme="majorBidi" w:cstheme="majorBidi"/>
          <w:b/>
          <w:bCs/>
          <w:lang w:val="en-US"/>
        </w:rPr>
      </w:pPr>
    </w:p>
    <w:p w:rsidR="00350B62" w:rsidRPr="00567BE6" w:rsidRDefault="00350B62" w:rsidP="00567BE6">
      <w:pPr>
        <w:pStyle w:val="ListParagraph"/>
        <w:tabs>
          <w:tab w:val="left" w:pos="1440"/>
          <w:tab w:val="left" w:pos="4140"/>
          <w:tab w:val="left" w:pos="6390"/>
        </w:tabs>
        <w:spacing w:before="240" w:line="380" w:lineRule="exact"/>
        <w:ind w:left="567"/>
        <w:jc w:val="thaiDistribute"/>
        <w:outlineLvl w:val="0"/>
        <w:rPr>
          <w:rFonts w:asciiTheme="majorBidi" w:hAnsiTheme="majorBidi" w:cstheme="majorBidi"/>
          <w:b/>
          <w:bCs/>
          <w:cs/>
          <w:lang w:val="en-US"/>
        </w:rPr>
      </w:pPr>
    </w:p>
    <w:p w:rsidR="00314E2A" w:rsidRPr="00314C60" w:rsidRDefault="00AA00F5" w:rsidP="00AA00F5">
      <w:pPr>
        <w:pStyle w:val="ListParagraph"/>
        <w:numPr>
          <w:ilvl w:val="0"/>
          <w:numId w:val="1"/>
        </w:numPr>
        <w:tabs>
          <w:tab w:val="left" w:pos="1440"/>
          <w:tab w:val="left" w:pos="4140"/>
          <w:tab w:val="left" w:pos="6390"/>
        </w:tabs>
        <w:spacing w:before="240" w:line="380" w:lineRule="exact"/>
        <w:ind w:left="567" w:hanging="567"/>
        <w:jc w:val="thaiDistribute"/>
        <w:outlineLvl w:val="0"/>
        <w:rPr>
          <w:rFonts w:ascii="Angsana New" w:hAnsi="Angsana New"/>
          <w:b/>
          <w:bCs/>
          <w:cs/>
        </w:rPr>
      </w:pPr>
      <w:r w:rsidRPr="00314C60">
        <w:rPr>
          <w:rFonts w:ascii="Angsana New" w:hAnsi="Angsana New"/>
          <w:b/>
          <w:bCs/>
          <w:spacing w:val="-3"/>
          <w:lang w:val="en-US"/>
        </w:rPr>
        <w:lastRenderedPageBreak/>
        <w:t>FAIR VALUE OF FINANCIAL INSTRUMENT</w:t>
      </w:r>
      <w:r w:rsidR="00314E2A" w:rsidRPr="00314C60">
        <w:rPr>
          <w:rFonts w:ascii="Angsana New" w:hAnsi="Angsana New"/>
          <w:b/>
          <w:bCs/>
          <w:lang w:val="en-US"/>
        </w:rPr>
        <w:t xml:space="preserve"> </w:t>
      </w:r>
    </w:p>
    <w:p w:rsidR="00314E2A" w:rsidRDefault="00CA4D26" w:rsidP="001469C2">
      <w:pPr>
        <w:spacing w:before="240" w:after="160" w:line="259" w:lineRule="auto"/>
        <w:ind w:left="567"/>
        <w:rPr>
          <w:u w:val="none"/>
        </w:rPr>
      </w:pPr>
      <w:r w:rsidRPr="00314C60">
        <w:rPr>
          <w:u w:val="none"/>
        </w:rPr>
        <w:t>As at</w:t>
      </w:r>
      <w:r w:rsidR="00AA00F5" w:rsidRPr="00314C60">
        <w:rPr>
          <w:u w:val="none"/>
        </w:rPr>
        <w:t xml:space="preserve"> </w:t>
      </w:r>
      <w:r w:rsidR="00A444A7">
        <w:rPr>
          <w:u w:val="none"/>
        </w:rPr>
        <w:t>March</w:t>
      </w:r>
      <w:r w:rsidR="004932DC" w:rsidRPr="00314C60">
        <w:rPr>
          <w:u w:val="none"/>
        </w:rPr>
        <w:t xml:space="preserve"> 31</w:t>
      </w:r>
      <w:r w:rsidR="00AA00F5" w:rsidRPr="00314C60">
        <w:rPr>
          <w:u w:val="none"/>
        </w:rPr>
        <w:t xml:space="preserve">, </w:t>
      </w:r>
      <w:r w:rsidR="00A444A7">
        <w:rPr>
          <w:u w:val="none"/>
        </w:rPr>
        <w:t>2017</w:t>
      </w:r>
      <w:r w:rsidR="00314E2A" w:rsidRPr="00314C60">
        <w:rPr>
          <w:u w:val="none"/>
        </w:rPr>
        <w:t>, the Company had the following assets and liabilities that were measured at fair value using different levels of inputs as follows:</w:t>
      </w:r>
    </w:p>
    <w:tbl>
      <w:tblPr>
        <w:tblW w:w="9180" w:type="dxa"/>
        <w:tblInd w:w="675" w:type="dxa"/>
        <w:tblLook w:val="04A0"/>
      </w:tblPr>
      <w:tblGrid>
        <w:gridCol w:w="284"/>
        <w:gridCol w:w="3892"/>
        <w:gridCol w:w="263"/>
        <w:gridCol w:w="952"/>
        <w:gridCol w:w="263"/>
        <w:gridCol w:w="1024"/>
        <w:gridCol w:w="263"/>
        <w:gridCol w:w="952"/>
        <w:gridCol w:w="263"/>
        <w:gridCol w:w="1024"/>
      </w:tblGrid>
      <w:tr w:rsidR="00A444A7" w:rsidRPr="00A444A7" w:rsidTr="00A444A7">
        <w:trPr>
          <w:trHeight w:val="420"/>
        </w:trPr>
        <w:tc>
          <w:tcPr>
            <w:tcW w:w="28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389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4741" w:type="dxa"/>
            <w:gridSpan w:val="7"/>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rFonts w:asciiTheme="majorBidi" w:hAnsiTheme="majorBidi" w:cstheme="majorBidi"/>
                <w:b/>
                <w:bCs/>
                <w:u w:val="none"/>
              </w:rPr>
              <w:t>Unit: Thousand Baht</w:t>
            </w:r>
          </w:p>
        </w:tc>
      </w:tr>
      <w:tr w:rsidR="00A444A7" w:rsidRPr="00A444A7" w:rsidTr="00A444A7">
        <w:trPr>
          <w:trHeight w:val="420"/>
        </w:trPr>
        <w:tc>
          <w:tcPr>
            <w:tcW w:w="28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389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4741" w:type="dxa"/>
            <w:gridSpan w:val="7"/>
            <w:tcBorders>
              <w:top w:val="single" w:sz="4" w:space="0" w:color="auto"/>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Consolidated and Separate financial statements</w:t>
            </w:r>
          </w:p>
        </w:tc>
      </w:tr>
      <w:tr w:rsidR="00A444A7" w:rsidRPr="00A444A7" w:rsidTr="00A444A7">
        <w:trPr>
          <w:trHeight w:val="420"/>
        </w:trPr>
        <w:tc>
          <w:tcPr>
            <w:tcW w:w="28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3892" w:type="dxa"/>
            <w:tcBorders>
              <w:top w:val="nil"/>
              <w:left w:val="nil"/>
              <w:bottom w:val="nil"/>
              <w:right w:val="nil"/>
            </w:tcBorders>
            <w:shd w:val="clear" w:color="000000" w:fill="FFFFFF"/>
            <w:noWrap/>
            <w:vAlign w:val="bottom"/>
            <w:hideMark/>
          </w:tcPr>
          <w:p w:rsidR="00A444A7" w:rsidRPr="00A444A7" w:rsidRDefault="00A444A7" w:rsidP="00A444A7">
            <w:pPr>
              <w:jc w:val="cente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Level 1</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 </w:t>
            </w:r>
          </w:p>
        </w:tc>
        <w:tc>
          <w:tcPr>
            <w:tcW w:w="1024" w:type="dxa"/>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Level 2</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b/>
                <w:bCs/>
                <w:u w:val="none"/>
              </w:rPr>
            </w:pPr>
            <w:r w:rsidRPr="00A444A7">
              <w:rPr>
                <w:b/>
                <w:bCs/>
                <w:u w:val="none"/>
              </w:rPr>
              <w:t> </w:t>
            </w:r>
          </w:p>
        </w:tc>
        <w:tc>
          <w:tcPr>
            <w:tcW w:w="952" w:type="dxa"/>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Level 3</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b/>
                <w:bCs/>
                <w:u w:val="none"/>
              </w:rPr>
            </w:pPr>
            <w:r w:rsidRPr="00A444A7">
              <w:rPr>
                <w:b/>
                <w:bCs/>
                <w:u w:val="none"/>
              </w:rPr>
              <w:t> </w:t>
            </w:r>
          </w:p>
        </w:tc>
        <w:tc>
          <w:tcPr>
            <w:tcW w:w="1024" w:type="dxa"/>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Total</w:t>
            </w:r>
          </w:p>
        </w:tc>
      </w:tr>
      <w:tr w:rsidR="00A444A7" w:rsidRPr="00A444A7" w:rsidTr="00A444A7">
        <w:trPr>
          <w:trHeight w:val="420"/>
        </w:trPr>
        <w:tc>
          <w:tcPr>
            <w:tcW w:w="4176" w:type="dxa"/>
            <w:gridSpan w:val="2"/>
            <w:tcBorders>
              <w:top w:val="nil"/>
              <w:left w:val="nil"/>
              <w:bottom w:val="nil"/>
              <w:right w:val="nil"/>
            </w:tcBorders>
            <w:shd w:val="clear" w:color="000000" w:fill="FFFFFF"/>
            <w:noWrap/>
            <w:vAlign w:val="bottom"/>
            <w:hideMark/>
          </w:tcPr>
          <w:p w:rsidR="00A444A7" w:rsidRPr="00A444A7" w:rsidRDefault="00A444A7" w:rsidP="00A444A7">
            <w:pPr>
              <w:rPr>
                <w:u w:val="none"/>
              </w:rPr>
            </w:pPr>
            <w:r>
              <w:rPr>
                <w:u w:val="none"/>
              </w:rPr>
              <w:t>Financial assets measured</w:t>
            </w:r>
            <w:r w:rsidR="00BA5AB4">
              <w:rPr>
                <w:u w:val="none"/>
              </w:rPr>
              <w:t xml:space="preserve"> at fair value</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r>
      <w:tr w:rsidR="00A444A7" w:rsidRPr="00A444A7" w:rsidTr="00A444A7">
        <w:trPr>
          <w:trHeight w:val="420"/>
        </w:trPr>
        <w:tc>
          <w:tcPr>
            <w:tcW w:w="4176" w:type="dxa"/>
            <w:gridSpan w:val="2"/>
            <w:tcBorders>
              <w:top w:val="nil"/>
              <w:left w:val="nil"/>
              <w:bottom w:val="nil"/>
              <w:right w:val="nil"/>
            </w:tcBorders>
            <w:shd w:val="clear" w:color="000000" w:fill="FFFFFF"/>
            <w:noWrap/>
            <w:vAlign w:val="bottom"/>
            <w:hideMark/>
          </w:tcPr>
          <w:p w:rsidR="00A444A7" w:rsidRPr="00A444A7" w:rsidRDefault="00BA5AB4" w:rsidP="00A444A7">
            <w:pPr>
              <w:rPr>
                <w:u w:val="none"/>
              </w:rPr>
            </w:pPr>
            <w:r>
              <w:rPr>
                <w:u w:val="none"/>
              </w:rPr>
              <w:t>Derivatives</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r>
      <w:tr w:rsidR="00A444A7" w:rsidRPr="00A444A7" w:rsidTr="00A444A7">
        <w:trPr>
          <w:trHeight w:val="420"/>
        </w:trPr>
        <w:tc>
          <w:tcPr>
            <w:tcW w:w="28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3892" w:type="dxa"/>
            <w:tcBorders>
              <w:top w:val="nil"/>
              <w:left w:val="nil"/>
              <w:bottom w:val="nil"/>
              <w:right w:val="nil"/>
            </w:tcBorders>
            <w:shd w:val="clear" w:color="000000" w:fill="FFFFFF"/>
            <w:noWrap/>
            <w:vAlign w:val="bottom"/>
            <w:hideMark/>
          </w:tcPr>
          <w:p w:rsidR="00A444A7" w:rsidRPr="00A444A7" w:rsidRDefault="00BA5AB4" w:rsidP="00A444A7">
            <w:pPr>
              <w:rPr>
                <w:u w:val="none"/>
              </w:rPr>
            </w:pPr>
            <w:r>
              <w:rPr>
                <w:u w:val="none"/>
              </w:rPr>
              <w:t>Forward exchange contracts</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jc w:val="center"/>
              <w:rPr>
                <w:u w:val="none"/>
              </w:rPr>
            </w:pPr>
            <w:r w:rsidRPr="00A444A7">
              <w:rPr>
                <w:u w:val="none"/>
              </w:rPr>
              <w:t>-</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jc w:val="right"/>
              <w:rPr>
                <w:u w:val="none"/>
              </w:rPr>
            </w:pPr>
            <w:r w:rsidRPr="00A444A7">
              <w:rPr>
                <w:u w:val="none"/>
              </w:rPr>
              <w:t>4,218</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jc w:val="right"/>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jc w:val="center"/>
              <w:rPr>
                <w:u w:val="none"/>
              </w:rPr>
            </w:pPr>
            <w:r w:rsidRPr="00A444A7">
              <w:rPr>
                <w:u w:val="none"/>
              </w:rPr>
              <w:t>-</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jc w:val="right"/>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jc w:val="right"/>
              <w:rPr>
                <w:u w:val="none"/>
              </w:rPr>
            </w:pPr>
            <w:r w:rsidRPr="00A444A7">
              <w:rPr>
                <w:u w:val="none"/>
              </w:rPr>
              <w:t>4,218</w:t>
            </w:r>
          </w:p>
        </w:tc>
      </w:tr>
    </w:tbl>
    <w:p w:rsidR="000F154C" w:rsidRDefault="00761829" w:rsidP="004B6B2C">
      <w:pPr>
        <w:spacing w:before="120" w:line="380" w:lineRule="exact"/>
        <w:ind w:left="567" w:right="29"/>
        <w:jc w:val="thaiDistribute"/>
        <w:outlineLvl w:val="0"/>
        <w:rPr>
          <w:u w:val="none"/>
        </w:rPr>
      </w:pPr>
      <w:bookmarkStart w:id="862" w:name="_MON_1523863940"/>
      <w:bookmarkStart w:id="863" w:name="_MON_1523717930"/>
      <w:bookmarkStart w:id="864" w:name="_MON_1531913819"/>
      <w:bookmarkStart w:id="865" w:name="_MON_1523717942"/>
      <w:bookmarkStart w:id="866" w:name="_MON_1523718055"/>
      <w:bookmarkStart w:id="867" w:name="_MON_1531920906"/>
      <w:bookmarkStart w:id="868" w:name="_MON_1523718149"/>
      <w:bookmarkStart w:id="869" w:name="_MON_1523718198"/>
      <w:bookmarkStart w:id="870" w:name="_MON_1523717919"/>
      <w:bookmarkStart w:id="871" w:name="_MON_1524063431"/>
      <w:bookmarkStart w:id="872" w:name="_MON_1523717923"/>
      <w:bookmarkStart w:id="873" w:name="_MON_1526812486"/>
      <w:bookmarkStart w:id="874" w:name="_MON_1526812494"/>
      <w:bookmarkStart w:id="875" w:name="_MON_1526812507"/>
      <w:bookmarkStart w:id="876" w:name="_MON_1523863734"/>
      <w:bookmarkStart w:id="877" w:name="_MON_1523863749"/>
      <w:bookmarkStart w:id="878" w:name="_MON_1523863762"/>
      <w:bookmarkStart w:id="879" w:name="_MON_1548838979"/>
      <w:bookmarkStart w:id="880" w:name="_MON_1523863785"/>
      <w:bookmarkStart w:id="881" w:name="_MON_1523863810"/>
      <w:bookmarkStart w:id="882" w:name="_MON_1524140071"/>
      <w:bookmarkStart w:id="883" w:name="_MON_1531851372"/>
      <w:bookmarkStart w:id="884" w:name="_MON_1531851423"/>
      <w:bookmarkStart w:id="885" w:name="_MON_1531851482"/>
      <w:bookmarkStart w:id="886" w:name="_MON_1523863854"/>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r>
        <w:rPr>
          <w:u w:val="none"/>
        </w:rPr>
        <w:t>During the current period</w:t>
      </w:r>
      <w:r w:rsidR="00314E2A" w:rsidRPr="00314C60">
        <w:rPr>
          <w:u w:val="none"/>
        </w:rPr>
        <w:t>, there were no transfers within the fair value hierarchy.</w:t>
      </w:r>
    </w:p>
    <w:p w:rsidR="00EB08ED" w:rsidRPr="00567BE6" w:rsidRDefault="00EB08ED" w:rsidP="00567BE6">
      <w:pPr>
        <w:pStyle w:val="ListParagraph"/>
        <w:numPr>
          <w:ilvl w:val="0"/>
          <w:numId w:val="1"/>
        </w:numPr>
        <w:tabs>
          <w:tab w:val="left" w:pos="1440"/>
          <w:tab w:val="left" w:pos="4140"/>
          <w:tab w:val="left" w:pos="6390"/>
        </w:tabs>
        <w:spacing w:before="240" w:line="380" w:lineRule="exact"/>
        <w:ind w:left="567" w:hanging="567"/>
        <w:jc w:val="thaiDistribute"/>
        <w:outlineLvl w:val="0"/>
        <w:rPr>
          <w:rFonts w:ascii="Angsana New" w:hAnsi="Angsana New"/>
          <w:b/>
          <w:bCs/>
          <w:spacing w:val="-3"/>
          <w:lang w:val="en-US"/>
        </w:rPr>
      </w:pPr>
      <w:r w:rsidRPr="00567BE6">
        <w:rPr>
          <w:rFonts w:ascii="Angsana New" w:hAnsi="Angsana New"/>
          <w:b/>
          <w:bCs/>
          <w:spacing w:val="-3"/>
          <w:lang w:val="en-US"/>
        </w:rPr>
        <w:t>EVENT AFTER THE REPORTING PERIOD</w:t>
      </w:r>
    </w:p>
    <w:p w:rsidR="00567BE6" w:rsidRPr="00AE4495" w:rsidRDefault="00AE4495" w:rsidP="00567BE6">
      <w:pPr>
        <w:pStyle w:val="ListParagraph"/>
        <w:tabs>
          <w:tab w:val="left" w:pos="1440"/>
          <w:tab w:val="left" w:pos="4140"/>
          <w:tab w:val="left" w:pos="6390"/>
        </w:tabs>
        <w:spacing w:before="120" w:line="380" w:lineRule="exact"/>
        <w:ind w:left="567"/>
        <w:jc w:val="thaiDistribute"/>
        <w:outlineLvl w:val="0"/>
        <w:rPr>
          <w:rFonts w:ascii="Angsana New" w:eastAsia="SimSun" w:hAnsi="Angsana New"/>
          <w:lang w:val="en-US"/>
        </w:rPr>
      </w:pPr>
      <w:r>
        <w:rPr>
          <w:rFonts w:ascii="Angsana New" w:eastAsia="SimSun" w:hAnsi="Angsana New"/>
          <w:lang w:val="en-US"/>
        </w:rPr>
        <w:t>Ordinary S</w:t>
      </w:r>
      <w:r w:rsidR="00467373" w:rsidRPr="00467373">
        <w:rPr>
          <w:rFonts w:ascii="Angsana New" w:eastAsia="SimSun" w:hAnsi="Angsana New"/>
          <w:lang w:val="en-US"/>
        </w:rPr>
        <w:t xml:space="preserve">hareholders’ Meeting </w:t>
      </w:r>
      <w:r w:rsidR="00F73D91">
        <w:rPr>
          <w:rFonts w:ascii="Angsana New" w:eastAsia="SimSun" w:hAnsi="Angsana New"/>
          <w:lang w:val="en-US"/>
        </w:rPr>
        <w:t xml:space="preserve">of </w:t>
      </w:r>
      <w:r w:rsidR="00467373" w:rsidRPr="00467373">
        <w:rPr>
          <w:rFonts w:ascii="Angsana New" w:eastAsia="SimSun" w:hAnsi="Angsana New"/>
          <w:lang w:val="en-US"/>
        </w:rPr>
        <w:t>2017</w:t>
      </w:r>
      <w:r>
        <w:rPr>
          <w:rFonts w:ascii="Angsana New" w:eastAsia="SimSun" w:hAnsi="Angsana New"/>
          <w:lang w:val="en-US"/>
        </w:rPr>
        <w:t xml:space="preserve"> of the Company</w:t>
      </w:r>
      <w:r w:rsidR="00467373" w:rsidRPr="00467373">
        <w:rPr>
          <w:rFonts w:ascii="Angsana New" w:eastAsia="SimSun" w:hAnsi="Angsana New"/>
          <w:lang w:val="en-US"/>
        </w:rPr>
        <w:t>, held on April 27</w:t>
      </w:r>
      <w:r w:rsidR="00EB08ED" w:rsidRPr="00467373">
        <w:rPr>
          <w:rFonts w:ascii="Angsana New" w:eastAsia="SimSun" w:hAnsi="Angsana New"/>
          <w:lang w:val="en-US"/>
        </w:rPr>
        <w:t xml:space="preserve">, 2017, resolved </w:t>
      </w:r>
      <w:r w:rsidR="0051676F" w:rsidRPr="00467373">
        <w:rPr>
          <w:rFonts w:ascii="Angsana New" w:eastAsia="SimSun" w:hAnsi="Angsana New"/>
          <w:lang w:val="en-US"/>
        </w:rPr>
        <w:t xml:space="preserve">to </w:t>
      </w:r>
      <w:r>
        <w:rPr>
          <w:rFonts w:ascii="Angsana New" w:eastAsia="SimSun" w:hAnsi="Angsana New"/>
          <w:lang w:val="en-US"/>
        </w:rPr>
        <w:t xml:space="preserve">approve dividend </w:t>
      </w:r>
      <w:r w:rsidR="00EB08ED" w:rsidRPr="00467373">
        <w:rPr>
          <w:rFonts w:ascii="Angsana New" w:eastAsia="SimSun" w:hAnsi="Angsana New"/>
          <w:lang w:val="en-US"/>
        </w:rPr>
        <w:t>pay</w:t>
      </w:r>
      <w:r>
        <w:rPr>
          <w:rFonts w:ascii="Angsana New" w:eastAsia="SimSun" w:hAnsi="Angsana New"/>
          <w:lang w:val="en-US"/>
        </w:rPr>
        <w:t>ment</w:t>
      </w:r>
      <w:r w:rsidR="00EB08ED" w:rsidRPr="00467373">
        <w:rPr>
          <w:rFonts w:ascii="Angsana New" w:eastAsia="SimSun" w:hAnsi="Angsana New"/>
          <w:lang w:val="en-US"/>
        </w:rPr>
        <w:t xml:space="preserve"> from its </w:t>
      </w:r>
      <w:r w:rsidR="00F73D91">
        <w:rPr>
          <w:rFonts w:ascii="Angsana New" w:eastAsia="SimSun" w:hAnsi="Angsana New"/>
          <w:lang w:val="en-US"/>
        </w:rPr>
        <w:t xml:space="preserve">net profit </w:t>
      </w:r>
      <w:r w:rsidR="00EB08ED" w:rsidRPr="00467373">
        <w:rPr>
          <w:rFonts w:ascii="Angsana New" w:eastAsia="SimSun" w:hAnsi="Angsana New"/>
          <w:lang w:val="en-US"/>
        </w:rPr>
        <w:t xml:space="preserve">for the year </w:t>
      </w:r>
      <w:r w:rsidR="00F73D91">
        <w:rPr>
          <w:rFonts w:ascii="Angsana New" w:eastAsia="SimSun" w:hAnsi="Angsana New"/>
          <w:lang w:val="en-US"/>
        </w:rPr>
        <w:t>2016 to its ordinary shareholders</w:t>
      </w:r>
      <w:r w:rsidR="00EB08ED" w:rsidRPr="00467373">
        <w:rPr>
          <w:rFonts w:ascii="Angsana New" w:eastAsia="SimSun" w:hAnsi="Angsana New"/>
          <w:lang w:val="en-US"/>
        </w:rPr>
        <w:t xml:space="preserve"> </w:t>
      </w:r>
      <w:r w:rsidR="00F73D91">
        <w:rPr>
          <w:rFonts w:ascii="Angsana New" w:eastAsia="SimSun" w:hAnsi="Angsana New"/>
          <w:lang w:val="en-US"/>
        </w:rPr>
        <w:t xml:space="preserve">for </w:t>
      </w:r>
      <w:r w:rsidR="00EB08ED" w:rsidRPr="00467373">
        <w:rPr>
          <w:rFonts w:ascii="Angsana New" w:eastAsia="SimSun" w:hAnsi="Angsana New"/>
          <w:lang w:val="en-US"/>
        </w:rPr>
        <w:t xml:space="preserve">20 million shares at the rate of Baht 3 per share, </w:t>
      </w:r>
      <w:r w:rsidR="00F73D91">
        <w:rPr>
          <w:rFonts w:ascii="Angsana New" w:eastAsia="SimSun" w:hAnsi="Angsana New"/>
          <w:lang w:val="en-US"/>
        </w:rPr>
        <w:t>totaling</w:t>
      </w:r>
      <w:r w:rsidR="00EB08ED" w:rsidRPr="00467373">
        <w:rPr>
          <w:rFonts w:ascii="Angsana New" w:eastAsia="SimSun" w:hAnsi="Angsana New"/>
          <w:lang w:val="en-US"/>
        </w:rPr>
        <w:t xml:space="preserve"> Baht 6</w:t>
      </w:r>
      <w:r w:rsidR="00467373" w:rsidRPr="00467373">
        <w:rPr>
          <w:rFonts w:ascii="Angsana New" w:eastAsia="SimSun" w:hAnsi="Angsana New"/>
          <w:lang w:val="en-US"/>
        </w:rPr>
        <w:t>0 million. The dividend</w:t>
      </w:r>
      <w:r>
        <w:rPr>
          <w:rFonts w:ascii="Angsana New" w:eastAsia="SimSun" w:hAnsi="Angsana New"/>
          <w:lang w:val="en-US"/>
        </w:rPr>
        <w:t xml:space="preserve"> </w:t>
      </w:r>
      <w:proofErr w:type="gramStart"/>
      <w:r w:rsidR="00DC3500">
        <w:rPr>
          <w:rFonts w:ascii="Angsana New" w:eastAsia="SimSun" w:hAnsi="Angsana New"/>
          <w:lang w:val="en-US"/>
        </w:rPr>
        <w:t>payment to shareholders have</w:t>
      </w:r>
      <w:proofErr w:type="gramEnd"/>
      <w:r w:rsidR="00DC3500">
        <w:rPr>
          <w:rFonts w:ascii="Angsana New" w:eastAsia="SimSun" w:hAnsi="Angsana New"/>
          <w:lang w:val="en-US"/>
        </w:rPr>
        <w:t xml:space="preserve"> been paid on May 4, 2017</w:t>
      </w:r>
      <w:r w:rsidR="00EB08ED" w:rsidRPr="00467373">
        <w:rPr>
          <w:rFonts w:ascii="Angsana New" w:eastAsia="SimSun" w:hAnsi="Angsana New"/>
          <w:lang w:val="en-US"/>
        </w:rPr>
        <w:t>.</w:t>
      </w:r>
      <w:r>
        <w:rPr>
          <w:rFonts w:ascii="Angsana New" w:eastAsia="SimSun" w:hAnsi="Angsana New"/>
          <w:lang w:val="en-US"/>
        </w:rPr>
        <w:t xml:space="preserve"> </w:t>
      </w:r>
    </w:p>
    <w:p w:rsidR="007332BC" w:rsidRDefault="00AE4495" w:rsidP="00567BE6">
      <w:pPr>
        <w:pStyle w:val="ListParagraph"/>
        <w:tabs>
          <w:tab w:val="left" w:pos="1440"/>
          <w:tab w:val="left" w:pos="4140"/>
          <w:tab w:val="left" w:pos="6390"/>
        </w:tabs>
        <w:spacing w:before="120" w:line="380" w:lineRule="exact"/>
        <w:ind w:left="567"/>
        <w:jc w:val="thaiDistribute"/>
        <w:outlineLvl w:val="0"/>
        <w:rPr>
          <w:rFonts w:ascii="Angsana New" w:eastAsia="SimSun" w:hAnsi="Angsana New"/>
          <w:lang w:val="en-US"/>
        </w:rPr>
      </w:pPr>
      <w:r>
        <w:rPr>
          <w:rFonts w:ascii="Angsana New" w:eastAsia="SimSun" w:hAnsi="Angsana New"/>
          <w:lang w:val="en-US"/>
        </w:rPr>
        <w:t xml:space="preserve">Board of Directors’ Meeting of subsidiary, Power </w:t>
      </w:r>
      <w:proofErr w:type="spellStart"/>
      <w:r>
        <w:rPr>
          <w:rFonts w:ascii="Angsana New" w:eastAsia="SimSun" w:hAnsi="Angsana New"/>
          <w:lang w:val="en-US"/>
        </w:rPr>
        <w:t>Plas</w:t>
      </w:r>
      <w:proofErr w:type="spellEnd"/>
      <w:r>
        <w:rPr>
          <w:rFonts w:ascii="Angsana New" w:eastAsia="SimSun" w:hAnsi="Angsana New"/>
          <w:lang w:val="en-US"/>
        </w:rPr>
        <w:t xml:space="preserve"> Company Limited, held on February 23, 2017, resolved to approve dividend payment for the year 2016 </w:t>
      </w:r>
      <w:r w:rsidR="008E41D1">
        <w:rPr>
          <w:rFonts w:ascii="Angsana New" w:eastAsia="SimSun" w:hAnsi="Angsana New"/>
          <w:lang w:val="en-US"/>
        </w:rPr>
        <w:t xml:space="preserve">of Baht 0.62 per share, </w:t>
      </w:r>
      <w:r w:rsidR="009E4A6D">
        <w:rPr>
          <w:rFonts w:ascii="Angsana New" w:eastAsia="SimSun" w:hAnsi="Angsana New"/>
          <w:lang w:val="en-US"/>
        </w:rPr>
        <w:t>for</w:t>
      </w:r>
      <w:r w:rsidR="008E41D1">
        <w:rPr>
          <w:rFonts w:ascii="Angsana New" w:eastAsia="SimSun" w:hAnsi="Angsana New"/>
          <w:lang w:val="en-US"/>
        </w:rPr>
        <w:t xml:space="preserve"> the total number of fully paid-up shares </w:t>
      </w:r>
      <w:r w:rsidR="00761829">
        <w:rPr>
          <w:rFonts w:ascii="Angsana New" w:eastAsia="SimSun" w:hAnsi="Angsana New"/>
          <w:lang w:val="en-US"/>
        </w:rPr>
        <w:t xml:space="preserve">          </w:t>
      </w:r>
      <w:r w:rsidR="008E41D1">
        <w:rPr>
          <w:rFonts w:ascii="Angsana New" w:eastAsia="SimSun" w:hAnsi="Angsana New"/>
          <w:lang w:val="en-US"/>
        </w:rPr>
        <w:t>5 million, in the amount of Baht 3.1</w:t>
      </w:r>
      <w:r w:rsidR="00DA1DFB">
        <w:rPr>
          <w:rFonts w:ascii="Angsana New" w:eastAsia="SimSun" w:hAnsi="Angsana New"/>
          <w:lang w:val="en-US"/>
        </w:rPr>
        <w:t xml:space="preserve"> million and </w:t>
      </w:r>
      <w:r w:rsidR="009E4A6D">
        <w:rPr>
          <w:rFonts w:ascii="Angsana New" w:eastAsia="SimSun" w:hAnsi="Angsana New"/>
          <w:lang w:val="en-US"/>
        </w:rPr>
        <w:t>of Baht 0.18 per share, for</w:t>
      </w:r>
      <w:r w:rsidR="008E41D1">
        <w:rPr>
          <w:rFonts w:ascii="Angsana New" w:eastAsia="SimSun" w:hAnsi="Angsana New"/>
          <w:lang w:val="en-US"/>
        </w:rPr>
        <w:t xml:space="preserve"> the total number of 30% paid-up shares</w:t>
      </w:r>
      <w:r w:rsidR="00D14978">
        <w:rPr>
          <w:rFonts w:ascii="Angsana New" w:eastAsia="SimSun" w:hAnsi="Angsana New"/>
          <w:lang w:val="en-US"/>
        </w:rPr>
        <w:t xml:space="preserve"> </w:t>
      </w:r>
      <w:r w:rsidR="00761829">
        <w:rPr>
          <w:rFonts w:ascii="Angsana New" w:eastAsia="SimSun" w:hAnsi="Angsana New"/>
          <w:lang w:val="en-US"/>
        </w:rPr>
        <w:t xml:space="preserve">        </w:t>
      </w:r>
      <w:r w:rsidR="00D14978">
        <w:rPr>
          <w:rFonts w:ascii="Angsana New" w:eastAsia="SimSun" w:hAnsi="Angsana New"/>
          <w:lang w:val="en-US"/>
        </w:rPr>
        <w:t>5 million, in the amount of Baht</w:t>
      </w:r>
      <w:r w:rsidR="009E4A6D">
        <w:rPr>
          <w:rFonts w:ascii="Angsana New" w:eastAsia="SimSun" w:hAnsi="Angsana New"/>
          <w:lang w:val="en-US"/>
        </w:rPr>
        <w:t xml:space="preserve"> 0.9 million, totaling dividend payment of Baht</w:t>
      </w:r>
      <w:r w:rsidR="00D14978">
        <w:rPr>
          <w:rFonts w:ascii="Angsana New" w:eastAsia="SimSun" w:hAnsi="Angsana New"/>
          <w:lang w:val="en-US"/>
        </w:rPr>
        <w:t xml:space="preserve"> 4 million, and also appropriate a legal reserve in t</w:t>
      </w:r>
      <w:r w:rsidR="009E4A6D">
        <w:rPr>
          <w:rFonts w:ascii="Angsana New" w:eastAsia="SimSun" w:hAnsi="Angsana New"/>
          <w:lang w:val="en-US"/>
        </w:rPr>
        <w:t xml:space="preserve">he amount of Baht 0.21 million. </w:t>
      </w:r>
      <w:r w:rsidR="00D14978" w:rsidRPr="00467373">
        <w:rPr>
          <w:rFonts w:ascii="Angsana New" w:eastAsia="SimSun" w:hAnsi="Angsana New"/>
          <w:lang w:val="en-US"/>
        </w:rPr>
        <w:t>The dividend</w:t>
      </w:r>
      <w:r w:rsidR="009E4A6D">
        <w:rPr>
          <w:rFonts w:ascii="Angsana New" w:eastAsia="SimSun" w:hAnsi="Angsana New"/>
          <w:lang w:val="en-US"/>
        </w:rPr>
        <w:t xml:space="preserve"> was</w:t>
      </w:r>
      <w:r w:rsidR="00D14978">
        <w:rPr>
          <w:rFonts w:ascii="Angsana New" w:eastAsia="SimSun" w:hAnsi="Angsana New"/>
          <w:lang w:val="en-US"/>
        </w:rPr>
        <w:t xml:space="preserve"> paid </w:t>
      </w:r>
      <w:r w:rsidR="00D14978" w:rsidRPr="00467373">
        <w:rPr>
          <w:rFonts w:ascii="Angsana New" w:eastAsia="SimSun" w:hAnsi="Angsana New"/>
          <w:lang w:val="en-US"/>
        </w:rPr>
        <w:t>on May</w:t>
      </w:r>
      <w:r w:rsidR="00D14978">
        <w:rPr>
          <w:rFonts w:ascii="Angsana New" w:eastAsia="SimSun" w:hAnsi="Angsana New"/>
          <w:lang w:val="en-US"/>
        </w:rPr>
        <w:t xml:space="preserve"> 4,</w:t>
      </w:r>
      <w:r w:rsidR="00D14978" w:rsidRPr="00467373">
        <w:rPr>
          <w:rFonts w:ascii="Angsana New" w:eastAsia="SimSun" w:hAnsi="Angsana New"/>
          <w:lang w:val="en-US"/>
        </w:rPr>
        <w:t xml:space="preserve"> 2017.</w:t>
      </w:r>
    </w:p>
    <w:p w:rsidR="00DC0326" w:rsidRPr="006251CB" w:rsidRDefault="006251CB" w:rsidP="00D14978">
      <w:pPr>
        <w:pStyle w:val="ListParagraph"/>
        <w:numPr>
          <w:ilvl w:val="0"/>
          <w:numId w:val="1"/>
        </w:numPr>
        <w:tabs>
          <w:tab w:val="left" w:pos="1440"/>
          <w:tab w:val="left" w:pos="4140"/>
          <w:tab w:val="left" w:pos="6390"/>
        </w:tabs>
        <w:spacing w:before="120"/>
        <w:ind w:left="567" w:hanging="567"/>
        <w:jc w:val="thaiDistribute"/>
        <w:outlineLvl w:val="0"/>
        <w:rPr>
          <w:rFonts w:ascii="Angsana New" w:hAnsi="Angsana New"/>
          <w:b/>
          <w:bCs/>
          <w:spacing w:val="-3"/>
          <w:lang w:val="en-US"/>
        </w:rPr>
      </w:pPr>
      <w:r w:rsidRPr="006251CB">
        <w:rPr>
          <w:rFonts w:ascii="Angsana New" w:hAnsi="Angsana New"/>
          <w:b/>
          <w:bCs/>
          <w:spacing w:val="-3"/>
          <w:lang w:val="en-US"/>
        </w:rPr>
        <w:t>RECLASSIFICATION</w:t>
      </w:r>
    </w:p>
    <w:p w:rsidR="00DC0326" w:rsidRPr="006251CB" w:rsidRDefault="006251CB" w:rsidP="006251CB">
      <w:pPr>
        <w:spacing w:before="120" w:line="160" w:lineRule="atLeast"/>
        <w:ind w:left="567" w:right="-50"/>
        <w:jc w:val="thaiDistribute"/>
        <w:rPr>
          <w:u w:val="none"/>
        </w:rPr>
      </w:pPr>
      <w:r w:rsidRPr="006251CB">
        <w:rPr>
          <w:u w:val="none"/>
        </w:rPr>
        <w:t xml:space="preserve">Certain amounts in the financial statements for </w:t>
      </w:r>
      <w:r>
        <w:rPr>
          <w:u w:val="none"/>
        </w:rPr>
        <w:t>the year ended December 31, 2016</w:t>
      </w:r>
      <w:r w:rsidRPr="006251CB">
        <w:rPr>
          <w:u w:val="none"/>
        </w:rPr>
        <w:t>, have been reclassifie</w:t>
      </w:r>
      <w:r w:rsidR="003D5B5B">
        <w:rPr>
          <w:u w:val="none"/>
        </w:rPr>
        <w:t>d to conform to the current period</w:t>
      </w:r>
      <w:r w:rsidRPr="006251CB">
        <w:rPr>
          <w:u w:val="none"/>
        </w:rPr>
        <w:t xml:space="preserve">’s classification but with no effect to previously reported net income or shareholders’ equity. </w:t>
      </w:r>
      <w:r w:rsidR="00761829">
        <w:rPr>
          <w:u w:val="none"/>
        </w:rPr>
        <w:t xml:space="preserve">    </w:t>
      </w:r>
      <w:r w:rsidRPr="006251CB">
        <w:rPr>
          <w:u w:val="none"/>
        </w:rPr>
        <w:t>The reclassifications are as follows:</w:t>
      </w:r>
    </w:p>
    <w:tbl>
      <w:tblPr>
        <w:tblW w:w="9179" w:type="dxa"/>
        <w:tblInd w:w="675" w:type="dxa"/>
        <w:tblLook w:val="01E0"/>
      </w:tblPr>
      <w:tblGrid>
        <w:gridCol w:w="3308"/>
        <w:gridCol w:w="236"/>
        <w:gridCol w:w="1701"/>
        <w:gridCol w:w="284"/>
        <w:gridCol w:w="1737"/>
        <w:gridCol w:w="236"/>
        <w:gridCol w:w="1677"/>
      </w:tblGrid>
      <w:tr w:rsidR="006251CB" w:rsidRPr="006251CB" w:rsidTr="00C948C0">
        <w:trPr>
          <w:trHeight w:val="284"/>
        </w:trPr>
        <w:tc>
          <w:tcPr>
            <w:tcW w:w="3308" w:type="dxa"/>
            <w:vAlign w:val="center"/>
          </w:tcPr>
          <w:p w:rsidR="006251CB" w:rsidRPr="006251CB" w:rsidRDefault="006251CB" w:rsidP="003D5B5B">
            <w:pPr>
              <w:ind w:right="28" w:hanging="108"/>
              <w:rPr>
                <w:b/>
                <w:bCs/>
                <w:u w:val="none"/>
                <w:cs/>
              </w:rPr>
            </w:pPr>
          </w:p>
        </w:tc>
        <w:tc>
          <w:tcPr>
            <w:tcW w:w="236" w:type="dxa"/>
            <w:vAlign w:val="center"/>
          </w:tcPr>
          <w:p w:rsidR="006251CB" w:rsidRPr="006251CB" w:rsidRDefault="006251CB" w:rsidP="003D5B5B">
            <w:pPr>
              <w:ind w:right="28"/>
              <w:rPr>
                <w:b/>
                <w:bCs/>
                <w:u w:val="none"/>
              </w:rPr>
            </w:pPr>
          </w:p>
        </w:tc>
        <w:tc>
          <w:tcPr>
            <w:tcW w:w="5635" w:type="dxa"/>
            <w:gridSpan w:val="5"/>
            <w:tcBorders>
              <w:bottom w:val="single" w:sz="4" w:space="0" w:color="auto"/>
            </w:tcBorders>
            <w:vAlign w:val="center"/>
          </w:tcPr>
          <w:p w:rsidR="006251CB" w:rsidRPr="006251CB" w:rsidRDefault="006251CB" w:rsidP="003D5B5B">
            <w:pPr>
              <w:tabs>
                <w:tab w:val="left" w:pos="1627"/>
              </w:tabs>
              <w:jc w:val="center"/>
              <w:rPr>
                <w:b/>
                <w:bCs/>
                <w:u w:val="none"/>
                <w:cs/>
              </w:rPr>
            </w:pPr>
            <w:r w:rsidRPr="00A444A7">
              <w:rPr>
                <w:rFonts w:asciiTheme="majorBidi" w:hAnsiTheme="majorBidi" w:cstheme="majorBidi"/>
                <w:b/>
                <w:bCs/>
                <w:u w:val="none"/>
              </w:rPr>
              <w:t>Unit: Thousand Baht</w:t>
            </w:r>
          </w:p>
        </w:tc>
      </w:tr>
      <w:tr w:rsidR="006251CB" w:rsidRPr="006251CB" w:rsidTr="003D5B5B">
        <w:trPr>
          <w:trHeight w:val="307"/>
        </w:trPr>
        <w:tc>
          <w:tcPr>
            <w:tcW w:w="3308" w:type="dxa"/>
            <w:vAlign w:val="center"/>
          </w:tcPr>
          <w:p w:rsidR="006251CB" w:rsidRPr="006251CB" w:rsidRDefault="006251CB" w:rsidP="003D5B5B">
            <w:pPr>
              <w:ind w:right="28" w:hanging="108"/>
              <w:rPr>
                <w:b/>
                <w:bCs/>
                <w:u w:val="none"/>
                <w:cs/>
              </w:rPr>
            </w:pPr>
          </w:p>
        </w:tc>
        <w:tc>
          <w:tcPr>
            <w:tcW w:w="236" w:type="dxa"/>
            <w:vAlign w:val="center"/>
          </w:tcPr>
          <w:p w:rsidR="006251CB" w:rsidRPr="006251CB" w:rsidRDefault="006251CB" w:rsidP="003D5B5B">
            <w:pPr>
              <w:ind w:right="28"/>
              <w:rPr>
                <w:b/>
                <w:bCs/>
                <w:u w:val="none"/>
              </w:rPr>
            </w:pPr>
          </w:p>
        </w:tc>
        <w:tc>
          <w:tcPr>
            <w:tcW w:w="5635" w:type="dxa"/>
            <w:gridSpan w:val="5"/>
            <w:tcBorders>
              <w:bottom w:val="single" w:sz="4" w:space="0" w:color="auto"/>
            </w:tcBorders>
            <w:vAlign w:val="center"/>
          </w:tcPr>
          <w:p w:rsidR="006251CB" w:rsidRPr="006251CB" w:rsidRDefault="006251CB" w:rsidP="003D5B5B">
            <w:pPr>
              <w:jc w:val="center"/>
              <w:rPr>
                <w:b/>
                <w:bCs/>
                <w:u w:val="none"/>
                <w:cs/>
              </w:rPr>
            </w:pPr>
            <w:r w:rsidRPr="00D7259C">
              <w:rPr>
                <w:rFonts w:asciiTheme="majorBidi" w:hAnsiTheme="majorBidi" w:cstheme="majorBidi"/>
                <w:b/>
                <w:bCs/>
                <w:u w:val="none"/>
              </w:rPr>
              <w:t>Consolidate</w:t>
            </w:r>
            <w:r w:rsidR="00350B62">
              <w:rPr>
                <w:rFonts w:asciiTheme="majorBidi" w:hAnsiTheme="majorBidi" w:cstheme="majorBidi"/>
                <w:b/>
                <w:bCs/>
                <w:u w:val="none"/>
              </w:rPr>
              <w:t>d</w:t>
            </w:r>
            <w:r w:rsidRPr="00D7259C">
              <w:rPr>
                <w:rFonts w:asciiTheme="majorBidi" w:hAnsiTheme="majorBidi" w:cstheme="majorBidi"/>
                <w:b/>
                <w:bCs/>
                <w:u w:val="none"/>
              </w:rPr>
              <w:t xml:space="preserve"> financial statement</w:t>
            </w:r>
          </w:p>
        </w:tc>
      </w:tr>
      <w:tr w:rsidR="006251CB" w:rsidRPr="006251CB" w:rsidTr="003D5B5B">
        <w:trPr>
          <w:trHeight w:val="525"/>
        </w:trPr>
        <w:tc>
          <w:tcPr>
            <w:tcW w:w="3308" w:type="dxa"/>
            <w:tcBorders>
              <w:bottom w:val="single" w:sz="4" w:space="0" w:color="auto"/>
            </w:tcBorders>
            <w:vAlign w:val="bottom"/>
          </w:tcPr>
          <w:p w:rsidR="006251CB" w:rsidRPr="006251CB" w:rsidRDefault="006251CB" w:rsidP="003D5B5B">
            <w:pPr>
              <w:ind w:right="28"/>
              <w:jc w:val="center"/>
              <w:rPr>
                <w:b/>
                <w:bCs/>
                <w:u w:val="none"/>
                <w:cs/>
              </w:rPr>
            </w:pPr>
            <w:r w:rsidRPr="006251CB">
              <w:rPr>
                <w:b/>
                <w:bCs/>
                <w:u w:val="none"/>
              </w:rPr>
              <w:t>Account</w:t>
            </w:r>
          </w:p>
        </w:tc>
        <w:tc>
          <w:tcPr>
            <w:tcW w:w="236" w:type="dxa"/>
            <w:vAlign w:val="center"/>
          </w:tcPr>
          <w:p w:rsidR="006251CB" w:rsidRPr="006251CB" w:rsidRDefault="006251CB" w:rsidP="003D5B5B">
            <w:pPr>
              <w:ind w:right="28"/>
              <w:rPr>
                <w:b/>
                <w:bCs/>
                <w:u w:val="none"/>
              </w:rPr>
            </w:pPr>
          </w:p>
        </w:tc>
        <w:tc>
          <w:tcPr>
            <w:tcW w:w="1701" w:type="dxa"/>
            <w:tcBorders>
              <w:bottom w:val="single" w:sz="4" w:space="0" w:color="auto"/>
            </w:tcBorders>
            <w:vAlign w:val="bottom"/>
          </w:tcPr>
          <w:p w:rsidR="006251CB" w:rsidRPr="006251CB" w:rsidRDefault="006251CB" w:rsidP="003D5B5B">
            <w:pPr>
              <w:autoSpaceDE w:val="0"/>
              <w:autoSpaceDN w:val="0"/>
              <w:ind w:right="28"/>
              <w:jc w:val="center"/>
              <w:rPr>
                <w:b/>
                <w:bCs/>
                <w:u w:val="none"/>
              </w:rPr>
            </w:pPr>
            <w:r w:rsidRPr="006251CB">
              <w:rPr>
                <w:b/>
                <w:bCs/>
                <w:u w:val="none"/>
              </w:rPr>
              <w:t>As previously reported</w:t>
            </w:r>
          </w:p>
        </w:tc>
        <w:tc>
          <w:tcPr>
            <w:tcW w:w="284" w:type="dxa"/>
            <w:vAlign w:val="center"/>
          </w:tcPr>
          <w:p w:rsidR="006251CB" w:rsidRPr="006251CB" w:rsidRDefault="006251CB" w:rsidP="003D5B5B">
            <w:pPr>
              <w:tabs>
                <w:tab w:val="left" w:pos="1627"/>
              </w:tabs>
              <w:jc w:val="center"/>
              <w:rPr>
                <w:b/>
                <w:bCs/>
                <w:u w:val="none"/>
                <w:cs/>
              </w:rPr>
            </w:pPr>
          </w:p>
        </w:tc>
        <w:tc>
          <w:tcPr>
            <w:tcW w:w="1737" w:type="dxa"/>
            <w:tcBorders>
              <w:bottom w:val="single" w:sz="4" w:space="0" w:color="auto"/>
            </w:tcBorders>
            <w:vAlign w:val="bottom"/>
          </w:tcPr>
          <w:p w:rsidR="006251CB" w:rsidRPr="006251CB" w:rsidRDefault="006251CB" w:rsidP="003D5B5B">
            <w:pPr>
              <w:autoSpaceDE w:val="0"/>
              <w:autoSpaceDN w:val="0"/>
              <w:ind w:right="28"/>
              <w:jc w:val="center"/>
              <w:rPr>
                <w:b/>
                <w:bCs/>
                <w:u w:val="none"/>
              </w:rPr>
            </w:pPr>
            <w:r w:rsidRPr="006251CB">
              <w:rPr>
                <w:b/>
                <w:bCs/>
                <w:u w:val="none"/>
              </w:rPr>
              <w:t>Reclassified amount</w:t>
            </w:r>
          </w:p>
        </w:tc>
        <w:tc>
          <w:tcPr>
            <w:tcW w:w="236" w:type="dxa"/>
            <w:vAlign w:val="center"/>
          </w:tcPr>
          <w:p w:rsidR="006251CB" w:rsidRPr="006251CB" w:rsidRDefault="006251CB" w:rsidP="003D5B5B">
            <w:pPr>
              <w:tabs>
                <w:tab w:val="left" w:pos="1627"/>
              </w:tabs>
              <w:jc w:val="center"/>
              <w:rPr>
                <w:b/>
                <w:bCs/>
                <w:u w:val="none"/>
                <w:cs/>
              </w:rPr>
            </w:pPr>
          </w:p>
        </w:tc>
        <w:tc>
          <w:tcPr>
            <w:tcW w:w="1677" w:type="dxa"/>
            <w:tcBorders>
              <w:bottom w:val="single" w:sz="4" w:space="0" w:color="auto"/>
            </w:tcBorders>
            <w:vAlign w:val="bottom"/>
          </w:tcPr>
          <w:p w:rsidR="006251CB" w:rsidRPr="006251CB" w:rsidRDefault="006251CB" w:rsidP="003D5B5B">
            <w:pPr>
              <w:autoSpaceDE w:val="0"/>
              <w:autoSpaceDN w:val="0"/>
              <w:ind w:right="28"/>
              <w:jc w:val="center"/>
              <w:rPr>
                <w:b/>
                <w:bCs/>
                <w:u w:val="none"/>
              </w:rPr>
            </w:pPr>
            <w:r w:rsidRPr="006251CB">
              <w:rPr>
                <w:b/>
                <w:bCs/>
                <w:u w:val="none"/>
              </w:rPr>
              <w:t>As reclassified</w:t>
            </w:r>
          </w:p>
        </w:tc>
      </w:tr>
      <w:tr w:rsidR="006251CB" w:rsidRPr="006251CB" w:rsidTr="00C948C0">
        <w:trPr>
          <w:trHeight w:val="284"/>
        </w:trPr>
        <w:tc>
          <w:tcPr>
            <w:tcW w:w="3308" w:type="dxa"/>
            <w:tcBorders>
              <w:top w:val="single" w:sz="4" w:space="0" w:color="auto"/>
            </w:tcBorders>
            <w:vAlign w:val="center"/>
          </w:tcPr>
          <w:p w:rsidR="006251CB" w:rsidRPr="006251CB" w:rsidRDefault="006251CB" w:rsidP="003D5B5B">
            <w:pPr>
              <w:ind w:right="28" w:hanging="108"/>
              <w:rPr>
                <w:b/>
                <w:bCs/>
                <w:u w:val="none"/>
                <w:cs/>
              </w:rPr>
            </w:pPr>
            <w:r w:rsidRPr="0018612E">
              <w:rPr>
                <w:b/>
                <w:bCs/>
              </w:rPr>
              <w:t>Statement of financial position</w:t>
            </w:r>
          </w:p>
        </w:tc>
        <w:tc>
          <w:tcPr>
            <w:tcW w:w="236" w:type="dxa"/>
            <w:vAlign w:val="center"/>
          </w:tcPr>
          <w:p w:rsidR="006251CB" w:rsidRPr="006251CB" w:rsidRDefault="006251CB" w:rsidP="003D5B5B">
            <w:pPr>
              <w:ind w:right="28"/>
              <w:rPr>
                <w:b/>
                <w:bCs/>
                <w:u w:val="none"/>
              </w:rPr>
            </w:pPr>
          </w:p>
        </w:tc>
        <w:tc>
          <w:tcPr>
            <w:tcW w:w="5635" w:type="dxa"/>
            <w:gridSpan w:val="5"/>
            <w:vAlign w:val="center"/>
          </w:tcPr>
          <w:p w:rsidR="006251CB" w:rsidRPr="006251CB" w:rsidRDefault="006251CB" w:rsidP="003D5B5B">
            <w:pPr>
              <w:tabs>
                <w:tab w:val="left" w:pos="1627"/>
              </w:tabs>
              <w:jc w:val="center"/>
              <w:rPr>
                <w:b/>
                <w:bCs/>
                <w:u w:val="none"/>
                <w:cs/>
              </w:rPr>
            </w:pPr>
          </w:p>
        </w:tc>
      </w:tr>
      <w:tr w:rsidR="006251CB" w:rsidRPr="006251CB" w:rsidTr="00C948C0">
        <w:trPr>
          <w:trHeight w:val="284"/>
        </w:trPr>
        <w:tc>
          <w:tcPr>
            <w:tcW w:w="3308" w:type="dxa"/>
            <w:vAlign w:val="center"/>
          </w:tcPr>
          <w:p w:rsidR="006251CB" w:rsidRPr="006251CB" w:rsidRDefault="006251CB" w:rsidP="003D5B5B">
            <w:pPr>
              <w:rPr>
                <w:color w:val="000000"/>
                <w:u w:val="none"/>
              </w:rPr>
            </w:pPr>
            <w:r w:rsidRPr="006251CB">
              <w:rPr>
                <w:color w:val="000000"/>
                <w:u w:val="none"/>
              </w:rPr>
              <w:t>Trade and other receivables - net</w:t>
            </w:r>
          </w:p>
        </w:tc>
        <w:tc>
          <w:tcPr>
            <w:tcW w:w="236" w:type="dxa"/>
            <w:vAlign w:val="center"/>
          </w:tcPr>
          <w:p w:rsidR="006251CB" w:rsidRPr="006251CB" w:rsidRDefault="006251CB" w:rsidP="003D5B5B">
            <w:pPr>
              <w:ind w:right="28"/>
              <w:rPr>
                <w:b/>
                <w:bCs/>
                <w:u w:val="none"/>
              </w:rPr>
            </w:pPr>
          </w:p>
        </w:tc>
        <w:tc>
          <w:tcPr>
            <w:tcW w:w="1701" w:type="dxa"/>
            <w:shd w:val="clear" w:color="auto" w:fill="auto"/>
            <w:vAlign w:val="center"/>
          </w:tcPr>
          <w:p w:rsidR="006251CB" w:rsidRPr="006251CB" w:rsidRDefault="006251CB" w:rsidP="003D5B5B">
            <w:pPr>
              <w:jc w:val="right"/>
              <w:rPr>
                <w:u w:val="none"/>
              </w:rPr>
            </w:pPr>
            <w:r w:rsidRPr="006251CB">
              <w:rPr>
                <w:u w:val="none"/>
              </w:rPr>
              <w:t>696,680</w:t>
            </w:r>
          </w:p>
        </w:tc>
        <w:tc>
          <w:tcPr>
            <w:tcW w:w="284" w:type="dxa"/>
            <w:shd w:val="clear" w:color="auto" w:fill="auto"/>
            <w:vAlign w:val="center"/>
          </w:tcPr>
          <w:p w:rsidR="006251CB" w:rsidRPr="006251CB" w:rsidRDefault="006251CB" w:rsidP="003D5B5B">
            <w:pPr>
              <w:tabs>
                <w:tab w:val="left" w:pos="1627"/>
              </w:tabs>
              <w:jc w:val="center"/>
              <w:rPr>
                <w:b/>
                <w:bCs/>
                <w:u w:val="none"/>
                <w:cs/>
              </w:rPr>
            </w:pPr>
          </w:p>
        </w:tc>
        <w:tc>
          <w:tcPr>
            <w:tcW w:w="1737" w:type="dxa"/>
            <w:shd w:val="clear" w:color="auto" w:fill="auto"/>
            <w:vAlign w:val="center"/>
          </w:tcPr>
          <w:p w:rsidR="006251CB" w:rsidRPr="006251CB" w:rsidRDefault="006251CB" w:rsidP="003D5B5B">
            <w:pPr>
              <w:jc w:val="right"/>
              <w:rPr>
                <w:u w:val="none"/>
                <w:cs/>
              </w:rPr>
            </w:pPr>
            <w:r w:rsidRPr="006251CB">
              <w:rPr>
                <w:u w:val="none"/>
              </w:rPr>
              <w:t>18,138</w:t>
            </w:r>
          </w:p>
        </w:tc>
        <w:tc>
          <w:tcPr>
            <w:tcW w:w="236" w:type="dxa"/>
            <w:shd w:val="clear" w:color="auto" w:fill="auto"/>
            <w:vAlign w:val="center"/>
          </w:tcPr>
          <w:p w:rsidR="006251CB" w:rsidRPr="006251CB" w:rsidRDefault="006251CB" w:rsidP="003D5B5B">
            <w:pPr>
              <w:tabs>
                <w:tab w:val="left" w:pos="1627"/>
              </w:tabs>
              <w:jc w:val="center"/>
              <w:rPr>
                <w:b/>
                <w:bCs/>
                <w:u w:val="none"/>
                <w:cs/>
              </w:rPr>
            </w:pPr>
          </w:p>
        </w:tc>
        <w:tc>
          <w:tcPr>
            <w:tcW w:w="1677" w:type="dxa"/>
            <w:shd w:val="clear" w:color="auto" w:fill="auto"/>
            <w:vAlign w:val="center"/>
          </w:tcPr>
          <w:p w:rsidR="006251CB" w:rsidRPr="006251CB" w:rsidRDefault="006251CB" w:rsidP="003D5B5B">
            <w:pPr>
              <w:jc w:val="right"/>
              <w:rPr>
                <w:u w:val="none"/>
                <w:cs/>
              </w:rPr>
            </w:pPr>
            <w:r w:rsidRPr="006251CB">
              <w:rPr>
                <w:u w:val="none"/>
              </w:rPr>
              <w:t>714,818</w:t>
            </w:r>
          </w:p>
        </w:tc>
      </w:tr>
      <w:tr w:rsidR="006251CB" w:rsidRPr="006251CB" w:rsidTr="00C948C0">
        <w:trPr>
          <w:trHeight w:val="284"/>
        </w:trPr>
        <w:tc>
          <w:tcPr>
            <w:tcW w:w="3308" w:type="dxa"/>
            <w:vAlign w:val="center"/>
          </w:tcPr>
          <w:p w:rsidR="006251CB" w:rsidRPr="006251CB" w:rsidRDefault="006251CB" w:rsidP="003D5B5B">
            <w:pPr>
              <w:rPr>
                <w:color w:val="000000"/>
                <w:u w:val="none"/>
                <w:cs/>
              </w:rPr>
            </w:pPr>
            <w:r w:rsidRPr="006251CB">
              <w:rPr>
                <w:color w:val="000000"/>
                <w:u w:val="none"/>
              </w:rPr>
              <w:t xml:space="preserve">Other current assets    </w:t>
            </w:r>
          </w:p>
        </w:tc>
        <w:tc>
          <w:tcPr>
            <w:tcW w:w="236" w:type="dxa"/>
            <w:vAlign w:val="center"/>
          </w:tcPr>
          <w:p w:rsidR="006251CB" w:rsidRPr="006251CB" w:rsidRDefault="006251CB" w:rsidP="003D5B5B">
            <w:pPr>
              <w:ind w:right="28"/>
              <w:rPr>
                <w:b/>
                <w:bCs/>
                <w:u w:val="none"/>
              </w:rPr>
            </w:pPr>
          </w:p>
        </w:tc>
        <w:tc>
          <w:tcPr>
            <w:tcW w:w="1701" w:type="dxa"/>
            <w:shd w:val="clear" w:color="auto" w:fill="auto"/>
            <w:vAlign w:val="center"/>
          </w:tcPr>
          <w:p w:rsidR="006251CB" w:rsidRPr="006251CB" w:rsidRDefault="006251CB" w:rsidP="003D5B5B">
            <w:pPr>
              <w:jc w:val="right"/>
              <w:rPr>
                <w:u w:val="none"/>
                <w:cs/>
              </w:rPr>
            </w:pPr>
            <w:r w:rsidRPr="006251CB">
              <w:rPr>
                <w:u w:val="none"/>
              </w:rPr>
              <w:t>18,138</w:t>
            </w:r>
          </w:p>
        </w:tc>
        <w:tc>
          <w:tcPr>
            <w:tcW w:w="284" w:type="dxa"/>
            <w:shd w:val="clear" w:color="auto" w:fill="auto"/>
            <w:vAlign w:val="center"/>
          </w:tcPr>
          <w:p w:rsidR="006251CB" w:rsidRPr="006251CB" w:rsidRDefault="006251CB" w:rsidP="003D5B5B">
            <w:pPr>
              <w:tabs>
                <w:tab w:val="left" w:pos="1627"/>
              </w:tabs>
              <w:jc w:val="center"/>
              <w:rPr>
                <w:b/>
                <w:bCs/>
                <w:u w:val="none"/>
                <w:cs/>
              </w:rPr>
            </w:pPr>
          </w:p>
        </w:tc>
        <w:tc>
          <w:tcPr>
            <w:tcW w:w="1737" w:type="dxa"/>
            <w:shd w:val="clear" w:color="auto" w:fill="auto"/>
            <w:vAlign w:val="bottom"/>
          </w:tcPr>
          <w:p w:rsidR="006251CB" w:rsidRPr="006251CB" w:rsidRDefault="006251CB" w:rsidP="003D5B5B">
            <w:pPr>
              <w:ind w:right="-72"/>
              <w:jc w:val="right"/>
              <w:rPr>
                <w:u w:val="none"/>
              </w:rPr>
            </w:pPr>
            <w:r w:rsidRPr="006251CB">
              <w:rPr>
                <w:u w:val="none"/>
              </w:rPr>
              <w:t>(18,138)</w:t>
            </w:r>
          </w:p>
        </w:tc>
        <w:tc>
          <w:tcPr>
            <w:tcW w:w="236" w:type="dxa"/>
            <w:shd w:val="clear" w:color="auto" w:fill="auto"/>
            <w:vAlign w:val="center"/>
          </w:tcPr>
          <w:p w:rsidR="006251CB" w:rsidRPr="006251CB" w:rsidRDefault="006251CB" w:rsidP="003D5B5B">
            <w:pPr>
              <w:tabs>
                <w:tab w:val="left" w:pos="1627"/>
              </w:tabs>
              <w:jc w:val="center"/>
              <w:rPr>
                <w:b/>
                <w:bCs/>
                <w:u w:val="none"/>
                <w:cs/>
              </w:rPr>
            </w:pPr>
          </w:p>
        </w:tc>
        <w:tc>
          <w:tcPr>
            <w:tcW w:w="1677" w:type="dxa"/>
            <w:shd w:val="clear" w:color="auto" w:fill="auto"/>
            <w:vAlign w:val="center"/>
          </w:tcPr>
          <w:p w:rsidR="006251CB" w:rsidRPr="006251CB" w:rsidRDefault="006251CB" w:rsidP="003D5B5B">
            <w:pPr>
              <w:jc w:val="center"/>
              <w:rPr>
                <w:u w:val="none"/>
                <w:cs/>
              </w:rPr>
            </w:pPr>
            <w:r w:rsidRPr="006251CB">
              <w:rPr>
                <w:u w:val="none"/>
              </w:rPr>
              <w:t xml:space="preserve">                       -</w:t>
            </w:r>
          </w:p>
        </w:tc>
      </w:tr>
      <w:tr w:rsidR="006251CB" w:rsidRPr="006251CB" w:rsidTr="00C948C0">
        <w:trPr>
          <w:trHeight w:val="284"/>
        </w:trPr>
        <w:tc>
          <w:tcPr>
            <w:tcW w:w="3308" w:type="dxa"/>
            <w:vAlign w:val="center"/>
          </w:tcPr>
          <w:p w:rsidR="006251CB" w:rsidRPr="006251CB" w:rsidRDefault="006251CB" w:rsidP="003D5B5B">
            <w:pPr>
              <w:rPr>
                <w:color w:val="000000"/>
                <w:u w:val="none"/>
                <w:cs/>
              </w:rPr>
            </w:pPr>
            <w:r w:rsidRPr="006251CB">
              <w:rPr>
                <w:color w:val="000000"/>
                <w:u w:val="none"/>
              </w:rPr>
              <w:t>Trade and other payables</w:t>
            </w:r>
          </w:p>
        </w:tc>
        <w:tc>
          <w:tcPr>
            <w:tcW w:w="236" w:type="dxa"/>
            <w:vAlign w:val="center"/>
          </w:tcPr>
          <w:p w:rsidR="006251CB" w:rsidRPr="006251CB" w:rsidRDefault="006251CB" w:rsidP="003D5B5B">
            <w:pPr>
              <w:ind w:right="28"/>
              <w:rPr>
                <w:b/>
                <w:bCs/>
                <w:u w:val="none"/>
              </w:rPr>
            </w:pPr>
          </w:p>
        </w:tc>
        <w:tc>
          <w:tcPr>
            <w:tcW w:w="1701" w:type="dxa"/>
            <w:shd w:val="clear" w:color="auto" w:fill="auto"/>
            <w:vAlign w:val="center"/>
          </w:tcPr>
          <w:p w:rsidR="006251CB" w:rsidRPr="006251CB" w:rsidRDefault="006251CB" w:rsidP="003D5B5B">
            <w:pPr>
              <w:jc w:val="right"/>
              <w:rPr>
                <w:u w:val="none"/>
                <w:cs/>
              </w:rPr>
            </w:pPr>
            <w:r w:rsidRPr="006251CB">
              <w:rPr>
                <w:u w:val="none"/>
              </w:rPr>
              <w:t>607,909</w:t>
            </w:r>
          </w:p>
        </w:tc>
        <w:tc>
          <w:tcPr>
            <w:tcW w:w="284" w:type="dxa"/>
            <w:shd w:val="clear" w:color="auto" w:fill="auto"/>
            <w:vAlign w:val="center"/>
          </w:tcPr>
          <w:p w:rsidR="006251CB" w:rsidRPr="006251CB" w:rsidRDefault="006251CB" w:rsidP="003D5B5B">
            <w:pPr>
              <w:tabs>
                <w:tab w:val="left" w:pos="1627"/>
              </w:tabs>
              <w:jc w:val="center"/>
              <w:rPr>
                <w:b/>
                <w:bCs/>
                <w:u w:val="none"/>
                <w:cs/>
              </w:rPr>
            </w:pPr>
          </w:p>
        </w:tc>
        <w:tc>
          <w:tcPr>
            <w:tcW w:w="1737" w:type="dxa"/>
            <w:shd w:val="clear" w:color="auto" w:fill="auto"/>
            <w:vAlign w:val="center"/>
          </w:tcPr>
          <w:p w:rsidR="006251CB" w:rsidRPr="006251CB" w:rsidRDefault="006251CB" w:rsidP="003D5B5B">
            <w:pPr>
              <w:jc w:val="right"/>
              <w:rPr>
                <w:u w:val="none"/>
                <w:cs/>
              </w:rPr>
            </w:pPr>
            <w:r w:rsidRPr="006251CB">
              <w:rPr>
                <w:u w:val="none"/>
              </w:rPr>
              <w:t>52,347</w:t>
            </w:r>
          </w:p>
        </w:tc>
        <w:tc>
          <w:tcPr>
            <w:tcW w:w="236" w:type="dxa"/>
            <w:shd w:val="clear" w:color="auto" w:fill="auto"/>
            <w:vAlign w:val="center"/>
          </w:tcPr>
          <w:p w:rsidR="006251CB" w:rsidRPr="006251CB" w:rsidRDefault="006251CB" w:rsidP="003D5B5B">
            <w:pPr>
              <w:tabs>
                <w:tab w:val="left" w:pos="1627"/>
              </w:tabs>
              <w:jc w:val="center"/>
              <w:rPr>
                <w:b/>
                <w:bCs/>
                <w:u w:val="none"/>
                <w:cs/>
              </w:rPr>
            </w:pPr>
          </w:p>
        </w:tc>
        <w:tc>
          <w:tcPr>
            <w:tcW w:w="1677" w:type="dxa"/>
            <w:shd w:val="clear" w:color="auto" w:fill="auto"/>
            <w:vAlign w:val="center"/>
          </w:tcPr>
          <w:p w:rsidR="006251CB" w:rsidRPr="006251CB" w:rsidRDefault="006251CB" w:rsidP="003D5B5B">
            <w:pPr>
              <w:jc w:val="right"/>
              <w:rPr>
                <w:u w:val="none"/>
                <w:cs/>
              </w:rPr>
            </w:pPr>
            <w:r w:rsidRPr="006251CB">
              <w:rPr>
                <w:u w:val="none"/>
              </w:rPr>
              <w:t>660,256</w:t>
            </w:r>
          </w:p>
        </w:tc>
      </w:tr>
      <w:tr w:rsidR="006251CB" w:rsidRPr="006251CB" w:rsidTr="00C948C0">
        <w:trPr>
          <w:trHeight w:val="284"/>
        </w:trPr>
        <w:tc>
          <w:tcPr>
            <w:tcW w:w="3308" w:type="dxa"/>
            <w:vAlign w:val="center"/>
          </w:tcPr>
          <w:p w:rsidR="006251CB" w:rsidRPr="006251CB" w:rsidRDefault="006251CB" w:rsidP="003D5B5B">
            <w:pPr>
              <w:rPr>
                <w:color w:val="000000"/>
                <w:u w:val="none"/>
                <w:cs/>
              </w:rPr>
            </w:pPr>
            <w:r w:rsidRPr="006251CB">
              <w:rPr>
                <w:color w:val="000000"/>
                <w:u w:val="none"/>
              </w:rPr>
              <w:t>Other current liabilities</w:t>
            </w:r>
          </w:p>
        </w:tc>
        <w:tc>
          <w:tcPr>
            <w:tcW w:w="236" w:type="dxa"/>
            <w:vAlign w:val="center"/>
          </w:tcPr>
          <w:p w:rsidR="006251CB" w:rsidRPr="006251CB" w:rsidRDefault="006251CB" w:rsidP="003D5B5B">
            <w:pPr>
              <w:ind w:right="28"/>
              <w:rPr>
                <w:b/>
                <w:bCs/>
                <w:u w:val="none"/>
              </w:rPr>
            </w:pPr>
          </w:p>
        </w:tc>
        <w:tc>
          <w:tcPr>
            <w:tcW w:w="1701" w:type="dxa"/>
            <w:shd w:val="clear" w:color="auto" w:fill="auto"/>
            <w:vAlign w:val="center"/>
          </w:tcPr>
          <w:p w:rsidR="006251CB" w:rsidRPr="006251CB" w:rsidRDefault="006251CB" w:rsidP="003D5B5B">
            <w:pPr>
              <w:jc w:val="right"/>
              <w:rPr>
                <w:u w:val="none"/>
                <w:cs/>
              </w:rPr>
            </w:pPr>
            <w:r w:rsidRPr="006251CB">
              <w:rPr>
                <w:u w:val="none"/>
              </w:rPr>
              <w:t>52,347</w:t>
            </w:r>
          </w:p>
        </w:tc>
        <w:tc>
          <w:tcPr>
            <w:tcW w:w="284" w:type="dxa"/>
            <w:shd w:val="clear" w:color="auto" w:fill="auto"/>
            <w:vAlign w:val="center"/>
          </w:tcPr>
          <w:p w:rsidR="006251CB" w:rsidRPr="006251CB" w:rsidRDefault="006251CB" w:rsidP="003D5B5B">
            <w:pPr>
              <w:tabs>
                <w:tab w:val="left" w:pos="1627"/>
              </w:tabs>
              <w:jc w:val="center"/>
              <w:rPr>
                <w:b/>
                <w:bCs/>
                <w:u w:val="none"/>
                <w:cs/>
              </w:rPr>
            </w:pPr>
          </w:p>
        </w:tc>
        <w:tc>
          <w:tcPr>
            <w:tcW w:w="1737" w:type="dxa"/>
            <w:shd w:val="clear" w:color="auto" w:fill="auto"/>
            <w:vAlign w:val="center"/>
          </w:tcPr>
          <w:p w:rsidR="006251CB" w:rsidRPr="006251CB" w:rsidRDefault="006251CB" w:rsidP="003D5B5B">
            <w:pPr>
              <w:ind w:right="-72"/>
              <w:jc w:val="right"/>
              <w:rPr>
                <w:u w:val="none"/>
                <w:cs/>
              </w:rPr>
            </w:pPr>
            <w:r w:rsidRPr="006251CB">
              <w:rPr>
                <w:u w:val="none"/>
              </w:rPr>
              <w:t>(52,347)</w:t>
            </w:r>
          </w:p>
        </w:tc>
        <w:tc>
          <w:tcPr>
            <w:tcW w:w="236" w:type="dxa"/>
            <w:shd w:val="clear" w:color="auto" w:fill="auto"/>
            <w:vAlign w:val="center"/>
          </w:tcPr>
          <w:p w:rsidR="006251CB" w:rsidRPr="006251CB" w:rsidRDefault="006251CB" w:rsidP="003D5B5B">
            <w:pPr>
              <w:tabs>
                <w:tab w:val="left" w:pos="1627"/>
              </w:tabs>
              <w:jc w:val="center"/>
              <w:rPr>
                <w:b/>
                <w:bCs/>
                <w:u w:val="none"/>
                <w:cs/>
              </w:rPr>
            </w:pPr>
          </w:p>
        </w:tc>
        <w:tc>
          <w:tcPr>
            <w:tcW w:w="1677" w:type="dxa"/>
            <w:shd w:val="clear" w:color="auto" w:fill="auto"/>
            <w:vAlign w:val="center"/>
          </w:tcPr>
          <w:p w:rsidR="006251CB" w:rsidRPr="006251CB" w:rsidRDefault="006251CB" w:rsidP="003D5B5B">
            <w:pPr>
              <w:jc w:val="center"/>
              <w:rPr>
                <w:u w:val="none"/>
                <w:cs/>
              </w:rPr>
            </w:pPr>
            <w:r w:rsidRPr="006251CB">
              <w:rPr>
                <w:u w:val="none"/>
              </w:rPr>
              <w:t xml:space="preserve">                       -</w:t>
            </w:r>
          </w:p>
        </w:tc>
      </w:tr>
      <w:tr w:rsidR="006251CB" w:rsidRPr="006251CB" w:rsidTr="00C948C0">
        <w:trPr>
          <w:trHeight w:val="284"/>
        </w:trPr>
        <w:tc>
          <w:tcPr>
            <w:tcW w:w="3308" w:type="dxa"/>
            <w:vAlign w:val="center"/>
          </w:tcPr>
          <w:p w:rsidR="006251CB" w:rsidRPr="006251CB" w:rsidRDefault="006251CB" w:rsidP="003D5B5B">
            <w:pPr>
              <w:ind w:right="28" w:hanging="108"/>
              <w:rPr>
                <w:b/>
                <w:bCs/>
                <w:u w:val="none"/>
                <w:cs/>
              </w:rPr>
            </w:pPr>
          </w:p>
        </w:tc>
        <w:tc>
          <w:tcPr>
            <w:tcW w:w="236" w:type="dxa"/>
            <w:vAlign w:val="center"/>
          </w:tcPr>
          <w:p w:rsidR="006251CB" w:rsidRPr="006251CB" w:rsidRDefault="006251CB" w:rsidP="003D5B5B">
            <w:pPr>
              <w:ind w:right="28"/>
              <w:rPr>
                <w:b/>
                <w:bCs/>
                <w:u w:val="none"/>
              </w:rPr>
            </w:pPr>
          </w:p>
        </w:tc>
        <w:tc>
          <w:tcPr>
            <w:tcW w:w="5635" w:type="dxa"/>
            <w:gridSpan w:val="5"/>
            <w:tcBorders>
              <w:bottom w:val="single" w:sz="4" w:space="0" w:color="auto"/>
            </w:tcBorders>
            <w:shd w:val="clear" w:color="auto" w:fill="auto"/>
            <w:vAlign w:val="center"/>
          </w:tcPr>
          <w:p w:rsidR="006251CB" w:rsidRPr="006251CB" w:rsidRDefault="006251CB" w:rsidP="003D5B5B">
            <w:pPr>
              <w:tabs>
                <w:tab w:val="left" w:pos="1627"/>
              </w:tabs>
              <w:jc w:val="center"/>
              <w:rPr>
                <w:b/>
                <w:bCs/>
                <w:u w:val="none"/>
                <w:cs/>
              </w:rPr>
            </w:pPr>
            <w:r w:rsidRPr="00A444A7">
              <w:rPr>
                <w:rFonts w:asciiTheme="majorBidi" w:hAnsiTheme="majorBidi" w:cstheme="majorBidi"/>
                <w:b/>
                <w:bCs/>
                <w:u w:val="none"/>
              </w:rPr>
              <w:t>Unit: Thousand Baht</w:t>
            </w:r>
          </w:p>
        </w:tc>
      </w:tr>
      <w:tr w:rsidR="006251CB" w:rsidRPr="006251CB" w:rsidTr="00C948C0">
        <w:trPr>
          <w:trHeight w:val="284"/>
        </w:trPr>
        <w:tc>
          <w:tcPr>
            <w:tcW w:w="3308" w:type="dxa"/>
            <w:vAlign w:val="center"/>
          </w:tcPr>
          <w:p w:rsidR="006251CB" w:rsidRPr="006251CB" w:rsidRDefault="006251CB" w:rsidP="003D5B5B">
            <w:pPr>
              <w:ind w:right="28" w:hanging="108"/>
              <w:rPr>
                <w:b/>
                <w:bCs/>
                <w:u w:val="none"/>
                <w:cs/>
              </w:rPr>
            </w:pPr>
          </w:p>
        </w:tc>
        <w:tc>
          <w:tcPr>
            <w:tcW w:w="236" w:type="dxa"/>
            <w:vAlign w:val="center"/>
          </w:tcPr>
          <w:p w:rsidR="006251CB" w:rsidRPr="006251CB" w:rsidRDefault="006251CB" w:rsidP="003D5B5B">
            <w:pPr>
              <w:ind w:right="28"/>
              <w:rPr>
                <w:b/>
                <w:bCs/>
                <w:u w:val="none"/>
              </w:rPr>
            </w:pPr>
          </w:p>
        </w:tc>
        <w:tc>
          <w:tcPr>
            <w:tcW w:w="5635" w:type="dxa"/>
            <w:gridSpan w:val="5"/>
            <w:tcBorders>
              <w:top w:val="single" w:sz="4" w:space="0" w:color="auto"/>
              <w:bottom w:val="single" w:sz="4" w:space="0" w:color="auto"/>
            </w:tcBorders>
            <w:shd w:val="clear" w:color="auto" w:fill="auto"/>
            <w:vAlign w:val="center"/>
          </w:tcPr>
          <w:p w:rsidR="006251CB" w:rsidRPr="006251CB" w:rsidRDefault="006251CB" w:rsidP="003D5B5B">
            <w:pPr>
              <w:jc w:val="center"/>
              <w:rPr>
                <w:b/>
                <w:bCs/>
                <w:u w:val="none"/>
                <w:cs/>
              </w:rPr>
            </w:pPr>
            <w:r w:rsidRPr="00D7259C">
              <w:rPr>
                <w:rFonts w:asciiTheme="majorBidi" w:hAnsiTheme="majorBidi" w:cstheme="majorBidi"/>
                <w:b/>
                <w:bCs/>
                <w:u w:val="none"/>
              </w:rPr>
              <w:t>Separate financial statement</w:t>
            </w:r>
          </w:p>
        </w:tc>
      </w:tr>
      <w:tr w:rsidR="006251CB" w:rsidRPr="006251CB" w:rsidTr="00C948C0">
        <w:trPr>
          <w:trHeight w:val="284"/>
        </w:trPr>
        <w:tc>
          <w:tcPr>
            <w:tcW w:w="3308" w:type="dxa"/>
            <w:tcBorders>
              <w:bottom w:val="single" w:sz="4" w:space="0" w:color="auto"/>
            </w:tcBorders>
            <w:vAlign w:val="bottom"/>
          </w:tcPr>
          <w:p w:rsidR="006251CB" w:rsidRPr="006251CB" w:rsidRDefault="006251CB" w:rsidP="003D5B5B">
            <w:pPr>
              <w:ind w:right="28"/>
              <w:jc w:val="center"/>
              <w:rPr>
                <w:b/>
                <w:bCs/>
                <w:u w:val="none"/>
                <w:cs/>
              </w:rPr>
            </w:pPr>
            <w:r w:rsidRPr="006251CB">
              <w:rPr>
                <w:b/>
                <w:bCs/>
                <w:u w:val="none"/>
              </w:rPr>
              <w:t>Account</w:t>
            </w:r>
          </w:p>
        </w:tc>
        <w:tc>
          <w:tcPr>
            <w:tcW w:w="236" w:type="dxa"/>
            <w:vAlign w:val="center"/>
          </w:tcPr>
          <w:p w:rsidR="006251CB" w:rsidRPr="006251CB" w:rsidRDefault="006251CB" w:rsidP="003D5B5B">
            <w:pPr>
              <w:ind w:right="28"/>
              <w:rPr>
                <w:b/>
                <w:bCs/>
                <w:u w:val="none"/>
              </w:rPr>
            </w:pPr>
          </w:p>
        </w:tc>
        <w:tc>
          <w:tcPr>
            <w:tcW w:w="1701" w:type="dxa"/>
            <w:tcBorders>
              <w:top w:val="single" w:sz="4" w:space="0" w:color="auto"/>
              <w:bottom w:val="single" w:sz="4" w:space="0" w:color="auto"/>
            </w:tcBorders>
            <w:shd w:val="clear" w:color="auto" w:fill="auto"/>
            <w:vAlign w:val="bottom"/>
          </w:tcPr>
          <w:p w:rsidR="006251CB" w:rsidRPr="006251CB" w:rsidRDefault="006251CB" w:rsidP="003D5B5B">
            <w:pPr>
              <w:autoSpaceDE w:val="0"/>
              <w:autoSpaceDN w:val="0"/>
              <w:ind w:right="28"/>
              <w:jc w:val="center"/>
              <w:rPr>
                <w:b/>
                <w:bCs/>
                <w:u w:val="none"/>
              </w:rPr>
            </w:pPr>
            <w:r w:rsidRPr="006251CB">
              <w:rPr>
                <w:b/>
                <w:bCs/>
                <w:u w:val="none"/>
              </w:rPr>
              <w:t>As previously reported</w:t>
            </w:r>
          </w:p>
        </w:tc>
        <w:tc>
          <w:tcPr>
            <w:tcW w:w="284" w:type="dxa"/>
            <w:tcBorders>
              <w:top w:val="single" w:sz="4" w:space="0" w:color="auto"/>
            </w:tcBorders>
            <w:shd w:val="clear" w:color="auto" w:fill="auto"/>
            <w:vAlign w:val="center"/>
          </w:tcPr>
          <w:p w:rsidR="006251CB" w:rsidRPr="006251CB" w:rsidRDefault="006251CB" w:rsidP="003D5B5B">
            <w:pPr>
              <w:tabs>
                <w:tab w:val="left" w:pos="1627"/>
              </w:tabs>
              <w:jc w:val="center"/>
              <w:rPr>
                <w:b/>
                <w:bCs/>
                <w:u w:val="none"/>
                <w:cs/>
              </w:rPr>
            </w:pPr>
          </w:p>
        </w:tc>
        <w:tc>
          <w:tcPr>
            <w:tcW w:w="1737" w:type="dxa"/>
            <w:tcBorders>
              <w:top w:val="single" w:sz="4" w:space="0" w:color="auto"/>
              <w:bottom w:val="single" w:sz="4" w:space="0" w:color="auto"/>
            </w:tcBorders>
            <w:shd w:val="clear" w:color="auto" w:fill="auto"/>
            <w:vAlign w:val="bottom"/>
          </w:tcPr>
          <w:p w:rsidR="006251CB" w:rsidRPr="006251CB" w:rsidRDefault="006251CB" w:rsidP="003D5B5B">
            <w:pPr>
              <w:autoSpaceDE w:val="0"/>
              <w:autoSpaceDN w:val="0"/>
              <w:ind w:right="28"/>
              <w:jc w:val="center"/>
              <w:rPr>
                <w:b/>
                <w:bCs/>
                <w:u w:val="none"/>
              </w:rPr>
            </w:pPr>
            <w:r w:rsidRPr="006251CB">
              <w:rPr>
                <w:b/>
                <w:bCs/>
                <w:u w:val="none"/>
              </w:rPr>
              <w:t>Reclassified amount</w:t>
            </w:r>
          </w:p>
        </w:tc>
        <w:tc>
          <w:tcPr>
            <w:tcW w:w="236" w:type="dxa"/>
            <w:tcBorders>
              <w:top w:val="single" w:sz="4" w:space="0" w:color="auto"/>
            </w:tcBorders>
            <w:shd w:val="clear" w:color="auto" w:fill="auto"/>
            <w:vAlign w:val="center"/>
          </w:tcPr>
          <w:p w:rsidR="006251CB" w:rsidRPr="006251CB" w:rsidRDefault="006251CB" w:rsidP="003D5B5B">
            <w:pPr>
              <w:tabs>
                <w:tab w:val="left" w:pos="1627"/>
              </w:tabs>
              <w:jc w:val="center"/>
              <w:rPr>
                <w:b/>
                <w:bCs/>
                <w:u w:val="none"/>
                <w:cs/>
              </w:rPr>
            </w:pPr>
          </w:p>
        </w:tc>
        <w:tc>
          <w:tcPr>
            <w:tcW w:w="1677" w:type="dxa"/>
            <w:tcBorders>
              <w:top w:val="single" w:sz="4" w:space="0" w:color="auto"/>
              <w:bottom w:val="single" w:sz="4" w:space="0" w:color="auto"/>
            </w:tcBorders>
            <w:shd w:val="clear" w:color="auto" w:fill="auto"/>
            <w:vAlign w:val="bottom"/>
          </w:tcPr>
          <w:p w:rsidR="006251CB" w:rsidRPr="006251CB" w:rsidRDefault="006251CB" w:rsidP="003D5B5B">
            <w:pPr>
              <w:autoSpaceDE w:val="0"/>
              <w:autoSpaceDN w:val="0"/>
              <w:ind w:right="28"/>
              <w:jc w:val="center"/>
              <w:rPr>
                <w:b/>
                <w:bCs/>
                <w:u w:val="none"/>
              </w:rPr>
            </w:pPr>
            <w:r w:rsidRPr="006251CB">
              <w:rPr>
                <w:b/>
                <w:bCs/>
                <w:u w:val="none"/>
              </w:rPr>
              <w:t>As reclassified</w:t>
            </w:r>
          </w:p>
        </w:tc>
      </w:tr>
      <w:tr w:rsidR="006251CB" w:rsidRPr="006251CB" w:rsidTr="00C948C0">
        <w:trPr>
          <w:trHeight w:val="284"/>
        </w:trPr>
        <w:tc>
          <w:tcPr>
            <w:tcW w:w="3308" w:type="dxa"/>
            <w:tcBorders>
              <w:top w:val="single" w:sz="4" w:space="0" w:color="auto"/>
            </w:tcBorders>
            <w:vAlign w:val="center"/>
          </w:tcPr>
          <w:p w:rsidR="006251CB" w:rsidRPr="006251CB" w:rsidRDefault="006251CB" w:rsidP="003D5B5B">
            <w:pPr>
              <w:rPr>
                <w:b/>
                <w:bCs/>
                <w:u w:val="none"/>
                <w:cs/>
              </w:rPr>
            </w:pPr>
            <w:r w:rsidRPr="0018612E">
              <w:rPr>
                <w:b/>
                <w:bCs/>
              </w:rPr>
              <w:t>Statement of financial position</w:t>
            </w:r>
          </w:p>
        </w:tc>
        <w:tc>
          <w:tcPr>
            <w:tcW w:w="236" w:type="dxa"/>
            <w:vAlign w:val="center"/>
          </w:tcPr>
          <w:p w:rsidR="006251CB" w:rsidRPr="006251CB" w:rsidRDefault="006251CB" w:rsidP="003D5B5B">
            <w:pPr>
              <w:ind w:right="28"/>
              <w:rPr>
                <w:u w:val="none"/>
              </w:rPr>
            </w:pPr>
          </w:p>
        </w:tc>
        <w:tc>
          <w:tcPr>
            <w:tcW w:w="1701" w:type="dxa"/>
            <w:tcBorders>
              <w:top w:val="single" w:sz="4" w:space="0" w:color="auto"/>
            </w:tcBorders>
            <w:shd w:val="clear" w:color="auto" w:fill="auto"/>
            <w:vAlign w:val="center"/>
          </w:tcPr>
          <w:p w:rsidR="006251CB" w:rsidRPr="006251CB" w:rsidRDefault="006251CB" w:rsidP="003D5B5B">
            <w:pPr>
              <w:tabs>
                <w:tab w:val="left" w:pos="916"/>
              </w:tabs>
              <w:ind w:right="28"/>
              <w:jc w:val="center"/>
              <w:rPr>
                <w:u w:val="none"/>
              </w:rPr>
            </w:pPr>
          </w:p>
        </w:tc>
        <w:tc>
          <w:tcPr>
            <w:tcW w:w="284" w:type="dxa"/>
            <w:shd w:val="clear" w:color="auto" w:fill="auto"/>
            <w:vAlign w:val="center"/>
          </w:tcPr>
          <w:p w:rsidR="006251CB" w:rsidRPr="006251CB" w:rsidRDefault="006251CB" w:rsidP="003D5B5B">
            <w:pPr>
              <w:ind w:right="28"/>
              <w:jc w:val="right"/>
              <w:rPr>
                <w:u w:val="none"/>
              </w:rPr>
            </w:pPr>
          </w:p>
        </w:tc>
        <w:tc>
          <w:tcPr>
            <w:tcW w:w="1737" w:type="dxa"/>
            <w:shd w:val="clear" w:color="auto" w:fill="auto"/>
            <w:vAlign w:val="center"/>
          </w:tcPr>
          <w:p w:rsidR="006251CB" w:rsidRPr="006251CB" w:rsidRDefault="006251CB" w:rsidP="003D5B5B">
            <w:pPr>
              <w:tabs>
                <w:tab w:val="left" w:pos="394"/>
              </w:tabs>
              <w:ind w:left="-314" w:hanging="195"/>
              <w:jc w:val="right"/>
              <w:rPr>
                <w:u w:val="none"/>
              </w:rPr>
            </w:pPr>
          </w:p>
        </w:tc>
        <w:tc>
          <w:tcPr>
            <w:tcW w:w="236" w:type="dxa"/>
            <w:shd w:val="clear" w:color="auto" w:fill="auto"/>
            <w:vAlign w:val="center"/>
          </w:tcPr>
          <w:p w:rsidR="006251CB" w:rsidRPr="006251CB" w:rsidRDefault="006251CB" w:rsidP="003D5B5B">
            <w:pPr>
              <w:ind w:right="28"/>
              <w:jc w:val="right"/>
              <w:rPr>
                <w:u w:val="none"/>
              </w:rPr>
            </w:pPr>
          </w:p>
        </w:tc>
        <w:tc>
          <w:tcPr>
            <w:tcW w:w="1677" w:type="dxa"/>
            <w:shd w:val="clear" w:color="auto" w:fill="auto"/>
            <w:vAlign w:val="center"/>
          </w:tcPr>
          <w:p w:rsidR="006251CB" w:rsidRPr="006251CB" w:rsidRDefault="006251CB" w:rsidP="003D5B5B">
            <w:pPr>
              <w:tabs>
                <w:tab w:val="left" w:pos="1627"/>
              </w:tabs>
              <w:ind w:right="28"/>
              <w:jc w:val="center"/>
              <w:rPr>
                <w:u w:val="none"/>
              </w:rPr>
            </w:pPr>
          </w:p>
        </w:tc>
      </w:tr>
      <w:tr w:rsidR="006251CB" w:rsidRPr="006251CB" w:rsidTr="00C948C0">
        <w:trPr>
          <w:trHeight w:val="284"/>
        </w:trPr>
        <w:tc>
          <w:tcPr>
            <w:tcW w:w="3308" w:type="dxa"/>
            <w:vAlign w:val="center"/>
          </w:tcPr>
          <w:p w:rsidR="006251CB" w:rsidRPr="006251CB" w:rsidRDefault="006251CB" w:rsidP="003D5B5B">
            <w:pPr>
              <w:rPr>
                <w:color w:val="000000"/>
                <w:u w:val="none"/>
              </w:rPr>
            </w:pPr>
            <w:r w:rsidRPr="006251CB">
              <w:rPr>
                <w:color w:val="000000"/>
                <w:u w:val="none"/>
              </w:rPr>
              <w:t>Trade and other receivables - net</w:t>
            </w:r>
          </w:p>
        </w:tc>
        <w:tc>
          <w:tcPr>
            <w:tcW w:w="236" w:type="dxa"/>
            <w:vAlign w:val="center"/>
          </w:tcPr>
          <w:p w:rsidR="006251CB" w:rsidRPr="006251CB" w:rsidRDefault="006251CB" w:rsidP="003D5B5B">
            <w:pPr>
              <w:ind w:right="28"/>
              <w:rPr>
                <w:u w:val="none"/>
              </w:rPr>
            </w:pPr>
          </w:p>
        </w:tc>
        <w:tc>
          <w:tcPr>
            <w:tcW w:w="1701" w:type="dxa"/>
            <w:shd w:val="clear" w:color="auto" w:fill="auto"/>
            <w:vAlign w:val="center"/>
          </w:tcPr>
          <w:p w:rsidR="006251CB" w:rsidRPr="006251CB" w:rsidRDefault="006251CB" w:rsidP="003D5B5B">
            <w:pPr>
              <w:jc w:val="right"/>
              <w:rPr>
                <w:u w:val="none"/>
              </w:rPr>
            </w:pPr>
            <w:r w:rsidRPr="006251CB">
              <w:rPr>
                <w:rFonts w:hint="cs"/>
                <w:u w:val="none"/>
                <w:cs/>
              </w:rPr>
              <w:t>469</w:t>
            </w:r>
            <w:r w:rsidRPr="006251CB">
              <w:rPr>
                <w:u w:val="none"/>
              </w:rPr>
              <w:t>,814</w:t>
            </w:r>
          </w:p>
        </w:tc>
        <w:tc>
          <w:tcPr>
            <w:tcW w:w="284" w:type="dxa"/>
            <w:shd w:val="clear" w:color="auto" w:fill="auto"/>
            <w:vAlign w:val="center"/>
          </w:tcPr>
          <w:p w:rsidR="006251CB" w:rsidRPr="006251CB" w:rsidRDefault="006251CB" w:rsidP="003D5B5B">
            <w:pPr>
              <w:tabs>
                <w:tab w:val="left" w:pos="1627"/>
              </w:tabs>
              <w:jc w:val="center"/>
              <w:rPr>
                <w:b/>
                <w:bCs/>
                <w:u w:val="none"/>
                <w:cs/>
              </w:rPr>
            </w:pPr>
          </w:p>
        </w:tc>
        <w:tc>
          <w:tcPr>
            <w:tcW w:w="1737" w:type="dxa"/>
            <w:shd w:val="clear" w:color="auto" w:fill="auto"/>
            <w:vAlign w:val="center"/>
          </w:tcPr>
          <w:p w:rsidR="006251CB" w:rsidRPr="006251CB" w:rsidRDefault="006251CB" w:rsidP="003D5B5B">
            <w:pPr>
              <w:jc w:val="right"/>
              <w:rPr>
                <w:u w:val="none"/>
                <w:cs/>
              </w:rPr>
            </w:pPr>
            <w:r w:rsidRPr="006251CB">
              <w:rPr>
                <w:u w:val="none"/>
              </w:rPr>
              <w:t>8,050</w:t>
            </w:r>
          </w:p>
        </w:tc>
        <w:tc>
          <w:tcPr>
            <w:tcW w:w="236" w:type="dxa"/>
            <w:shd w:val="clear" w:color="auto" w:fill="auto"/>
            <w:vAlign w:val="center"/>
          </w:tcPr>
          <w:p w:rsidR="006251CB" w:rsidRPr="006251CB" w:rsidRDefault="006251CB" w:rsidP="003D5B5B">
            <w:pPr>
              <w:tabs>
                <w:tab w:val="left" w:pos="1627"/>
              </w:tabs>
              <w:jc w:val="center"/>
              <w:rPr>
                <w:b/>
                <w:bCs/>
                <w:u w:val="none"/>
                <w:cs/>
              </w:rPr>
            </w:pPr>
          </w:p>
        </w:tc>
        <w:tc>
          <w:tcPr>
            <w:tcW w:w="1677" w:type="dxa"/>
            <w:shd w:val="clear" w:color="auto" w:fill="auto"/>
            <w:vAlign w:val="center"/>
          </w:tcPr>
          <w:p w:rsidR="006251CB" w:rsidRPr="006251CB" w:rsidRDefault="006251CB" w:rsidP="003D5B5B">
            <w:pPr>
              <w:jc w:val="right"/>
              <w:rPr>
                <w:u w:val="none"/>
                <w:cs/>
              </w:rPr>
            </w:pPr>
            <w:r w:rsidRPr="006251CB">
              <w:rPr>
                <w:u w:val="none"/>
              </w:rPr>
              <w:t>477,864</w:t>
            </w:r>
          </w:p>
        </w:tc>
      </w:tr>
      <w:tr w:rsidR="006251CB" w:rsidRPr="006251CB" w:rsidTr="00C948C0">
        <w:trPr>
          <w:trHeight w:val="284"/>
        </w:trPr>
        <w:tc>
          <w:tcPr>
            <w:tcW w:w="3308" w:type="dxa"/>
            <w:vAlign w:val="center"/>
          </w:tcPr>
          <w:p w:rsidR="006251CB" w:rsidRPr="006251CB" w:rsidRDefault="006251CB" w:rsidP="003D5B5B">
            <w:pPr>
              <w:rPr>
                <w:color w:val="000000"/>
                <w:u w:val="none"/>
                <w:cs/>
              </w:rPr>
            </w:pPr>
            <w:r w:rsidRPr="006251CB">
              <w:rPr>
                <w:color w:val="000000"/>
                <w:u w:val="none"/>
              </w:rPr>
              <w:t xml:space="preserve">Other current assets    </w:t>
            </w:r>
          </w:p>
        </w:tc>
        <w:tc>
          <w:tcPr>
            <w:tcW w:w="236" w:type="dxa"/>
            <w:vAlign w:val="center"/>
          </w:tcPr>
          <w:p w:rsidR="006251CB" w:rsidRPr="006251CB" w:rsidRDefault="006251CB" w:rsidP="003D5B5B">
            <w:pPr>
              <w:ind w:right="28"/>
              <w:rPr>
                <w:u w:val="none"/>
              </w:rPr>
            </w:pPr>
          </w:p>
        </w:tc>
        <w:tc>
          <w:tcPr>
            <w:tcW w:w="1701" w:type="dxa"/>
            <w:shd w:val="clear" w:color="auto" w:fill="auto"/>
            <w:vAlign w:val="center"/>
          </w:tcPr>
          <w:p w:rsidR="006251CB" w:rsidRPr="006251CB" w:rsidRDefault="006251CB" w:rsidP="003D5B5B">
            <w:pPr>
              <w:jc w:val="right"/>
              <w:rPr>
                <w:u w:val="none"/>
                <w:cs/>
              </w:rPr>
            </w:pPr>
            <w:r w:rsidRPr="006251CB">
              <w:rPr>
                <w:u w:val="none"/>
              </w:rPr>
              <w:t>8,050</w:t>
            </w:r>
          </w:p>
        </w:tc>
        <w:tc>
          <w:tcPr>
            <w:tcW w:w="284" w:type="dxa"/>
            <w:shd w:val="clear" w:color="auto" w:fill="auto"/>
            <w:vAlign w:val="center"/>
          </w:tcPr>
          <w:p w:rsidR="006251CB" w:rsidRPr="006251CB" w:rsidRDefault="006251CB" w:rsidP="003D5B5B">
            <w:pPr>
              <w:tabs>
                <w:tab w:val="left" w:pos="1627"/>
              </w:tabs>
              <w:jc w:val="center"/>
              <w:rPr>
                <w:b/>
                <w:bCs/>
                <w:u w:val="none"/>
                <w:cs/>
              </w:rPr>
            </w:pPr>
          </w:p>
        </w:tc>
        <w:tc>
          <w:tcPr>
            <w:tcW w:w="1737" w:type="dxa"/>
            <w:shd w:val="clear" w:color="auto" w:fill="auto"/>
            <w:vAlign w:val="bottom"/>
          </w:tcPr>
          <w:p w:rsidR="006251CB" w:rsidRPr="006251CB" w:rsidRDefault="006251CB" w:rsidP="003D5B5B">
            <w:pPr>
              <w:ind w:right="-72"/>
              <w:jc w:val="right"/>
              <w:rPr>
                <w:u w:val="none"/>
              </w:rPr>
            </w:pPr>
            <w:r w:rsidRPr="006251CB">
              <w:rPr>
                <w:u w:val="none"/>
              </w:rPr>
              <w:t>(8,050)</w:t>
            </w:r>
          </w:p>
        </w:tc>
        <w:tc>
          <w:tcPr>
            <w:tcW w:w="236" w:type="dxa"/>
            <w:shd w:val="clear" w:color="auto" w:fill="auto"/>
            <w:vAlign w:val="center"/>
          </w:tcPr>
          <w:p w:rsidR="006251CB" w:rsidRPr="006251CB" w:rsidRDefault="006251CB" w:rsidP="003D5B5B">
            <w:pPr>
              <w:tabs>
                <w:tab w:val="left" w:pos="1627"/>
              </w:tabs>
              <w:jc w:val="center"/>
              <w:rPr>
                <w:b/>
                <w:bCs/>
                <w:u w:val="none"/>
                <w:cs/>
              </w:rPr>
            </w:pPr>
          </w:p>
        </w:tc>
        <w:tc>
          <w:tcPr>
            <w:tcW w:w="1677" w:type="dxa"/>
            <w:shd w:val="clear" w:color="auto" w:fill="auto"/>
            <w:vAlign w:val="center"/>
          </w:tcPr>
          <w:p w:rsidR="006251CB" w:rsidRPr="006251CB" w:rsidRDefault="006251CB" w:rsidP="003D5B5B">
            <w:pPr>
              <w:jc w:val="center"/>
              <w:rPr>
                <w:u w:val="none"/>
                <w:cs/>
              </w:rPr>
            </w:pPr>
            <w:r w:rsidRPr="006251CB">
              <w:rPr>
                <w:u w:val="none"/>
              </w:rPr>
              <w:t xml:space="preserve">                       -</w:t>
            </w:r>
          </w:p>
        </w:tc>
      </w:tr>
      <w:tr w:rsidR="006251CB" w:rsidRPr="006251CB" w:rsidTr="00C948C0">
        <w:trPr>
          <w:trHeight w:val="284"/>
        </w:trPr>
        <w:tc>
          <w:tcPr>
            <w:tcW w:w="3308" w:type="dxa"/>
            <w:vAlign w:val="center"/>
          </w:tcPr>
          <w:p w:rsidR="006251CB" w:rsidRPr="006251CB" w:rsidRDefault="006251CB" w:rsidP="003D5B5B">
            <w:pPr>
              <w:rPr>
                <w:color w:val="000000"/>
                <w:u w:val="none"/>
                <w:cs/>
              </w:rPr>
            </w:pPr>
            <w:r w:rsidRPr="006251CB">
              <w:rPr>
                <w:color w:val="000000"/>
                <w:u w:val="none"/>
              </w:rPr>
              <w:t>Trade and other payables</w:t>
            </w:r>
          </w:p>
        </w:tc>
        <w:tc>
          <w:tcPr>
            <w:tcW w:w="236" w:type="dxa"/>
            <w:vAlign w:val="center"/>
          </w:tcPr>
          <w:p w:rsidR="006251CB" w:rsidRPr="006251CB" w:rsidRDefault="006251CB" w:rsidP="003D5B5B">
            <w:pPr>
              <w:ind w:right="28"/>
              <w:rPr>
                <w:u w:val="none"/>
              </w:rPr>
            </w:pPr>
          </w:p>
        </w:tc>
        <w:tc>
          <w:tcPr>
            <w:tcW w:w="1701" w:type="dxa"/>
            <w:shd w:val="clear" w:color="auto" w:fill="auto"/>
            <w:vAlign w:val="bottom"/>
          </w:tcPr>
          <w:p w:rsidR="006251CB" w:rsidRPr="006251CB" w:rsidRDefault="006251CB" w:rsidP="003D5B5B">
            <w:pPr>
              <w:jc w:val="right"/>
              <w:rPr>
                <w:u w:val="none"/>
              </w:rPr>
            </w:pPr>
            <w:r w:rsidRPr="006251CB">
              <w:rPr>
                <w:u w:val="none"/>
              </w:rPr>
              <w:t>535,438</w:t>
            </w:r>
          </w:p>
        </w:tc>
        <w:tc>
          <w:tcPr>
            <w:tcW w:w="284" w:type="dxa"/>
            <w:shd w:val="clear" w:color="auto" w:fill="auto"/>
            <w:vAlign w:val="bottom"/>
          </w:tcPr>
          <w:p w:rsidR="006251CB" w:rsidRPr="006251CB" w:rsidRDefault="006251CB" w:rsidP="003D5B5B">
            <w:pPr>
              <w:ind w:right="28"/>
              <w:jc w:val="right"/>
              <w:rPr>
                <w:color w:val="000000"/>
                <w:u w:val="none"/>
              </w:rPr>
            </w:pPr>
          </w:p>
        </w:tc>
        <w:tc>
          <w:tcPr>
            <w:tcW w:w="1737" w:type="dxa"/>
            <w:shd w:val="clear" w:color="auto" w:fill="auto"/>
            <w:vAlign w:val="bottom"/>
          </w:tcPr>
          <w:p w:rsidR="006251CB" w:rsidRPr="006251CB" w:rsidRDefault="006251CB" w:rsidP="003D5B5B">
            <w:pPr>
              <w:jc w:val="right"/>
              <w:rPr>
                <w:u w:val="none"/>
              </w:rPr>
            </w:pPr>
            <w:r w:rsidRPr="006251CB">
              <w:rPr>
                <w:u w:val="none"/>
              </w:rPr>
              <w:t>42,503</w:t>
            </w:r>
          </w:p>
        </w:tc>
        <w:tc>
          <w:tcPr>
            <w:tcW w:w="236" w:type="dxa"/>
            <w:shd w:val="clear" w:color="auto" w:fill="auto"/>
            <w:vAlign w:val="bottom"/>
          </w:tcPr>
          <w:p w:rsidR="006251CB" w:rsidRPr="006251CB" w:rsidRDefault="006251CB" w:rsidP="003D5B5B">
            <w:pPr>
              <w:ind w:right="28"/>
              <w:jc w:val="right"/>
              <w:rPr>
                <w:color w:val="000000"/>
                <w:u w:val="none"/>
              </w:rPr>
            </w:pPr>
          </w:p>
        </w:tc>
        <w:tc>
          <w:tcPr>
            <w:tcW w:w="1677" w:type="dxa"/>
            <w:shd w:val="clear" w:color="auto" w:fill="auto"/>
            <w:vAlign w:val="bottom"/>
          </w:tcPr>
          <w:p w:rsidR="006251CB" w:rsidRPr="006251CB" w:rsidRDefault="006251CB" w:rsidP="003D5B5B">
            <w:pPr>
              <w:jc w:val="right"/>
              <w:rPr>
                <w:u w:val="none"/>
              </w:rPr>
            </w:pPr>
            <w:r w:rsidRPr="006251CB">
              <w:rPr>
                <w:u w:val="none"/>
              </w:rPr>
              <w:t>577,941</w:t>
            </w:r>
          </w:p>
        </w:tc>
      </w:tr>
      <w:tr w:rsidR="006251CB" w:rsidRPr="006251CB" w:rsidTr="00C948C0">
        <w:trPr>
          <w:trHeight w:val="284"/>
        </w:trPr>
        <w:tc>
          <w:tcPr>
            <w:tcW w:w="3308" w:type="dxa"/>
            <w:vAlign w:val="center"/>
          </w:tcPr>
          <w:p w:rsidR="006251CB" w:rsidRPr="006251CB" w:rsidRDefault="006251CB" w:rsidP="003D5B5B">
            <w:pPr>
              <w:rPr>
                <w:color w:val="000000"/>
                <w:u w:val="none"/>
                <w:cs/>
              </w:rPr>
            </w:pPr>
            <w:r w:rsidRPr="006251CB">
              <w:rPr>
                <w:color w:val="000000"/>
                <w:u w:val="none"/>
              </w:rPr>
              <w:t>Other current liabilities</w:t>
            </w:r>
          </w:p>
        </w:tc>
        <w:tc>
          <w:tcPr>
            <w:tcW w:w="236" w:type="dxa"/>
            <w:vAlign w:val="center"/>
          </w:tcPr>
          <w:p w:rsidR="006251CB" w:rsidRPr="006251CB" w:rsidRDefault="006251CB" w:rsidP="003D5B5B">
            <w:pPr>
              <w:ind w:right="28"/>
              <w:rPr>
                <w:u w:val="none"/>
              </w:rPr>
            </w:pPr>
          </w:p>
        </w:tc>
        <w:tc>
          <w:tcPr>
            <w:tcW w:w="1701" w:type="dxa"/>
            <w:shd w:val="clear" w:color="auto" w:fill="auto"/>
            <w:vAlign w:val="bottom"/>
          </w:tcPr>
          <w:p w:rsidR="006251CB" w:rsidRPr="006251CB" w:rsidRDefault="006251CB" w:rsidP="003D5B5B">
            <w:pPr>
              <w:jc w:val="right"/>
              <w:rPr>
                <w:u w:val="none"/>
              </w:rPr>
            </w:pPr>
            <w:r w:rsidRPr="006251CB">
              <w:rPr>
                <w:u w:val="none"/>
              </w:rPr>
              <w:t>42,503</w:t>
            </w:r>
          </w:p>
        </w:tc>
        <w:tc>
          <w:tcPr>
            <w:tcW w:w="284" w:type="dxa"/>
            <w:shd w:val="clear" w:color="auto" w:fill="auto"/>
            <w:vAlign w:val="bottom"/>
          </w:tcPr>
          <w:p w:rsidR="006251CB" w:rsidRPr="006251CB" w:rsidRDefault="006251CB" w:rsidP="003D5B5B">
            <w:pPr>
              <w:ind w:right="28"/>
              <w:jc w:val="right"/>
              <w:rPr>
                <w:color w:val="000000"/>
                <w:u w:val="none"/>
              </w:rPr>
            </w:pPr>
          </w:p>
        </w:tc>
        <w:tc>
          <w:tcPr>
            <w:tcW w:w="1737" w:type="dxa"/>
            <w:shd w:val="clear" w:color="auto" w:fill="auto"/>
            <w:vAlign w:val="bottom"/>
          </w:tcPr>
          <w:p w:rsidR="006251CB" w:rsidRPr="006251CB" w:rsidRDefault="006251CB" w:rsidP="003D5B5B">
            <w:pPr>
              <w:ind w:right="-72"/>
              <w:jc w:val="right"/>
              <w:rPr>
                <w:u w:val="none"/>
              </w:rPr>
            </w:pPr>
            <w:r w:rsidRPr="006251CB">
              <w:rPr>
                <w:u w:val="none"/>
              </w:rPr>
              <w:t>(42,503)</w:t>
            </w:r>
          </w:p>
        </w:tc>
        <w:tc>
          <w:tcPr>
            <w:tcW w:w="236" w:type="dxa"/>
            <w:shd w:val="clear" w:color="auto" w:fill="auto"/>
            <w:vAlign w:val="bottom"/>
          </w:tcPr>
          <w:p w:rsidR="006251CB" w:rsidRPr="006251CB" w:rsidRDefault="006251CB" w:rsidP="003D5B5B">
            <w:pPr>
              <w:ind w:right="28"/>
              <w:jc w:val="right"/>
              <w:rPr>
                <w:color w:val="000000"/>
                <w:u w:val="none"/>
              </w:rPr>
            </w:pPr>
          </w:p>
        </w:tc>
        <w:tc>
          <w:tcPr>
            <w:tcW w:w="1677" w:type="dxa"/>
            <w:shd w:val="clear" w:color="auto" w:fill="auto"/>
            <w:vAlign w:val="center"/>
          </w:tcPr>
          <w:p w:rsidR="006251CB" w:rsidRPr="006251CB" w:rsidRDefault="006251CB" w:rsidP="003D5B5B">
            <w:pPr>
              <w:jc w:val="center"/>
              <w:rPr>
                <w:u w:val="none"/>
                <w:cs/>
              </w:rPr>
            </w:pPr>
            <w:r w:rsidRPr="006251CB">
              <w:rPr>
                <w:u w:val="none"/>
              </w:rPr>
              <w:t xml:space="preserve">                       -</w:t>
            </w:r>
          </w:p>
        </w:tc>
      </w:tr>
    </w:tbl>
    <w:p w:rsidR="004560C9" w:rsidRPr="00314C60" w:rsidRDefault="004560C9" w:rsidP="00DB0674">
      <w:pPr>
        <w:numPr>
          <w:ilvl w:val="0"/>
          <w:numId w:val="1"/>
        </w:numPr>
        <w:spacing w:before="240"/>
        <w:ind w:left="567" w:right="-731" w:hanging="567"/>
        <w:rPr>
          <w:b/>
          <w:bCs/>
          <w:caps/>
          <w:u w:val="none"/>
        </w:rPr>
      </w:pPr>
      <w:r w:rsidRPr="00314C60">
        <w:rPr>
          <w:b/>
          <w:bCs/>
          <w:caps/>
          <w:u w:val="none"/>
        </w:rPr>
        <w:t>APPROVAL OF FINANCIAL STATEMENT</w:t>
      </w:r>
    </w:p>
    <w:p w:rsidR="004560C9" w:rsidRPr="00314C60" w:rsidRDefault="004560C9" w:rsidP="00DB0674">
      <w:pPr>
        <w:spacing w:before="120" w:line="160" w:lineRule="atLeast"/>
        <w:ind w:left="567" w:right="-50"/>
        <w:jc w:val="thaiDistribute"/>
      </w:pPr>
      <w:r w:rsidRPr="00314C60">
        <w:rPr>
          <w:u w:val="none"/>
        </w:rPr>
        <w:t xml:space="preserve">These financial statements have been approved by the Company’s </w:t>
      </w:r>
      <w:r w:rsidR="003C748C" w:rsidRPr="00314C60">
        <w:rPr>
          <w:u w:val="none"/>
        </w:rPr>
        <w:t xml:space="preserve">Board of </w:t>
      </w:r>
      <w:r w:rsidR="00753C2F" w:rsidRPr="00314C60">
        <w:rPr>
          <w:u w:val="none"/>
        </w:rPr>
        <w:t>director</w:t>
      </w:r>
      <w:r w:rsidR="00350B62">
        <w:rPr>
          <w:u w:val="none"/>
        </w:rPr>
        <w:t>s</w:t>
      </w:r>
      <w:r w:rsidRPr="00314C60">
        <w:rPr>
          <w:u w:val="none"/>
        </w:rPr>
        <w:t xml:space="preserve"> to be issued on </w:t>
      </w:r>
      <w:r w:rsidR="00BA5AB4">
        <w:rPr>
          <w:u w:val="none"/>
        </w:rPr>
        <w:t>May</w:t>
      </w:r>
      <w:r w:rsidR="00647C76" w:rsidRPr="00314C60">
        <w:rPr>
          <w:u w:val="none"/>
        </w:rPr>
        <w:t xml:space="preserve"> </w:t>
      </w:r>
      <w:r w:rsidR="00F75FF9">
        <w:rPr>
          <w:u w:val="none"/>
        </w:rPr>
        <w:t>11</w:t>
      </w:r>
      <w:r w:rsidRPr="00314C60">
        <w:rPr>
          <w:u w:val="none"/>
        </w:rPr>
        <w:t>,</w:t>
      </w:r>
      <w:r w:rsidR="00647C76" w:rsidRPr="00314C60">
        <w:rPr>
          <w:u w:val="none"/>
        </w:rPr>
        <w:t xml:space="preserve"> </w:t>
      </w:r>
      <w:r w:rsidR="001478BB" w:rsidRPr="00314C60">
        <w:rPr>
          <w:u w:val="none"/>
        </w:rPr>
        <w:t>201</w:t>
      </w:r>
      <w:r w:rsidR="00275F0D" w:rsidRPr="00314C60">
        <w:rPr>
          <w:u w:val="none"/>
        </w:rPr>
        <w:t>7</w:t>
      </w:r>
      <w:r w:rsidRPr="00314C60">
        <w:rPr>
          <w:u w:val="none"/>
        </w:rPr>
        <w:t>.</w:t>
      </w:r>
    </w:p>
    <w:sectPr w:rsidR="004560C9" w:rsidRPr="00314C60" w:rsidSect="004B730C">
      <w:footerReference w:type="default" r:id="rId8"/>
      <w:pgSz w:w="11907" w:h="16840" w:code="9"/>
      <w:pgMar w:top="1418" w:right="902" w:bottom="1418" w:left="1701" w:header="709" w:footer="284" w:gutter="0"/>
      <w:pgNumType w:start="1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B5B" w:rsidRDefault="003D5B5B" w:rsidP="00D1611E">
      <w:r>
        <w:separator/>
      </w:r>
    </w:p>
  </w:endnote>
  <w:endnote w:type="continuationSeparator" w:id="0">
    <w:p w:rsidR="003D5B5B" w:rsidRDefault="003D5B5B" w:rsidP="00D161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Calibri"/>
    <w:charset w:val="00"/>
    <w:family w:val="swiss"/>
    <w:pitch w:val="variable"/>
    <w:sig w:usb0="00000001" w:usb1="4000207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70235"/>
      <w:docPartObj>
        <w:docPartGallery w:val="Page Numbers (Bottom of Page)"/>
        <w:docPartUnique/>
      </w:docPartObj>
    </w:sdtPr>
    <w:sdtEndPr>
      <w:rPr>
        <w:u w:val="none"/>
      </w:rPr>
    </w:sdtEndPr>
    <w:sdtContent>
      <w:p w:rsidR="003D5B5B" w:rsidRPr="00653EEC" w:rsidRDefault="00EE61D9">
        <w:pPr>
          <w:pStyle w:val="Footer"/>
          <w:jc w:val="right"/>
          <w:rPr>
            <w:u w:val="none"/>
          </w:rPr>
        </w:pPr>
        <w:r w:rsidRPr="00653EEC">
          <w:rPr>
            <w:u w:val="none"/>
          </w:rPr>
          <w:fldChar w:fldCharType="begin"/>
        </w:r>
        <w:r w:rsidR="003D5B5B" w:rsidRPr="00653EEC">
          <w:rPr>
            <w:u w:val="none"/>
          </w:rPr>
          <w:instrText xml:space="preserve"> PAGE   \* MERGEFORMAT </w:instrText>
        </w:r>
        <w:r w:rsidRPr="00653EEC">
          <w:rPr>
            <w:u w:val="none"/>
          </w:rPr>
          <w:fldChar w:fldCharType="separate"/>
        </w:r>
        <w:r w:rsidR="007E1BE3">
          <w:rPr>
            <w:noProof/>
            <w:u w:val="none"/>
          </w:rPr>
          <w:t>16</w:t>
        </w:r>
        <w:r w:rsidRPr="00653EEC">
          <w:rPr>
            <w:u w:val="none"/>
          </w:rPr>
          <w:fldChar w:fldCharType="end"/>
        </w:r>
      </w:p>
    </w:sdtContent>
  </w:sdt>
  <w:p w:rsidR="003D5B5B" w:rsidRDefault="003D5B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B5B" w:rsidRDefault="003D5B5B" w:rsidP="00D1611E">
      <w:r>
        <w:separator/>
      </w:r>
    </w:p>
  </w:footnote>
  <w:footnote w:type="continuationSeparator" w:id="0">
    <w:p w:rsidR="003D5B5B" w:rsidRDefault="003D5B5B" w:rsidP="00D161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nsid w:val="04003499"/>
    <w:multiLevelType w:val="hybridMultilevel"/>
    <w:tmpl w:val="29C009E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A256212"/>
    <w:multiLevelType w:val="multilevel"/>
    <w:tmpl w:val="2DAEB6D4"/>
    <w:lvl w:ilvl="0">
      <w:start w:val="43"/>
      <w:numFmt w:val="decimal"/>
      <w:lvlText w:val="%1"/>
      <w:lvlJc w:val="left"/>
      <w:pPr>
        <w:ind w:left="360" w:hanging="360"/>
      </w:pPr>
      <w:rPr>
        <w:rFonts w:hint="default"/>
      </w:rPr>
    </w:lvl>
    <w:lvl w:ilvl="1">
      <w:start w:val="1"/>
      <w:numFmt w:val="decimal"/>
      <w:lvlText w:val="%1.%2"/>
      <w:lvlJc w:val="left"/>
      <w:pPr>
        <w:ind w:left="900" w:hanging="360"/>
      </w:pPr>
      <w:rPr>
        <w:rFonts w:ascii="Angsana New" w:hAnsi="Angsana New" w:cs="Angsana New" w:hint="default"/>
        <w:sz w:val="28"/>
        <w:szCs w:val="28"/>
      </w:rPr>
    </w:lvl>
    <w:lvl w:ilvl="2">
      <w:start w:val="1"/>
      <w:numFmt w:val="decimal"/>
      <w:lvlText w:val="%1.%2.%3"/>
      <w:lvlJc w:val="left"/>
      <w:pPr>
        <w:ind w:left="1800" w:hanging="720"/>
      </w:pPr>
      <w:rPr>
        <w:rFonts w:hint="default"/>
      </w:rPr>
    </w:lvl>
    <w:lvl w:ilvl="3">
      <w:start w:val="1"/>
      <w:numFmt w:val="decimalZero"/>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nsid w:val="0A841339"/>
    <w:multiLevelType w:val="multilevel"/>
    <w:tmpl w:val="2A461AF6"/>
    <w:lvl w:ilvl="0">
      <w:start w:val="2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127126C4"/>
    <w:multiLevelType w:val="multilevel"/>
    <w:tmpl w:val="A6D23A0C"/>
    <w:lvl w:ilvl="0">
      <w:start w:val="1"/>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5">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072"/>
        </w:tabs>
        <w:ind w:left="1072"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16502094"/>
    <w:multiLevelType w:val="multilevel"/>
    <w:tmpl w:val="608C56C4"/>
    <w:lvl w:ilvl="0">
      <w:start w:val="16"/>
      <w:numFmt w:val="decimal"/>
      <w:lvlText w:val="%1"/>
      <w:lvlJc w:val="left"/>
      <w:pPr>
        <w:ind w:left="420" w:hanging="420"/>
      </w:pPr>
      <w:rPr>
        <w:rFonts w:ascii="Arial" w:hAnsi="Arial" w:hint="default"/>
        <w:sz w:val="22"/>
      </w:rPr>
    </w:lvl>
    <w:lvl w:ilvl="1">
      <w:start w:val="1"/>
      <w:numFmt w:val="decimal"/>
      <w:lvlText w:val="%1.%2"/>
      <w:lvlJc w:val="left"/>
      <w:pPr>
        <w:ind w:left="846" w:hanging="420"/>
      </w:pPr>
      <w:rPr>
        <w:rFonts w:ascii="Angsana New" w:hAnsi="Angsana New" w:cs="Angsana New" w:hint="default"/>
        <w:b/>
        <w:bCs/>
        <w:sz w:val="28"/>
        <w:szCs w:val="28"/>
      </w:rPr>
    </w:lvl>
    <w:lvl w:ilvl="2">
      <w:start w:val="1"/>
      <w:numFmt w:val="decimal"/>
      <w:lvlText w:val="%1.%2.%3"/>
      <w:lvlJc w:val="left"/>
      <w:pPr>
        <w:ind w:left="1718" w:hanging="720"/>
      </w:pPr>
      <w:rPr>
        <w:rFonts w:ascii="Arial" w:hAnsi="Arial" w:hint="default"/>
        <w:sz w:val="22"/>
      </w:rPr>
    </w:lvl>
    <w:lvl w:ilvl="3">
      <w:start w:val="1"/>
      <w:numFmt w:val="decimal"/>
      <w:lvlText w:val="%1.%2.%3.%4"/>
      <w:lvlJc w:val="left"/>
      <w:pPr>
        <w:ind w:left="2217" w:hanging="720"/>
      </w:pPr>
      <w:rPr>
        <w:rFonts w:ascii="Arial" w:hAnsi="Arial" w:hint="default"/>
        <w:sz w:val="22"/>
      </w:rPr>
    </w:lvl>
    <w:lvl w:ilvl="4">
      <w:start w:val="1"/>
      <w:numFmt w:val="decimal"/>
      <w:lvlText w:val="%1.%2.%3.%4.%5"/>
      <w:lvlJc w:val="left"/>
      <w:pPr>
        <w:ind w:left="2716" w:hanging="720"/>
      </w:pPr>
      <w:rPr>
        <w:rFonts w:ascii="Arial" w:hAnsi="Arial" w:hint="default"/>
        <w:sz w:val="22"/>
      </w:rPr>
    </w:lvl>
    <w:lvl w:ilvl="5">
      <w:start w:val="1"/>
      <w:numFmt w:val="decimal"/>
      <w:lvlText w:val="%1.%2.%3.%4.%5.%6"/>
      <w:lvlJc w:val="left"/>
      <w:pPr>
        <w:ind w:left="3575" w:hanging="1080"/>
      </w:pPr>
      <w:rPr>
        <w:rFonts w:ascii="Arial" w:hAnsi="Arial" w:hint="default"/>
        <w:sz w:val="22"/>
      </w:rPr>
    </w:lvl>
    <w:lvl w:ilvl="6">
      <w:start w:val="1"/>
      <w:numFmt w:val="decimal"/>
      <w:lvlText w:val="%1.%2.%3.%4.%5.%6.%7"/>
      <w:lvlJc w:val="left"/>
      <w:pPr>
        <w:ind w:left="4074" w:hanging="1080"/>
      </w:pPr>
      <w:rPr>
        <w:rFonts w:ascii="Arial" w:hAnsi="Arial" w:hint="default"/>
        <w:sz w:val="22"/>
      </w:rPr>
    </w:lvl>
    <w:lvl w:ilvl="7">
      <w:start w:val="1"/>
      <w:numFmt w:val="decimal"/>
      <w:lvlText w:val="%1.%2.%3.%4.%5.%6.%7.%8"/>
      <w:lvlJc w:val="left"/>
      <w:pPr>
        <w:ind w:left="4573" w:hanging="1080"/>
      </w:pPr>
      <w:rPr>
        <w:rFonts w:ascii="Arial" w:hAnsi="Arial" w:hint="default"/>
        <w:sz w:val="22"/>
      </w:rPr>
    </w:lvl>
    <w:lvl w:ilvl="8">
      <w:start w:val="1"/>
      <w:numFmt w:val="decimal"/>
      <w:lvlText w:val="%1.%2.%3.%4.%5.%6.%7.%8.%9"/>
      <w:lvlJc w:val="left"/>
      <w:pPr>
        <w:ind w:left="5432" w:hanging="1440"/>
      </w:pPr>
      <w:rPr>
        <w:rFonts w:ascii="Arial" w:hAnsi="Arial" w:hint="default"/>
        <w:sz w:val="22"/>
      </w:rPr>
    </w:lvl>
  </w:abstractNum>
  <w:abstractNum w:abstractNumId="7">
    <w:nsid w:val="179909AE"/>
    <w:multiLevelType w:val="multilevel"/>
    <w:tmpl w:val="5AACDF80"/>
    <w:lvl w:ilvl="0">
      <w:start w:val="17"/>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
    <w:nsid w:val="2A7044AF"/>
    <w:multiLevelType w:val="hybridMultilevel"/>
    <w:tmpl w:val="C3C05752"/>
    <w:lvl w:ilvl="0" w:tplc="7688DB20">
      <w:start w:val="23"/>
      <w:numFmt w:val="decimal"/>
      <w:lvlText w:val="%1"/>
      <w:lvlJc w:val="left"/>
      <w:pPr>
        <w:ind w:left="267" w:hanging="360"/>
      </w:pPr>
      <w:rPr>
        <w:rFonts w:ascii="Angsana New" w:hAnsi="Angsana New" w:cs="Angsana New" w:hint="default"/>
        <w:sz w:val="28"/>
        <w:szCs w:val="28"/>
      </w:rPr>
    </w:lvl>
    <w:lvl w:ilvl="1" w:tplc="04090019" w:tentative="1">
      <w:start w:val="1"/>
      <w:numFmt w:val="lowerLetter"/>
      <w:lvlText w:val="%2."/>
      <w:lvlJc w:val="left"/>
      <w:pPr>
        <w:ind w:left="987" w:hanging="360"/>
      </w:pPr>
    </w:lvl>
    <w:lvl w:ilvl="2" w:tplc="0409001B" w:tentative="1">
      <w:start w:val="1"/>
      <w:numFmt w:val="lowerRoman"/>
      <w:lvlText w:val="%3."/>
      <w:lvlJc w:val="right"/>
      <w:pPr>
        <w:ind w:left="1707" w:hanging="180"/>
      </w:pPr>
    </w:lvl>
    <w:lvl w:ilvl="3" w:tplc="0409000F" w:tentative="1">
      <w:start w:val="1"/>
      <w:numFmt w:val="decimal"/>
      <w:lvlText w:val="%4."/>
      <w:lvlJc w:val="left"/>
      <w:pPr>
        <w:ind w:left="2427" w:hanging="360"/>
      </w:pPr>
    </w:lvl>
    <w:lvl w:ilvl="4" w:tplc="04090019" w:tentative="1">
      <w:start w:val="1"/>
      <w:numFmt w:val="lowerLetter"/>
      <w:lvlText w:val="%5."/>
      <w:lvlJc w:val="left"/>
      <w:pPr>
        <w:ind w:left="3147" w:hanging="360"/>
      </w:pPr>
    </w:lvl>
    <w:lvl w:ilvl="5" w:tplc="0409001B" w:tentative="1">
      <w:start w:val="1"/>
      <w:numFmt w:val="lowerRoman"/>
      <w:lvlText w:val="%6."/>
      <w:lvlJc w:val="right"/>
      <w:pPr>
        <w:ind w:left="3867" w:hanging="180"/>
      </w:pPr>
    </w:lvl>
    <w:lvl w:ilvl="6" w:tplc="0409000F" w:tentative="1">
      <w:start w:val="1"/>
      <w:numFmt w:val="decimal"/>
      <w:lvlText w:val="%7."/>
      <w:lvlJc w:val="left"/>
      <w:pPr>
        <w:ind w:left="4587" w:hanging="360"/>
      </w:pPr>
    </w:lvl>
    <w:lvl w:ilvl="7" w:tplc="04090019" w:tentative="1">
      <w:start w:val="1"/>
      <w:numFmt w:val="lowerLetter"/>
      <w:lvlText w:val="%8."/>
      <w:lvlJc w:val="left"/>
      <w:pPr>
        <w:ind w:left="5307" w:hanging="360"/>
      </w:pPr>
    </w:lvl>
    <w:lvl w:ilvl="8" w:tplc="0409001B" w:tentative="1">
      <w:start w:val="1"/>
      <w:numFmt w:val="lowerRoman"/>
      <w:lvlText w:val="%9."/>
      <w:lvlJc w:val="right"/>
      <w:pPr>
        <w:ind w:left="6027" w:hanging="180"/>
      </w:pPr>
    </w:lvl>
  </w:abstractNum>
  <w:abstractNum w:abstractNumId="9">
    <w:nsid w:val="2E330B9B"/>
    <w:multiLevelType w:val="multilevel"/>
    <w:tmpl w:val="4F803D98"/>
    <w:lvl w:ilvl="0">
      <w:start w:val="16"/>
      <w:numFmt w:val="decimal"/>
      <w:lvlText w:val="%1"/>
      <w:lvlJc w:val="left"/>
      <w:pPr>
        <w:ind w:left="360" w:hanging="360"/>
      </w:pPr>
      <w:rPr>
        <w:rFonts w:hint="default"/>
      </w:rPr>
    </w:lvl>
    <w:lvl w:ilvl="1">
      <w:start w:val="4"/>
      <w:numFmt w:val="decimal"/>
      <w:lvlText w:val="%1.%2"/>
      <w:lvlJc w:val="left"/>
      <w:pPr>
        <w:ind w:left="1494" w:hanging="360"/>
      </w:pPr>
      <w:rPr>
        <w:rFonts w:hint="default"/>
        <w:b/>
        <w:bCs/>
      </w:rPr>
    </w:lvl>
    <w:lvl w:ilvl="2">
      <w:start w:val="1"/>
      <w:numFmt w:val="decimal"/>
      <w:lvlText w:val="%1.%2.%3"/>
      <w:lvlJc w:val="left"/>
      <w:pPr>
        <w:ind w:left="2628" w:hanging="36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0">
    <w:nsid w:val="31745D62"/>
    <w:multiLevelType w:val="hybridMultilevel"/>
    <w:tmpl w:val="24842764"/>
    <w:lvl w:ilvl="0" w:tplc="9D1CD00E">
      <w:start w:val="1"/>
      <w:numFmt w:val="lowerLetter"/>
      <w:lvlText w:val="%1)"/>
      <w:lvlJc w:val="left"/>
      <w:pPr>
        <w:ind w:left="900" w:hanging="360"/>
      </w:pPr>
      <w:rPr>
        <w:rFonts w:ascii="Angsana New" w:hAnsi="Angsana New" w:cs="Angsana New"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2">
    <w:nsid w:val="3DDC54B7"/>
    <w:multiLevelType w:val="multilevel"/>
    <w:tmpl w:val="514E6E1E"/>
    <w:lvl w:ilvl="0">
      <w:start w:val="1"/>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3">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nsid w:val="4AEE4AC1"/>
    <w:multiLevelType w:val="hybridMultilevel"/>
    <w:tmpl w:val="792E4544"/>
    <w:lvl w:ilvl="0" w:tplc="A2066662">
      <w:start w:val="1"/>
      <w:numFmt w:val="lowerLetter"/>
      <w:lvlText w:val="(%1)"/>
      <w:lvlJc w:val="left"/>
      <w:pPr>
        <w:ind w:left="965" w:hanging="360"/>
      </w:pPr>
      <w:rPr>
        <w:rFonts w:hint="default"/>
      </w:rPr>
    </w:lvl>
    <w:lvl w:ilvl="1" w:tplc="2528C7A8" w:tentative="1">
      <w:start w:val="1"/>
      <w:numFmt w:val="lowerLetter"/>
      <w:lvlText w:val="%2."/>
      <w:lvlJc w:val="left"/>
      <w:pPr>
        <w:ind w:left="1685" w:hanging="360"/>
      </w:pPr>
    </w:lvl>
    <w:lvl w:ilvl="2" w:tplc="080C2E04" w:tentative="1">
      <w:start w:val="1"/>
      <w:numFmt w:val="lowerRoman"/>
      <w:lvlText w:val="%3."/>
      <w:lvlJc w:val="right"/>
      <w:pPr>
        <w:ind w:left="2405" w:hanging="180"/>
      </w:pPr>
    </w:lvl>
    <w:lvl w:ilvl="3" w:tplc="97D09E22" w:tentative="1">
      <w:start w:val="1"/>
      <w:numFmt w:val="decimal"/>
      <w:lvlText w:val="%4."/>
      <w:lvlJc w:val="left"/>
      <w:pPr>
        <w:ind w:left="3125" w:hanging="360"/>
      </w:pPr>
    </w:lvl>
    <w:lvl w:ilvl="4" w:tplc="0C3A72CA" w:tentative="1">
      <w:start w:val="1"/>
      <w:numFmt w:val="lowerLetter"/>
      <w:lvlText w:val="%5."/>
      <w:lvlJc w:val="left"/>
      <w:pPr>
        <w:ind w:left="3845" w:hanging="360"/>
      </w:pPr>
    </w:lvl>
    <w:lvl w:ilvl="5" w:tplc="3A94C320" w:tentative="1">
      <w:start w:val="1"/>
      <w:numFmt w:val="lowerRoman"/>
      <w:lvlText w:val="%6."/>
      <w:lvlJc w:val="right"/>
      <w:pPr>
        <w:ind w:left="4565" w:hanging="180"/>
      </w:pPr>
    </w:lvl>
    <w:lvl w:ilvl="6" w:tplc="35767EE2" w:tentative="1">
      <w:start w:val="1"/>
      <w:numFmt w:val="decimal"/>
      <w:lvlText w:val="%7."/>
      <w:lvlJc w:val="left"/>
      <w:pPr>
        <w:ind w:left="5285" w:hanging="360"/>
      </w:pPr>
    </w:lvl>
    <w:lvl w:ilvl="7" w:tplc="0DDACC06" w:tentative="1">
      <w:start w:val="1"/>
      <w:numFmt w:val="lowerLetter"/>
      <w:lvlText w:val="%8."/>
      <w:lvlJc w:val="left"/>
      <w:pPr>
        <w:ind w:left="6005" w:hanging="360"/>
      </w:pPr>
    </w:lvl>
    <w:lvl w:ilvl="8" w:tplc="9D181BB2" w:tentative="1">
      <w:start w:val="1"/>
      <w:numFmt w:val="lowerRoman"/>
      <w:lvlText w:val="%9."/>
      <w:lvlJc w:val="right"/>
      <w:pPr>
        <w:ind w:left="6725" w:hanging="180"/>
      </w:pPr>
    </w:lvl>
  </w:abstractNum>
  <w:abstractNum w:abstractNumId="15">
    <w:nsid w:val="4DCF4D8E"/>
    <w:multiLevelType w:val="hybridMultilevel"/>
    <w:tmpl w:val="6F243AA0"/>
    <w:lvl w:ilvl="0" w:tplc="7278DB02">
      <w:start w:val="27"/>
      <w:numFmt w:val="bullet"/>
      <w:lvlText w:val="-"/>
      <w:lvlJc w:val="left"/>
      <w:pPr>
        <w:ind w:left="1080" w:hanging="360"/>
      </w:pPr>
      <w:rPr>
        <w:rFonts w:ascii="Angsana New" w:eastAsia="Times New Roman" w:hAnsi="Angsana New" w:cs="Angsana New"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6">
    <w:nsid w:val="51D055F4"/>
    <w:multiLevelType w:val="multilevel"/>
    <w:tmpl w:val="97ECAB8C"/>
    <w:lvl w:ilvl="0">
      <w:start w:val="2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7">
    <w:nsid w:val="571C27A7"/>
    <w:multiLevelType w:val="singleLevel"/>
    <w:tmpl w:val="5A26DB7C"/>
    <w:lvl w:ilvl="0">
      <w:start w:val="1"/>
      <w:numFmt w:val="decimal"/>
      <w:lvlText w:val="16.%1"/>
      <w:lvlJc w:val="left"/>
      <w:pPr>
        <w:tabs>
          <w:tab w:val="num" w:pos="1224"/>
        </w:tabs>
        <w:ind w:left="1224" w:hanging="504"/>
      </w:pPr>
      <w:rPr>
        <w:rFonts w:hint="default"/>
        <w:b/>
        <w:bCs/>
      </w:rPr>
    </w:lvl>
  </w:abstractNum>
  <w:abstractNum w:abstractNumId="18">
    <w:nsid w:val="5B050E6F"/>
    <w:multiLevelType w:val="multilevel"/>
    <w:tmpl w:val="0409001F"/>
    <w:numStyleLink w:val="111111"/>
  </w:abstractNum>
  <w:abstractNum w:abstractNumId="19">
    <w:nsid w:val="5F6A2A11"/>
    <w:multiLevelType w:val="hybridMultilevel"/>
    <w:tmpl w:val="4BECF0F6"/>
    <w:lvl w:ilvl="0" w:tplc="A09AE33C">
      <w:start w:val="1"/>
      <w:numFmt w:val="decimal"/>
      <w:lvlText w:val="%1."/>
      <w:lvlJc w:val="left"/>
      <w:pPr>
        <w:tabs>
          <w:tab w:val="num" w:pos="720"/>
        </w:tabs>
        <w:ind w:left="720" w:hanging="360"/>
      </w:pPr>
      <w:rPr>
        <w:rFonts w:hAnsi="Angsana New" w:hint="cs"/>
        <w:b/>
        <w:bCs/>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4240EBD"/>
    <w:multiLevelType w:val="multilevel"/>
    <w:tmpl w:val="4D1A4B24"/>
    <w:lvl w:ilvl="0">
      <w:start w:val="2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nsid w:val="65AC3E15"/>
    <w:multiLevelType w:val="hybridMultilevel"/>
    <w:tmpl w:val="001C87FE"/>
    <w:lvl w:ilvl="0" w:tplc="3C560794">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7946B53"/>
    <w:multiLevelType w:val="multilevel"/>
    <w:tmpl w:val="3C90B124"/>
    <w:lvl w:ilvl="0">
      <w:start w:val="2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3">
    <w:nsid w:val="69A9410E"/>
    <w:multiLevelType w:val="multilevel"/>
    <w:tmpl w:val="936E5286"/>
    <w:lvl w:ilvl="0">
      <w:start w:val="26"/>
      <w:numFmt w:val="decimal"/>
      <w:lvlText w:val="%1"/>
      <w:lvlJc w:val="left"/>
      <w:pPr>
        <w:ind w:left="360" w:hanging="360"/>
      </w:pPr>
      <w:rPr>
        <w:rFonts w:hint="default"/>
      </w:rPr>
    </w:lvl>
    <w:lvl w:ilvl="1">
      <w:start w:val="1"/>
      <w:numFmt w:val="decimal"/>
      <w:lvlText w:val="%1.%2"/>
      <w:lvlJc w:val="left"/>
      <w:pPr>
        <w:ind w:left="1080" w:hanging="360"/>
      </w:pPr>
      <w:rPr>
        <w:rFonts w:ascii="Angsana New" w:hAnsi="Angsana New" w:cs="Angsana New" w:hint="default"/>
        <w:b/>
        <w:bCs/>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nsid w:val="6E26028B"/>
    <w:multiLevelType w:val="multilevel"/>
    <w:tmpl w:val="AC409434"/>
    <w:lvl w:ilvl="0">
      <w:start w:val="2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720" w:hanging="72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080" w:hanging="108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25">
    <w:nsid w:val="7A531B7E"/>
    <w:multiLevelType w:val="multilevel"/>
    <w:tmpl w:val="B9988FDE"/>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7">
    <w:nsid w:val="7D544EA7"/>
    <w:multiLevelType w:val="hybridMultilevel"/>
    <w:tmpl w:val="19008E1A"/>
    <w:lvl w:ilvl="0" w:tplc="FC8E78AA">
      <w:start w:val="1"/>
      <w:numFmt w:val="lowerLetter"/>
      <w:lvlText w:val="(%1)"/>
      <w:lvlJc w:val="left"/>
      <w:pPr>
        <w:ind w:left="1437" w:hanging="870"/>
      </w:pPr>
      <w:rPr>
        <w:rFonts w:hint="default"/>
        <w:b w:val="0"/>
        <w:color w:val="000000"/>
      </w:rPr>
    </w:lvl>
    <w:lvl w:ilvl="1" w:tplc="8C806B38" w:tentative="1">
      <w:start w:val="1"/>
      <w:numFmt w:val="lowerLetter"/>
      <w:lvlText w:val="%2."/>
      <w:lvlJc w:val="left"/>
      <w:pPr>
        <w:ind w:left="1647" w:hanging="360"/>
      </w:pPr>
    </w:lvl>
    <w:lvl w:ilvl="2" w:tplc="B7862880" w:tentative="1">
      <w:start w:val="1"/>
      <w:numFmt w:val="lowerRoman"/>
      <w:lvlText w:val="%3."/>
      <w:lvlJc w:val="right"/>
      <w:pPr>
        <w:ind w:left="2367" w:hanging="180"/>
      </w:pPr>
    </w:lvl>
    <w:lvl w:ilvl="3" w:tplc="438A9006" w:tentative="1">
      <w:start w:val="1"/>
      <w:numFmt w:val="decimal"/>
      <w:lvlText w:val="%4."/>
      <w:lvlJc w:val="left"/>
      <w:pPr>
        <w:ind w:left="3087" w:hanging="360"/>
      </w:pPr>
    </w:lvl>
    <w:lvl w:ilvl="4" w:tplc="BF189D0C" w:tentative="1">
      <w:start w:val="1"/>
      <w:numFmt w:val="lowerLetter"/>
      <w:lvlText w:val="%5."/>
      <w:lvlJc w:val="left"/>
      <w:pPr>
        <w:ind w:left="3807" w:hanging="360"/>
      </w:pPr>
    </w:lvl>
    <w:lvl w:ilvl="5" w:tplc="3D5A1B74" w:tentative="1">
      <w:start w:val="1"/>
      <w:numFmt w:val="lowerRoman"/>
      <w:lvlText w:val="%6."/>
      <w:lvlJc w:val="right"/>
      <w:pPr>
        <w:ind w:left="4527" w:hanging="180"/>
      </w:pPr>
    </w:lvl>
    <w:lvl w:ilvl="6" w:tplc="9ED613AC" w:tentative="1">
      <w:start w:val="1"/>
      <w:numFmt w:val="decimal"/>
      <w:lvlText w:val="%7."/>
      <w:lvlJc w:val="left"/>
      <w:pPr>
        <w:ind w:left="5247" w:hanging="360"/>
      </w:pPr>
    </w:lvl>
    <w:lvl w:ilvl="7" w:tplc="14A45B44" w:tentative="1">
      <w:start w:val="1"/>
      <w:numFmt w:val="lowerLetter"/>
      <w:lvlText w:val="%8."/>
      <w:lvlJc w:val="left"/>
      <w:pPr>
        <w:ind w:left="5967" w:hanging="360"/>
      </w:pPr>
    </w:lvl>
    <w:lvl w:ilvl="8" w:tplc="A348B268" w:tentative="1">
      <w:start w:val="1"/>
      <w:numFmt w:val="lowerRoman"/>
      <w:lvlText w:val="%9."/>
      <w:lvlJc w:val="right"/>
      <w:pPr>
        <w:ind w:left="6687" w:hanging="180"/>
      </w:pPr>
    </w:lvl>
  </w:abstractNum>
  <w:abstractNum w:abstractNumId="28">
    <w:nsid w:val="7D7C5C72"/>
    <w:multiLevelType w:val="hybridMultilevel"/>
    <w:tmpl w:val="AB02D80A"/>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9">
    <w:nsid w:val="7DD10206"/>
    <w:multiLevelType w:val="hybridMultilevel"/>
    <w:tmpl w:val="E21E3358"/>
    <w:lvl w:ilvl="0" w:tplc="332C834A">
      <w:start w:val="1"/>
      <w:numFmt w:val="decimal"/>
      <w:lvlText w:val="19.%1"/>
      <w:lvlJc w:val="left"/>
      <w:pPr>
        <w:ind w:left="1287" w:hanging="360"/>
      </w:pPr>
      <w:rPr>
        <w:rFonts w:ascii="Angsana New" w:hAnsi="Angsana New" w:cs="Angsana New"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nsid w:val="7F677638"/>
    <w:multiLevelType w:val="hybridMultilevel"/>
    <w:tmpl w:val="C48A9ACE"/>
    <w:lvl w:ilvl="0" w:tplc="B18005A0">
      <w:start w:val="1"/>
      <w:numFmt w:val="decimal"/>
      <w:lvlText w:val="(%1)"/>
      <w:lvlJc w:val="left"/>
      <w:pPr>
        <w:ind w:left="1287" w:hanging="360"/>
      </w:pPr>
      <w:rPr>
        <w:rFonts w:eastAsia="SimSu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7FA41354"/>
    <w:multiLevelType w:val="hybridMultilevel"/>
    <w:tmpl w:val="C3DA1404"/>
    <w:lvl w:ilvl="0" w:tplc="219EEB4E">
      <w:start w:val="1"/>
      <w:numFmt w:val="decimal"/>
      <w:lvlText w:val="%1."/>
      <w:lvlJc w:val="left"/>
      <w:pPr>
        <w:tabs>
          <w:tab w:val="num" w:pos="9433"/>
        </w:tabs>
        <w:ind w:left="9433" w:hanging="360"/>
      </w:pPr>
      <w:rPr>
        <w:rFonts w:ascii="Angsana New" w:hAnsi="Angsana New" w:cs="Angsana New" w:hint="default"/>
        <w:b/>
        <w:bCs/>
        <w:sz w:val="28"/>
        <w:szCs w:val="28"/>
        <w:lang w:bidi="th-TH"/>
      </w:rPr>
    </w:lvl>
    <w:lvl w:ilvl="1" w:tplc="04090019">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28721D00">
      <w:start w:val="1"/>
      <w:numFmt w:val="lowerLetter"/>
      <w:lvlText w:val="(%5)"/>
      <w:lvlJc w:val="left"/>
      <w:pPr>
        <w:ind w:left="4279" w:hanging="900"/>
      </w:pPr>
      <w:rPr>
        <w:rFonts w:hint="default"/>
      </w:r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1"/>
  </w:num>
  <w:num w:numId="2">
    <w:abstractNumId w:val="14"/>
  </w:num>
  <w:num w:numId="3">
    <w:abstractNumId w:val="5"/>
  </w:num>
  <w:num w:numId="4">
    <w:abstractNumId w:val="18"/>
    <w:lvlOverride w:ilvl="0">
      <w:lvl w:ilvl="0">
        <w:start w:val="1"/>
        <w:numFmt w:val="decimal"/>
        <w:lvlText w:val="%1."/>
        <w:lvlJc w:val="left"/>
        <w:pPr>
          <w:tabs>
            <w:tab w:val="num" w:pos="1494"/>
          </w:tabs>
          <w:ind w:left="1494" w:hanging="360"/>
        </w:pPr>
      </w:lvl>
    </w:lvlOverride>
    <w:lvlOverride w:ilvl="1">
      <w:lvl w:ilvl="1">
        <w:start w:val="1"/>
        <w:numFmt w:val="decimal"/>
        <w:lvlText w:val="%1.%2."/>
        <w:lvlJc w:val="left"/>
        <w:pPr>
          <w:tabs>
            <w:tab w:val="num" w:pos="1926"/>
          </w:tabs>
          <w:ind w:left="1926" w:hanging="432"/>
        </w:pPr>
      </w:lvl>
    </w:lvlOverride>
    <w:lvlOverride w:ilvl="2">
      <w:lvl w:ilvl="2">
        <w:start w:val="1"/>
        <w:numFmt w:val="decimal"/>
        <w:lvlText w:val="%1.%2.%3."/>
        <w:lvlJc w:val="left"/>
        <w:pPr>
          <w:tabs>
            <w:tab w:val="num" w:pos="2358"/>
          </w:tabs>
          <w:ind w:left="2358" w:hanging="504"/>
        </w:pPr>
      </w:lvl>
    </w:lvlOverride>
    <w:lvlOverride w:ilvl="3">
      <w:lvl w:ilvl="3">
        <w:start w:val="1"/>
        <w:numFmt w:val="decimal"/>
        <w:lvlText w:val="%1.%2.%3.%4."/>
        <w:lvlJc w:val="left"/>
        <w:pPr>
          <w:tabs>
            <w:tab w:val="num" w:pos="2862"/>
          </w:tabs>
          <w:ind w:left="2862" w:hanging="648"/>
        </w:pPr>
      </w:lvl>
    </w:lvlOverride>
    <w:lvlOverride w:ilvl="4">
      <w:lvl w:ilvl="4">
        <w:start w:val="1"/>
        <w:numFmt w:val="decimal"/>
        <w:lvlText w:val="%1.%2.%3.%4.%5."/>
        <w:lvlJc w:val="left"/>
        <w:pPr>
          <w:tabs>
            <w:tab w:val="num" w:pos="3366"/>
          </w:tabs>
          <w:ind w:left="3366" w:hanging="792"/>
        </w:pPr>
      </w:lvl>
    </w:lvlOverride>
    <w:lvlOverride w:ilvl="5">
      <w:lvl w:ilvl="5">
        <w:start w:val="1"/>
        <w:numFmt w:val="decimal"/>
        <w:lvlText w:val="%1.%2.%3.%4.%5.%6."/>
        <w:lvlJc w:val="left"/>
        <w:pPr>
          <w:tabs>
            <w:tab w:val="num" w:pos="3870"/>
          </w:tabs>
          <w:ind w:left="3870" w:hanging="936"/>
        </w:pPr>
      </w:lvl>
    </w:lvlOverride>
    <w:lvlOverride w:ilvl="6">
      <w:lvl w:ilvl="6">
        <w:start w:val="1"/>
        <w:numFmt w:val="decimal"/>
        <w:lvlText w:val="%1.%2.%3.%4.%5.%6.%7."/>
        <w:lvlJc w:val="left"/>
        <w:pPr>
          <w:tabs>
            <w:tab w:val="num" w:pos="4374"/>
          </w:tabs>
          <w:ind w:left="4374" w:hanging="1080"/>
        </w:pPr>
      </w:lvl>
    </w:lvlOverride>
    <w:lvlOverride w:ilvl="7">
      <w:lvl w:ilvl="7">
        <w:start w:val="1"/>
        <w:numFmt w:val="decimal"/>
        <w:lvlText w:val="%1.%2.%3.%4.%5.%6.%7.%8."/>
        <w:lvlJc w:val="left"/>
        <w:pPr>
          <w:tabs>
            <w:tab w:val="num" w:pos="4878"/>
          </w:tabs>
          <w:ind w:left="4878" w:hanging="1224"/>
        </w:pPr>
      </w:lvl>
    </w:lvlOverride>
    <w:lvlOverride w:ilvl="8">
      <w:lvl w:ilvl="8">
        <w:start w:val="1"/>
        <w:numFmt w:val="decimal"/>
        <w:lvlText w:val="%1.%2.%3.%4.%5.%6.%7.%8.%9."/>
        <w:lvlJc w:val="left"/>
        <w:pPr>
          <w:tabs>
            <w:tab w:val="num" w:pos="5454"/>
          </w:tabs>
          <w:ind w:left="5454" w:hanging="1440"/>
        </w:pPr>
      </w:lvl>
    </w:lvlOverride>
  </w:num>
  <w:num w:numId="5">
    <w:abstractNumId w:val="11"/>
  </w:num>
  <w:num w:numId="6">
    <w:abstractNumId w:val="27"/>
  </w:num>
  <w:num w:numId="7">
    <w:abstractNumId w:val="8"/>
  </w:num>
  <w:num w:numId="8">
    <w:abstractNumId w:val="4"/>
  </w:num>
  <w:num w:numId="9">
    <w:abstractNumId w:val="10"/>
  </w:num>
  <w:num w:numId="10">
    <w:abstractNumId w:val="1"/>
  </w:num>
  <w:num w:numId="11">
    <w:abstractNumId w:val="20"/>
  </w:num>
  <w:num w:numId="12">
    <w:abstractNumId w:val="3"/>
  </w:num>
  <w:num w:numId="13">
    <w:abstractNumId w:val="30"/>
  </w:num>
  <w:num w:numId="14">
    <w:abstractNumId w:val="16"/>
  </w:num>
  <w:num w:numId="15">
    <w:abstractNumId w:val="15"/>
  </w:num>
  <w:num w:numId="16">
    <w:abstractNumId w:val="6"/>
  </w:num>
  <w:num w:numId="17">
    <w:abstractNumId w:val="17"/>
  </w:num>
  <w:num w:numId="18">
    <w:abstractNumId w:val="9"/>
  </w:num>
  <w:num w:numId="19">
    <w:abstractNumId w:val="7"/>
  </w:num>
  <w:num w:numId="20">
    <w:abstractNumId w:val="0"/>
  </w:num>
  <w:num w:numId="21">
    <w:abstractNumId w:val="12"/>
  </w:num>
  <w:num w:numId="22">
    <w:abstractNumId w:val="21"/>
  </w:num>
  <w:num w:numId="23">
    <w:abstractNumId w:val="19"/>
  </w:num>
  <w:num w:numId="24">
    <w:abstractNumId w:val="22"/>
  </w:num>
  <w:num w:numId="25">
    <w:abstractNumId w:val="28"/>
  </w:num>
  <w:num w:numId="26">
    <w:abstractNumId w:val="26"/>
  </w:num>
  <w:num w:numId="27">
    <w:abstractNumId w:val="13"/>
  </w:num>
  <w:num w:numId="28">
    <w:abstractNumId w:val="23"/>
  </w:num>
  <w:num w:numId="29">
    <w:abstractNumId w:val="25"/>
  </w:num>
  <w:num w:numId="30">
    <w:abstractNumId w:val="24"/>
  </w:num>
  <w:num w:numId="31">
    <w:abstractNumId w:val="29"/>
  </w:num>
  <w:num w:numId="3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40"/>
  <w:displayHorizontalDrawingGridEvery w:val="2"/>
  <w:characterSpacingControl w:val="doNotCompress"/>
  <w:hdrShapeDefaults>
    <o:shapedefaults v:ext="edit" spidmax="348161"/>
  </w:hdrShapeDefaults>
  <w:footnotePr>
    <w:footnote w:id="-1"/>
    <w:footnote w:id="0"/>
  </w:footnotePr>
  <w:endnotePr>
    <w:endnote w:id="-1"/>
    <w:endnote w:id="0"/>
  </w:endnotePr>
  <w:compat>
    <w:applyBreakingRules/>
  </w:compat>
  <w:rsids>
    <w:rsidRoot w:val="00D1611E"/>
    <w:rsid w:val="00000D62"/>
    <w:rsid w:val="00006C85"/>
    <w:rsid w:val="00011AAB"/>
    <w:rsid w:val="00013C27"/>
    <w:rsid w:val="00014A35"/>
    <w:rsid w:val="000150AF"/>
    <w:rsid w:val="00017E13"/>
    <w:rsid w:val="00020AE1"/>
    <w:rsid w:val="00020B7F"/>
    <w:rsid w:val="000219DE"/>
    <w:rsid w:val="000220A0"/>
    <w:rsid w:val="00022919"/>
    <w:rsid w:val="00022D5C"/>
    <w:rsid w:val="00025200"/>
    <w:rsid w:val="00025494"/>
    <w:rsid w:val="00025A06"/>
    <w:rsid w:val="00030058"/>
    <w:rsid w:val="00030108"/>
    <w:rsid w:val="0003078D"/>
    <w:rsid w:val="000322F6"/>
    <w:rsid w:val="00035DB2"/>
    <w:rsid w:val="000404C7"/>
    <w:rsid w:val="000414BD"/>
    <w:rsid w:val="00045078"/>
    <w:rsid w:val="00046392"/>
    <w:rsid w:val="00047814"/>
    <w:rsid w:val="00050FB3"/>
    <w:rsid w:val="00051C46"/>
    <w:rsid w:val="0005342B"/>
    <w:rsid w:val="00055B73"/>
    <w:rsid w:val="000561F5"/>
    <w:rsid w:val="00057CD9"/>
    <w:rsid w:val="00063424"/>
    <w:rsid w:val="00065691"/>
    <w:rsid w:val="00066CA7"/>
    <w:rsid w:val="00067472"/>
    <w:rsid w:val="0006760E"/>
    <w:rsid w:val="000723CE"/>
    <w:rsid w:val="000724F5"/>
    <w:rsid w:val="0007324C"/>
    <w:rsid w:val="000735F3"/>
    <w:rsid w:val="0007400F"/>
    <w:rsid w:val="00074E12"/>
    <w:rsid w:val="00077289"/>
    <w:rsid w:val="000839B5"/>
    <w:rsid w:val="00083B2C"/>
    <w:rsid w:val="00085962"/>
    <w:rsid w:val="00085FAF"/>
    <w:rsid w:val="00085FC1"/>
    <w:rsid w:val="0009206F"/>
    <w:rsid w:val="0009376B"/>
    <w:rsid w:val="00095FA7"/>
    <w:rsid w:val="00097178"/>
    <w:rsid w:val="000A0318"/>
    <w:rsid w:val="000A1674"/>
    <w:rsid w:val="000A19D0"/>
    <w:rsid w:val="000A1D77"/>
    <w:rsid w:val="000A28E7"/>
    <w:rsid w:val="000A2D6F"/>
    <w:rsid w:val="000A3FE7"/>
    <w:rsid w:val="000A5B9E"/>
    <w:rsid w:val="000A5E60"/>
    <w:rsid w:val="000A7835"/>
    <w:rsid w:val="000A7EBA"/>
    <w:rsid w:val="000B1FA9"/>
    <w:rsid w:val="000B2A83"/>
    <w:rsid w:val="000C001E"/>
    <w:rsid w:val="000C27EB"/>
    <w:rsid w:val="000C3530"/>
    <w:rsid w:val="000C3BD4"/>
    <w:rsid w:val="000C4222"/>
    <w:rsid w:val="000C5408"/>
    <w:rsid w:val="000C71A6"/>
    <w:rsid w:val="000C74A2"/>
    <w:rsid w:val="000C7B62"/>
    <w:rsid w:val="000D2924"/>
    <w:rsid w:val="000D2F64"/>
    <w:rsid w:val="000D391A"/>
    <w:rsid w:val="000D496E"/>
    <w:rsid w:val="000D4B79"/>
    <w:rsid w:val="000D60DD"/>
    <w:rsid w:val="000D7532"/>
    <w:rsid w:val="000D7749"/>
    <w:rsid w:val="000E0393"/>
    <w:rsid w:val="000E1CDA"/>
    <w:rsid w:val="000E212C"/>
    <w:rsid w:val="000E2431"/>
    <w:rsid w:val="000E34D2"/>
    <w:rsid w:val="000E7AEF"/>
    <w:rsid w:val="000F101E"/>
    <w:rsid w:val="000F115C"/>
    <w:rsid w:val="000F154C"/>
    <w:rsid w:val="000F28B4"/>
    <w:rsid w:val="000F47E0"/>
    <w:rsid w:val="000F55A6"/>
    <w:rsid w:val="000F61A2"/>
    <w:rsid w:val="00100774"/>
    <w:rsid w:val="001016B2"/>
    <w:rsid w:val="00101C19"/>
    <w:rsid w:val="00102548"/>
    <w:rsid w:val="00105A2F"/>
    <w:rsid w:val="001068D1"/>
    <w:rsid w:val="0012050D"/>
    <w:rsid w:val="00121167"/>
    <w:rsid w:val="001305BA"/>
    <w:rsid w:val="00130BE2"/>
    <w:rsid w:val="00132AAB"/>
    <w:rsid w:val="001331D7"/>
    <w:rsid w:val="00134429"/>
    <w:rsid w:val="00134746"/>
    <w:rsid w:val="0013522B"/>
    <w:rsid w:val="001456CB"/>
    <w:rsid w:val="00145C45"/>
    <w:rsid w:val="001466AE"/>
    <w:rsid w:val="001469C2"/>
    <w:rsid w:val="001478BB"/>
    <w:rsid w:val="00147DFC"/>
    <w:rsid w:val="00151435"/>
    <w:rsid w:val="0015344F"/>
    <w:rsid w:val="00153ADB"/>
    <w:rsid w:val="00154AA4"/>
    <w:rsid w:val="00154CCC"/>
    <w:rsid w:val="00155935"/>
    <w:rsid w:val="00155DD7"/>
    <w:rsid w:val="001577F2"/>
    <w:rsid w:val="0016085A"/>
    <w:rsid w:val="00161889"/>
    <w:rsid w:val="001623E6"/>
    <w:rsid w:val="00162D4D"/>
    <w:rsid w:val="00165C15"/>
    <w:rsid w:val="0016698F"/>
    <w:rsid w:val="00172FC7"/>
    <w:rsid w:val="00173396"/>
    <w:rsid w:val="00175AF2"/>
    <w:rsid w:val="0017618B"/>
    <w:rsid w:val="00176993"/>
    <w:rsid w:val="00176B1E"/>
    <w:rsid w:val="0017755E"/>
    <w:rsid w:val="00183254"/>
    <w:rsid w:val="00183436"/>
    <w:rsid w:val="00186B7B"/>
    <w:rsid w:val="00186D2C"/>
    <w:rsid w:val="00187D71"/>
    <w:rsid w:val="00190C8E"/>
    <w:rsid w:val="00191D31"/>
    <w:rsid w:val="00194B53"/>
    <w:rsid w:val="001977EF"/>
    <w:rsid w:val="00197CBB"/>
    <w:rsid w:val="001A2732"/>
    <w:rsid w:val="001A618A"/>
    <w:rsid w:val="001A7895"/>
    <w:rsid w:val="001B38B2"/>
    <w:rsid w:val="001B3AED"/>
    <w:rsid w:val="001B4B7C"/>
    <w:rsid w:val="001B7D22"/>
    <w:rsid w:val="001B7F80"/>
    <w:rsid w:val="001C137C"/>
    <w:rsid w:val="001C226D"/>
    <w:rsid w:val="001C226E"/>
    <w:rsid w:val="001C3FC1"/>
    <w:rsid w:val="001C7B74"/>
    <w:rsid w:val="001D3341"/>
    <w:rsid w:val="001D3907"/>
    <w:rsid w:val="001D47AF"/>
    <w:rsid w:val="001D4F0F"/>
    <w:rsid w:val="001D6168"/>
    <w:rsid w:val="001D6CF7"/>
    <w:rsid w:val="001D7853"/>
    <w:rsid w:val="001E0050"/>
    <w:rsid w:val="001E0AEE"/>
    <w:rsid w:val="001E2831"/>
    <w:rsid w:val="001E463C"/>
    <w:rsid w:val="001E4C03"/>
    <w:rsid w:val="001E5B99"/>
    <w:rsid w:val="001E69A3"/>
    <w:rsid w:val="001F1103"/>
    <w:rsid w:val="001F18EA"/>
    <w:rsid w:val="001F2BA3"/>
    <w:rsid w:val="001F370A"/>
    <w:rsid w:val="001F4E44"/>
    <w:rsid w:val="001F68E8"/>
    <w:rsid w:val="001F6C1B"/>
    <w:rsid w:val="002007DA"/>
    <w:rsid w:val="002018CD"/>
    <w:rsid w:val="00202E1A"/>
    <w:rsid w:val="002032BB"/>
    <w:rsid w:val="0020547B"/>
    <w:rsid w:val="002057DD"/>
    <w:rsid w:val="00207571"/>
    <w:rsid w:val="0021087E"/>
    <w:rsid w:val="00211681"/>
    <w:rsid w:val="002203D6"/>
    <w:rsid w:val="00221D94"/>
    <w:rsid w:val="002230C4"/>
    <w:rsid w:val="00223747"/>
    <w:rsid w:val="00224C02"/>
    <w:rsid w:val="00226BB4"/>
    <w:rsid w:val="002277E9"/>
    <w:rsid w:val="0022794C"/>
    <w:rsid w:val="00230A3E"/>
    <w:rsid w:val="00230D41"/>
    <w:rsid w:val="00231A4B"/>
    <w:rsid w:val="00231DCD"/>
    <w:rsid w:val="00232504"/>
    <w:rsid w:val="0023289D"/>
    <w:rsid w:val="002347E1"/>
    <w:rsid w:val="002379A9"/>
    <w:rsid w:val="00240F36"/>
    <w:rsid w:val="00243239"/>
    <w:rsid w:val="0024666E"/>
    <w:rsid w:val="00250ADC"/>
    <w:rsid w:val="002524E6"/>
    <w:rsid w:val="002565A0"/>
    <w:rsid w:val="00257988"/>
    <w:rsid w:val="00263D6E"/>
    <w:rsid w:val="00265EE0"/>
    <w:rsid w:val="00266003"/>
    <w:rsid w:val="002702EB"/>
    <w:rsid w:val="00270834"/>
    <w:rsid w:val="00271897"/>
    <w:rsid w:val="00275F0D"/>
    <w:rsid w:val="0027698E"/>
    <w:rsid w:val="002774C9"/>
    <w:rsid w:val="002803D2"/>
    <w:rsid w:val="00280FF1"/>
    <w:rsid w:val="00283968"/>
    <w:rsid w:val="002841EB"/>
    <w:rsid w:val="00284EFF"/>
    <w:rsid w:val="002856F9"/>
    <w:rsid w:val="0028683D"/>
    <w:rsid w:val="00293405"/>
    <w:rsid w:val="00295671"/>
    <w:rsid w:val="00296910"/>
    <w:rsid w:val="002A2C41"/>
    <w:rsid w:val="002A37CF"/>
    <w:rsid w:val="002A5942"/>
    <w:rsid w:val="002A5D23"/>
    <w:rsid w:val="002A6DB0"/>
    <w:rsid w:val="002B1ADC"/>
    <w:rsid w:val="002B2CBC"/>
    <w:rsid w:val="002B5534"/>
    <w:rsid w:val="002B7A86"/>
    <w:rsid w:val="002C1F0D"/>
    <w:rsid w:val="002C2D02"/>
    <w:rsid w:val="002C38AA"/>
    <w:rsid w:val="002C3B0D"/>
    <w:rsid w:val="002D060F"/>
    <w:rsid w:val="002D1869"/>
    <w:rsid w:val="002D4C41"/>
    <w:rsid w:val="002D4D71"/>
    <w:rsid w:val="002D57D4"/>
    <w:rsid w:val="002D654E"/>
    <w:rsid w:val="002E000D"/>
    <w:rsid w:val="002E181A"/>
    <w:rsid w:val="002E3F2F"/>
    <w:rsid w:val="002E7033"/>
    <w:rsid w:val="002F1AE6"/>
    <w:rsid w:val="002F430D"/>
    <w:rsid w:val="002F720C"/>
    <w:rsid w:val="002F7915"/>
    <w:rsid w:val="002F7E6B"/>
    <w:rsid w:val="00300084"/>
    <w:rsid w:val="00302106"/>
    <w:rsid w:val="00302A72"/>
    <w:rsid w:val="0030329B"/>
    <w:rsid w:val="003035A0"/>
    <w:rsid w:val="00305509"/>
    <w:rsid w:val="00305D19"/>
    <w:rsid w:val="003101E6"/>
    <w:rsid w:val="00310EE7"/>
    <w:rsid w:val="003111FE"/>
    <w:rsid w:val="003117D6"/>
    <w:rsid w:val="00313ED4"/>
    <w:rsid w:val="003141F9"/>
    <w:rsid w:val="00314510"/>
    <w:rsid w:val="00314C60"/>
    <w:rsid w:val="00314E2A"/>
    <w:rsid w:val="0031502B"/>
    <w:rsid w:val="0031770F"/>
    <w:rsid w:val="00320C17"/>
    <w:rsid w:val="00320E8B"/>
    <w:rsid w:val="003223EF"/>
    <w:rsid w:val="00322F83"/>
    <w:rsid w:val="00323023"/>
    <w:rsid w:val="00330661"/>
    <w:rsid w:val="00333C2F"/>
    <w:rsid w:val="00333F8D"/>
    <w:rsid w:val="0033457D"/>
    <w:rsid w:val="00335445"/>
    <w:rsid w:val="0033630F"/>
    <w:rsid w:val="003419E7"/>
    <w:rsid w:val="00342808"/>
    <w:rsid w:val="00343E01"/>
    <w:rsid w:val="00344673"/>
    <w:rsid w:val="0034490B"/>
    <w:rsid w:val="00345249"/>
    <w:rsid w:val="00345F87"/>
    <w:rsid w:val="0034651D"/>
    <w:rsid w:val="00346905"/>
    <w:rsid w:val="00350314"/>
    <w:rsid w:val="003507AC"/>
    <w:rsid w:val="00350B62"/>
    <w:rsid w:val="00353404"/>
    <w:rsid w:val="00353ACE"/>
    <w:rsid w:val="003547A6"/>
    <w:rsid w:val="0035621A"/>
    <w:rsid w:val="003569A3"/>
    <w:rsid w:val="003606CE"/>
    <w:rsid w:val="00360FB7"/>
    <w:rsid w:val="00361496"/>
    <w:rsid w:val="00362CCD"/>
    <w:rsid w:val="003638E3"/>
    <w:rsid w:val="003658C0"/>
    <w:rsid w:val="003674FA"/>
    <w:rsid w:val="003676A0"/>
    <w:rsid w:val="00371C72"/>
    <w:rsid w:val="003720F9"/>
    <w:rsid w:val="00373A0B"/>
    <w:rsid w:val="00373CFB"/>
    <w:rsid w:val="00374100"/>
    <w:rsid w:val="003752A7"/>
    <w:rsid w:val="00375926"/>
    <w:rsid w:val="003764F7"/>
    <w:rsid w:val="00380170"/>
    <w:rsid w:val="00382796"/>
    <w:rsid w:val="003831B0"/>
    <w:rsid w:val="003860EA"/>
    <w:rsid w:val="00386281"/>
    <w:rsid w:val="00386FA8"/>
    <w:rsid w:val="00390EEF"/>
    <w:rsid w:val="00391D90"/>
    <w:rsid w:val="0039369E"/>
    <w:rsid w:val="0039494F"/>
    <w:rsid w:val="00395447"/>
    <w:rsid w:val="00396132"/>
    <w:rsid w:val="00396342"/>
    <w:rsid w:val="003A039E"/>
    <w:rsid w:val="003A2100"/>
    <w:rsid w:val="003A451D"/>
    <w:rsid w:val="003A67B4"/>
    <w:rsid w:val="003A7CC4"/>
    <w:rsid w:val="003B1A25"/>
    <w:rsid w:val="003B210A"/>
    <w:rsid w:val="003B48E2"/>
    <w:rsid w:val="003B57CD"/>
    <w:rsid w:val="003C1675"/>
    <w:rsid w:val="003C35E7"/>
    <w:rsid w:val="003C748C"/>
    <w:rsid w:val="003D0D0D"/>
    <w:rsid w:val="003D14E3"/>
    <w:rsid w:val="003D3CCE"/>
    <w:rsid w:val="003D5B5B"/>
    <w:rsid w:val="003D5E30"/>
    <w:rsid w:val="003E39F5"/>
    <w:rsid w:val="003E3A94"/>
    <w:rsid w:val="003E4A96"/>
    <w:rsid w:val="003E637A"/>
    <w:rsid w:val="003F04FE"/>
    <w:rsid w:val="003F0B8F"/>
    <w:rsid w:val="003F2AB4"/>
    <w:rsid w:val="003F3B2E"/>
    <w:rsid w:val="003F4176"/>
    <w:rsid w:val="003F493D"/>
    <w:rsid w:val="003F53F3"/>
    <w:rsid w:val="003F5C41"/>
    <w:rsid w:val="003F665B"/>
    <w:rsid w:val="004002AF"/>
    <w:rsid w:val="0040082A"/>
    <w:rsid w:val="004013F2"/>
    <w:rsid w:val="004064B6"/>
    <w:rsid w:val="00407277"/>
    <w:rsid w:val="004079DE"/>
    <w:rsid w:val="004116F0"/>
    <w:rsid w:val="004118A9"/>
    <w:rsid w:val="0041311A"/>
    <w:rsid w:val="00415A80"/>
    <w:rsid w:val="00417B16"/>
    <w:rsid w:val="00417F20"/>
    <w:rsid w:val="00420AFA"/>
    <w:rsid w:val="0042218E"/>
    <w:rsid w:val="00423A74"/>
    <w:rsid w:val="004242EB"/>
    <w:rsid w:val="00424B5C"/>
    <w:rsid w:val="00425D20"/>
    <w:rsid w:val="00426CAA"/>
    <w:rsid w:val="00427095"/>
    <w:rsid w:val="00427A69"/>
    <w:rsid w:val="00427CF9"/>
    <w:rsid w:val="00430AAC"/>
    <w:rsid w:val="00433A62"/>
    <w:rsid w:val="00434F11"/>
    <w:rsid w:val="004366E7"/>
    <w:rsid w:val="00440395"/>
    <w:rsid w:val="004407DF"/>
    <w:rsid w:val="004448D4"/>
    <w:rsid w:val="00446B47"/>
    <w:rsid w:val="004477E3"/>
    <w:rsid w:val="0045071F"/>
    <w:rsid w:val="004538FF"/>
    <w:rsid w:val="004560C9"/>
    <w:rsid w:val="00457399"/>
    <w:rsid w:val="004655AF"/>
    <w:rsid w:val="004660E6"/>
    <w:rsid w:val="00466398"/>
    <w:rsid w:val="004665FF"/>
    <w:rsid w:val="0046708E"/>
    <w:rsid w:val="00467373"/>
    <w:rsid w:val="0047207E"/>
    <w:rsid w:val="0047329A"/>
    <w:rsid w:val="00473BD1"/>
    <w:rsid w:val="00476B4B"/>
    <w:rsid w:val="00481A5E"/>
    <w:rsid w:val="00483964"/>
    <w:rsid w:val="004840FF"/>
    <w:rsid w:val="004841C1"/>
    <w:rsid w:val="00484538"/>
    <w:rsid w:val="00485770"/>
    <w:rsid w:val="00485D18"/>
    <w:rsid w:val="00485FCA"/>
    <w:rsid w:val="004865CF"/>
    <w:rsid w:val="004875C9"/>
    <w:rsid w:val="00490156"/>
    <w:rsid w:val="004912F5"/>
    <w:rsid w:val="00491A94"/>
    <w:rsid w:val="00491BDF"/>
    <w:rsid w:val="00493186"/>
    <w:rsid w:val="004932DC"/>
    <w:rsid w:val="004933BD"/>
    <w:rsid w:val="00494EA6"/>
    <w:rsid w:val="00495211"/>
    <w:rsid w:val="00495262"/>
    <w:rsid w:val="004956D5"/>
    <w:rsid w:val="004959BD"/>
    <w:rsid w:val="004A2B35"/>
    <w:rsid w:val="004A6137"/>
    <w:rsid w:val="004B07B8"/>
    <w:rsid w:val="004B0EDA"/>
    <w:rsid w:val="004B0F6B"/>
    <w:rsid w:val="004B1586"/>
    <w:rsid w:val="004B2FD7"/>
    <w:rsid w:val="004B4778"/>
    <w:rsid w:val="004B6AD2"/>
    <w:rsid w:val="004B6B2C"/>
    <w:rsid w:val="004B730C"/>
    <w:rsid w:val="004B7743"/>
    <w:rsid w:val="004B77B7"/>
    <w:rsid w:val="004C0B4B"/>
    <w:rsid w:val="004C2AD9"/>
    <w:rsid w:val="004C2EA1"/>
    <w:rsid w:val="004C4248"/>
    <w:rsid w:val="004C44FB"/>
    <w:rsid w:val="004C57A3"/>
    <w:rsid w:val="004C5B38"/>
    <w:rsid w:val="004C651B"/>
    <w:rsid w:val="004C692F"/>
    <w:rsid w:val="004D3854"/>
    <w:rsid w:val="004D6C98"/>
    <w:rsid w:val="004D6D13"/>
    <w:rsid w:val="004E1C29"/>
    <w:rsid w:val="004E1C9C"/>
    <w:rsid w:val="004E35AF"/>
    <w:rsid w:val="004E544D"/>
    <w:rsid w:val="004E5D3D"/>
    <w:rsid w:val="004E6503"/>
    <w:rsid w:val="004E6BDB"/>
    <w:rsid w:val="004F17F5"/>
    <w:rsid w:val="004F1D04"/>
    <w:rsid w:val="004F1DC6"/>
    <w:rsid w:val="004F7BBB"/>
    <w:rsid w:val="004F7BDF"/>
    <w:rsid w:val="00503AC0"/>
    <w:rsid w:val="00503C2A"/>
    <w:rsid w:val="00503C80"/>
    <w:rsid w:val="00506C63"/>
    <w:rsid w:val="00507099"/>
    <w:rsid w:val="0051579A"/>
    <w:rsid w:val="0051676F"/>
    <w:rsid w:val="0051759B"/>
    <w:rsid w:val="00517D20"/>
    <w:rsid w:val="005218D6"/>
    <w:rsid w:val="0052483F"/>
    <w:rsid w:val="00525145"/>
    <w:rsid w:val="00525834"/>
    <w:rsid w:val="00527920"/>
    <w:rsid w:val="00530937"/>
    <w:rsid w:val="005313BB"/>
    <w:rsid w:val="00531F3A"/>
    <w:rsid w:val="005321B1"/>
    <w:rsid w:val="005336AF"/>
    <w:rsid w:val="0053726F"/>
    <w:rsid w:val="005374F4"/>
    <w:rsid w:val="00540813"/>
    <w:rsid w:val="00541304"/>
    <w:rsid w:val="00541DE6"/>
    <w:rsid w:val="0054340A"/>
    <w:rsid w:val="005453ED"/>
    <w:rsid w:val="00545482"/>
    <w:rsid w:val="00545C7F"/>
    <w:rsid w:val="00546D5B"/>
    <w:rsid w:val="0055296F"/>
    <w:rsid w:val="005535AA"/>
    <w:rsid w:val="005547C0"/>
    <w:rsid w:val="0055510B"/>
    <w:rsid w:val="00556A52"/>
    <w:rsid w:val="00563F3B"/>
    <w:rsid w:val="00564D54"/>
    <w:rsid w:val="005669B0"/>
    <w:rsid w:val="00567BE6"/>
    <w:rsid w:val="00567F72"/>
    <w:rsid w:val="005705B8"/>
    <w:rsid w:val="00571E0B"/>
    <w:rsid w:val="0057274C"/>
    <w:rsid w:val="00573AC3"/>
    <w:rsid w:val="00573E80"/>
    <w:rsid w:val="005741EB"/>
    <w:rsid w:val="00574E98"/>
    <w:rsid w:val="00575A55"/>
    <w:rsid w:val="005767EF"/>
    <w:rsid w:val="0058106D"/>
    <w:rsid w:val="0058227C"/>
    <w:rsid w:val="00583691"/>
    <w:rsid w:val="005844EB"/>
    <w:rsid w:val="005853DE"/>
    <w:rsid w:val="0058543A"/>
    <w:rsid w:val="00585714"/>
    <w:rsid w:val="00585CA3"/>
    <w:rsid w:val="00587359"/>
    <w:rsid w:val="005906A1"/>
    <w:rsid w:val="00592ABC"/>
    <w:rsid w:val="00594F4F"/>
    <w:rsid w:val="005A13A3"/>
    <w:rsid w:val="005A3B7D"/>
    <w:rsid w:val="005A55A8"/>
    <w:rsid w:val="005A7D8C"/>
    <w:rsid w:val="005B0335"/>
    <w:rsid w:val="005B29FC"/>
    <w:rsid w:val="005B376D"/>
    <w:rsid w:val="005B393F"/>
    <w:rsid w:val="005B4841"/>
    <w:rsid w:val="005B56BC"/>
    <w:rsid w:val="005B6C31"/>
    <w:rsid w:val="005B7907"/>
    <w:rsid w:val="005C1876"/>
    <w:rsid w:val="005C2B35"/>
    <w:rsid w:val="005C4CE2"/>
    <w:rsid w:val="005C549A"/>
    <w:rsid w:val="005C7241"/>
    <w:rsid w:val="005C7FD4"/>
    <w:rsid w:val="005D1E42"/>
    <w:rsid w:val="005D2EF4"/>
    <w:rsid w:val="005D3F2C"/>
    <w:rsid w:val="005D47E9"/>
    <w:rsid w:val="005D6188"/>
    <w:rsid w:val="005D63A3"/>
    <w:rsid w:val="005D6943"/>
    <w:rsid w:val="005D6A75"/>
    <w:rsid w:val="005D76B2"/>
    <w:rsid w:val="005E00D1"/>
    <w:rsid w:val="005E0E06"/>
    <w:rsid w:val="005E13EB"/>
    <w:rsid w:val="005E1FF4"/>
    <w:rsid w:val="005E449B"/>
    <w:rsid w:val="005E6C1B"/>
    <w:rsid w:val="005F2E14"/>
    <w:rsid w:val="005F4366"/>
    <w:rsid w:val="005F4E17"/>
    <w:rsid w:val="005F4E4D"/>
    <w:rsid w:val="005F5090"/>
    <w:rsid w:val="005F6669"/>
    <w:rsid w:val="005F6FB8"/>
    <w:rsid w:val="005F7BD2"/>
    <w:rsid w:val="0060209D"/>
    <w:rsid w:val="006046B0"/>
    <w:rsid w:val="00607DA7"/>
    <w:rsid w:val="00611EFA"/>
    <w:rsid w:val="00615535"/>
    <w:rsid w:val="00615B49"/>
    <w:rsid w:val="00616612"/>
    <w:rsid w:val="00617C37"/>
    <w:rsid w:val="00620307"/>
    <w:rsid w:val="00620DED"/>
    <w:rsid w:val="00621CDA"/>
    <w:rsid w:val="00622B03"/>
    <w:rsid w:val="00623B7B"/>
    <w:rsid w:val="00623F00"/>
    <w:rsid w:val="006251CB"/>
    <w:rsid w:val="006306DE"/>
    <w:rsid w:val="006328BC"/>
    <w:rsid w:val="00632FAF"/>
    <w:rsid w:val="0063407E"/>
    <w:rsid w:val="006359AC"/>
    <w:rsid w:val="0063641B"/>
    <w:rsid w:val="00636969"/>
    <w:rsid w:val="00636E74"/>
    <w:rsid w:val="00637EFA"/>
    <w:rsid w:val="00640046"/>
    <w:rsid w:val="006451A6"/>
    <w:rsid w:val="00645DD4"/>
    <w:rsid w:val="006470BB"/>
    <w:rsid w:val="00647BCB"/>
    <w:rsid w:val="00647C76"/>
    <w:rsid w:val="00653E10"/>
    <w:rsid w:val="00653EEC"/>
    <w:rsid w:val="006558BC"/>
    <w:rsid w:val="00657210"/>
    <w:rsid w:val="00657D8B"/>
    <w:rsid w:val="00661D16"/>
    <w:rsid w:val="00663F14"/>
    <w:rsid w:val="00664D44"/>
    <w:rsid w:val="00665EEC"/>
    <w:rsid w:val="00667A3B"/>
    <w:rsid w:val="00670738"/>
    <w:rsid w:val="006722BC"/>
    <w:rsid w:val="00672EF4"/>
    <w:rsid w:val="00673F8A"/>
    <w:rsid w:val="0067531D"/>
    <w:rsid w:val="006756D3"/>
    <w:rsid w:val="0067727B"/>
    <w:rsid w:val="00677571"/>
    <w:rsid w:val="00677EC7"/>
    <w:rsid w:val="00680F4D"/>
    <w:rsid w:val="00681A5C"/>
    <w:rsid w:val="006834ED"/>
    <w:rsid w:val="006848EE"/>
    <w:rsid w:val="00686594"/>
    <w:rsid w:val="006877F8"/>
    <w:rsid w:val="006908B0"/>
    <w:rsid w:val="00691E2F"/>
    <w:rsid w:val="0069342B"/>
    <w:rsid w:val="00695345"/>
    <w:rsid w:val="0069702F"/>
    <w:rsid w:val="006A01EE"/>
    <w:rsid w:val="006A02D3"/>
    <w:rsid w:val="006A241C"/>
    <w:rsid w:val="006A390E"/>
    <w:rsid w:val="006A3F01"/>
    <w:rsid w:val="006A5498"/>
    <w:rsid w:val="006A5A80"/>
    <w:rsid w:val="006B06D8"/>
    <w:rsid w:val="006B1EB0"/>
    <w:rsid w:val="006B4AE1"/>
    <w:rsid w:val="006B592B"/>
    <w:rsid w:val="006B6718"/>
    <w:rsid w:val="006C0065"/>
    <w:rsid w:val="006C2DCD"/>
    <w:rsid w:val="006C4321"/>
    <w:rsid w:val="006D0555"/>
    <w:rsid w:val="006D0A74"/>
    <w:rsid w:val="006D1538"/>
    <w:rsid w:val="006D3090"/>
    <w:rsid w:val="006D3C93"/>
    <w:rsid w:val="006D42C6"/>
    <w:rsid w:val="006D4A70"/>
    <w:rsid w:val="006D5FF1"/>
    <w:rsid w:val="006D6F09"/>
    <w:rsid w:val="006E301E"/>
    <w:rsid w:val="006E3B04"/>
    <w:rsid w:val="006E4E1C"/>
    <w:rsid w:val="006E6E41"/>
    <w:rsid w:val="006E7424"/>
    <w:rsid w:val="006F18FC"/>
    <w:rsid w:val="006F1E41"/>
    <w:rsid w:val="006F3351"/>
    <w:rsid w:val="006F4836"/>
    <w:rsid w:val="007018EA"/>
    <w:rsid w:val="0070262C"/>
    <w:rsid w:val="00703225"/>
    <w:rsid w:val="00703B9F"/>
    <w:rsid w:val="00703D9C"/>
    <w:rsid w:val="0071120B"/>
    <w:rsid w:val="007119C0"/>
    <w:rsid w:val="00716EC4"/>
    <w:rsid w:val="00720438"/>
    <w:rsid w:val="007236D7"/>
    <w:rsid w:val="00723AC3"/>
    <w:rsid w:val="00724030"/>
    <w:rsid w:val="00724199"/>
    <w:rsid w:val="007261D0"/>
    <w:rsid w:val="007304FF"/>
    <w:rsid w:val="00730500"/>
    <w:rsid w:val="00731B99"/>
    <w:rsid w:val="007332BC"/>
    <w:rsid w:val="00737400"/>
    <w:rsid w:val="007406A1"/>
    <w:rsid w:val="00742ADA"/>
    <w:rsid w:val="00743131"/>
    <w:rsid w:val="00744472"/>
    <w:rsid w:val="00744613"/>
    <w:rsid w:val="007472AA"/>
    <w:rsid w:val="00750601"/>
    <w:rsid w:val="00750F97"/>
    <w:rsid w:val="00753A1A"/>
    <w:rsid w:val="00753C2F"/>
    <w:rsid w:val="0075562A"/>
    <w:rsid w:val="0075576D"/>
    <w:rsid w:val="00761259"/>
    <w:rsid w:val="00761829"/>
    <w:rsid w:val="00762AFD"/>
    <w:rsid w:val="00764123"/>
    <w:rsid w:val="00770250"/>
    <w:rsid w:val="00770911"/>
    <w:rsid w:val="00774EC4"/>
    <w:rsid w:val="007751AF"/>
    <w:rsid w:val="00775636"/>
    <w:rsid w:val="00775A60"/>
    <w:rsid w:val="00780262"/>
    <w:rsid w:val="007802E1"/>
    <w:rsid w:val="007803CA"/>
    <w:rsid w:val="0078054B"/>
    <w:rsid w:val="00781716"/>
    <w:rsid w:val="00783184"/>
    <w:rsid w:val="00784366"/>
    <w:rsid w:val="007847B5"/>
    <w:rsid w:val="007857F7"/>
    <w:rsid w:val="00786713"/>
    <w:rsid w:val="00786D93"/>
    <w:rsid w:val="00787E1B"/>
    <w:rsid w:val="00790616"/>
    <w:rsid w:val="007957B8"/>
    <w:rsid w:val="007A09C0"/>
    <w:rsid w:val="007A0B20"/>
    <w:rsid w:val="007A18D2"/>
    <w:rsid w:val="007A382C"/>
    <w:rsid w:val="007A489F"/>
    <w:rsid w:val="007B010B"/>
    <w:rsid w:val="007B183A"/>
    <w:rsid w:val="007B3DA4"/>
    <w:rsid w:val="007B5D03"/>
    <w:rsid w:val="007B6A91"/>
    <w:rsid w:val="007B6F35"/>
    <w:rsid w:val="007C014E"/>
    <w:rsid w:val="007C0EE6"/>
    <w:rsid w:val="007C1B9E"/>
    <w:rsid w:val="007C4213"/>
    <w:rsid w:val="007C4A4A"/>
    <w:rsid w:val="007C534F"/>
    <w:rsid w:val="007C59D9"/>
    <w:rsid w:val="007C652E"/>
    <w:rsid w:val="007C7F11"/>
    <w:rsid w:val="007D0D7A"/>
    <w:rsid w:val="007D0F06"/>
    <w:rsid w:val="007D17CE"/>
    <w:rsid w:val="007D4CAE"/>
    <w:rsid w:val="007D6596"/>
    <w:rsid w:val="007D6ACD"/>
    <w:rsid w:val="007D794E"/>
    <w:rsid w:val="007D7CF2"/>
    <w:rsid w:val="007E16A9"/>
    <w:rsid w:val="007E1BE3"/>
    <w:rsid w:val="007E422D"/>
    <w:rsid w:val="007E4325"/>
    <w:rsid w:val="007F1A63"/>
    <w:rsid w:val="007F2E9F"/>
    <w:rsid w:val="007F3319"/>
    <w:rsid w:val="007F3DA1"/>
    <w:rsid w:val="007F5344"/>
    <w:rsid w:val="007F5605"/>
    <w:rsid w:val="007F596C"/>
    <w:rsid w:val="007F5AD7"/>
    <w:rsid w:val="008021B0"/>
    <w:rsid w:val="00803983"/>
    <w:rsid w:val="00804447"/>
    <w:rsid w:val="008045FE"/>
    <w:rsid w:val="00805086"/>
    <w:rsid w:val="0080773F"/>
    <w:rsid w:val="00807EB0"/>
    <w:rsid w:val="00812891"/>
    <w:rsid w:val="00813227"/>
    <w:rsid w:val="008133C1"/>
    <w:rsid w:val="00815CAB"/>
    <w:rsid w:val="00820B84"/>
    <w:rsid w:val="00821674"/>
    <w:rsid w:val="00822EF6"/>
    <w:rsid w:val="008235D6"/>
    <w:rsid w:val="00824372"/>
    <w:rsid w:val="0082683F"/>
    <w:rsid w:val="008275F3"/>
    <w:rsid w:val="00827772"/>
    <w:rsid w:val="00830096"/>
    <w:rsid w:val="00830187"/>
    <w:rsid w:val="008312BF"/>
    <w:rsid w:val="008321F0"/>
    <w:rsid w:val="008373DA"/>
    <w:rsid w:val="008414F7"/>
    <w:rsid w:val="00841581"/>
    <w:rsid w:val="00841E0F"/>
    <w:rsid w:val="008434E0"/>
    <w:rsid w:val="00845C27"/>
    <w:rsid w:val="00846656"/>
    <w:rsid w:val="00850630"/>
    <w:rsid w:val="00850747"/>
    <w:rsid w:val="00852340"/>
    <w:rsid w:val="00856EE8"/>
    <w:rsid w:val="00856FD9"/>
    <w:rsid w:val="00857363"/>
    <w:rsid w:val="00860542"/>
    <w:rsid w:val="0086075D"/>
    <w:rsid w:val="0086185F"/>
    <w:rsid w:val="00862B4F"/>
    <w:rsid w:val="00864EED"/>
    <w:rsid w:val="00866B55"/>
    <w:rsid w:val="008701E8"/>
    <w:rsid w:val="00870B8E"/>
    <w:rsid w:val="0087235A"/>
    <w:rsid w:val="00874D6E"/>
    <w:rsid w:val="00875046"/>
    <w:rsid w:val="00876E0A"/>
    <w:rsid w:val="00880D4D"/>
    <w:rsid w:val="00881E9D"/>
    <w:rsid w:val="00883747"/>
    <w:rsid w:val="00883E67"/>
    <w:rsid w:val="008860E5"/>
    <w:rsid w:val="00887199"/>
    <w:rsid w:val="008873D3"/>
    <w:rsid w:val="00891FC9"/>
    <w:rsid w:val="00892DA2"/>
    <w:rsid w:val="00893EFB"/>
    <w:rsid w:val="00896534"/>
    <w:rsid w:val="008968A9"/>
    <w:rsid w:val="00897158"/>
    <w:rsid w:val="008A0BA3"/>
    <w:rsid w:val="008A3E45"/>
    <w:rsid w:val="008A47ED"/>
    <w:rsid w:val="008A54FC"/>
    <w:rsid w:val="008A6A3D"/>
    <w:rsid w:val="008B3CC4"/>
    <w:rsid w:val="008B46D2"/>
    <w:rsid w:val="008B4E41"/>
    <w:rsid w:val="008B54C9"/>
    <w:rsid w:val="008B65BA"/>
    <w:rsid w:val="008C0040"/>
    <w:rsid w:val="008C321E"/>
    <w:rsid w:val="008C3566"/>
    <w:rsid w:val="008C4D1F"/>
    <w:rsid w:val="008C5D52"/>
    <w:rsid w:val="008C7BD2"/>
    <w:rsid w:val="008D00BF"/>
    <w:rsid w:val="008D0CD6"/>
    <w:rsid w:val="008D10E9"/>
    <w:rsid w:val="008D248E"/>
    <w:rsid w:val="008D2552"/>
    <w:rsid w:val="008D33B9"/>
    <w:rsid w:val="008D3596"/>
    <w:rsid w:val="008D3B0F"/>
    <w:rsid w:val="008D49A5"/>
    <w:rsid w:val="008D5FA0"/>
    <w:rsid w:val="008D7126"/>
    <w:rsid w:val="008E1289"/>
    <w:rsid w:val="008E1ABF"/>
    <w:rsid w:val="008E333C"/>
    <w:rsid w:val="008E41D1"/>
    <w:rsid w:val="008E7B7D"/>
    <w:rsid w:val="008F1DE6"/>
    <w:rsid w:val="008F283B"/>
    <w:rsid w:val="008F4C3C"/>
    <w:rsid w:val="008F7384"/>
    <w:rsid w:val="00900777"/>
    <w:rsid w:val="00900F7B"/>
    <w:rsid w:val="00902400"/>
    <w:rsid w:val="00911495"/>
    <w:rsid w:val="009121CA"/>
    <w:rsid w:val="0091380A"/>
    <w:rsid w:val="0091603E"/>
    <w:rsid w:val="0091694F"/>
    <w:rsid w:val="009216AF"/>
    <w:rsid w:val="00921E17"/>
    <w:rsid w:val="00922F05"/>
    <w:rsid w:val="00927238"/>
    <w:rsid w:val="009277F0"/>
    <w:rsid w:val="00927B6A"/>
    <w:rsid w:val="00927D40"/>
    <w:rsid w:val="00930A1E"/>
    <w:rsid w:val="00930AD0"/>
    <w:rsid w:val="00931A66"/>
    <w:rsid w:val="009407E1"/>
    <w:rsid w:val="00940E80"/>
    <w:rsid w:val="0094274A"/>
    <w:rsid w:val="00942AD4"/>
    <w:rsid w:val="00943847"/>
    <w:rsid w:val="009439B2"/>
    <w:rsid w:val="00944A26"/>
    <w:rsid w:val="00944F47"/>
    <w:rsid w:val="00945D5F"/>
    <w:rsid w:val="00947C2C"/>
    <w:rsid w:val="00947FB3"/>
    <w:rsid w:val="009501CD"/>
    <w:rsid w:val="00951533"/>
    <w:rsid w:val="00951D93"/>
    <w:rsid w:val="00953168"/>
    <w:rsid w:val="00961D35"/>
    <w:rsid w:val="00962FD0"/>
    <w:rsid w:val="009642A4"/>
    <w:rsid w:val="00965324"/>
    <w:rsid w:val="00967A1E"/>
    <w:rsid w:val="00970FDB"/>
    <w:rsid w:val="00971B3F"/>
    <w:rsid w:val="00971D35"/>
    <w:rsid w:val="00974565"/>
    <w:rsid w:val="00977A4B"/>
    <w:rsid w:val="00977ECC"/>
    <w:rsid w:val="009802B0"/>
    <w:rsid w:val="00980574"/>
    <w:rsid w:val="00980BEB"/>
    <w:rsid w:val="00984196"/>
    <w:rsid w:val="00985F29"/>
    <w:rsid w:val="00986B17"/>
    <w:rsid w:val="00987385"/>
    <w:rsid w:val="00987736"/>
    <w:rsid w:val="00990383"/>
    <w:rsid w:val="00992CF5"/>
    <w:rsid w:val="0099308F"/>
    <w:rsid w:val="0099433C"/>
    <w:rsid w:val="0099463B"/>
    <w:rsid w:val="00995107"/>
    <w:rsid w:val="00995BE8"/>
    <w:rsid w:val="00997422"/>
    <w:rsid w:val="009B0246"/>
    <w:rsid w:val="009B07D8"/>
    <w:rsid w:val="009B09FE"/>
    <w:rsid w:val="009B0C6C"/>
    <w:rsid w:val="009B3758"/>
    <w:rsid w:val="009B45FB"/>
    <w:rsid w:val="009B67D2"/>
    <w:rsid w:val="009B7A03"/>
    <w:rsid w:val="009C06AC"/>
    <w:rsid w:val="009C2109"/>
    <w:rsid w:val="009C2293"/>
    <w:rsid w:val="009C47F3"/>
    <w:rsid w:val="009C5894"/>
    <w:rsid w:val="009C5EF7"/>
    <w:rsid w:val="009C7A09"/>
    <w:rsid w:val="009D377C"/>
    <w:rsid w:val="009D54D6"/>
    <w:rsid w:val="009D65E2"/>
    <w:rsid w:val="009D7882"/>
    <w:rsid w:val="009D7AA7"/>
    <w:rsid w:val="009E1993"/>
    <w:rsid w:val="009E3F06"/>
    <w:rsid w:val="009E4A6D"/>
    <w:rsid w:val="009E576D"/>
    <w:rsid w:val="009E6555"/>
    <w:rsid w:val="009F15C2"/>
    <w:rsid w:val="009F3402"/>
    <w:rsid w:val="009F5EAE"/>
    <w:rsid w:val="009F71D4"/>
    <w:rsid w:val="00A022A3"/>
    <w:rsid w:val="00A02838"/>
    <w:rsid w:val="00A0452B"/>
    <w:rsid w:val="00A0503F"/>
    <w:rsid w:val="00A055DF"/>
    <w:rsid w:val="00A0617B"/>
    <w:rsid w:val="00A06244"/>
    <w:rsid w:val="00A07DB3"/>
    <w:rsid w:val="00A07E3F"/>
    <w:rsid w:val="00A11B65"/>
    <w:rsid w:val="00A1211C"/>
    <w:rsid w:val="00A1279E"/>
    <w:rsid w:val="00A131E4"/>
    <w:rsid w:val="00A162AB"/>
    <w:rsid w:val="00A226D3"/>
    <w:rsid w:val="00A22851"/>
    <w:rsid w:val="00A317E7"/>
    <w:rsid w:val="00A32BEF"/>
    <w:rsid w:val="00A35764"/>
    <w:rsid w:val="00A358B0"/>
    <w:rsid w:val="00A36358"/>
    <w:rsid w:val="00A3697E"/>
    <w:rsid w:val="00A41BED"/>
    <w:rsid w:val="00A444A7"/>
    <w:rsid w:val="00A45529"/>
    <w:rsid w:val="00A455E9"/>
    <w:rsid w:val="00A4767F"/>
    <w:rsid w:val="00A511E7"/>
    <w:rsid w:val="00A53A82"/>
    <w:rsid w:val="00A55A9B"/>
    <w:rsid w:val="00A5602F"/>
    <w:rsid w:val="00A64B77"/>
    <w:rsid w:val="00A65566"/>
    <w:rsid w:val="00A65EB6"/>
    <w:rsid w:val="00A702EA"/>
    <w:rsid w:val="00A71D7F"/>
    <w:rsid w:val="00A73076"/>
    <w:rsid w:val="00A74777"/>
    <w:rsid w:val="00A74B43"/>
    <w:rsid w:val="00A7519B"/>
    <w:rsid w:val="00A75970"/>
    <w:rsid w:val="00A75CCB"/>
    <w:rsid w:val="00A77B1F"/>
    <w:rsid w:val="00A81DB7"/>
    <w:rsid w:val="00A821D6"/>
    <w:rsid w:val="00A82DCF"/>
    <w:rsid w:val="00A84807"/>
    <w:rsid w:val="00A84AB6"/>
    <w:rsid w:val="00A87B48"/>
    <w:rsid w:val="00A9219C"/>
    <w:rsid w:val="00A9380D"/>
    <w:rsid w:val="00A93A0C"/>
    <w:rsid w:val="00A95112"/>
    <w:rsid w:val="00A972FE"/>
    <w:rsid w:val="00AA00F5"/>
    <w:rsid w:val="00AA2527"/>
    <w:rsid w:val="00AA298E"/>
    <w:rsid w:val="00AA34E8"/>
    <w:rsid w:val="00AA6CF4"/>
    <w:rsid w:val="00AA79CB"/>
    <w:rsid w:val="00AB1A6E"/>
    <w:rsid w:val="00AB1CF8"/>
    <w:rsid w:val="00AB2102"/>
    <w:rsid w:val="00AB4573"/>
    <w:rsid w:val="00AB569C"/>
    <w:rsid w:val="00AB58AE"/>
    <w:rsid w:val="00AC2F4B"/>
    <w:rsid w:val="00AC30BA"/>
    <w:rsid w:val="00AC3C92"/>
    <w:rsid w:val="00AC41D2"/>
    <w:rsid w:val="00AC4BB3"/>
    <w:rsid w:val="00AC5420"/>
    <w:rsid w:val="00AC54AD"/>
    <w:rsid w:val="00AD0355"/>
    <w:rsid w:val="00AD22A8"/>
    <w:rsid w:val="00AD3053"/>
    <w:rsid w:val="00AD4911"/>
    <w:rsid w:val="00AD556B"/>
    <w:rsid w:val="00AD5909"/>
    <w:rsid w:val="00AD5F51"/>
    <w:rsid w:val="00AD6118"/>
    <w:rsid w:val="00AE03EC"/>
    <w:rsid w:val="00AE08FD"/>
    <w:rsid w:val="00AE2ED0"/>
    <w:rsid w:val="00AE4495"/>
    <w:rsid w:val="00AE45D7"/>
    <w:rsid w:val="00AE46CD"/>
    <w:rsid w:val="00AE666A"/>
    <w:rsid w:val="00AE7388"/>
    <w:rsid w:val="00AE7876"/>
    <w:rsid w:val="00AF1777"/>
    <w:rsid w:val="00AF260A"/>
    <w:rsid w:val="00AF34BB"/>
    <w:rsid w:val="00AF4371"/>
    <w:rsid w:val="00AF5626"/>
    <w:rsid w:val="00AF57C8"/>
    <w:rsid w:val="00AF5C38"/>
    <w:rsid w:val="00AF7AD0"/>
    <w:rsid w:val="00B008C2"/>
    <w:rsid w:val="00B009BC"/>
    <w:rsid w:val="00B01AF4"/>
    <w:rsid w:val="00B04B62"/>
    <w:rsid w:val="00B0600E"/>
    <w:rsid w:val="00B06805"/>
    <w:rsid w:val="00B06ACC"/>
    <w:rsid w:val="00B075F3"/>
    <w:rsid w:val="00B1006C"/>
    <w:rsid w:val="00B103B7"/>
    <w:rsid w:val="00B10D6F"/>
    <w:rsid w:val="00B111FF"/>
    <w:rsid w:val="00B12118"/>
    <w:rsid w:val="00B13A84"/>
    <w:rsid w:val="00B15FA6"/>
    <w:rsid w:val="00B2174C"/>
    <w:rsid w:val="00B217A3"/>
    <w:rsid w:val="00B2302E"/>
    <w:rsid w:val="00B23A4F"/>
    <w:rsid w:val="00B261CA"/>
    <w:rsid w:val="00B277C9"/>
    <w:rsid w:val="00B27B18"/>
    <w:rsid w:val="00B27F46"/>
    <w:rsid w:val="00B30F4C"/>
    <w:rsid w:val="00B3372B"/>
    <w:rsid w:val="00B344D6"/>
    <w:rsid w:val="00B35331"/>
    <w:rsid w:val="00B360A2"/>
    <w:rsid w:val="00B3618D"/>
    <w:rsid w:val="00B37546"/>
    <w:rsid w:val="00B445ED"/>
    <w:rsid w:val="00B44D00"/>
    <w:rsid w:val="00B50F14"/>
    <w:rsid w:val="00B52E6D"/>
    <w:rsid w:val="00B542F2"/>
    <w:rsid w:val="00B55A34"/>
    <w:rsid w:val="00B56389"/>
    <w:rsid w:val="00B57607"/>
    <w:rsid w:val="00B5779E"/>
    <w:rsid w:val="00B6142A"/>
    <w:rsid w:val="00B65737"/>
    <w:rsid w:val="00B67F67"/>
    <w:rsid w:val="00B7044F"/>
    <w:rsid w:val="00B71723"/>
    <w:rsid w:val="00B771C9"/>
    <w:rsid w:val="00B779C7"/>
    <w:rsid w:val="00B808C4"/>
    <w:rsid w:val="00B81752"/>
    <w:rsid w:val="00B82B4D"/>
    <w:rsid w:val="00B842CF"/>
    <w:rsid w:val="00B854FD"/>
    <w:rsid w:val="00B85EA2"/>
    <w:rsid w:val="00B867A2"/>
    <w:rsid w:val="00B86A35"/>
    <w:rsid w:val="00B94468"/>
    <w:rsid w:val="00B94A89"/>
    <w:rsid w:val="00B94D15"/>
    <w:rsid w:val="00B9680F"/>
    <w:rsid w:val="00BA2DC4"/>
    <w:rsid w:val="00BA512F"/>
    <w:rsid w:val="00BA59C6"/>
    <w:rsid w:val="00BA5AAE"/>
    <w:rsid w:val="00BA5AB4"/>
    <w:rsid w:val="00BA6993"/>
    <w:rsid w:val="00BA7084"/>
    <w:rsid w:val="00BA752B"/>
    <w:rsid w:val="00BA7FC1"/>
    <w:rsid w:val="00BB02BA"/>
    <w:rsid w:val="00BB4462"/>
    <w:rsid w:val="00BB6150"/>
    <w:rsid w:val="00BB631A"/>
    <w:rsid w:val="00BB6669"/>
    <w:rsid w:val="00BC1782"/>
    <w:rsid w:val="00BC2B28"/>
    <w:rsid w:val="00BC2F12"/>
    <w:rsid w:val="00BC558B"/>
    <w:rsid w:val="00BC760C"/>
    <w:rsid w:val="00BC79E9"/>
    <w:rsid w:val="00BD1949"/>
    <w:rsid w:val="00BD31CE"/>
    <w:rsid w:val="00BD64EB"/>
    <w:rsid w:val="00BE0181"/>
    <w:rsid w:val="00BE0BC9"/>
    <w:rsid w:val="00BE64FE"/>
    <w:rsid w:val="00BE656B"/>
    <w:rsid w:val="00BE74AC"/>
    <w:rsid w:val="00BF069E"/>
    <w:rsid w:val="00BF0B3F"/>
    <w:rsid w:val="00BF1A46"/>
    <w:rsid w:val="00BF1B87"/>
    <w:rsid w:val="00BF715A"/>
    <w:rsid w:val="00C01149"/>
    <w:rsid w:val="00C02C5D"/>
    <w:rsid w:val="00C03A04"/>
    <w:rsid w:val="00C0481E"/>
    <w:rsid w:val="00C0564D"/>
    <w:rsid w:val="00C102A0"/>
    <w:rsid w:val="00C139A7"/>
    <w:rsid w:val="00C1412E"/>
    <w:rsid w:val="00C1546C"/>
    <w:rsid w:val="00C213D5"/>
    <w:rsid w:val="00C25EC6"/>
    <w:rsid w:val="00C261CA"/>
    <w:rsid w:val="00C2765A"/>
    <w:rsid w:val="00C341D3"/>
    <w:rsid w:val="00C3513D"/>
    <w:rsid w:val="00C35A35"/>
    <w:rsid w:val="00C36295"/>
    <w:rsid w:val="00C3639C"/>
    <w:rsid w:val="00C37515"/>
    <w:rsid w:val="00C40E77"/>
    <w:rsid w:val="00C428EC"/>
    <w:rsid w:val="00C4452E"/>
    <w:rsid w:val="00C45E11"/>
    <w:rsid w:val="00C4780F"/>
    <w:rsid w:val="00C50DD5"/>
    <w:rsid w:val="00C52C0C"/>
    <w:rsid w:val="00C52F54"/>
    <w:rsid w:val="00C53A9D"/>
    <w:rsid w:val="00C54FE3"/>
    <w:rsid w:val="00C6240A"/>
    <w:rsid w:val="00C639E8"/>
    <w:rsid w:val="00C66172"/>
    <w:rsid w:val="00C663B5"/>
    <w:rsid w:val="00C6709D"/>
    <w:rsid w:val="00C67FC8"/>
    <w:rsid w:val="00C71A8F"/>
    <w:rsid w:val="00C7234C"/>
    <w:rsid w:val="00C72CC2"/>
    <w:rsid w:val="00C73D2B"/>
    <w:rsid w:val="00C75F7B"/>
    <w:rsid w:val="00C763D1"/>
    <w:rsid w:val="00C772BB"/>
    <w:rsid w:val="00C80EB4"/>
    <w:rsid w:val="00C81664"/>
    <w:rsid w:val="00C82ADB"/>
    <w:rsid w:val="00C830BF"/>
    <w:rsid w:val="00C84EDB"/>
    <w:rsid w:val="00C87508"/>
    <w:rsid w:val="00C93016"/>
    <w:rsid w:val="00C948C0"/>
    <w:rsid w:val="00C95A9C"/>
    <w:rsid w:val="00C9726E"/>
    <w:rsid w:val="00C977B2"/>
    <w:rsid w:val="00CA2C1E"/>
    <w:rsid w:val="00CA45C1"/>
    <w:rsid w:val="00CA4D26"/>
    <w:rsid w:val="00CA5F4F"/>
    <w:rsid w:val="00CB0693"/>
    <w:rsid w:val="00CB480D"/>
    <w:rsid w:val="00CB6CF6"/>
    <w:rsid w:val="00CC017B"/>
    <w:rsid w:val="00CC09DD"/>
    <w:rsid w:val="00CC1B4E"/>
    <w:rsid w:val="00CC3283"/>
    <w:rsid w:val="00CC579E"/>
    <w:rsid w:val="00CC57EB"/>
    <w:rsid w:val="00CC767C"/>
    <w:rsid w:val="00CD448E"/>
    <w:rsid w:val="00CD7B3E"/>
    <w:rsid w:val="00CE0DFA"/>
    <w:rsid w:val="00CE2003"/>
    <w:rsid w:val="00CE2872"/>
    <w:rsid w:val="00CE2F0C"/>
    <w:rsid w:val="00CE494F"/>
    <w:rsid w:val="00CE6369"/>
    <w:rsid w:val="00CF0203"/>
    <w:rsid w:val="00CF2604"/>
    <w:rsid w:val="00CF6711"/>
    <w:rsid w:val="00D031AD"/>
    <w:rsid w:val="00D04966"/>
    <w:rsid w:val="00D04A38"/>
    <w:rsid w:val="00D1089D"/>
    <w:rsid w:val="00D10949"/>
    <w:rsid w:val="00D1110F"/>
    <w:rsid w:val="00D1282A"/>
    <w:rsid w:val="00D14978"/>
    <w:rsid w:val="00D1611E"/>
    <w:rsid w:val="00D16C55"/>
    <w:rsid w:val="00D218D7"/>
    <w:rsid w:val="00D22CC3"/>
    <w:rsid w:val="00D25334"/>
    <w:rsid w:val="00D267EA"/>
    <w:rsid w:val="00D270C4"/>
    <w:rsid w:val="00D27486"/>
    <w:rsid w:val="00D30EB7"/>
    <w:rsid w:val="00D31409"/>
    <w:rsid w:val="00D32F39"/>
    <w:rsid w:val="00D331F5"/>
    <w:rsid w:val="00D33662"/>
    <w:rsid w:val="00D35354"/>
    <w:rsid w:val="00D37EEB"/>
    <w:rsid w:val="00D41FAD"/>
    <w:rsid w:val="00D438D8"/>
    <w:rsid w:val="00D50054"/>
    <w:rsid w:val="00D506D9"/>
    <w:rsid w:val="00D53CB2"/>
    <w:rsid w:val="00D53DFD"/>
    <w:rsid w:val="00D5403C"/>
    <w:rsid w:val="00D54493"/>
    <w:rsid w:val="00D54AAD"/>
    <w:rsid w:val="00D6567F"/>
    <w:rsid w:val="00D706C3"/>
    <w:rsid w:val="00D70ACD"/>
    <w:rsid w:val="00D7259C"/>
    <w:rsid w:val="00D740C9"/>
    <w:rsid w:val="00D7642B"/>
    <w:rsid w:val="00D77EFD"/>
    <w:rsid w:val="00D804BB"/>
    <w:rsid w:val="00D8056F"/>
    <w:rsid w:val="00D837A6"/>
    <w:rsid w:val="00D93500"/>
    <w:rsid w:val="00D94037"/>
    <w:rsid w:val="00D95BA5"/>
    <w:rsid w:val="00D9742D"/>
    <w:rsid w:val="00DA0FA9"/>
    <w:rsid w:val="00DA1DFB"/>
    <w:rsid w:val="00DA32ED"/>
    <w:rsid w:val="00DA4DCE"/>
    <w:rsid w:val="00DA6B22"/>
    <w:rsid w:val="00DB0674"/>
    <w:rsid w:val="00DB0DD4"/>
    <w:rsid w:val="00DB1E8F"/>
    <w:rsid w:val="00DB281B"/>
    <w:rsid w:val="00DB747D"/>
    <w:rsid w:val="00DC01B8"/>
    <w:rsid w:val="00DC020D"/>
    <w:rsid w:val="00DC0326"/>
    <w:rsid w:val="00DC0DED"/>
    <w:rsid w:val="00DC3500"/>
    <w:rsid w:val="00DC35E6"/>
    <w:rsid w:val="00DC4014"/>
    <w:rsid w:val="00DC52F7"/>
    <w:rsid w:val="00DD03B6"/>
    <w:rsid w:val="00DD1AC8"/>
    <w:rsid w:val="00DD2AD7"/>
    <w:rsid w:val="00DD3500"/>
    <w:rsid w:val="00DD3C81"/>
    <w:rsid w:val="00DD4D85"/>
    <w:rsid w:val="00DD4EA0"/>
    <w:rsid w:val="00DD5133"/>
    <w:rsid w:val="00DD577F"/>
    <w:rsid w:val="00DD74FE"/>
    <w:rsid w:val="00DE021F"/>
    <w:rsid w:val="00DE1ED0"/>
    <w:rsid w:val="00DE2652"/>
    <w:rsid w:val="00DE4100"/>
    <w:rsid w:val="00DE4C2B"/>
    <w:rsid w:val="00DE6365"/>
    <w:rsid w:val="00DE660A"/>
    <w:rsid w:val="00DE7E65"/>
    <w:rsid w:val="00DF2738"/>
    <w:rsid w:val="00DF2B33"/>
    <w:rsid w:val="00DF3171"/>
    <w:rsid w:val="00DF3262"/>
    <w:rsid w:val="00DF43A0"/>
    <w:rsid w:val="00E00B60"/>
    <w:rsid w:val="00E02249"/>
    <w:rsid w:val="00E0270D"/>
    <w:rsid w:val="00E0439E"/>
    <w:rsid w:val="00E0510F"/>
    <w:rsid w:val="00E05AD8"/>
    <w:rsid w:val="00E10DDD"/>
    <w:rsid w:val="00E11281"/>
    <w:rsid w:val="00E12FAC"/>
    <w:rsid w:val="00E135C2"/>
    <w:rsid w:val="00E1464B"/>
    <w:rsid w:val="00E14739"/>
    <w:rsid w:val="00E15E19"/>
    <w:rsid w:val="00E1619E"/>
    <w:rsid w:val="00E16745"/>
    <w:rsid w:val="00E175E6"/>
    <w:rsid w:val="00E20A02"/>
    <w:rsid w:val="00E212DF"/>
    <w:rsid w:val="00E2396B"/>
    <w:rsid w:val="00E23AA2"/>
    <w:rsid w:val="00E23EFC"/>
    <w:rsid w:val="00E2419B"/>
    <w:rsid w:val="00E244EF"/>
    <w:rsid w:val="00E267BB"/>
    <w:rsid w:val="00E37990"/>
    <w:rsid w:val="00E40AE0"/>
    <w:rsid w:val="00E4196E"/>
    <w:rsid w:val="00E41FD9"/>
    <w:rsid w:val="00E46205"/>
    <w:rsid w:val="00E47804"/>
    <w:rsid w:val="00E50CE8"/>
    <w:rsid w:val="00E531AB"/>
    <w:rsid w:val="00E5342C"/>
    <w:rsid w:val="00E5501F"/>
    <w:rsid w:val="00E551E4"/>
    <w:rsid w:val="00E56203"/>
    <w:rsid w:val="00E56C07"/>
    <w:rsid w:val="00E5728D"/>
    <w:rsid w:val="00E57A2A"/>
    <w:rsid w:val="00E6143B"/>
    <w:rsid w:val="00E64BFE"/>
    <w:rsid w:val="00E64D00"/>
    <w:rsid w:val="00E663DD"/>
    <w:rsid w:val="00E672F7"/>
    <w:rsid w:val="00E7194E"/>
    <w:rsid w:val="00E7295E"/>
    <w:rsid w:val="00E72A24"/>
    <w:rsid w:val="00E742EB"/>
    <w:rsid w:val="00E75972"/>
    <w:rsid w:val="00E76BB8"/>
    <w:rsid w:val="00E826A9"/>
    <w:rsid w:val="00E8362C"/>
    <w:rsid w:val="00E84273"/>
    <w:rsid w:val="00E84DBB"/>
    <w:rsid w:val="00E86178"/>
    <w:rsid w:val="00E8765B"/>
    <w:rsid w:val="00E87D41"/>
    <w:rsid w:val="00E947AE"/>
    <w:rsid w:val="00E97638"/>
    <w:rsid w:val="00E97B2C"/>
    <w:rsid w:val="00EA26CD"/>
    <w:rsid w:val="00EB072C"/>
    <w:rsid w:val="00EB087F"/>
    <w:rsid w:val="00EB08ED"/>
    <w:rsid w:val="00EB1A1B"/>
    <w:rsid w:val="00EB1BB5"/>
    <w:rsid w:val="00EB28AA"/>
    <w:rsid w:val="00EB4F85"/>
    <w:rsid w:val="00EB5C2A"/>
    <w:rsid w:val="00EC2E62"/>
    <w:rsid w:val="00ED1238"/>
    <w:rsid w:val="00ED20C6"/>
    <w:rsid w:val="00ED7E81"/>
    <w:rsid w:val="00EE0313"/>
    <w:rsid w:val="00EE3A24"/>
    <w:rsid w:val="00EE46CD"/>
    <w:rsid w:val="00EE4A5F"/>
    <w:rsid w:val="00EE5B36"/>
    <w:rsid w:val="00EE5B3C"/>
    <w:rsid w:val="00EE61D9"/>
    <w:rsid w:val="00EE7F03"/>
    <w:rsid w:val="00EF3CAE"/>
    <w:rsid w:val="00EF3CAF"/>
    <w:rsid w:val="00EF4D99"/>
    <w:rsid w:val="00EF5025"/>
    <w:rsid w:val="00EF7536"/>
    <w:rsid w:val="00EF7DC6"/>
    <w:rsid w:val="00F00370"/>
    <w:rsid w:val="00F01046"/>
    <w:rsid w:val="00F03023"/>
    <w:rsid w:val="00F047F8"/>
    <w:rsid w:val="00F04E6D"/>
    <w:rsid w:val="00F070C0"/>
    <w:rsid w:val="00F07D41"/>
    <w:rsid w:val="00F16478"/>
    <w:rsid w:val="00F20A7F"/>
    <w:rsid w:val="00F225BF"/>
    <w:rsid w:val="00F23CE9"/>
    <w:rsid w:val="00F2776F"/>
    <w:rsid w:val="00F30C90"/>
    <w:rsid w:val="00F31121"/>
    <w:rsid w:val="00F3116A"/>
    <w:rsid w:val="00F32248"/>
    <w:rsid w:val="00F32B72"/>
    <w:rsid w:val="00F337A2"/>
    <w:rsid w:val="00F34D0D"/>
    <w:rsid w:val="00F3500A"/>
    <w:rsid w:val="00F36B8E"/>
    <w:rsid w:val="00F37701"/>
    <w:rsid w:val="00F37BCC"/>
    <w:rsid w:val="00F42E27"/>
    <w:rsid w:val="00F4618C"/>
    <w:rsid w:val="00F46694"/>
    <w:rsid w:val="00F46B68"/>
    <w:rsid w:val="00F470A4"/>
    <w:rsid w:val="00F47F85"/>
    <w:rsid w:val="00F514D9"/>
    <w:rsid w:val="00F5403C"/>
    <w:rsid w:val="00F545F8"/>
    <w:rsid w:val="00F557A2"/>
    <w:rsid w:val="00F55AAD"/>
    <w:rsid w:val="00F56707"/>
    <w:rsid w:val="00F57F35"/>
    <w:rsid w:val="00F63123"/>
    <w:rsid w:val="00F63C47"/>
    <w:rsid w:val="00F64A55"/>
    <w:rsid w:val="00F67596"/>
    <w:rsid w:val="00F70857"/>
    <w:rsid w:val="00F70904"/>
    <w:rsid w:val="00F71890"/>
    <w:rsid w:val="00F71F34"/>
    <w:rsid w:val="00F73D91"/>
    <w:rsid w:val="00F74149"/>
    <w:rsid w:val="00F75FF9"/>
    <w:rsid w:val="00F7673D"/>
    <w:rsid w:val="00F7708E"/>
    <w:rsid w:val="00F7738F"/>
    <w:rsid w:val="00F77720"/>
    <w:rsid w:val="00F77E9D"/>
    <w:rsid w:val="00F827AE"/>
    <w:rsid w:val="00F91211"/>
    <w:rsid w:val="00F9140F"/>
    <w:rsid w:val="00F91592"/>
    <w:rsid w:val="00F91ABF"/>
    <w:rsid w:val="00F926DF"/>
    <w:rsid w:val="00F933DF"/>
    <w:rsid w:val="00F95AF0"/>
    <w:rsid w:val="00F97AC5"/>
    <w:rsid w:val="00FA0D7A"/>
    <w:rsid w:val="00FA351F"/>
    <w:rsid w:val="00FA4FDC"/>
    <w:rsid w:val="00FA6593"/>
    <w:rsid w:val="00FB063D"/>
    <w:rsid w:val="00FB24FE"/>
    <w:rsid w:val="00FC1863"/>
    <w:rsid w:val="00FC4590"/>
    <w:rsid w:val="00FC4A89"/>
    <w:rsid w:val="00FC4FFB"/>
    <w:rsid w:val="00FC51DA"/>
    <w:rsid w:val="00FD3E85"/>
    <w:rsid w:val="00FD542D"/>
    <w:rsid w:val="00FD633A"/>
    <w:rsid w:val="00FE0254"/>
    <w:rsid w:val="00FE41B4"/>
    <w:rsid w:val="00FE4390"/>
    <w:rsid w:val="00FE47B7"/>
    <w:rsid w:val="00FE7EF5"/>
    <w:rsid w:val="00FE7FCE"/>
    <w:rsid w:val="00FF0947"/>
    <w:rsid w:val="00FF3661"/>
    <w:rsid w:val="00FF3DC4"/>
    <w:rsid w:val="00FF4527"/>
    <w:rsid w:val="00FF6D2A"/>
    <w:rsid w:val="00FF6E89"/>
    <w:rsid w:val="00FF74C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3"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11E"/>
    <w:pPr>
      <w:spacing w:after="0" w:line="240" w:lineRule="auto"/>
    </w:pPr>
    <w:rPr>
      <w:rFonts w:ascii="Angsana New" w:eastAsia="Times New Roman" w:hAnsi="Angsana New" w:cs="Angsana New"/>
      <w:sz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Theme="majorHAnsi" w:eastAsiaTheme="majorEastAsia" w:hAnsiTheme="majorHAnsi" w:cstheme="majorBidi"/>
      <w:b/>
      <w:bCs/>
      <w:color w:val="5B9BD5" w:themeColor="accent1"/>
      <w:sz w:val="26"/>
      <w:szCs w:val="33"/>
    </w:rPr>
  </w:style>
  <w:style w:type="paragraph" w:styleId="Heading5">
    <w:name w:val="heading 5"/>
    <w:basedOn w:val="Normal"/>
    <w:next w:val="Normal"/>
    <w:link w:val="Heading5Char"/>
    <w:qFormat/>
    <w:rsid w:val="00737400"/>
    <w:pPr>
      <w:keepNext/>
      <w:numPr>
        <w:numId w:val="5"/>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iPriority w:val="99"/>
    <w:unhideWhenUsed/>
    <w:rsid w:val="00D1611E"/>
    <w:pPr>
      <w:tabs>
        <w:tab w:val="center" w:pos="4680"/>
        <w:tab w:val="right" w:pos="9360"/>
      </w:tabs>
    </w:pPr>
    <w:rPr>
      <w:szCs w:val="35"/>
    </w:rPr>
  </w:style>
  <w:style w:type="character" w:customStyle="1" w:styleId="HeaderChar">
    <w:name w:val="Header Char"/>
    <w:aliases w:val=" Char14 Char"/>
    <w:basedOn w:val="DefaultParagraphFont"/>
    <w:link w:val="Header"/>
    <w:uiPriority w:val="99"/>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basedOn w:val="DefaultParagraphFont"/>
    <w:link w:val="Footer"/>
    <w:uiPriority w:val="99"/>
    <w:rsid w:val="00D1611E"/>
    <w:rPr>
      <w:rFonts w:ascii="Angsana New" w:eastAsia="Times New Roman" w:hAnsi="Angsana New" w:cs="Angsana New"/>
      <w:sz w:val="28"/>
      <w:szCs w:val="35"/>
      <w:u w:val="single"/>
    </w:rPr>
  </w:style>
  <w:style w:type="paragraph" w:styleId="ListParagraph">
    <w:name w:val="List Paragraph"/>
    <w:basedOn w:val="Normal"/>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basedOn w:val="DefaultParagraphFont"/>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3"/>
      </w:numPr>
    </w:pPr>
  </w:style>
  <w:style w:type="character" w:customStyle="1" w:styleId="Heading5Char">
    <w:name w:val="Heading 5 Char"/>
    <w:basedOn w:val="DefaultParagraphFont"/>
    <w:link w:val="Heading5"/>
    <w:rsid w:val="00737400"/>
    <w:rPr>
      <w:rFonts w:ascii="Cordia New" w:eastAsia="Cordia New" w:hAnsi="Cordia New" w:cs="AngsanaUPC"/>
      <w:sz w:val="32"/>
      <w:szCs w:val="32"/>
      <w:u w:val="single"/>
      <w:lang w:eastAsia="zh-CN"/>
    </w:rPr>
  </w:style>
  <w:style w:type="character" w:customStyle="1" w:styleId="Heading2Char">
    <w:name w:val="Heading 2 Char"/>
    <w:basedOn w:val="DefaultParagraphFont"/>
    <w:link w:val="Heading2"/>
    <w:uiPriority w:val="9"/>
    <w:semiHidden/>
    <w:rsid w:val="00F4618C"/>
    <w:rPr>
      <w:rFonts w:asciiTheme="majorHAnsi" w:eastAsiaTheme="majorEastAsia" w:hAnsiTheme="majorHAnsi" w:cstheme="majorBidi"/>
      <w:b/>
      <w:bCs/>
      <w:color w:val="5B9BD5" w:themeColor="accent1"/>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basedOn w:val="DefaultParagraphFont"/>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semiHidden/>
    <w:unhideWhenUsed/>
    <w:rsid w:val="00DB281B"/>
    <w:pPr>
      <w:spacing w:after="120"/>
    </w:pPr>
    <w:rPr>
      <w:szCs w:val="35"/>
    </w:rPr>
  </w:style>
  <w:style w:type="character" w:customStyle="1" w:styleId="BodyTextChar">
    <w:name w:val="Body Text Char"/>
    <w:basedOn w:val="DefaultParagraphFont"/>
    <w:link w:val="BodyText"/>
    <w:uiPriority w:val="99"/>
    <w:semiHidden/>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character" w:customStyle="1" w:styleId="longtext">
    <w:name w:val="long_text"/>
    <w:basedOn w:val="DefaultParagraphFont"/>
    <w:rsid w:val="00B277C9"/>
  </w:style>
  <w:style w:type="paragraph" w:styleId="BodyText2">
    <w:name w:val="Body Text 2"/>
    <w:basedOn w:val="Normal"/>
    <w:link w:val="BodyText2Char"/>
    <w:uiPriority w:val="99"/>
    <w:unhideWhenUsed/>
    <w:rsid w:val="00530937"/>
    <w:pPr>
      <w:spacing w:after="120" w:line="480" w:lineRule="auto"/>
    </w:pPr>
    <w:rPr>
      <w:szCs w:val="35"/>
    </w:rPr>
  </w:style>
  <w:style w:type="character" w:customStyle="1" w:styleId="BodyText2Char">
    <w:name w:val="Body Text 2 Char"/>
    <w:basedOn w:val="DefaultParagraphFont"/>
    <w:link w:val="BodyText2"/>
    <w:uiPriority w:val="99"/>
    <w:rsid w:val="00530937"/>
    <w:rPr>
      <w:rFonts w:ascii="Angsana New" w:eastAsia="Times New Roman" w:hAnsi="Angsana New" w:cs="Angsana New"/>
      <w:sz w:val="28"/>
      <w:szCs w:val="35"/>
      <w:u w:val="single"/>
    </w:rPr>
  </w:style>
  <w:style w:type="character" w:customStyle="1" w:styleId="hps">
    <w:name w:val="hps"/>
    <w:basedOn w:val="DefaultParagraphFont"/>
    <w:rsid w:val="002E000D"/>
  </w:style>
  <w:style w:type="paragraph" w:styleId="NoSpacing">
    <w:name w:val="No Spacing"/>
    <w:uiPriority w:val="1"/>
    <w:qFormat/>
    <w:rsid w:val="00D270C4"/>
    <w:pPr>
      <w:spacing w:after="0" w:line="240" w:lineRule="auto"/>
      <w:ind w:left="567" w:right="62"/>
      <w:jc w:val="thaiDistribute"/>
    </w:pPr>
    <w:rPr>
      <w:rFonts w:ascii="Calibri" w:eastAsia="Calibri" w:hAnsi="Calibri" w:cs="Cordia New"/>
    </w:rPr>
  </w:style>
  <w:style w:type="paragraph" w:styleId="List">
    <w:name w:val="List"/>
    <w:basedOn w:val="Normal"/>
    <w:uiPriority w:val="99"/>
    <w:unhideWhenUsed/>
    <w:rsid w:val="00302A72"/>
    <w:pPr>
      <w:ind w:left="283" w:hanging="283"/>
      <w:contextualSpacing/>
    </w:pPr>
    <w:rPr>
      <w:szCs w:val="35"/>
    </w:rPr>
  </w:style>
  <w:style w:type="paragraph" w:styleId="HTMLPreformatted">
    <w:name w:val="HTML Preformatted"/>
    <w:basedOn w:val="Normal"/>
    <w:link w:val="HTMLPreformattedChar"/>
    <w:uiPriority w:val="99"/>
    <w:semiHidden/>
    <w:unhideWhenUsed/>
    <w:rsid w:val="00FF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u w:val="none"/>
    </w:rPr>
  </w:style>
  <w:style w:type="character" w:customStyle="1" w:styleId="HTMLPreformattedChar">
    <w:name w:val="HTML Preformatted Char"/>
    <w:basedOn w:val="DefaultParagraphFont"/>
    <w:link w:val="HTMLPreformatted"/>
    <w:uiPriority w:val="99"/>
    <w:semiHidden/>
    <w:rsid w:val="00FF3661"/>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238289037">
      <w:bodyDiv w:val="1"/>
      <w:marLeft w:val="0"/>
      <w:marRight w:val="0"/>
      <w:marTop w:val="0"/>
      <w:marBottom w:val="0"/>
      <w:divBdr>
        <w:top w:val="none" w:sz="0" w:space="0" w:color="auto"/>
        <w:left w:val="none" w:sz="0" w:space="0" w:color="auto"/>
        <w:bottom w:val="none" w:sz="0" w:space="0" w:color="auto"/>
        <w:right w:val="none" w:sz="0" w:space="0" w:color="auto"/>
      </w:divBdr>
    </w:div>
    <w:div w:id="816267344">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638299656">
      <w:bodyDiv w:val="1"/>
      <w:marLeft w:val="0"/>
      <w:marRight w:val="0"/>
      <w:marTop w:val="0"/>
      <w:marBottom w:val="0"/>
      <w:divBdr>
        <w:top w:val="none" w:sz="0" w:space="0" w:color="auto"/>
        <w:left w:val="none" w:sz="0" w:space="0" w:color="auto"/>
        <w:bottom w:val="none" w:sz="0" w:space="0" w:color="auto"/>
        <w:right w:val="none" w:sz="0" w:space="0" w:color="auto"/>
      </w:divBdr>
    </w:div>
    <w:div w:id="1850291903">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950DA-2EE9-4374-AD98-9F2BF652A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17</Pages>
  <Words>4441</Words>
  <Characters>25319</Characters>
  <Application>Microsoft Office Word</Application>
  <DocSecurity>0</DocSecurity>
  <Lines>210</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 Ti</dc:creator>
  <cp:lastModifiedBy>Tanyanan</cp:lastModifiedBy>
  <cp:revision>77</cp:revision>
  <cp:lastPrinted>2017-05-11T00:59:00Z</cp:lastPrinted>
  <dcterms:created xsi:type="dcterms:W3CDTF">2017-05-03T13:44:00Z</dcterms:created>
  <dcterms:modified xsi:type="dcterms:W3CDTF">2017-05-11T04:51:00Z</dcterms:modified>
</cp:coreProperties>
</file>