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3C5" w:rsidRPr="00B14CB9" w:rsidRDefault="003E603F" w:rsidP="00E423C5">
      <w:pPr>
        <w:ind w:left="540" w:hanging="540"/>
        <w:contextualSpacing/>
        <w:outlineLvl w:val="0"/>
        <w:rPr>
          <w:rFonts w:ascii="Arial" w:hAnsi="Arial" w:cs="Arial"/>
          <w:b/>
          <w:bCs/>
          <w:sz w:val="18"/>
          <w:szCs w:val="18"/>
        </w:rPr>
      </w:pPr>
      <w:r w:rsidRPr="00B14CB9">
        <w:rPr>
          <w:rFonts w:ascii="Arial" w:hAnsi="Arial" w:cs="Arial"/>
          <w:b/>
          <w:bCs/>
          <w:sz w:val="18"/>
          <w:szCs w:val="18"/>
        </w:rPr>
        <w:t>1</w:t>
      </w:r>
      <w:r w:rsidRPr="00B14CB9">
        <w:rPr>
          <w:rFonts w:ascii="Arial" w:hAnsi="Arial" w:cs="Arial"/>
          <w:b/>
          <w:bCs/>
          <w:sz w:val="18"/>
          <w:szCs w:val="18"/>
        </w:rPr>
        <w:tab/>
        <w:t>General information</w:t>
      </w:r>
    </w:p>
    <w:p w:rsidR="00E423C5" w:rsidRPr="00B14CB9" w:rsidRDefault="00E423C5" w:rsidP="00E423C5">
      <w:pPr>
        <w:pStyle w:val="MacroText"/>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B14CB9" w:rsidRDefault="00E423C5"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rsidR="00E423C5" w:rsidRPr="00B14CB9" w:rsidRDefault="003E603F"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r w:rsidRPr="00B14CB9">
        <w:rPr>
          <w:rFonts w:cs="Arial"/>
          <w:sz w:val="18"/>
          <w:szCs w:val="18"/>
        </w:rPr>
        <w:t xml:space="preserve">B.Grimm Power </w:t>
      </w:r>
      <w:r w:rsidR="0094349F" w:rsidRPr="00B14CB9">
        <w:rPr>
          <w:rFonts w:cs="Arial"/>
          <w:sz w:val="18"/>
          <w:szCs w:val="18"/>
        </w:rPr>
        <w:t xml:space="preserve">Public Company </w:t>
      </w:r>
      <w:r w:rsidRPr="00B14CB9">
        <w:rPr>
          <w:rFonts w:cs="Arial"/>
          <w:sz w:val="18"/>
          <w:szCs w:val="18"/>
        </w:rPr>
        <w:t>Limited (“the Company”) is a</w:t>
      </w:r>
      <w:r w:rsidR="0094349F" w:rsidRPr="00B14CB9">
        <w:rPr>
          <w:rFonts w:cs="Arial"/>
          <w:sz w:val="18"/>
          <w:szCs w:val="18"/>
        </w:rPr>
        <w:t xml:space="preserve"> public</w:t>
      </w:r>
      <w:r w:rsidRPr="00B14CB9">
        <w:rPr>
          <w:rFonts w:cs="Arial"/>
          <w:sz w:val="18"/>
          <w:szCs w:val="18"/>
        </w:rPr>
        <w:t xml:space="preserve"> limited company incorporated and </w:t>
      </w:r>
      <w:r w:rsidR="00AB2AD1" w:rsidRPr="00B14CB9">
        <w:rPr>
          <w:rFonts w:cs="Arial"/>
          <w:sz w:val="18"/>
          <w:szCs w:val="18"/>
        </w:rPr>
        <w:t xml:space="preserve">domiciled </w:t>
      </w:r>
      <w:r w:rsidRPr="00B14CB9">
        <w:rPr>
          <w:rFonts w:cs="Arial"/>
          <w:sz w:val="18"/>
          <w:szCs w:val="18"/>
        </w:rPr>
        <w:t>in Thailand. The address of the Company’s registered office is 5, Krungthepk</w:t>
      </w:r>
      <w:r w:rsidR="00363364" w:rsidRPr="00B14CB9">
        <w:rPr>
          <w:rFonts w:cs="Arial"/>
          <w:sz w:val="18"/>
          <w:szCs w:val="18"/>
        </w:rPr>
        <w:t xml:space="preserve">reetha Road, Huamark, Bangkapi, </w:t>
      </w:r>
      <w:r w:rsidRPr="00B14CB9">
        <w:rPr>
          <w:rFonts w:cs="Arial"/>
          <w:sz w:val="18"/>
          <w:szCs w:val="18"/>
        </w:rPr>
        <w:t>Bangkok</w:t>
      </w:r>
      <w:r w:rsidRPr="00B14CB9">
        <w:rPr>
          <w:rFonts w:cs="Arial"/>
          <w:spacing w:val="-4"/>
          <w:sz w:val="18"/>
          <w:szCs w:val="18"/>
        </w:rPr>
        <w:t xml:space="preserve"> </w:t>
      </w:r>
      <w:r w:rsidRPr="00B14CB9">
        <w:rPr>
          <w:rFonts w:cs="Arial"/>
          <w:sz w:val="18"/>
          <w:szCs w:val="18"/>
        </w:rPr>
        <w:t>10240 Thailand.</w:t>
      </w:r>
    </w:p>
    <w:p w:rsidR="00E423C5" w:rsidRPr="00B14CB9" w:rsidRDefault="00E423C5" w:rsidP="00E423C5">
      <w:pPr>
        <w:tabs>
          <w:tab w:val="left" w:pos="540"/>
        </w:tabs>
        <w:ind w:left="540"/>
        <w:rPr>
          <w:rFonts w:ascii="Arial" w:hAnsi="Arial" w:cs="Arial"/>
          <w:sz w:val="18"/>
          <w:szCs w:val="18"/>
          <w:lang w:val="en-US"/>
        </w:rPr>
      </w:pPr>
    </w:p>
    <w:p w:rsidR="00E423C5" w:rsidRPr="00B14CB9" w:rsidRDefault="003E603F" w:rsidP="00E423C5">
      <w:pPr>
        <w:tabs>
          <w:tab w:val="left" w:pos="540"/>
        </w:tabs>
        <w:ind w:left="540"/>
        <w:rPr>
          <w:rFonts w:ascii="Arial" w:hAnsi="Arial" w:cs="Arial"/>
          <w:sz w:val="18"/>
          <w:szCs w:val="18"/>
        </w:rPr>
      </w:pPr>
      <w:r w:rsidRPr="00B14CB9">
        <w:rPr>
          <w:rFonts w:ascii="Arial" w:hAnsi="Arial" w:cs="Arial"/>
          <w:sz w:val="18"/>
          <w:szCs w:val="18"/>
        </w:rPr>
        <w:t>For reporting purposes, the Company and its subsidiaries are referred to as “the Group”.</w:t>
      </w:r>
    </w:p>
    <w:p w:rsidR="00E423C5" w:rsidRPr="00B14CB9" w:rsidRDefault="00E423C5" w:rsidP="00E423C5">
      <w:pPr>
        <w:tabs>
          <w:tab w:val="left" w:pos="540"/>
        </w:tabs>
        <w:ind w:left="540"/>
        <w:rPr>
          <w:rFonts w:ascii="Arial" w:hAnsi="Arial" w:cs="Arial"/>
          <w:sz w:val="18"/>
          <w:szCs w:val="18"/>
        </w:rPr>
      </w:pPr>
    </w:p>
    <w:p w:rsidR="00E423C5" w:rsidRPr="00B14CB9" w:rsidRDefault="003E603F" w:rsidP="00E423C5">
      <w:pPr>
        <w:tabs>
          <w:tab w:val="left" w:pos="540"/>
        </w:tabs>
        <w:ind w:left="540"/>
        <w:jc w:val="thaiDistribute"/>
        <w:rPr>
          <w:rFonts w:ascii="Arial" w:hAnsi="Arial" w:cs="Arial"/>
          <w:sz w:val="18"/>
          <w:szCs w:val="18"/>
        </w:rPr>
      </w:pPr>
      <w:r w:rsidRPr="00B14CB9">
        <w:rPr>
          <w:rFonts w:ascii="Arial" w:hAnsi="Arial" w:cs="Arial"/>
          <w:sz w:val="18"/>
          <w:szCs w:val="18"/>
        </w:rPr>
        <w:t>The principal bu</w:t>
      </w:r>
      <w:r w:rsidR="000026CB" w:rsidRPr="00B14CB9">
        <w:rPr>
          <w:rFonts w:ascii="Arial" w:hAnsi="Arial" w:cs="Arial"/>
          <w:sz w:val="18"/>
          <w:szCs w:val="18"/>
        </w:rPr>
        <w:t>siness operations of the Group are</w:t>
      </w:r>
      <w:r w:rsidRPr="00B14CB9">
        <w:rPr>
          <w:rFonts w:ascii="Arial" w:hAnsi="Arial" w:cs="Arial"/>
          <w:sz w:val="18"/>
          <w:szCs w:val="18"/>
        </w:rPr>
        <w:t xml:space="preserve"> the generation and distribution of electricity for the gov</w:t>
      </w:r>
      <w:r w:rsidR="00966AFD">
        <w:rPr>
          <w:rFonts w:ascii="Arial" w:hAnsi="Arial" w:cs="Arial"/>
          <w:sz w:val="18"/>
          <w:szCs w:val="18"/>
        </w:rPr>
        <w:t>ernment sectors and industrial u</w:t>
      </w:r>
      <w:r w:rsidRPr="00B14CB9">
        <w:rPr>
          <w:rFonts w:ascii="Arial" w:hAnsi="Arial" w:cs="Arial"/>
          <w:sz w:val="18"/>
          <w:szCs w:val="18"/>
        </w:rPr>
        <w:t>sers</w:t>
      </w:r>
      <w:r w:rsidR="00AB2AD1" w:rsidRPr="00B14CB9">
        <w:rPr>
          <w:rFonts w:ascii="Arial" w:hAnsi="Arial" w:cs="Arial"/>
          <w:sz w:val="18"/>
          <w:szCs w:val="18"/>
        </w:rPr>
        <w:t>,</w:t>
      </w:r>
      <w:r w:rsidRPr="00B14CB9">
        <w:rPr>
          <w:rFonts w:ascii="Arial" w:hAnsi="Arial" w:cs="Arial"/>
          <w:sz w:val="18"/>
          <w:szCs w:val="18"/>
        </w:rPr>
        <w:t xml:space="preserve"> both in Thailand and overseas.</w:t>
      </w:r>
    </w:p>
    <w:p w:rsidR="002E5343" w:rsidRPr="00B14CB9" w:rsidRDefault="002E5343" w:rsidP="00E423C5">
      <w:pPr>
        <w:pStyle w:val="Style1"/>
        <w:tabs>
          <w:tab w:val="left" w:pos="540"/>
          <w:tab w:val="left" w:pos="937"/>
        </w:tabs>
        <w:adjustRightInd/>
        <w:ind w:left="540"/>
        <w:jc w:val="both"/>
        <w:rPr>
          <w:rFonts w:ascii="Arial" w:hAnsi="Arial" w:cs="Arial"/>
          <w:spacing w:val="-4"/>
          <w:sz w:val="18"/>
          <w:szCs w:val="18"/>
          <w:shd w:val="clear" w:color="auto" w:fill="FFFFFF"/>
        </w:rPr>
      </w:pPr>
    </w:p>
    <w:p w:rsidR="00E423C5" w:rsidRPr="00B14CB9" w:rsidRDefault="003E603F" w:rsidP="00E423C5">
      <w:pPr>
        <w:pStyle w:val="Style1"/>
        <w:tabs>
          <w:tab w:val="left" w:pos="540"/>
          <w:tab w:val="left" w:pos="937"/>
        </w:tabs>
        <w:adjustRightInd/>
        <w:ind w:left="540"/>
        <w:jc w:val="both"/>
        <w:rPr>
          <w:rFonts w:ascii="Arial" w:hAnsi="Arial" w:cs="Arial"/>
          <w:b/>
          <w:bCs/>
          <w:spacing w:val="-4"/>
          <w:sz w:val="18"/>
          <w:szCs w:val="18"/>
          <w:shd w:val="clear" w:color="auto" w:fill="FFFFFF"/>
          <w:lang w:val="en-GB" w:bidi="th-TH"/>
        </w:rPr>
      </w:pPr>
      <w:r w:rsidRPr="00B14CB9">
        <w:rPr>
          <w:rFonts w:ascii="Arial" w:hAnsi="Arial" w:cs="Arial"/>
          <w:spacing w:val="-4"/>
          <w:sz w:val="18"/>
          <w:szCs w:val="18"/>
          <w:shd w:val="clear" w:color="auto" w:fill="FFFFFF"/>
        </w:rPr>
        <w:t xml:space="preserve">This </w:t>
      </w:r>
      <w:r w:rsidR="002551EC" w:rsidRPr="00B14CB9">
        <w:rPr>
          <w:rFonts w:ascii="Arial" w:hAnsi="Arial" w:cs="Arial"/>
          <w:spacing w:val="-4"/>
          <w:sz w:val="18"/>
          <w:szCs w:val="18"/>
          <w:shd w:val="clear" w:color="auto" w:fill="FFFFFF"/>
        </w:rPr>
        <w:t xml:space="preserve">interim </w:t>
      </w:r>
      <w:r w:rsidRPr="00B14CB9">
        <w:rPr>
          <w:rFonts w:ascii="Arial" w:hAnsi="Arial" w:cs="Arial"/>
          <w:spacing w:val="-4"/>
          <w:sz w:val="18"/>
          <w:szCs w:val="18"/>
          <w:shd w:val="clear" w:color="auto" w:fill="FFFFFF"/>
        </w:rPr>
        <w:t xml:space="preserve">consolidated and </w:t>
      </w:r>
      <w:r w:rsidR="00353FBD" w:rsidRPr="00B14CB9">
        <w:rPr>
          <w:rFonts w:ascii="Arial" w:hAnsi="Arial" w:cs="Arial"/>
          <w:spacing w:val="-4"/>
          <w:sz w:val="18"/>
          <w:szCs w:val="18"/>
          <w:shd w:val="clear" w:color="auto" w:fill="FFFFFF"/>
        </w:rPr>
        <w:t>separate</w:t>
      </w:r>
      <w:r w:rsidRPr="00B14CB9">
        <w:rPr>
          <w:rFonts w:ascii="Arial" w:hAnsi="Arial" w:cs="Arial"/>
          <w:spacing w:val="-4"/>
          <w:sz w:val="18"/>
          <w:szCs w:val="18"/>
          <w:shd w:val="clear" w:color="auto" w:fill="FFFFFF"/>
        </w:rPr>
        <w:t xml:space="preserve"> financial information was</w:t>
      </w:r>
      <w:r w:rsidR="00E07108">
        <w:rPr>
          <w:rFonts w:ascii="Arial" w:hAnsi="Arial" w:cs="Arial"/>
          <w:spacing w:val="-4"/>
          <w:sz w:val="18"/>
          <w:szCs w:val="18"/>
          <w:shd w:val="clear" w:color="auto" w:fill="FFFFFF"/>
        </w:rPr>
        <w:t xml:space="preserve"> authoris</w:t>
      </w:r>
      <w:r w:rsidR="00AB2AD1" w:rsidRPr="00B14CB9">
        <w:rPr>
          <w:rFonts w:ascii="Arial" w:hAnsi="Arial" w:cs="Arial"/>
          <w:spacing w:val="-4"/>
          <w:sz w:val="18"/>
          <w:szCs w:val="18"/>
          <w:shd w:val="clear" w:color="auto" w:fill="FFFFFF"/>
        </w:rPr>
        <w:t xml:space="preserve">ed </w:t>
      </w:r>
      <w:r w:rsidRPr="00B14CB9">
        <w:rPr>
          <w:rFonts w:ascii="Arial" w:hAnsi="Arial" w:cs="Arial"/>
          <w:spacing w:val="-4"/>
          <w:sz w:val="18"/>
          <w:szCs w:val="18"/>
          <w:shd w:val="clear" w:color="auto" w:fill="FFFFFF"/>
        </w:rPr>
        <w:t xml:space="preserve">by the Board of Directors on </w:t>
      </w:r>
      <w:r w:rsidR="002A7BB2">
        <w:rPr>
          <w:rFonts w:ascii="Arial" w:hAnsi="Arial" w:cs="Arial"/>
          <w:spacing w:val="-4"/>
          <w:sz w:val="18"/>
          <w:szCs w:val="18"/>
          <w:shd w:val="clear" w:color="auto" w:fill="FFFFFF"/>
          <w:lang w:val="en-GB" w:bidi="th-TH"/>
        </w:rPr>
        <w:t>15</w:t>
      </w:r>
      <w:r w:rsidR="00C05C28" w:rsidRPr="00B14CB9">
        <w:rPr>
          <w:rFonts w:ascii="Arial" w:hAnsi="Arial" w:cs="Arial"/>
          <w:spacing w:val="-4"/>
          <w:sz w:val="18"/>
          <w:szCs w:val="18"/>
          <w:shd w:val="clear" w:color="auto" w:fill="FFFFFF"/>
          <w:lang w:val="en-GB" w:bidi="th-TH"/>
        </w:rPr>
        <w:t xml:space="preserve"> May</w:t>
      </w:r>
      <w:r w:rsidR="00B15954" w:rsidRPr="00B14CB9">
        <w:rPr>
          <w:rFonts w:ascii="Arial" w:hAnsi="Arial" w:cs="Arial"/>
          <w:spacing w:val="-4"/>
          <w:sz w:val="18"/>
          <w:szCs w:val="18"/>
          <w:shd w:val="clear" w:color="auto" w:fill="FFFFFF"/>
        </w:rPr>
        <w:t xml:space="preserve"> </w:t>
      </w:r>
      <w:r w:rsidR="006D249F" w:rsidRPr="00B14CB9">
        <w:rPr>
          <w:rFonts w:ascii="Arial" w:hAnsi="Arial" w:cs="Arial"/>
          <w:spacing w:val="-4"/>
          <w:sz w:val="18"/>
          <w:szCs w:val="18"/>
          <w:shd w:val="clear" w:color="auto" w:fill="FFFFFF"/>
        </w:rPr>
        <w:t>2017</w:t>
      </w:r>
      <w:r w:rsidRPr="00B14CB9">
        <w:rPr>
          <w:rFonts w:ascii="Arial" w:hAnsi="Arial" w:cs="Arial"/>
          <w:spacing w:val="-4"/>
          <w:sz w:val="18"/>
          <w:szCs w:val="18"/>
          <w:shd w:val="clear" w:color="auto" w:fill="FFFFFF"/>
        </w:rPr>
        <w:t>.</w:t>
      </w:r>
    </w:p>
    <w:p w:rsidR="00E423C5" w:rsidRPr="00B14CB9" w:rsidRDefault="00E423C5" w:rsidP="00E423C5">
      <w:pPr>
        <w:ind w:left="540"/>
        <w:contextualSpacing/>
        <w:rPr>
          <w:rFonts w:ascii="Arial" w:hAnsi="Arial" w:cs="Arial"/>
          <w:sz w:val="18"/>
          <w:szCs w:val="18"/>
          <w:lang w:val="en-US"/>
        </w:rPr>
      </w:pPr>
    </w:p>
    <w:p w:rsidR="00E423C5" w:rsidRPr="00B14CB9" w:rsidRDefault="002551EC" w:rsidP="00E423C5">
      <w:pPr>
        <w:ind w:left="540"/>
        <w:contextualSpacing/>
        <w:rPr>
          <w:rFonts w:ascii="Arial" w:hAnsi="Arial" w:cs="Arial"/>
          <w:sz w:val="18"/>
          <w:szCs w:val="18"/>
        </w:rPr>
      </w:pPr>
      <w:r w:rsidRPr="00B14CB9">
        <w:rPr>
          <w:rFonts w:ascii="Arial" w:hAnsi="Arial" w:cs="Arial"/>
          <w:sz w:val="18"/>
          <w:szCs w:val="18"/>
        </w:rPr>
        <w:t xml:space="preserve">This interim consolidated and </w:t>
      </w:r>
      <w:r w:rsidR="00353FBD" w:rsidRPr="00B14CB9">
        <w:rPr>
          <w:rFonts w:ascii="Arial" w:hAnsi="Arial" w:cs="Arial"/>
          <w:sz w:val="18"/>
          <w:szCs w:val="18"/>
        </w:rPr>
        <w:t>separate</w:t>
      </w:r>
      <w:r w:rsidRPr="00B14CB9">
        <w:rPr>
          <w:rFonts w:ascii="Arial" w:hAnsi="Arial" w:cs="Arial"/>
          <w:sz w:val="18"/>
          <w:szCs w:val="18"/>
        </w:rPr>
        <w:t xml:space="preserve"> financial information has been reviewed, not audited.</w:t>
      </w:r>
    </w:p>
    <w:p w:rsidR="002551EC" w:rsidRPr="00B14CB9" w:rsidRDefault="002551EC" w:rsidP="00E423C5">
      <w:pPr>
        <w:ind w:left="540"/>
        <w:contextualSpacing/>
        <w:rPr>
          <w:rFonts w:ascii="Arial" w:hAnsi="Arial" w:cs="Arial"/>
          <w:sz w:val="18"/>
          <w:szCs w:val="18"/>
        </w:rPr>
      </w:pPr>
    </w:p>
    <w:p w:rsidR="009337FA" w:rsidRPr="00B14CB9" w:rsidRDefault="009337FA" w:rsidP="00E423C5">
      <w:pPr>
        <w:ind w:left="540"/>
        <w:contextualSpacing/>
        <w:rPr>
          <w:rFonts w:ascii="Arial" w:hAnsi="Arial" w:cs="Arial"/>
          <w:sz w:val="18"/>
          <w:szCs w:val="18"/>
        </w:rPr>
      </w:pPr>
    </w:p>
    <w:p w:rsidR="00E423C5" w:rsidRPr="00B14CB9" w:rsidRDefault="003E603F" w:rsidP="00E423C5">
      <w:pPr>
        <w:ind w:left="540" w:hanging="540"/>
        <w:contextualSpacing/>
        <w:outlineLvl w:val="0"/>
        <w:rPr>
          <w:rFonts w:ascii="Arial" w:hAnsi="Arial" w:cs="Arial"/>
          <w:b/>
          <w:bCs/>
          <w:sz w:val="18"/>
          <w:szCs w:val="18"/>
        </w:rPr>
      </w:pPr>
      <w:r w:rsidRPr="00B14CB9">
        <w:rPr>
          <w:rFonts w:ascii="Arial" w:hAnsi="Arial" w:cs="Arial"/>
          <w:b/>
          <w:bCs/>
          <w:sz w:val="18"/>
          <w:szCs w:val="18"/>
        </w:rPr>
        <w:t>2</w:t>
      </w:r>
      <w:r w:rsidRPr="00B14CB9">
        <w:rPr>
          <w:rFonts w:ascii="Arial" w:hAnsi="Arial" w:cs="Arial"/>
          <w:b/>
          <w:bCs/>
          <w:sz w:val="18"/>
          <w:szCs w:val="18"/>
        </w:rPr>
        <w:tab/>
        <w:t>Accounting policies</w:t>
      </w:r>
    </w:p>
    <w:p w:rsidR="00E423C5" w:rsidRPr="00B14CB9" w:rsidRDefault="00E423C5" w:rsidP="00E423C5">
      <w:pPr>
        <w:ind w:left="540"/>
        <w:contextualSpacing/>
        <w:outlineLvl w:val="0"/>
        <w:rPr>
          <w:rFonts w:ascii="Arial" w:hAnsi="Arial" w:cs="Arial"/>
          <w:sz w:val="18"/>
          <w:szCs w:val="18"/>
        </w:rPr>
      </w:pPr>
    </w:p>
    <w:p w:rsidR="00E423C5" w:rsidRPr="00B14CB9" w:rsidRDefault="00E423C5" w:rsidP="00E423C5">
      <w:pPr>
        <w:ind w:left="540"/>
        <w:contextualSpacing/>
        <w:outlineLvl w:val="0"/>
        <w:rPr>
          <w:rFonts w:ascii="Arial" w:hAnsi="Arial" w:cs="Arial"/>
          <w:sz w:val="18"/>
          <w:szCs w:val="18"/>
        </w:rPr>
      </w:pPr>
    </w:p>
    <w:p w:rsidR="00E423C5" w:rsidRPr="00B14CB9" w:rsidRDefault="003E603F" w:rsidP="00E423C5">
      <w:pPr>
        <w:tabs>
          <w:tab w:val="left" w:pos="1080"/>
        </w:tabs>
        <w:ind w:left="540"/>
        <w:contextualSpacing/>
        <w:outlineLvl w:val="0"/>
        <w:rPr>
          <w:rFonts w:ascii="Arial" w:hAnsi="Arial" w:cs="Arial"/>
          <w:spacing w:val="-6"/>
          <w:sz w:val="18"/>
          <w:szCs w:val="18"/>
        </w:rPr>
      </w:pPr>
      <w:r w:rsidRPr="00B14CB9">
        <w:rPr>
          <w:rFonts w:ascii="Arial" w:hAnsi="Arial" w:cs="Arial"/>
          <w:b/>
          <w:bCs/>
          <w:sz w:val="18"/>
          <w:szCs w:val="18"/>
        </w:rPr>
        <w:t>2.1</w:t>
      </w:r>
      <w:r w:rsidRPr="00B14CB9">
        <w:rPr>
          <w:rFonts w:ascii="Arial" w:hAnsi="Arial" w:cs="Arial"/>
          <w:b/>
          <w:bCs/>
          <w:sz w:val="18"/>
          <w:szCs w:val="18"/>
        </w:rPr>
        <w:tab/>
        <w:t>Basis of preparation</w:t>
      </w:r>
      <w:r w:rsidRPr="00B14CB9">
        <w:rPr>
          <w:rFonts w:ascii="Arial" w:hAnsi="Arial" w:cs="Arial"/>
          <w:spacing w:val="-6"/>
          <w:sz w:val="18"/>
          <w:szCs w:val="18"/>
        </w:rPr>
        <w:t xml:space="preserve"> </w:t>
      </w:r>
    </w:p>
    <w:p w:rsidR="00E423C5" w:rsidRPr="00B14CB9" w:rsidRDefault="00E423C5" w:rsidP="00E423C5">
      <w:pPr>
        <w:ind w:left="1080"/>
        <w:contextualSpacing/>
        <w:outlineLvl w:val="0"/>
        <w:rPr>
          <w:rFonts w:ascii="Arial" w:hAnsi="Arial" w:cs="Arial"/>
          <w:spacing w:val="-2"/>
          <w:sz w:val="18"/>
          <w:szCs w:val="18"/>
          <w:shd w:val="clear" w:color="auto" w:fill="FFFFFF"/>
        </w:rPr>
      </w:pPr>
    </w:p>
    <w:p w:rsidR="00F439A6" w:rsidRDefault="001509A4"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lang w:val="en-GB"/>
        </w:rPr>
      </w:pPr>
      <w:r w:rsidRPr="001509A4">
        <w:rPr>
          <w:rFonts w:cs="Arial"/>
          <w:spacing w:val="-2"/>
          <w:sz w:val="18"/>
          <w:szCs w:val="18"/>
          <w:lang w:val="en-GB"/>
        </w:rPr>
        <w:t>The interim financial information has been prepared in accordance with Thai Accounting Standard 34 Interim Financial Reporting. The primary financial information (st</w:t>
      </w:r>
      <w:r>
        <w:rPr>
          <w:rFonts w:cs="Arial"/>
          <w:spacing w:val="-2"/>
          <w:sz w:val="18"/>
          <w:szCs w:val="18"/>
          <w:lang w:val="en-GB"/>
        </w:rPr>
        <w:t xml:space="preserve">atement of financial position, </w:t>
      </w:r>
      <w:r w:rsidRPr="001509A4">
        <w:rPr>
          <w:rFonts w:cs="Arial"/>
          <w:spacing w:val="-2"/>
          <w:sz w:val="18"/>
          <w:szCs w:val="18"/>
          <w:lang w:val="en-GB"/>
        </w:rPr>
        <w:t>st</w:t>
      </w:r>
      <w:r>
        <w:rPr>
          <w:rFonts w:cs="Arial"/>
          <w:spacing w:val="-2"/>
          <w:sz w:val="18"/>
          <w:szCs w:val="18"/>
          <w:lang w:val="en-GB"/>
        </w:rPr>
        <w:t>atement of comprehensive income</w:t>
      </w:r>
      <w:r w:rsidRPr="001509A4">
        <w:rPr>
          <w:rFonts w:cs="Arial"/>
          <w:spacing w:val="-2"/>
          <w:sz w:val="18"/>
          <w:szCs w:val="18"/>
          <w:lang w:val="en-GB"/>
        </w:rPr>
        <w:t>, statem</w:t>
      </w:r>
      <w:r w:rsidR="00E07108">
        <w:rPr>
          <w:rFonts w:cs="Arial"/>
          <w:spacing w:val="-2"/>
          <w:sz w:val="18"/>
          <w:szCs w:val="18"/>
          <w:lang w:val="en-GB"/>
        </w:rPr>
        <w:t xml:space="preserve">ent of changes in </w:t>
      </w:r>
      <w:r w:rsidRPr="001509A4">
        <w:rPr>
          <w:rFonts w:cs="Arial"/>
          <w:spacing w:val="-2"/>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B14CB9" w:rsidRDefault="001509A4"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z w:val="18"/>
          <w:szCs w:val="18"/>
        </w:rPr>
      </w:pPr>
    </w:p>
    <w:p w:rsidR="00E423C5" w:rsidRPr="00B14CB9" w:rsidRDefault="003E603F"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z w:val="18"/>
          <w:szCs w:val="18"/>
        </w:rPr>
      </w:pPr>
      <w:r w:rsidRPr="00B14CB9">
        <w:rPr>
          <w:rFonts w:cs="Arial"/>
          <w:sz w:val="18"/>
          <w:szCs w:val="18"/>
        </w:rPr>
        <w:t>The interim financial information should be read in conjunction with the annu</w:t>
      </w:r>
      <w:r w:rsidR="006C5B14">
        <w:rPr>
          <w:rFonts w:cs="Arial"/>
          <w:sz w:val="18"/>
          <w:szCs w:val="18"/>
        </w:rPr>
        <w:t xml:space="preserve">al financial statements for the </w:t>
      </w:r>
      <w:r w:rsidRPr="00B14CB9">
        <w:rPr>
          <w:rFonts w:cs="Arial"/>
          <w:sz w:val="18"/>
          <w:szCs w:val="18"/>
        </w:rPr>
        <w:t xml:space="preserve">year ended 31 December </w:t>
      </w:r>
      <w:r w:rsidR="000D7B8F" w:rsidRPr="00B14CB9">
        <w:rPr>
          <w:rFonts w:cs="Arial"/>
          <w:sz w:val="18"/>
          <w:szCs w:val="18"/>
        </w:rPr>
        <w:t>2016</w:t>
      </w:r>
      <w:r w:rsidRPr="00B14CB9">
        <w:rPr>
          <w:rFonts w:cs="Arial"/>
          <w:sz w:val="18"/>
          <w:szCs w:val="18"/>
        </w:rPr>
        <w:t>.</w:t>
      </w:r>
    </w:p>
    <w:p w:rsidR="00E423C5" w:rsidRPr="00B14CB9" w:rsidRDefault="00E423C5"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shd w:val="clear" w:color="auto" w:fill="FFFFFF"/>
        </w:rPr>
      </w:pPr>
    </w:p>
    <w:p w:rsidR="00C120CA" w:rsidRPr="00B14CB9" w:rsidRDefault="00C120CA" w:rsidP="00C120CA">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lang w:eastAsia="en-GB"/>
        </w:rPr>
      </w:pPr>
      <w:r w:rsidRPr="00B14CB9">
        <w:rPr>
          <w:rFonts w:cs="Arial"/>
          <w:spacing w:val="-2"/>
          <w:sz w:val="18"/>
          <w:szCs w:val="18"/>
          <w:lang w:eastAsia="en-GB"/>
        </w:rPr>
        <w:t>During 2016, par value of the Company’s ordinary shares was change</w:t>
      </w:r>
      <w:r w:rsidR="00037041" w:rsidRPr="00B14CB9">
        <w:rPr>
          <w:rFonts w:cs="Arial"/>
          <w:spacing w:val="-2"/>
          <w:sz w:val="18"/>
          <w:szCs w:val="18"/>
          <w:lang w:eastAsia="en-GB"/>
        </w:rPr>
        <w:t>d</w:t>
      </w:r>
      <w:r w:rsidRPr="00B14CB9">
        <w:rPr>
          <w:rFonts w:cs="Arial"/>
          <w:spacing w:val="-2"/>
          <w:sz w:val="18"/>
          <w:szCs w:val="18"/>
          <w:lang w:eastAsia="en-GB"/>
        </w:rPr>
        <w:t xml:space="preserve"> fr</w:t>
      </w:r>
      <w:r w:rsidR="00C05C28" w:rsidRPr="00B14CB9">
        <w:rPr>
          <w:rFonts w:cs="Arial"/>
          <w:spacing w:val="-2"/>
          <w:sz w:val="18"/>
          <w:szCs w:val="18"/>
          <w:lang w:eastAsia="en-GB"/>
        </w:rPr>
        <w:t>om Baht 100 to Baht 2 per share</w:t>
      </w:r>
      <w:r w:rsidRPr="00B14CB9">
        <w:rPr>
          <w:rFonts w:cs="Arial"/>
          <w:spacing w:val="-2"/>
          <w:sz w:val="18"/>
          <w:szCs w:val="18"/>
          <w:lang w:eastAsia="en-GB"/>
        </w:rPr>
        <w:t xml:space="preserve">. For comparative purposes, the weighted average number of shares for the three-month period ended </w:t>
      </w:r>
      <w:r w:rsidR="00C76088" w:rsidRPr="00B14CB9">
        <w:rPr>
          <w:rFonts w:cs="Arial"/>
          <w:spacing w:val="-2"/>
          <w:sz w:val="18"/>
          <w:szCs w:val="18"/>
          <w:lang w:eastAsia="en-GB"/>
        </w:rPr>
        <w:br/>
      </w:r>
      <w:r w:rsidR="000D7B8F" w:rsidRPr="00B14CB9">
        <w:rPr>
          <w:rFonts w:cs="Arial"/>
          <w:spacing w:val="-2"/>
          <w:sz w:val="18"/>
          <w:szCs w:val="18"/>
          <w:lang w:eastAsia="en-GB"/>
        </w:rPr>
        <w:t>31 March</w:t>
      </w:r>
      <w:r w:rsidRPr="00B14CB9">
        <w:rPr>
          <w:rFonts w:cs="Arial"/>
          <w:spacing w:val="-2"/>
          <w:sz w:val="18"/>
          <w:szCs w:val="18"/>
          <w:lang w:eastAsia="en-GB"/>
        </w:rPr>
        <w:t xml:space="preserve"> </w:t>
      </w:r>
      <w:r w:rsidR="000D7B8F" w:rsidRPr="00B14CB9">
        <w:rPr>
          <w:rFonts w:cs="Arial"/>
          <w:spacing w:val="-2"/>
          <w:sz w:val="18"/>
          <w:szCs w:val="18"/>
          <w:lang w:eastAsia="en-GB"/>
        </w:rPr>
        <w:t>2016</w:t>
      </w:r>
      <w:r w:rsidRPr="00B14CB9">
        <w:rPr>
          <w:rFonts w:cs="Arial"/>
          <w:spacing w:val="-2"/>
          <w:sz w:val="18"/>
          <w:szCs w:val="18"/>
          <w:lang w:eastAsia="en-GB"/>
        </w:rPr>
        <w:t xml:space="preserve"> is adjusted to reflect the share split as if the event had occurred at the beginning of that year.</w:t>
      </w:r>
    </w:p>
    <w:p w:rsidR="00C120CA" w:rsidRPr="00B14CB9" w:rsidRDefault="00C120CA"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shd w:val="clear" w:color="auto" w:fill="FFFFFF"/>
        </w:rPr>
      </w:pPr>
    </w:p>
    <w:p w:rsidR="00E423C5" w:rsidRPr="00B14CB9" w:rsidRDefault="003E603F"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z w:val="18"/>
          <w:szCs w:val="18"/>
          <w:shd w:val="clear" w:color="auto" w:fill="FFFFFF"/>
        </w:rPr>
      </w:pPr>
      <w:r w:rsidRPr="00B14CB9">
        <w:rPr>
          <w:rFonts w:cs="Arial"/>
          <w:spacing w:val="-2"/>
          <w:sz w:val="18"/>
          <w:szCs w:val="18"/>
          <w:shd w:val="clear" w:color="auto" w:fill="FFFFFF"/>
        </w:rPr>
        <w:t xml:space="preserve">An English version of the interim consolidated and </w:t>
      </w:r>
      <w:r w:rsidR="00F16839" w:rsidRPr="00B14CB9">
        <w:rPr>
          <w:rFonts w:cs="Arial"/>
          <w:spacing w:val="-2"/>
          <w:sz w:val="18"/>
          <w:szCs w:val="18"/>
          <w:shd w:val="clear" w:color="auto" w:fill="FFFFFF"/>
        </w:rPr>
        <w:t>separate</w:t>
      </w:r>
      <w:r w:rsidRPr="00B14CB9">
        <w:rPr>
          <w:rFonts w:cs="Arial"/>
          <w:spacing w:val="-2"/>
          <w:sz w:val="18"/>
          <w:szCs w:val="18"/>
          <w:shd w:val="clear" w:color="auto" w:fill="FFFFFF"/>
        </w:rPr>
        <w:t xml:space="preserve"> financial </w:t>
      </w:r>
      <w:r w:rsidRPr="00B14CB9">
        <w:rPr>
          <w:rFonts w:cs="Arial"/>
          <w:sz w:val="18"/>
          <w:szCs w:val="18"/>
          <w:shd w:val="clear" w:color="auto" w:fill="FFFFFF"/>
        </w:rPr>
        <w:t>information</w:t>
      </w:r>
      <w:r w:rsidRPr="00B14CB9">
        <w:rPr>
          <w:rFonts w:cs="Arial"/>
          <w:spacing w:val="-2"/>
          <w:sz w:val="18"/>
          <w:szCs w:val="18"/>
          <w:shd w:val="clear" w:color="auto" w:fill="FFFFFF"/>
        </w:rPr>
        <w:t xml:space="preserve"> has been prepared from the interim financial </w:t>
      </w:r>
      <w:r w:rsidRPr="00B14CB9">
        <w:rPr>
          <w:rFonts w:cs="Arial"/>
          <w:sz w:val="18"/>
          <w:szCs w:val="18"/>
          <w:shd w:val="clear" w:color="auto" w:fill="FFFFFF"/>
        </w:rPr>
        <w:t>information</w:t>
      </w:r>
      <w:r w:rsidRPr="00B14CB9">
        <w:rPr>
          <w:rFonts w:cs="Arial"/>
          <w:spacing w:val="-2"/>
          <w:sz w:val="18"/>
          <w:szCs w:val="18"/>
          <w:shd w:val="clear" w:color="auto" w:fill="FFFFFF"/>
        </w:rPr>
        <w:t xml:space="preserve"> that is in the Thai language.</w:t>
      </w:r>
      <w:r w:rsidRPr="00B14CB9">
        <w:rPr>
          <w:rFonts w:cs="Arial"/>
          <w:sz w:val="18"/>
          <w:szCs w:val="18"/>
          <w:shd w:val="clear" w:color="auto" w:fill="FFFFFF"/>
        </w:rPr>
        <w:t xml:space="preserve"> In the event of a conflict or a difference in interpretation between the two languages, the Thai language interim financial information shall prevail.</w:t>
      </w:r>
    </w:p>
    <w:p w:rsidR="00E423C5" w:rsidRPr="00B14CB9" w:rsidRDefault="00E423C5"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shd w:val="clear" w:color="auto" w:fill="FFFFFF"/>
        </w:rPr>
      </w:pPr>
    </w:p>
    <w:p w:rsidR="00E423C5" w:rsidRPr="00B14CB9" w:rsidRDefault="003E603F"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shd w:val="clear" w:color="auto" w:fill="FFFFFF"/>
        </w:rPr>
      </w:pPr>
      <w:r w:rsidRPr="00B14CB9">
        <w:rPr>
          <w:rFonts w:cs="Arial"/>
          <w:spacing w:val="-2"/>
          <w:sz w:val="18"/>
          <w:szCs w:val="18"/>
          <w:shd w:val="clear" w:color="auto" w:fill="FFFFFF"/>
        </w:rPr>
        <w:t xml:space="preserve">The accounting policies used in the preparation of the interim financial </w:t>
      </w:r>
      <w:r w:rsidRPr="00B14CB9">
        <w:rPr>
          <w:rFonts w:cs="Arial"/>
          <w:sz w:val="18"/>
          <w:szCs w:val="18"/>
          <w:shd w:val="clear" w:color="auto" w:fill="FFFFFF"/>
        </w:rPr>
        <w:t>information</w:t>
      </w:r>
      <w:r w:rsidRPr="00B14CB9">
        <w:rPr>
          <w:rFonts w:cs="Arial"/>
          <w:spacing w:val="-2"/>
          <w:sz w:val="18"/>
          <w:szCs w:val="18"/>
          <w:shd w:val="clear" w:color="auto" w:fill="FFFFFF"/>
        </w:rPr>
        <w:t xml:space="preserve"> are consistent with those used in the annual financial statements for the year ended 31 December </w:t>
      </w:r>
      <w:r w:rsidR="000D7B8F" w:rsidRPr="00B14CB9">
        <w:rPr>
          <w:rFonts w:cs="Arial"/>
          <w:spacing w:val="-2"/>
          <w:sz w:val="18"/>
          <w:szCs w:val="18"/>
          <w:shd w:val="clear" w:color="auto" w:fill="FFFFFF"/>
        </w:rPr>
        <w:t>2016</w:t>
      </w:r>
      <w:r w:rsidRPr="00B14CB9">
        <w:rPr>
          <w:rFonts w:cs="Arial"/>
          <w:spacing w:val="-2"/>
          <w:sz w:val="18"/>
          <w:szCs w:val="18"/>
          <w:shd w:val="clear" w:color="auto" w:fill="FFFFFF"/>
        </w:rPr>
        <w:t>.</w:t>
      </w:r>
    </w:p>
    <w:p w:rsidR="00E423C5" w:rsidRPr="00B14CB9" w:rsidRDefault="00E423C5" w:rsidP="00E423C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80"/>
        <w:contextualSpacing/>
        <w:rPr>
          <w:rFonts w:cs="Arial"/>
          <w:spacing w:val="-2"/>
          <w:sz w:val="18"/>
          <w:szCs w:val="18"/>
          <w:shd w:val="clear" w:color="auto" w:fill="FFFFFF"/>
        </w:rPr>
      </w:pPr>
    </w:p>
    <w:p w:rsidR="00E423C5" w:rsidRPr="00B14CB9" w:rsidRDefault="003E603F" w:rsidP="00E423C5">
      <w:pPr>
        <w:ind w:left="1080"/>
        <w:jc w:val="thaiDistribute"/>
        <w:rPr>
          <w:rFonts w:ascii="Arial" w:hAnsi="Arial" w:cs="Arial"/>
          <w:spacing w:val="-2"/>
          <w:sz w:val="18"/>
          <w:szCs w:val="18"/>
          <w:shd w:val="clear" w:color="auto" w:fill="FFFFFF"/>
        </w:rPr>
      </w:pPr>
      <w:r w:rsidRPr="00B14CB9">
        <w:rPr>
          <w:rFonts w:ascii="Arial" w:hAnsi="Arial" w:cs="Arial"/>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B14CB9" w:rsidRDefault="00850B3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Default="00850B3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r w:rsidRPr="00B14CB9">
        <w:rPr>
          <w:rFonts w:ascii="Arial" w:hAnsi="Arial" w:cs="Arial"/>
          <w:sz w:val="18"/>
          <w:szCs w:val="18"/>
          <w:shd w:val="clear" w:color="auto" w:fill="FFFFFF"/>
        </w:rPr>
        <w:t>Taxes on income in the interim periods are accrued using the tax rate that would be applicable to expected total annual profit or loss.</w:t>
      </w:r>
    </w:p>
    <w:p w:rsidR="004103ED" w:rsidRDefault="004103ED"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B14CB9" w:rsidRDefault="004103ED"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2E5343" w:rsidRPr="00B14CB9" w:rsidRDefault="002E5343">
      <w:pPr>
        <w:rPr>
          <w:rFonts w:ascii="Arial" w:hAnsi="Arial" w:cs="Arial"/>
          <w:spacing w:val="-2"/>
          <w:sz w:val="18"/>
          <w:szCs w:val="18"/>
          <w:shd w:val="clear" w:color="auto" w:fill="FFFFFF"/>
          <w:lang w:val="en-US"/>
        </w:rPr>
      </w:pPr>
      <w:r w:rsidRPr="00B14CB9">
        <w:rPr>
          <w:rFonts w:ascii="Arial" w:hAnsi="Arial" w:cs="Arial"/>
          <w:spacing w:val="-2"/>
          <w:sz w:val="18"/>
          <w:szCs w:val="18"/>
          <w:shd w:val="clear" w:color="auto" w:fill="FFFFFF"/>
        </w:rPr>
        <w:br w:type="page"/>
      </w:r>
    </w:p>
    <w:p w:rsidR="00AB2B82" w:rsidRPr="00B14CB9" w:rsidRDefault="00D31028" w:rsidP="00AB2B82">
      <w:pPr>
        <w:ind w:left="540" w:hanging="540"/>
        <w:contextualSpacing/>
        <w:outlineLvl w:val="0"/>
        <w:rPr>
          <w:rFonts w:ascii="Arial" w:hAnsi="Arial" w:cs="Arial"/>
          <w:b/>
          <w:bCs/>
          <w:sz w:val="18"/>
          <w:szCs w:val="18"/>
        </w:rPr>
      </w:pPr>
      <w:r w:rsidRPr="00B14CB9">
        <w:rPr>
          <w:rFonts w:ascii="Arial" w:hAnsi="Arial" w:cs="Arial"/>
          <w:b/>
          <w:bCs/>
          <w:spacing w:val="-2"/>
          <w:sz w:val="18"/>
          <w:szCs w:val="18"/>
          <w:lang w:val="en-US"/>
        </w:rPr>
        <w:lastRenderedPageBreak/>
        <w:t>2</w:t>
      </w:r>
      <w:r w:rsidR="00AB2B82" w:rsidRPr="00B14CB9">
        <w:rPr>
          <w:rFonts w:ascii="Arial" w:hAnsi="Arial" w:cs="Arial"/>
          <w:b/>
          <w:bCs/>
          <w:sz w:val="18"/>
          <w:szCs w:val="18"/>
        </w:rPr>
        <w:tab/>
        <w:t xml:space="preserve">Accounting policies </w:t>
      </w:r>
      <w:r w:rsidR="00AB2B82" w:rsidRPr="00B14CB9">
        <w:rPr>
          <w:rFonts w:ascii="Arial" w:hAnsi="Arial" w:cs="Arial"/>
          <w:sz w:val="18"/>
          <w:szCs w:val="18"/>
        </w:rPr>
        <w:t>(Cont’d)</w:t>
      </w:r>
    </w:p>
    <w:p w:rsidR="00AB2B82" w:rsidRPr="00B14CB9" w:rsidRDefault="00AB2B82" w:rsidP="004103ED">
      <w:pPr>
        <w:ind w:left="540"/>
        <w:contextualSpacing/>
        <w:outlineLvl w:val="0"/>
        <w:rPr>
          <w:rFonts w:ascii="Arial" w:hAnsi="Arial" w:cs="Arial"/>
          <w:sz w:val="18"/>
          <w:szCs w:val="18"/>
        </w:rPr>
      </w:pPr>
    </w:p>
    <w:p w:rsidR="00E423C5" w:rsidRPr="00B14CB9" w:rsidRDefault="00E423C5" w:rsidP="004103ED">
      <w:pPr>
        <w:pStyle w:val="EnvelopeReturn"/>
        <w:ind w:left="540"/>
        <w:rPr>
          <w:rFonts w:ascii="Arial" w:hAnsi="Arial" w:cs="Arial"/>
          <w:sz w:val="18"/>
          <w:szCs w:val="18"/>
        </w:rPr>
      </w:pPr>
    </w:p>
    <w:p w:rsidR="00E423C5" w:rsidRPr="00B14CB9" w:rsidRDefault="002551EC" w:rsidP="00E423C5">
      <w:pPr>
        <w:ind w:left="1080" w:hanging="540"/>
        <w:rPr>
          <w:rFonts w:ascii="Arial" w:hAnsi="Arial" w:cs="Arial"/>
          <w:b/>
          <w:bCs/>
          <w:spacing w:val="-2"/>
          <w:sz w:val="18"/>
          <w:szCs w:val="18"/>
          <w:shd w:val="clear" w:color="auto" w:fill="FFFFFF"/>
        </w:rPr>
      </w:pPr>
      <w:r w:rsidRPr="00B14CB9">
        <w:rPr>
          <w:rFonts w:ascii="Arial" w:hAnsi="Arial" w:cs="Arial"/>
          <w:b/>
          <w:bCs/>
          <w:sz w:val="18"/>
          <w:szCs w:val="18"/>
        </w:rPr>
        <w:t>2.2</w:t>
      </w:r>
      <w:r w:rsidRPr="00B14CB9">
        <w:rPr>
          <w:rFonts w:ascii="Arial" w:hAnsi="Arial" w:cs="Arial"/>
          <w:b/>
          <w:bCs/>
          <w:sz w:val="18"/>
          <w:szCs w:val="18"/>
        </w:rPr>
        <w:tab/>
        <w:t>R</w:t>
      </w:r>
      <w:r w:rsidR="003E603F" w:rsidRPr="00B14CB9">
        <w:rPr>
          <w:rFonts w:ascii="Arial" w:hAnsi="Arial" w:cs="Arial"/>
          <w:b/>
          <w:bCs/>
          <w:spacing w:val="-6"/>
          <w:sz w:val="18"/>
          <w:szCs w:val="18"/>
          <w:shd w:val="clear" w:color="auto" w:fill="FFFFFF"/>
        </w:rPr>
        <w:t>evised</w:t>
      </w:r>
      <w:r w:rsidRPr="00B14CB9">
        <w:rPr>
          <w:rFonts w:ascii="Arial" w:hAnsi="Arial" w:cs="Arial"/>
          <w:b/>
          <w:bCs/>
          <w:spacing w:val="-6"/>
          <w:sz w:val="18"/>
          <w:szCs w:val="18"/>
          <w:shd w:val="clear" w:color="auto" w:fill="FFFFFF"/>
        </w:rPr>
        <w:t xml:space="preserve"> accounting standards, revised</w:t>
      </w:r>
      <w:r w:rsidR="003E603F" w:rsidRPr="00B14CB9">
        <w:rPr>
          <w:rFonts w:ascii="Arial" w:hAnsi="Arial" w:cs="Arial"/>
          <w:b/>
          <w:bCs/>
          <w:spacing w:val="-6"/>
          <w:sz w:val="18"/>
          <w:szCs w:val="18"/>
          <w:shd w:val="clear" w:color="auto" w:fill="FFFFFF"/>
        </w:rPr>
        <w:t xml:space="preserve"> financial reporting standards</w:t>
      </w:r>
      <w:r w:rsidRPr="00B14CB9">
        <w:rPr>
          <w:rFonts w:ascii="Arial" w:hAnsi="Arial" w:cs="Arial"/>
          <w:b/>
          <w:bCs/>
          <w:spacing w:val="-6"/>
          <w:sz w:val="18"/>
          <w:szCs w:val="18"/>
          <w:shd w:val="clear" w:color="auto" w:fill="FFFFFF"/>
        </w:rPr>
        <w:t xml:space="preserve"> and related interpretations</w:t>
      </w:r>
    </w:p>
    <w:p w:rsidR="00E423C5" w:rsidRPr="00B14CB9" w:rsidRDefault="00E423C5" w:rsidP="00E423C5">
      <w:pPr>
        <w:ind w:left="1080"/>
        <w:rPr>
          <w:rFonts w:ascii="Arial" w:hAnsi="Arial" w:cs="Arial"/>
          <w:sz w:val="18"/>
          <w:szCs w:val="18"/>
        </w:rPr>
      </w:pPr>
    </w:p>
    <w:p w:rsidR="00115866" w:rsidRPr="00B14CB9" w:rsidRDefault="00364503" w:rsidP="00065D74">
      <w:pPr>
        <w:tabs>
          <w:tab w:val="left" w:pos="1890"/>
          <w:tab w:val="left" w:pos="1980"/>
          <w:tab w:val="left" w:pos="3600"/>
        </w:tabs>
        <w:ind w:left="1080"/>
        <w:jc w:val="both"/>
        <w:rPr>
          <w:rFonts w:ascii="Arial" w:hAnsi="Arial" w:cs="Arial"/>
          <w:sz w:val="18"/>
          <w:szCs w:val="18"/>
        </w:rPr>
      </w:pPr>
      <w:r w:rsidRPr="00B14CB9">
        <w:rPr>
          <w:rFonts w:ascii="Arial" w:hAnsi="Arial" w:cs="Arial"/>
          <w:sz w:val="18"/>
          <w:szCs w:val="18"/>
        </w:rPr>
        <w:t>Revised financial reporting standards are effective for annual periods beginning on or after</w:t>
      </w:r>
      <w:r w:rsidR="00065D74" w:rsidRPr="00B14CB9">
        <w:rPr>
          <w:rFonts w:ascii="Arial" w:hAnsi="Arial" w:cs="Arial"/>
          <w:sz w:val="18"/>
          <w:szCs w:val="18"/>
        </w:rPr>
        <w:t xml:space="preserve"> </w:t>
      </w:r>
      <w:r w:rsidRPr="00B14CB9">
        <w:rPr>
          <w:rFonts w:ascii="Arial" w:hAnsi="Arial" w:cs="Arial"/>
          <w:sz w:val="18"/>
          <w:szCs w:val="18"/>
        </w:rPr>
        <w:t>1 January 2017.</w:t>
      </w:r>
    </w:p>
    <w:p w:rsidR="00065D74" w:rsidRPr="00B14CB9" w:rsidRDefault="00065D74" w:rsidP="00065D74">
      <w:pPr>
        <w:tabs>
          <w:tab w:val="left" w:pos="1890"/>
          <w:tab w:val="left" w:pos="1980"/>
          <w:tab w:val="left" w:pos="3600"/>
        </w:tabs>
        <w:ind w:left="1080"/>
        <w:jc w:val="both"/>
        <w:rPr>
          <w:rFonts w:ascii="Arial" w:hAnsi="Arial" w:cs="Arial"/>
          <w:sz w:val="18"/>
          <w:szCs w:val="18"/>
        </w:rPr>
      </w:pPr>
    </w:p>
    <w:p w:rsidR="00E423C5" w:rsidRPr="00B14CB9" w:rsidRDefault="00425375" w:rsidP="00065D74">
      <w:pPr>
        <w:pStyle w:val="ListParagraph"/>
        <w:numPr>
          <w:ilvl w:val="0"/>
          <w:numId w:val="28"/>
        </w:numPr>
        <w:tabs>
          <w:tab w:val="left" w:pos="3600"/>
        </w:tabs>
        <w:ind w:left="1418"/>
        <w:jc w:val="thaiDistribute"/>
        <w:rPr>
          <w:rFonts w:cs="Arial"/>
          <w:sz w:val="18"/>
          <w:szCs w:val="18"/>
        </w:rPr>
      </w:pPr>
      <w:r w:rsidRPr="00B14CB9">
        <w:rPr>
          <w:rFonts w:cs="Arial"/>
          <w:sz w:val="18"/>
          <w:szCs w:val="18"/>
          <w:lang w:val="en-GB"/>
        </w:rPr>
        <w:t>Financial reporting standards, whi</w:t>
      </w:r>
      <w:r w:rsidR="009F3202">
        <w:rPr>
          <w:rFonts w:cs="Arial"/>
          <w:sz w:val="18"/>
          <w:szCs w:val="18"/>
          <w:lang w:val="en-GB"/>
        </w:rPr>
        <w:t xml:space="preserve">ch have significant changes and </w:t>
      </w:r>
      <w:r w:rsidR="005938C2">
        <w:rPr>
          <w:rFonts w:cs="Arial"/>
          <w:sz w:val="18"/>
          <w:szCs w:val="18"/>
          <w:lang w:val="en-GB"/>
        </w:rPr>
        <w:t>are relevant</w:t>
      </w:r>
      <w:r w:rsidR="009F3202">
        <w:rPr>
          <w:rFonts w:cs="Arial"/>
          <w:sz w:val="18"/>
          <w:szCs w:val="18"/>
          <w:lang w:val="en-GB"/>
        </w:rPr>
        <w:t xml:space="preserve"> to</w:t>
      </w:r>
      <w:r w:rsidR="009F3202">
        <w:rPr>
          <w:rFonts w:cs="Arial"/>
          <w:sz w:val="18"/>
          <w:szCs w:val="18"/>
        </w:rPr>
        <w:t xml:space="preserve"> </w:t>
      </w:r>
      <w:r w:rsidR="00AB2B82" w:rsidRPr="00B14CB9">
        <w:rPr>
          <w:rFonts w:cs="Arial"/>
          <w:sz w:val="18"/>
          <w:szCs w:val="18"/>
        </w:rPr>
        <w:t>the G</w:t>
      </w:r>
      <w:r w:rsidR="006F0C4E" w:rsidRPr="00B14CB9">
        <w:rPr>
          <w:rFonts w:cs="Arial"/>
          <w:sz w:val="18"/>
          <w:szCs w:val="18"/>
        </w:rPr>
        <w:t>roup</w:t>
      </w:r>
      <w:r w:rsidR="00EC78D3" w:rsidRPr="00B14CB9">
        <w:rPr>
          <w:rFonts w:cs="Arial"/>
          <w:sz w:val="18"/>
          <w:szCs w:val="18"/>
          <w:lang w:val="en-GB"/>
        </w:rPr>
        <w:t>:</w:t>
      </w:r>
    </w:p>
    <w:p w:rsidR="00C76088" w:rsidRPr="00B14CB9" w:rsidRDefault="00C76088" w:rsidP="00C76088">
      <w:pPr>
        <w:pStyle w:val="ListParagraph"/>
        <w:tabs>
          <w:tab w:val="left" w:pos="3600"/>
        </w:tabs>
        <w:ind w:left="1418"/>
        <w:jc w:val="thaiDistribute"/>
        <w:rPr>
          <w:rFonts w:cs="Arial"/>
          <w:sz w:val="18"/>
          <w:szCs w:val="18"/>
        </w:rPr>
      </w:pPr>
    </w:p>
    <w:tbl>
      <w:tblPr>
        <w:tblW w:w="10300" w:type="dxa"/>
        <w:tblInd w:w="-628" w:type="dxa"/>
        <w:tblLayout w:type="fixed"/>
        <w:tblLook w:val="04A0" w:firstRow="1" w:lastRow="0" w:firstColumn="1" w:lastColumn="0" w:noHBand="0" w:noVBand="1"/>
      </w:tblPr>
      <w:tblGrid>
        <w:gridCol w:w="4768"/>
        <w:gridCol w:w="5532"/>
      </w:tblGrid>
      <w:tr w:rsidR="009B42E1" w:rsidRPr="00B14CB9" w:rsidTr="00792D6B">
        <w:trPr>
          <w:trHeight w:val="20"/>
        </w:trPr>
        <w:tc>
          <w:tcPr>
            <w:tcW w:w="4768" w:type="dxa"/>
            <w:vAlign w:val="center"/>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1 (revised 2016)</w:t>
            </w:r>
          </w:p>
        </w:tc>
        <w:tc>
          <w:tcPr>
            <w:tcW w:w="5532" w:type="dxa"/>
            <w:vAlign w:val="center"/>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Presentation of financial statements</w:t>
            </w:r>
          </w:p>
        </w:tc>
      </w:tr>
      <w:tr w:rsidR="009B42E1" w:rsidRPr="00B14CB9" w:rsidTr="00792D6B">
        <w:trPr>
          <w:trHeight w:val="20"/>
        </w:trPr>
        <w:tc>
          <w:tcPr>
            <w:tcW w:w="4768" w:type="dxa"/>
            <w:vAlign w:val="center"/>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16 (revised 2016)</w:t>
            </w:r>
          </w:p>
        </w:tc>
        <w:tc>
          <w:tcPr>
            <w:tcW w:w="5532" w:type="dxa"/>
            <w:vAlign w:val="center"/>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Property, plant and equipment</w:t>
            </w:r>
          </w:p>
        </w:tc>
      </w:tr>
      <w:tr w:rsidR="009B42E1" w:rsidRPr="00B14CB9" w:rsidTr="00792D6B">
        <w:trPr>
          <w:trHeight w:val="20"/>
        </w:trPr>
        <w:tc>
          <w:tcPr>
            <w:tcW w:w="4768" w:type="dxa"/>
            <w:vAlign w:val="center"/>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19 (revised 2016)</w:t>
            </w:r>
          </w:p>
        </w:tc>
        <w:tc>
          <w:tcPr>
            <w:tcW w:w="5532" w:type="dxa"/>
            <w:vAlign w:val="center"/>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Employee benefits</w:t>
            </w:r>
          </w:p>
        </w:tc>
      </w:tr>
      <w:tr w:rsidR="009B42E1" w:rsidRPr="00B14CB9" w:rsidTr="00792D6B">
        <w:trPr>
          <w:trHeight w:val="20"/>
        </w:trPr>
        <w:tc>
          <w:tcPr>
            <w:tcW w:w="4768" w:type="dxa"/>
            <w:vAlign w:val="center"/>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27 (revised 2016)</w:t>
            </w:r>
          </w:p>
        </w:tc>
        <w:tc>
          <w:tcPr>
            <w:tcW w:w="5532" w:type="dxa"/>
            <w:vAlign w:val="center"/>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Separate financial statements</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28 (revised 2016)</w:t>
            </w:r>
          </w:p>
        </w:tc>
        <w:tc>
          <w:tcPr>
            <w:tcW w:w="5532" w:type="dxa"/>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Investments in associates and joint ventures</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34 (revised 2016)</w:t>
            </w:r>
          </w:p>
        </w:tc>
        <w:tc>
          <w:tcPr>
            <w:tcW w:w="5532" w:type="dxa"/>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Interim financial reporting</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TAS 38 (revised 2016)</w:t>
            </w:r>
          </w:p>
        </w:tc>
        <w:tc>
          <w:tcPr>
            <w:tcW w:w="5532" w:type="dxa"/>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Intangible assets</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TFRS 10 (revised 2016)</w:t>
            </w:r>
          </w:p>
        </w:tc>
        <w:tc>
          <w:tcPr>
            <w:tcW w:w="5532" w:type="dxa"/>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Consolidated financial statements</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TFRS 11 (revised 2016)</w:t>
            </w:r>
          </w:p>
        </w:tc>
        <w:tc>
          <w:tcPr>
            <w:tcW w:w="5532" w:type="dxa"/>
            <w:hideMark/>
          </w:tcPr>
          <w:p w:rsidR="009B42E1" w:rsidRPr="009B42E1" w:rsidRDefault="009B42E1" w:rsidP="009B42E1">
            <w:pPr>
              <w:ind w:left="162" w:hanging="162"/>
              <w:jc w:val="both"/>
              <w:rPr>
                <w:rFonts w:ascii="Arial" w:hAnsi="Arial" w:cs="Arial"/>
                <w:sz w:val="18"/>
                <w:szCs w:val="18"/>
                <w:lang w:val="en-US" w:eastAsia="en-GB"/>
              </w:rPr>
            </w:pPr>
            <w:r w:rsidRPr="009B42E1">
              <w:rPr>
                <w:rFonts w:ascii="Arial" w:hAnsi="Arial" w:cs="Arial"/>
                <w:sz w:val="18"/>
                <w:szCs w:val="18"/>
                <w:lang w:eastAsia="en-GB"/>
              </w:rPr>
              <w:t>Joint arrangements</w:t>
            </w:r>
          </w:p>
        </w:tc>
      </w:tr>
      <w:tr w:rsidR="009B42E1" w:rsidRPr="00B14CB9" w:rsidTr="00792D6B">
        <w:trPr>
          <w:trHeight w:val="20"/>
        </w:trPr>
        <w:tc>
          <w:tcPr>
            <w:tcW w:w="4768" w:type="dxa"/>
            <w:hideMark/>
          </w:tcPr>
          <w:p w:rsidR="009B42E1" w:rsidRPr="009B42E1" w:rsidRDefault="009B42E1" w:rsidP="009B42E1">
            <w:pPr>
              <w:ind w:left="1938"/>
              <w:jc w:val="both"/>
              <w:rPr>
                <w:rFonts w:ascii="Arial" w:hAnsi="Arial" w:cs="Arial"/>
                <w:sz w:val="18"/>
                <w:szCs w:val="18"/>
                <w:lang w:eastAsia="en-GB"/>
              </w:rPr>
            </w:pPr>
            <w:r w:rsidRPr="009B42E1">
              <w:rPr>
                <w:rFonts w:ascii="Arial" w:hAnsi="Arial" w:cs="Arial"/>
                <w:sz w:val="18"/>
                <w:szCs w:val="18"/>
                <w:lang w:eastAsia="en-GB"/>
              </w:rPr>
              <w:t>TFRS 12 (revised 2016)</w:t>
            </w:r>
          </w:p>
        </w:tc>
        <w:tc>
          <w:tcPr>
            <w:tcW w:w="5532" w:type="dxa"/>
            <w:hideMark/>
          </w:tcPr>
          <w:p w:rsidR="009B42E1" w:rsidRPr="009B42E1" w:rsidRDefault="009B42E1" w:rsidP="009B42E1">
            <w:pPr>
              <w:ind w:left="162" w:hanging="162"/>
              <w:jc w:val="both"/>
              <w:rPr>
                <w:rFonts w:ascii="Arial" w:hAnsi="Arial" w:cs="Arial"/>
                <w:sz w:val="18"/>
                <w:szCs w:val="18"/>
                <w:lang w:eastAsia="en-GB"/>
              </w:rPr>
            </w:pPr>
            <w:r w:rsidRPr="009B42E1">
              <w:rPr>
                <w:rFonts w:ascii="Arial" w:hAnsi="Arial" w:cs="Arial"/>
                <w:sz w:val="18"/>
                <w:szCs w:val="18"/>
                <w:lang w:eastAsia="en-GB"/>
              </w:rPr>
              <w:t>Disclosure of interests in other entities</w:t>
            </w:r>
          </w:p>
        </w:tc>
      </w:tr>
    </w:tbl>
    <w:p w:rsidR="004D317F" w:rsidRDefault="004D317F" w:rsidP="004D317F">
      <w:pPr>
        <w:tabs>
          <w:tab w:val="left" w:pos="540"/>
        </w:tabs>
        <w:ind w:left="1440"/>
        <w:rPr>
          <w:rFonts w:ascii="Arial" w:hAnsi="Arial" w:cs="Arial"/>
          <w:sz w:val="18"/>
          <w:szCs w:val="18"/>
        </w:rPr>
      </w:pPr>
    </w:p>
    <w:p w:rsidR="009B42E1" w:rsidRPr="009B42E1" w:rsidRDefault="009B42E1" w:rsidP="009B42E1">
      <w:pPr>
        <w:tabs>
          <w:tab w:val="left" w:pos="540"/>
        </w:tabs>
        <w:ind w:left="1440"/>
        <w:rPr>
          <w:rFonts w:ascii="Arial" w:eastAsia="Arial" w:hAnsi="Arial" w:cs="Arial"/>
          <w:sz w:val="18"/>
          <w:szCs w:val="18"/>
          <w:lang w:val="en-US" w:eastAsia="zh-CN"/>
        </w:rPr>
      </w:pPr>
      <w:r w:rsidRPr="009B42E1">
        <w:rPr>
          <w:rFonts w:ascii="Arial" w:eastAsia="Arial" w:hAnsi="Arial" w:cs="Arial"/>
          <w:sz w:val="18"/>
          <w:szCs w:val="18"/>
          <w:lang w:val="en-US" w:eastAsia="zh-CN"/>
        </w:rPr>
        <w:t>TAS 1 (revised 2016), the amendments provide clarifications on a number of issues, including:</w:t>
      </w:r>
    </w:p>
    <w:p w:rsidR="009B42E1" w:rsidRPr="009B42E1" w:rsidRDefault="009B42E1" w:rsidP="009B42E1">
      <w:pPr>
        <w:tabs>
          <w:tab w:val="left" w:pos="540"/>
        </w:tabs>
        <w:ind w:left="1440"/>
        <w:rPr>
          <w:rFonts w:ascii="Arial" w:eastAsia="Arial" w:hAnsi="Arial" w:cs="Arial"/>
          <w:sz w:val="18"/>
          <w:szCs w:val="18"/>
          <w:lang w:val="en-US" w:eastAsia="zh-CN"/>
        </w:rPr>
      </w:pPr>
    </w:p>
    <w:p w:rsidR="009B42E1" w:rsidRPr="009B42E1" w:rsidRDefault="009B42E1" w:rsidP="009B42E1">
      <w:pPr>
        <w:pStyle w:val="ListParagraph"/>
        <w:numPr>
          <w:ilvl w:val="0"/>
          <w:numId w:val="32"/>
        </w:numPr>
        <w:spacing w:after="120" w:line="276" w:lineRule="auto"/>
        <w:ind w:left="1701" w:hanging="270"/>
        <w:jc w:val="both"/>
        <w:rPr>
          <w:rFonts w:cs="Arial"/>
          <w:sz w:val="18"/>
          <w:szCs w:val="18"/>
        </w:rPr>
      </w:pPr>
      <w:r w:rsidRPr="009B42E1">
        <w:rPr>
          <w:rFonts w:cs="Arial"/>
          <w:sz w:val="18"/>
          <w:szCs w:val="18"/>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rsidR="009B42E1" w:rsidRPr="009B42E1" w:rsidRDefault="009B42E1" w:rsidP="00F3404E">
      <w:pPr>
        <w:pStyle w:val="ListParagraph"/>
        <w:numPr>
          <w:ilvl w:val="0"/>
          <w:numId w:val="32"/>
        </w:numPr>
        <w:spacing w:after="120" w:line="276" w:lineRule="auto"/>
        <w:ind w:left="1701" w:hanging="270"/>
        <w:jc w:val="both"/>
        <w:rPr>
          <w:rFonts w:cs="Arial"/>
          <w:sz w:val="18"/>
          <w:szCs w:val="18"/>
        </w:rPr>
      </w:pPr>
      <w:r w:rsidRPr="009B42E1">
        <w:rPr>
          <w:rFonts w:cs="Arial"/>
          <w:sz w:val="18"/>
          <w:szCs w:val="18"/>
        </w:rPr>
        <w:t>Disaggregation and subtotals - line items specified in TAS 1</w:t>
      </w:r>
      <w:r w:rsidR="00F3404E">
        <w:rPr>
          <w:rFonts w:cs="Arial"/>
          <w:sz w:val="18"/>
          <w:szCs w:val="18"/>
        </w:rPr>
        <w:t xml:space="preserve"> </w:t>
      </w:r>
      <w:r w:rsidRPr="009B42E1">
        <w:rPr>
          <w:rFonts w:cs="Arial"/>
          <w:sz w:val="18"/>
          <w:szCs w:val="18"/>
        </w:rPr>
        <w:t xml:space="preserve">may need to be disaggregated where this is relevant to an understanding of the entity's financial position or performance. There is also new guidance on the use of subtotals. </w:t>
      </w:r>
    </w:p>
    <w:p w:rsidR="009B42E1" w:rsidRPr="009B42E1" w:rsidRDefault="009B42E1" w:rsidP="009B42E1">
      <w:pPr>
        <w:pStyle w:val="ListParagraph"/>
        <w:numPr>
          <w:ilvl w:val="0"/>
          <w:numId w:val="32"/>
        </w:numPr>
        <w:spacing w:after="120" w:line="276" w:lineRule="auto"/>
        <w:ind w:left="1701" w:hanging="270"/>
        <w:jc w:val="both"/>
        <w:rPr>
          <w:rFonts w:cs="Arial"/>
          <w:sz w:val="18"/>
          <w:szCs w:val="18"/>
        </w:rPr>
      </w:pPr>
      <w:r w:rsidRPr="009B42E1">
        <w:rPr>
          <w:rFonts w:cs="Arial"/>
          <w:sz w:val="18"/>
          <w:szCs w:val="18"/>
        </w:rPr>
        <w:t xml:space="preserve">Notes - confirmation that the notes do not need to be presented in a particular order. </w:t>
      </w:r>
    </w:p>
    <w:p w:rsidR="009B42E1" w:rsidRPr="009B42E1" w:rsidRDefault="009B42E1" w:rsidP="009B42E1">
      <w:pPr>
        <w:pStyle w:val="ListParagraph"/>
        <w:numPr>
          <w:ilvl w:val="0"/>
          <w:numId w:val="32"/>
        </w:numPr>
        <w:spacing w:after="120" w:line="276" w:lineRule="auto"/>
        <w:ind w:left="1701" w:hanging="270"/>
        <w:jc w:val="both"/>
        <w:rPr>
          <w:rFonts w:cs="Arial"/>
          <w:sz w:val="18"/>
          <w:szCs w:val="18"/>
        </w:rPr>
      </w:pPr>
      <w:r w:rsidRPr="009B42E1">
        <w:rPr>
          <w:rFonts w:cs="Arial"/>
          <w:sz w:val="18"/>
          <w:szCs w:val="18"/>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4103ED" w:rsidRDefault="004103ED" w:rsidP="004103ED">
      <w:pPr>
        <w:ind w:left="1411"/>
        <w:jc w:val="both"/>
        <w:rPr>
          <w:rFonts w:ascii="Arial" w:eastAsia="Arial" w:hAnsi="Arial" w:cs="Arial"/>
          <w:sz w:val="18"/>
          <w:szCs w:val="18"/>
          <w:lang w:val="en-US" w:eastAsia="zh-CN"/>
        </w:rPr>
      </w:pPr>
    </w:p>
    <w:p w:rsidR="009B42E1" w:rsidRPr="009B42E1" w:rsidRDefault="009B42E1" w:rsidP="004103ED">
      <w:pPr>
        <w:ind w:left="1411"/>
        <w:jc w:val="both"/>
        <w:rPr>
          <w:rFonts w:ascii="Arial" w:eastAsia="Arial" w:hAnsi="Arial" w:cs="Arial"/>
          <w:sz w:val="18"/>
          <w:szCs w:val="18"/>
          <w:lang w:val="en-US" w:eastAsia="zh-CN"/>
        </w:rPr>
      </w:pPr>
      <w:r w:rsidRPr="009B42E1">
        <w:rPr>
          <w:rFonts w:ascii="Arial" w:eastAsia="Arial" w:hAnsi="Arial" w:cs="Arial"/>
          <w:sz w:val="18"/>
          <w:szCs w:val="18"/>
          <w:lang w:val="en-US" w:eastAsia="zh-CN"/>
        </w:rPr>
        <w:t>TAS 16 (revised 2016), key amendments are 1) The amendments clarify that depreciation of an item of property, plant and equipment based on revenue generated by using the asset is not appropriate and 2) The amendments include bearer plants in scope of TAS 16.</w:t>
      </w:r>
    </w:p>
    <w:p w:rsidR="004103ED" w:rsidRDefault="004103ED" w:rsidP="004103ED">
      <w:pPr>
        <w:ind w:left="1411"/>
        <w:jc w:val="both"/>
        <w:rPr>
          <w:rFonts w:ascii="Arial" w:eastAsia="Arial" w:hAnsi="Arial" w:cs="Arial"/>
          <w:sz w:val="18"/>
          <w:szCs w:val="18"/>
          <w:lang w:val="en-US" w:eastAsia="zh-CN"/>
        </w:rPr>
      </w:pPr>
    </w:p>
    <w:p w:rsidR="009B42E1" w:rsidRPr="009B42E1" w:rsidRDefault="009B42E1" w:rsidP="004103ED">
      <w:pPr>
        <w:ind w:left="1411"/>
        <w:jc w:val="both"/>
        <w:rPr>
          <w:rFonts w:ascii="Arial" w:eastAsia="Arial" w:hAnsi="Arial" w:cs="Arial"/>
          <w:sz w:val="18"/>
          <w:szCs w:val="18"/>
          <w:lang w:val="en-US" w:eastAsia="zh-CN"/>
        </w:rPr>
      </w:pPr>
      <w:r w:rsidRPr="009B42E1">
        <w:rPr>
          <w:rFonts w:ascii="Arial" w:eastAsia="Arial" w:hAnsi="Arial" w:cs="Arial"/>
          <w:sz w:val="18"/>
          <w:szCs w:val="18"/>
          <w:lang w:val="en-US" w:eastAsia="zh-CN"/>
        </w:rPr>
        <w:t>TAS 19 (revised 2016), the amendments clarify that when determining the discount rate for post-employment benefit obligations, it is the currency that the liabilities are denominated in that is important and not the country where they arise.</w:t>
      </w:r>
    </w:p>
    <w:p w:rsidR="004103ED" w:rsidRDefault="004103ED" w:rsidP="004103ED">
      <w:pPr>
        <w:ind w:left="1411"/>
        <w:jc w:val="both"/>
        <w:rPr>
          <w:rFonts w:ascii="Arial" w:eastAsia="Arial" w:hAnsi="Arial" w:cs="Arial"/>
          <w:sz w:val="18"/>
          <w:szCs w:val="18"/>
          <w:lang w:val="en-US" w:eastAsia="zh-CN"/>
        </w:rPr>
      </w:pPr>
    </w:p>
    <w:p w:rsidR="009B42E1" w:rsidRPr="009B42E1" w:rsidRDefault="009B42E1" w:rsidP="004103ED">
      <w:pPr>
        <w:ind w:left="1411"/>
        <w:jc w:val="both"/>
        <w:rPr>
          <w:rFonts w:ascii="Arial" w:eastAsia="Arial" w:hAnsi="Arial" w:cs="Arial"/>
          <w:sz w:val="18"/>
          <w:szCs w:val="18"/>
          <w:lang w:val="en-US" w:eastAsia="zh-CN"/>
        </w:rPr>
      </w:pPr>
      <w:r w:rsidRPr="009B42E1">
        <w:rPr>
          <w:rFonts w:ascii="Arial" w:eastAsia="Arial" w:hAnsi="Arial" w:cs="Arial"/>
          <w:sz w:val="18"/>
          <w:szCs w:val="18"/>
          <w:lang w:val="en-US" w:eastAsia="zh-CN"/>
        </w:rPr>
        <w:t>TAS 27 (revised 2016), the amendments allow an entity</w:t>
      </w:r>
      <w:r w:rsidRPr="009B42E1">
        <w:rPr>
          <w:rFonts w:ascii="Arial" w:eastAsia="Arial" w:hAnsi="Arial" w:cs="Arial"/>
          <w:sz w:val="18"/>
          <w:szCs w:val="18"/>
          <w:cs/>
          <w:lang w:val="en-US" w:eastAsia="zh-CN"/>
        </w:rPr>
        <w:t xml:space="preserve"> </w:t>
      </w:r>
      <w:r w:rsidRPr="009B42E1">
        <w:rPr>
          <w:rFonts w:ascii="Arial" w:eastAsia="Arial" w:hAnsi="Arial" w:cs="Arial"/>
          <w:sz w:val="18"/>
          <w:szCs w:val="18"/>
          <w:lang w:val="en-US" w:eastAsia="zh-CN"/>
        </w:rPr>
        <w:t>a policy choice to account for investments in subsidiaries, joint ventures and associates in its separate financial statements using the equity method as described in TAS 28.</w:t>
      </w:r>
      <w:r w:rsidRPr="009B42E1">
        <w:rPr>
          <w:rFonts w:ascii="Arial" w:eastAsia="Arial" w:hAnsi="Arial" w:cs="Arial"/>
          <w:sz w:val="18"/>
          <w:szCs w:val="18"/>
          <w:cs/>
          <w:lang w:val="en-US" w:eastAsia="zh-CN"/>
        </w:rPr>
        <w:t xml:space="preserve"> </w:t>
      </w:r>
      <w:r w:rsidRPr="009B42E1">
        <w:rPr>
          <w:rFonts w:ascii="Arial" w:eastAsia="Arial" w:hAnsi="Arial" w:cs="Arial"/>
          <w:sz w:val="18"/>
          <w:szCs w:val="18"/>
          <w:lang w:val="en-US" w:eastAsia="zh-CN"/>
        </w:rPr>
        <w:t>While current TAS 27 allows entities to measure their investments in subsidiaries, joint ventures and associates either at cost or at fair value (when announced). The election can be made</w:t>
      </w:r>
      <w:r w:rsidRPr="009B42E1">
        <w:rPr>
          <w:rFonts w:ascii="Arial" w:eastAsia="Arial" w:hAnsi="Arial" w:cs="Arial"/>
          <w:sz w:val="18"/>
          <w:szCs w:val="18"/>
          <w:cs/>
          <w:lang w:val="en-US" w:eastAsia="zh-CN"/>
        </w:rPr>
        <w:t xml:space="preserve"> </w:t>
      </w:r>
      <w:r w:rsidRPr="009B42E1">
        <w:rPr>
          <w:rFonts w:ascii="Arial" w:eastAsia="Arial" w:hAnsi="Arial" w:cs="Arial"/>
          <w:sz w:val="18"/>
          <w:szCs w:val="18"/>
          <w:lang w:val="en-US" w:eastAsia="zh-CN"/>
        </w:rPr>
        <w:t>independently for each category of investment (subsidiaries, joint</w:t>
      </w:r>
      <w:r w:rsidRPr="009B42E1">
        <w:rPr>
          <w:rFonts w:ascii="Arial" w:eastAsia="Arial" w:hAnsi="Arial" w:cs="Arial"/>
          <w:sz w:val="18"/>
          <w:szCs w:val="18"/>
          <w:cs/>
          <w:lang w:val="en-US" w:eastAsia="zh-CN"/>
        </w:rPr>
        <w:t xml:space="preserve"> </w:t>
      </w:r>
      <w:r w:rsidRPr="009B42E1">
        <w:rPr>
          <w:rFonts w:ascii="Arial" w:eastAsia="Arial" w:hAnsi="Arial" w:cs="Arial"/>
          <w:sz w:val="18"/>
          <w:szCs w:val="18"/>
          <w:lang w:val="en-US" w:eastAsia="zh-CN"/>
        </w:rPr>
        <w:t>ventures and associates). Entities wishing to change to the equity method must do so retrospectively.</w:t>
      </w:r>
    </w:p>
    <w:p w:rsidR="004103ED" w:rsidRDefault="004103ED" w:rsidP="004103ED">
      <w:pPr>
        <w:ind w:left="1411"/>
        <w:jc w:val="both"/>
        <w:rPr>
          <w:rFonts w:ascii="Arial" w:eastAsia="Arial" w:hAnsi="Arial" w:cs="Arial"/>
          <w:sz w:val="18"/>
          <w:szCs w:val="18"/>
          <w:lang w:val="en-US" w:eastAsia="zh-CN"/>
        </w:rPr>
      </w:pPr>
    </w:p>
    <w:p w:rsidR="009B42E1" w:rsidRPr="009B42E1" w:rsidRDefault="009B42E1" w:rsidP="004103ED">
      <w:pPr>
        <w:ind w:left="1411"/>
        <w:jc w:val="both"/>
        <w:rPr>
          <w:rFonts w:ascii="Arial" w:eastAsia="Arial" w:hAnsi="Arial" w:cs="Arial"/>
          <w:sz w:val="18"/>
          <w:szCs w:val="18"/>
          <w:lang w:val="en-US" w:eastAsia="zh-CN"/>
        </w:rPr>
      </w:pPr>
      <w:r w:rsidRPr="009B42E1">
        <w:rPr>
          <w:rFonts w:ascii="Arial" w:eastAsia="Arial" w:hAnsi="Arial" w:cs="Arial"/>
          <w:sz w:val="18"/>
          <w:szCs w:val="18"/>
          <w:lang w:val="en-US" w:eastAsia="zh-CN"/>
        </w:rPr>
        <w:t>TAS 28 (revised 2016),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w:t>
      </w:r>
    </w:p>
    <w:p w:rsidR="004103ED" w:rsidRDefault="004103ED" w:rsidP="004103ED">
      <w:pPr>
        <w:ind w:left="1411"/>
        <w:jc w:val="both"/>
        <w:rPr>
          <w:rFonts w:ascii="Arial" w:eastAsia="Arial" w:hAnsi="Arial" w:cs="Arial"/>
          <w:sz w:val="18"/>
          <w:szCs w:val="18"/>
          <w:lang w:val="en-US" w:eastAsia="zh-CN"/>
        </w:rPr>
      </w:pPr>
    </w:p>
    <w:p w:rsidR="009B42E1" w:rsidRDefault="009B42E1" w:rsidP="004103ED">
      <w:pPr>
        <w:ind w:left="1411"/>
        <w:jc w:val="both"/>
        <w:rPr>
          <w:rFonts w:ascii="Arial" w:eastAsia="Arial" w:hAnsi="Arial" w:cs="Arial"/>
          <w:sz w:val="18"/>
          <w:szCs w:val="18"/>
          <w:lang w:val="en-US" w:eastAsia="zh-CN"/>
        </w:rPr>
      </w:pPr>
      <w:r w:rsidRPr="009B42E1">
        <w:rPr>
          <w:rFonts w:ascii="Arial" w:eastAsia="Arial" w:hAnsi="Arial" w:cs="Arial"/>
          <w:sz w:val="18"/>
          <w:szCs w:val="18"/>
          <w:lang w:val="en-US" w:eastAsia="zh-CN"/>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4103ED" w:rsidRPr="009B42E1" w:rsidRDefault="004103ED" w:rsidP="004103ED">
      <w:pPr>
        <w:ind w:left="1411"/>
        <w:jc w:val="both"/>
        <w:rPr>
          <w:rFonts w:ascii="Arial" w:eastAsia="Arial" w:hAnsi="Arial" w:cs="Arial"/>
          <w:sz w:val="18"/>
          <w:szCs w:val="18"/>
          <w:lang w:val="en-US" w:eastAsia="zh-CN"/>
        </w:rPr>
      </w:pPr>
    </w:p>
    <w:p w:rsidR="009B42E1" w:rsidRDefault="009B42E1" w:rsidP="004D317F">
      <w:pPr>
        <w:tabs>
          <w:tab w:val="left" w:pos="540"/>
        </w:tabs>
        <w:ind w:left="1440"/>
        <w:rPr>
          <w:rFonts w:ascii="Arial" w:hAnsi="Arial" w:cs="Arial"/>
          <w:sz w:val="18"/>
          <w:szCs w:val="18"/>
        </w:rPr>
      </w:pPr>
      <w:r>
        <w:rPr>
          <w:rFonts w:ascii="Arial" w:hAnsi="Arial" w:cs="Arial"/>
          <w:sz w:val="18"/>
          <w:szCs w:val="18"/>
        </w:rPr>
        <w:br w:type="page"/>
      </w:r>
    </w:p>
    <w:p w:rsidR="009B42E1" w:rsidRPr="004103ED" w:rsidRDefault="009B42E1" w:rsidP="009B42E1">
      <w:pPr>
        <w:ind w:left="540" w:hanging="540"/>
        <w:contextualSpacing/>
        <w:outlineLvl w:val="0"/>
        <w:rPr>
          <w:rFonts w:ascii="Arial" w:hAnsi="Arial" w:cs="Arial"/>
          <w:b/>
          <w:bCs/>
          <w:sz w:val="18"/>
          <w:szCs w:val="18"/>
        </w:rPr>
      </w:pPr>
      <w:r w:rsidRPr="004103ED">
        <w:rPr>
          <w:rFonts w:ascii="Arial" w:hAnsi="Arial" w:cs="Arial"/>
          <w:b/>
          <w:bCs/>
          <w:sz w:val="18"/>
          <w:szCs w:val="18"/>
        </w:rPr>
        <w:lastRenderedPageBreak/>
        <w:t>2</w:t>
      </w:r>
      <w:r w:rsidRPr="004103ED">
        <w:rPr>
          <w:rFonts w:ascii="Arial" w:hAnsi="Arial" w:cs="Arial"/>
          <w:b/>
          <w:bCs/>
          <w:sz w:val="18"/>
          <w:szCs w:val="18"/>
        </w:rPr>
        <w:tab/>
        <w:t xml:space="preserve">Accounting policies </w:t>
      </w:r>
      <w:r w:rsidRPr="004103ED">
        <w:rPr>
          <w:rFonts w:ascii="Arial" w:hAnsi="Arial" w:cs="Arial"/>
          <w:sz w:val="18"/>
          <w:szCs w:val="18"/>
        </w:rPr>
        <w:t>(Cont’d)</w:t>
      </w:r>
    </w:p>
    <w:p w:rsidR="009B42E1" w:rsidRPr="004103ED" w:rsidRDefault="009B42E1" w:rsidP="009B42E1">
      <w:pPr>
        <w:ind w:left="540"/>
        <w:contextualSpacing/>
        <w:outlineLvl w:val="0"/>
        <w:rPr>
          <w:rFonts w:ascii="Arial" w:hAnsi="Arial" w:cs="Arial"/>
          <w:sz w:val="18"/>
          <w:szCs w:val="18"/>
        </w:rPr>
      </w:pPr>
    </w:p>
    <w:p w:rsidR="009B42E1" w:rsidRPr="004103ED" w:rsidRDefault="009B42E1" w:rsidP="009B42E1">
      <w:pPr>
        <w:pStyle w:val="EnvelopeReturn"/>
        <w:ind w:left="1080"/>
        <w:rPr>
          <w:rFonts w:ascii="Arial" w:hAnsi="Arial" w:cs="Arial"/>
          <w:sz w:val="18"/>
          <w:szCs w:val="18"/>
        </w:rPr>
      </w:pPr>
    </w:p>
    <w:p w:rsidR="009B42E1" w:rsidRPr="004103ED" w:rsidRDefault="009B42E1" w:rsidP="009B42E1">
      <w:pPr>
        <w:ind w:left="1080" w:hanging="540"/>
        <w:rPr>
          <w:rFonts w:ascii="Arial" w:hAnsi="Arial" w:cs="Arial"/>
          <w:b/>
          <w:bCs/>
          <w:spacing w:val="-2"/>
          <w:sz w:val="18"/>
          <w:szCs w:val="18"/>
          <w:shd w:val="clear" w:color="auto" w:fill="FFFFFF"/>
        </w:rPr>
      </w:pPr>
      <w:r w:rsidRPr="004103ED">
        <w:rPr>
          <w:rFonts w:ascii="Arial" w:hAnsi="Arial" w:cs="Arial"/>
          <w:b/>
          <w:bCs/>
          <w:sz w:val="18"/>
          <w:szCs w:val="18"/>
        </w:rPr>
        <w:t>2.2</w:t>
      </w:r>
      <w:r w:rsidRPr="004103ED">
        <w:rPr>
          <w:rFonts w:ascii="Arial" w:hAnsi="Arial" w:cs="Arial"/>
          <w:b/>
          <w:bCs/>
          <w:sz w:val="18"/>
          <w:szCs w:val="18"/>
        </w:rPr>
        <w:tab/>
        <w:t>R</w:t>
      </w:r>
      <w:r w:rsidRPr="004103ED">
        <w:rPr>
          <w:rFonts w:ascii="Arial" w:hAnsi="Arial" w:cs="Arial"/>
          <w:b/>
          <w:bCs/>
          <w:spacing w:val="-6"/>
          <w:sz w:val="18"/>
          <w:szCs w:val="18"/>
          <w:shd w:val="clear" w:color="auto" w:fill="FFFFFF"/>
        </w:rPr>
        <w:t xml:space="preserve">evised accounting standards, revised financial reporting standards and related interpretations </w:t>
      </w:r>
      <w:r w:rsidRPr="004103ED">
        <w:rPr>
          <w:rFonts w:ascii="Arial" w:hAnsi="Arial" w:cs="Arial"/>
          <w:sz w:val="18"/>
          <w:szCs w:val="18"/>
          <w:lang w:val="en-US"/>
        </w:rPr>
        <w:t>(Cont’d)</w:t>
      </w:r>
    </w:p>
    <w:p w:rsidR="009B42E1" w:rsidRPr="004103ED" w:rsidRDefault="009B42E1" w:rsidP="009B42E1">
      <w:pPr>
        <w:ind w:left="1080"/>
        <w:rPr>
          <w:rFonts w:ascii="Arial" w:hAnsi="Arial" w:cs="Arial"/>
          <w:sz w:val="18"/>
          <w:szCs w:val="18"/>
        </w:rPr>
      </w:pPr>
    </w:p>
    <w:p w:rsidR="009B42E1" w:rsidRPr="004103ED" w:rsidRDefault="009B42E1" w:rsidP="009B42E1">
      <w:pPr>
        <w:tabs>
          <w:tab w:val="left" w:pos="1890"/>
          <w:tab w:val="left" w:pos="1980"/>
          <w:tab w:val="left" w:pos="3600"/>
        </w:tabs>
        <w:ind w:left="1080"/>
        <w:jc w:val="both"/>
        <w:rPr>
          <w:rFonts w:ascii="Arial" w:hAnsi="Arial" w:cs="Arial"/>
          <w:sz w:val="18"/>
          <w:szCs w:val="18"/>
        </w:rPr>
      </w:pPr>
      <w:r w:rsidRPr="004103ED">
        <w:rPr>
          <w:rFonts w:ascii="Arial" w:hAnsi="Arial" w:cs="Arial"/>
          <w:sz w:val="18"/>
          <w:szCs w:val="18"/>
        </w:rPr>
        <w:t>Revised financial reporting standards are effective for annual periods beginning on or after 1 January 2017</w:t>
      </w:r>
      <w:r w:rsidR="00855B43">
        <w:rPr>
          <w:rFonts w:ascii="Arial" w:hAnsi="Arial" w:cs="Arial"/>
          <w:sz w:val="18"/>
          <w:szCs w:val="18"/>
        </w:rPr>
        <w:t xml:space="preserve">. </w:t>
      </w:r>
      <w:r w:rsidR="00855B43" w:rsidRPr="004103ED">
        <w:rPr>
          <w:rFonts w:ascii="Arial" w:hAnsi="Arial" w:cs="Arial"/>
          <w:sz w:val="18"/>
          <w:szCs w:val="18"/>
          <w:lang w:val="en-US"/>
        </w:rPr>
        <w:t>(Cont’d)</w:t>
      </w:r>
    </w:p>
    <w:p w:rsidR="009B42E1" w:rsidRPr="004103ED" w:rsidRDefault="009B42E1" w:rsidP="009B42E1">
      <w:pPr>
        <w:tabs>
          <w:tab w:val="left" w:pos="1890"/>
          <w:tab w:val="left" w:pos="1980"/>
          <w:tab w:val="left" w:pos="3600"/>
        </w:tabs>
        <w:ind w:left="1080"/>
        <w:jc w:val="both"/>
        <w:rPr>
          <w:rFonts w:ascii="Arial" w:hAnsi="Arial" w:cs="Arial"/>
          <w:sz w:val="18"/>
          <w:szCs w:val="18"/>
        </w:rPr>
      </w:pPr>
    </w:p>
    <w:p w:rsidR="009B42E1" w:rsidRPr="004103ED" w:rsidRDefault="00493E67" w:rsidP="009629FD">
      <w:pPr>
        <w:pStyle w:val="ListParagraph"/>
        <w:numPr>
          <w:ilvl w:val="0"/>
          <w:numId w:val="33"/>
        </w:numPr>
        <w:jc w:val="both"/>
        <w:rPr>
          <w:rFonts w:cs="Arial"/>
          <w:sz w:val="18"/>
          <w:szCs w:val="18"/>
        </w:rPr>
      </w:pPr>
      <w:r w:rsidRPr="004103ED">
        <w:rPr>
          <w:rFonts w:cs="Arial"/>
          <w:sz w:val="18"/>
          <w:szCs w:val="18"/>
        </w:rPr>
        <w:t xml:space="preserve">Financial reporting standards, which have significant changes and </w:t>
      </w:r>
      <w:r w:rsidR="003E228B">
        <w:rPr>
          <w:rFonts w:cs="Arial"/>
          <w:sz w:val="18"/>
          <w:szCs w:val="18"/>
        </w:rPr>
        <w:t>are relevant</w:t>
      </w:r>
      <w:r w:rsidRPr="004103ED">
        <w:rPr>
          <w:rFonts w:cs="Arial"/>
          <w:sz w:val="18"/>
          <w:szCs w:val="18"/>
        </w:rPr>
        <w:t xml:space="preserve"> to the Group:</w:t>
      </w:r>
      <w:r w:rsidR="009B42E1" w:rsidRPr="004103ED">
        <w:rPr>
          <w:rFonts w:cs="Arial"/>
          <w:sz w:val="18"/>
          <w:szCs w:val="18"/>
        </w:rPr>
        <w:t xml:space="preserve"> (Cont’d)</w:t>
      </w:r>
    </w:p>
    <w:p w:rsidR="009B42E1" w:rsidRPr="004103ED" w:rsidRDefault="009B42E1" w:rsidP="009629FD">
      <w:pPr>
        <w:tabs>
          <w:tab w:val="left" w:pos="3600"/>
        </w:tabs>
        <w:ind w:left="1440"/>
        <w:jc w:val="both"/>
        <w:rPr>
          <w:rFonts w:ascii="Arial" w:hAnsi="Arial" w:cs="Arial"/>
          <w:sz w:val="18"/>
          <w:szCs w:val="18"/>
        </w:rPr>
      </w:pP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r w:rsidRPr="004103ED">
        <w:rPr>
          <w:rFonts w:ascii="Arial" w:eastAsia="Arial" w:hAnsi="Arial" w:cs="Arial"/>
          <w:sz w:val="18"/>
          <w:szCs w:val="18"/>
          <w:lang w:val="en-US" w:eastAsia="zh-CN"/>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r w:rsidRPr="004103ED">
        <w:rPr>
          <w:rFonts w:ascii="Arial" w:eastAsia="Arial" w:hAnsi="Arial" w:cs="Arial"/>
          <w:sz w:val="18"/>
          <w:szCs w:val="18"/>
          <w:lang w:val="en-US" w:eastAsia="zh-CN"/>
        </w:rPr>
        <w:t>TFRS 10 (revised 2016), the amendments clarify that: 1) the exception from preparing consolidated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r w:rsidRPr="004103ED">
        <w:rPr>
          <w:rFonts w:ascii="Arial" w:eastAsia="Arial" w:hAnsi="Arial" w:cs="Arial"/>
          <w:sz w:val="18"/>
          <w:szCs w:val="18"/>
          <w:lang w:val="en-US" w:eastAsia="zh-CN"/>
        </w:rPr>
        <w:t>TFRS 11 (revised 2016), the amendments clarify that 1) the accounting for the acquisition of</w:t>
      </w:r>
      <w:r w:rsidRPr="004103ED">
        <w:rPr>
          <w:rFonts w:ascii="Arial" w:eastAsia="Arial" w:hAnsi="Arial" w:cs="Arial"/>
          <w:sz w:val="18"/>
          <w:szCs w:val="18"/>
          <w:cs/>
          <w:lang w:val="en-US" w:eastAsia="zh-CN"/>
        </w:rPr>
        <w:t xml:space="preserve"> </w:t>
      </w:r>
      <w:r w:rsidRPr="004103ED">
        <w:rPr>
          <w:rFonts w:ascii="Arial" w:eastAsia="Arial" w:hAnsi="Arial" w:cs="Arial"/>
          <w:sz w:val="18"/>
          <w:szCs w:val="18"/>
          <w:lang w:val="en-US" w:eastAsia="zh-CN"/>
        </w:rPr>
        <w:t>an interest in a joint operation where the activities of the operation</w:t>
      </w:r>
      <w:r w:rsidRPr="004103ED">
        <w:rPr>
          <w:rFonts w:ascii="Arial" w:eastAsia="Arial" w:hAnsi="Arial" w:cs="Arial"/>
          <w:sz w:val="18"/>
          <w:szCs w:val="18"/>
          <w:cs/>
          <w:lang w:val="en-US" w:eastAsia="zh-CN"/>
        </w:rPr>
        <w:t xml:space="preserve"> </w:t>
      </w:r>
      <w:r w:rsidRPr="004103ED">
        <w:rPr>
          <w:rFonts w:ascii="Arial" w:eastAsia="Arial" w:hAnsi="Arial" w:cs="Arial"/>
          <w:sz w:val="18"/>
          <w:szCs w:val="18"/>
          <w:lang w:val="en-US" w:eastAsia="zh-CN"/>
        </w:rPr>
        <w:t>constitute a business. They require an investor to apply the principles of</w:t>
      </w:r>
      <w:r w:rsidRPr="004103ED">
        <w:rPr>
          <w:rFonts w:ascii="Arial" w:eastAsia="Arial" w:hAnsi="Arial" w:cs="Arial"/>
          <w:sz w:val="18"/>
          <w:szCs w:val="18"/>
          <w:cs/>
          <w:lang w:val="en-US" w:eastAsia="zh-CN"/>
        </w:rPr>
        <w:t xml:space="preserve"> </w:t>
      </w:r>
      <w:r w:rsidRPr="004103ED">
        <w:rPr>
          <w:rFonts w:ascii="Arial" w:eastAsia="Arial" w:hAnsi="Arial" w:cs="Arial"/>
          <w:sz w:val="18"/>
          <w:szCs w:val="18"/>
          <w:lang w:val="en-US" w:eastAsia="zh-CN"/>
        </w:rPr>
        <w:t>business combination accounting and 2) existing interests in the joint operation are not remeasured on acquisition of an additional interest, provided joint control is maintained</w:t>
      </w: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r w:rsidRPr="004103ED">
        <w:rPr>
          <w:rFonts w:ascii="Arial" w:eastAsia="Arial" w:hAnsi="Arial" w:cs="Arial"/>
          <w:sz w:val="18"/>
          <w:szCs w:val="18"/>
          <w:lang w:val="en-US" w:eastAsia="zh-CN"/>
        </w:rPr>
        <w:t>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TFRS 12.</w:t>
      </w: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r w:rsidRPr="004103ED">
        <w:rPr>
          <w:rFonts w:ascii="Arial" w:eastAsia="Arial" w:hAnsi="Arial" w:cs="Arial"/>
          <w:sz w:val="18"/>
          <w:szCs w:val="18"/>
          <w:lang w:val="en-US" w:eastAsia="zh-CN"/>
        </w:rPr>
        <w:t>The management has assessed and considered that the above revised standards do not have significant impact to the Group.</w:t>
      </w:r>
    </w:p>
    <w:p w:rsidR="009B42E1" w:rsidRPr="004103ED" w:rsidRDefault="009B42E1" w:rsidP="004103ED">
      <w:pPr>
        <w:tabs>
          <w:tab w:val="left" w:pos="3600"/>
        </w:tabs>
        <w:ind w:left="1440"/>
        <w:jc w:val="thaiDistribute"/>
        <w:rPr>
          <w:rFonts w:ascii="Arial" w:eastAsia="Arial" w:hAnsi="Arial" w:cs="Arial"/>
          <w:sz w:val="18"/>
          <w:szCs w:val="18"/>
          <w:lang w:val="en-US" w:eastAsia="zh-CN"/>
        </w:rPr>
      </w:pPr>
    </w:p>
    <w:p w:rsidR="009B42E1" w:rsidRPr="004103ED" w:rsidRDefault="009B42E1" w:rsidP="004103ED">
      <w:pPr>
        <w:tabs>
          <w:tab w:val="left" w:pos="540"/>
        </w:tabs>
        <w:ind w:left="1440"/>
        <w:rPr>
          <w:rFonts w:ascii="Arial" w:hAnsi="Arial" w:cs="Arial"/>
          <w:sz w:val="18"/>
          <w:szCs w:val="18"/>
        </w:rPr>
      </w:pPr>
    </w:p>
    <w:p w:rsidR="00F72709" w:rsidRPr="004103ED" w:rsidRDefault="00EC78D3" w:rsidP="003F2418">
      <w:pPr>
        <w:pStyle w:val="ListParagraph"/>
        <w:numPr>
          <w:ilvl w:val="0"/>
          <w:numId w:val="28"/>
        </w:numPr>
        <w:tabs>
          <w:tab w:val="left" w:pos="3600"/>
        </w:tabs>
        <w:jc w:val="thaiDistribute"/>
        <w:rPr>
          <w:rFonts w:cs="Arial"/>
          <w:sz w:val="18"/>
          <w:szCs w:val="18"/>
        </w:rPr>
      </w:pPr>
      <w:r w:rsidRPr="004103ED">
        <w:rPr>
          <w:rFonts w:cs="Arial"/>
          <w:sz w:val="18"/>
          <w:szCs w:val="18"/>
        </w:rPr>
        <w:t>Revised f</w:t>
      </w:r>
      <w:r w:rsidR="00F72709" w:rsidRPr="004103ED">
        <w:rPr>
          <w:rFonts w:cs="Arial"/>
          <w:sz w:val="18"/>
          <w:szCs w:val="18"/>
        </w:rPr>
        <w:t xml:space="preserve">inancial reporting standards </w:t>
      </w:r>
      <w:r w:rsidRPr="004103ED">
        <w:rPr>
          <w:rFonts w:cs="Arial"/>
          <w:sz w:val="18"/>
          <w:szCs w:val="18"/>
        </w:rPr>
        <w:t xml:space="preserve">and interpretations </w:t>
      </w:r>
      <w:r w:rsidR="00F72709" w:rsidRPr="004103ED">
        <w:rPr>
          <w:rFonts w:cs="Arial"/>
          <w:sz w:val="18"/>
          <w:szCs w:val="18"/>
        </w:rPr>
        <w:t>with minor changes</w:t>
      </w:r>
      <w:r w:rsidR="004D317F" w:rsidRPr="004103ED">
        <w:rPr>
          <w:rFonts w:cs="Arial"/>
          <w:sz w:val="18"/>
          <w:szCs w:val="18"/>
        </w:rPr>
        <w:t xml:space="preserve"> and</w:t>
      </w:r>
      <w:r w:rsidR="006765D7">
        <w:rPr>
          <w:rFonts w:cstheme="minorBidi" w:hint="cs"/>
          <w:sz w:val="18"/>
          <w:szCs w:val="18"/>
          <w:cs/>
        </w:rPr>
        <w:t xml:space="preserve"> </w:t>
      </w:r>
      <w:r w:rsidR="006765D7">
        <w:rPr>
          <w:rFonts w:cs="Arial"/>
          <w:sz w:val="18"/>
          <w:szCs w:val="18"/>
          <w:lang w:val="en-GB"/>
        </w:rPr>
        <w:t xml:space="preserve">are relevant </w:t>
      </w:r>
      <w:r w:rsidR="006765D7">
        <w:rPr>
          <w:rFonts w:cs="Browallia New"/>
          <w:sz w:val="18"/>
          <w:szCs w:val="22"/>
        </w:rPr>
        <w:t xml:space="preserve">but </w:t>
      </w:r>
      <w:r w:rsidR="004D317F" w:rsidRPr="004103ED">
        <w:rPr>
          <w:rFonts w:cs="Arial"/>
          <w:sz w:val="18"/>
          <w:szCs w:val="18"/>
        </w:rPr>
        <w:t>do not have impact to the G</w:t>
      </w:r>
      <w:r w:rsidR="00F72709" w:rsidRPr="004103ED">
        <w:rPr>
          <w:rFonts w:cs="Arial"/>
          <w:sz w:val="18"/>
          <w:szCs w:val="18"/>
        </w:rPr>
        <w:t>roup are as follows:</w:t>
      </w:r>
    </w:p>
    <w:p w:rsidR="00F72709" w:rsidRPr="004103ED" w:rsidRDefault="00F72709" w:rsidP="00F72709">
      <w:pPr>
        <w:tabs>
          <w:tab w:val="left" w:pos="1890"/>
          <w:tab w:val="left" w:pos="1980"/>
          <w:tab w:val="left" w:pos="3600"/>
        </w:tabs>
        <w:ind w:left="1080"/>
        <w:jc w:val="thaiDistribute"/>
        <w:rPr>
          <w:rFonts w:ascii="Arial" w:hAnsi="Arial" w:cs="Arial"/>
          <w:sz w:val="18"/>
          <w:szCs w:val="18"/>
        </w:rPr>
      </w:pPr>
    </w:p>
    <w:tbl>
      <w:tblPr>
        <w:tblW w:w="10300" w:type="dxa"/>
        <w:tblInd w:w="-477" w:type="dxa"/>
        <w:tblLayout w:type="fixed"/>
        <w:tblLook w:val="04A0" w:firstRow="1" w:lastRow="0" w:firstColumn="1" w:lastColumn="0" w:noHBand="0" w:noVBand="1"/>
      </w:tblPr>
      <w:tblGrid>
        <w:gridCol w:w="4617"/>
        <w:gridCol w:w="5683"/>
      </w:tblGrid>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2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Inventories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7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Statement of cash flows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10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Events after the reporting period</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11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Construction contracts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12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Income taxes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17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Leases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18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Revenue</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21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The effects of changes in foreign exchange rates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23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Borrowing costs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24 (revised 2016)</w:t>
            </w:r>
          </w:p>
        </w:tc>
        <w:tc>
          <w:tcPr>
            <w:tcW w:w="5683" w:type="dxa"/>
            <w:shd w:val="clear" w:color="auto" w:fill="auto"/>
            <w:vAlign w:val="bottom"/>
          </w:tcPr>
          <w:p w:rsidR="00BD15F0" w:rsidRPr="004103ED" w:rsidRDefault="00BD15F0" w:rsidP="00C76088">
            <w:pPr>
              <w:rPr>
                <w:rFonts w:ascii="Arial" w:hAnsi="Arial" w:cs="Arial"/>
                <w:sz w:val="18"/>
                <w:szCs w:val="18"/>
                <w:lang w:val="en-US" w:eastAsia="en-GB"/>
              </w:rPr>
            </w:pPr>
            <w:r w:rsidRPr="004103ED">
              <w:rPr>
                <w:rFonts w:ascii="Arial" w:hAnsi="Arial" w:cs="Arial"/>
                <w:sz w:val="18"/>
                <w:szCs w:val="18"/>
                <w:lang w:eastAsia="en-GB"/>
              </w:rPr>
              <w:t>Related party disclosures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33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Earnings per share</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36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Impairment of assets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37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Provisions, contingent liabilities and contingent assets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TAS 40 (revised 2016)</w:t>
            </w:r>
          </w:p>
        </w:tc>
        <w:tc>
          <w:tcPr>
            <w:tcW w:w="5683" w:type="dxa"/>
            <w:vAlign w:val="center"/>
          </w:tcPr>
          <w:p w:rsidR="00BD15F0" w:rsidRPr="004103ED" w:rsidRDefault="00BD15F0" w:rsidP="00B67D58">
            <w:pPr>
              <w:rPr>
                <w:rFonts w:ascii="Arial" w:hAnsi="Arial" w:cs="Arial"/>
                <w:sz w:val="18"/>
                <w:szCs w:val="18"/>
                <w:lang w:eastAsia="en-GB"/>
              </w:rPr>
            </w:pPr>
            <w:r w:rsidRPr="004103ED">
              <w:rPr>
                <w:rFonts w:ascii="Arial" w:hAnsi="Arial" w:cs="Arial"/>
                <w:sz w:val="18"/>
                <w:szCs w:val="18"/>
                <w:lang w:eastAsia="en-GB"/>
              </w:rPr>
              <w:t>Investment property</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TFRS 2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Share-based payment</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TFRS 3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Business combinations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TFRS 8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Operating segments</w:t>
            </w:r>
          </w:p>
        </w:tc>
      </w:tr>
      <w:tr w:rsidR="00BD15F0" w:rsidRPr="004103ED" w:rsidTr="00792D6B">
        <w:trPr>
          <w:trHeight w:val="20"/>
        </w:trPr>
        <w:tc>
          <w:tcPr>
            <w:tcW w:w="4617" w:type="dxa"/>
            <w:vAlign w:val="center"/>
          </w:tcPr>
          <w:p w:rsidR="00BD15F0" w:rsidRPr="004103ED" w:rsidRDefault="00BD15F0" w:rsidP="00BD15F0">
            <w:pPr>
              <w:ind w:left="1787"/>
              <w:jc w:val="both"/>
              <w:rPr>
                <w:rFonts w:ascii="Arial" w:hAnsi="Arial" w:cs="Arial"/>
                <w:sz w:val="18"/>
                <w:szCs w:val="18"/>
                <w:lang w:eastAsia="en-GB"/>
              </w:rPr>
            </w:pPr>
            <w:r w:rsidRPr="004103ED">
              <w:rPr>
                <w:rFonts w:ascii="Arial" w:hAnsi="Arial" w:cs="Arial"/>
                <w:sz w:val="18"/>
                <w:szCs w:val="18"/>
                <w:lang w:eastAsia="en-GB"/>
              </w:rPr>
              <w:t>TFRS 13 (revised 2016)</w:t>
            </w:r>
          </w:p>
        </w:tc>
        <w:tc>
          <w:tcPr>
            <w:tcW w:w="5683" w:type="dxa"/>
            <w:vAlign w:val="center"/>
          </w:tcPr>
          <w:p w:rsidR="00BD15F0" w:rsidRPr="004103ED" w:rsidRDefault="00BD15F0" w:rsidP="00C76088">
            <w:pPr>
              <w:ind w:left="162" w:hanging="180"/>
              <w:rPr>
                <w:rFonts w:ascii="Arial" w:hAnsi="Arial" w:cs="Arial"/>
                <w:sz w:val="18"/>
                <w:szCs w:val="18"/>
                <w:lang w:eastAsia="en-GB"/>
              </w:rPr>
            </w:pPr>
            <w:r w:rsidRPr="004103ED">
              <w:rPr>
                <w:rFonts w:ascii="Arial" w:hAnsi="Arial" w:cs="Arial"/>
                <w:sz w:val="18"/>
                <w:szCs w:val="18"/>
                <w:lang w:eastAsia="en-GB"/>
              </w:rPr>
              <w:t>Fair value measurement</w:t>
            </w:r>
          </w:p>
        </w:tc>
      </w:tr>
      <w:tr w:rsidR="008650F1" w:rsidRPr="004103ED" w:rsidTr="00792D6B">
        <w:trPr>
          <w:trHeight w:val="20"/>
        </w:trPr>
        <w:tc>
          <w:tcPr>
            <w:tcW w:w="4617" w:type="dxa"/>
            <w:vAlign w:val="center"/>
          </w:tcPr>
          <w:p w:rsidR="008650F1" w:rsidRPr="004103ED" w:rsidRDefault="008650F1" w:rsidP="008650F1">
            <w:pPr>
              <w:ind w:left="1787"/>
              <w:jc w:val="both"/>
              <w:rPr>
                <w:rFonts w:ascii="Arial" w:hAnsi="Arial" w:cs="Arial"/>
                <w:sz w:val="18"/>
                <w:szCs w:val="18"/>
                <w:lang w:eastAsia="en-GB"/>
              </w:rPr>
            </w:pPr>
            <w:r w:rsidRPr="004103ED">
              <w:rPr>
                <w:rFonts w:ascii="Arial" w:hAnsi="Arial" w:cs="Arial"/>
                <w:sz w:val="18"/>
                <w:szCs w:val="18"/>
                <w:lang w:eastAsia="en-GB"/>
              </w:rPr>
              <w:t>TFRIC 10 (revised 2016)</w:t>
            </w:r>
          </w:p>
        </w:tc>
        <w:tc>
          <w:tcPr>
            <w:tcW w:w="5683" w:type="dxa"/>
            <w:vAlign w:val="center"/>
          </w:tcPr>
          <w:p w:rsidR="008650F1" w:rsidRPr="004103ED" w:rsidRDefault="008650F1" w:rsidP="008650F1">
            <w:pPr>
              <w:rPr>
                <w:rFonts w:ascii="Arial" w:hAnsi="Arial" w:cs="Arial"/>
                <w:sz w:val="18"/>
                <w:szCs w:val="18"/>
              </w:rPr>
            </w:pPr>
            <w:r w:rsidRPr="004103ED">
              <w:rPr>
                <w:rFonts w:ascii="Arial" w:hAnsi="Arial" w:cs="Arial"/>
                <w:sz w:val="18"/>
                <w:szCs w:val="18"/>
                <w:lang w:eastAsia="en-GB"/>
              </w:rPr>
              <w:t>Interim financial reporting and impairment</w:t>
            </w:r>
          </w:p>
        </w:tc>
      </w:tr>
      <w:tr w:rsidR="008650F1" w:rsidRPr="004103ED" w:rsidTr="00792D6B">
        <w:trPr>
          <w:trHeight w:val="20"/>
        </w:trPr>
        <w:tc>
          <w:tcPr>
            <w:tcW w:w="4617" w:type="dxa"/>
            <w:vAlign w:val="center"/>
          </w:tcPr>
          <w:p w:rsidR="008650F1" w:rsidRPr="004103ED" w:rsidRDefault="008650F1" w:rsidP="008650F1">
            <w:pPr>
              <w:ind w:left="1787"/>
              <w:jc w:val="both"/>
              <w:rPr>
                <w:rFonts w:ascii="Arial" w:hAnsi="Arial" w:cs="Arial"/>
                <w:sz w:val="18"/>
                <w:szCs w:val="18"/>
                <w:lang w:eastAsia="en-GB"/>
              </w:rPr>
            </w:pPr>
            <w:r w:rsidRPr="004103ED">
              <w:rPr>
                <w:rFonts w:ascii="Arial" w:hAnsi="Arial" w:cs="Arial"/>
                <w:sz w:val="18"/>
                <w:szCs w:val="18"/>
                <w:lang w:eastAsia="en-GB"/>
              </w:rPr>
              <w:t>TFRIC 12 (revised 2016)</w:t>
            </w:r>
          </w:p>
        </w:tc>
        <w:tc>
          <w:tcPr>
            <w:tcW w:w="5683" w:type="dxa"/>
            <w:vAlign w:val="center"/>
          </w:tcPr>
          <w:p w:rsidR="008650F1" w:rsidRPr="004103ED" w:rsidRDefault="008650F1" w:rsidP="008650F1">
            <w:pPr>
              <w:ind w:left="162" w:hanging="180"/>
              <w:rPr>
                <w:rFonts w:ascii="Arial" w:hAnsi="Arial" w:cs="Arial"/>
                <w:sz w:val="18"/>
                <w:szCs w:val="18"/>
                <w:lang w:eastAsia="en-GB"/>
              </w:rPr>
            </w:pPr>
            <w:r w:rsidRPr="004103ED">
              <w:rPr>
                <w:rFonts w:ascii="Arial" w:hAnsi="Arial" w:cs="Arial"/>
                <w:sz w:val="18"/>
                <w:szCs w:val="18"/>
                <w:lang w:eastAsia="en-GB"/>
              </w:rPr>
              <w:t>Service concession arrangements</w:t>
            </w:r>
          </w:p>
        </w:tc>
      </w:tr>
      <w:tr w:rsidR="008650F1" w:rsidRPr="004103ED" w:rsidTr="00EF25AB">
        <w:trPr>
          <w:trHeight w:val="20"/>
        </w:trPr>
        <w:tc>
          <w:tcPr>
            <w:tcW w:w="4617" w:type="dxa"/>
          </w:tcPr>
          <w:p w:rsidR="008650F1" w:rsidRPr="004103ED" w:rsidRDefault="008650F1" w:rsidP="008650F1">
            <w:pPr>
              <w:ind w:left="1787"/>
              <w:jc w:val="both"/>
              <w:rPr>
                <w:rFonts w:ascii="Arial" w:hAnsi="Arial" w:cs="Arial"/>
                <w:sz w:val="18"/>
                <w:szCs w:val="18"/>
                <w:lang w:eastAsia="en-GB"/>
              </w:rPr>
            </w:pPr>
            <w:r w:rsidRPr="004103ED">
              <w:rPr>
                <w:rFonts w:ascii="Arial" w:hAnsi="Arial" w:cs="Arial"/>
                <w:sz w:val="18"/>
                <w:szCs w:val="18"/>
                <w:lang w:eastAsia="en-GB"/>
              </w:rPr>
              <w:t>TAS 105 (revised 2016)</w:t>
            </w:r>
          </w:p>
        </w:tc>
        <w:tc>
          <w:tcPr>
            <w:tcW w:w="5683" w:type="dxa"/>
          </w:tcPr>
          <w:p w:rsidR="008650F1" w:rsidRPr="004103ED" w:rsidRDefault="008650F1" w:rsidP="008650F1">
            <w:pPr>
              <w:ind w:left="162" w:hanging="180"/>
              <w:jc w:val="both"/>
              <w:rPr>
                <w:rFonts w:ascii="Arial" w:hAnsi="Arial" w:cs="Arial"/>
                <w:sz w:val="18"/>
                <w:szCs w:val="18"/>
                <w:lang w:eastAsia="en-GB"/>
              </w:rPr>
            </w:pPr>
            <w:r w:rsidRPr="004103ED">
              <w:rPr>
                <w:rFonts w:ascii="Arial" w:hAnsi="Arial" w:cs="Arial"/>
                <w:sz w:val="18"/>
                <w:szCs w:val="18"/>
                <w:lang w:eastAsia="en-GB"/>
              </w:rPr>
              <w:t>Accounting for Investments in Debt and Equity Securities</w:t>
            </w:r>
          </w:p>
        </w:tc>
      </w:tr>
      <w:tr w:rsidR="008650F1" w:rsidRPr="004103ED" w:rsidTr="00EF25AB">
        <w:trPr>
          <w:trHeight w:val="20"/>
        </w:trPr>
        <w:tc>
          <w:tcPr>
            <w:tcW w:w="4617" w:type="dxa"/>
          </w:tcPr>
          <w:p w:rsidR="008650F1" w:rsidRPr="004103ED" w:rsidRDefault="008650F1" w:rsidP="008650F1">
            <w:pPr>
              <w:ind w:left="1787"/>
              <w:jc w:val="both"/>
              <w:rPr>
                <w:rFonts w:ascii="Arial" w:hAnsi="Arial" w:cs="Arial"/>
                <w:sz w:val="18"/>
                <w:szCs w:val="18"/>
                <w:lang w:eastAsia="en-GB"/>
              </w:rPr>
            </w:pPr>
            <w:r w:rsidRPr="004103ED">
              <w:rPr>
                <w:rFonts w:ascii="Arial" w:hAnsi="Arial" w:cs="Arial"/>
                <w:sz w:val="18"/>
                <w:szCs w:val="18"/>
                <w:lang w:eastAsia="en-GB"/>
              </w:rPr>
              <w:t>TAS 107 (revised 2016)</w:t>
            </w:r>
          </w:p>
        </w:tc>
        <w:tc>
          <w:tcPr>
            <w:tcW w:w="5683" w:type="dxa"/>
          </w:tcPr>
          <w:p w:rsidR="008650F1" w:rsidRPr="004103ED" w:rsidRDefault="008650F1" w:rsidP="008650F1">
            <w:pPr>
              <w:ind w:left="162" w:hanging="180"/>
              <w:jc w:val="both"/>
              <w:rPr>
                <w:rFonts w:ascii="Arial" w:hAnsi="Arial" w:cs="Arial"/>
                <w:sz w:val="18"/>
                <w:szCs w:val="18"/>
                <w:lang w:eastAsia="en-GB"/>
              </w:rPr>
            </w:pPr>
            <w:r w:rsidRPr="004103ED">
              <w:rPr>
                <w:rFonts w:ascii="Arial" w:hAnsi="Arial" w:cs="Arial"/>
                <w:sz w:val="18"/>
                <w:szCs w:val="18"/>
                <w:lang w:eastAsia="en-GB"/>
              </w:rPr>
              <w:t>Financial Instruments: Disclosure and Presentation</w:t>
            </w:r>
          </w:p>
        </w:tc>
      </w:tr>
    </w:tbl>
    <w:p w:rsidR="008650F1" w:rsidRPr="004103ED" w:rsidRDefault="008650F1" w:rsidP="00C76088">
      <w:pPr>
        <w:ind w:left="540" w:hanging="540"/>
        <w:rPr>
          <w:rFonts w:ascii="Arial" w:hAnsi="Arial" w:cs="Arial"/>
          <w:b/>
          <w:bCs/>
          <w:spacing w:val="-2"/>
          <w:sz w:val="18"/>
          <w:szCs w:val="18"/>
          <w:lang w:val="en-US"/>
        </w:rPr>
      </w:pPr>
      <w:r w:rsidRPr="004103ED">
        <w:rPr>
          <w:rFonts w:ascii="Arial" w:hAnsi="Arial" w:cs="Arial"/>
          <w:b/>
          <w:bCs/>
          <w:spacing w:val="-2"/>
          <w:sz w:val="18"/>
          <w:szCs w:val="18"/>
          <w:lang w:val="en-US"/>
        </w:rPr>
        <w:br w:type="page"/>
      </w:r>
    </w:p>
    <w:p w:rsidR="00210571" w:rsidRPr="00B14CB9" w:rsidRDefault="00210571" w:rsidP="00210571">
      <w:pPr>
        <w:tabs>
          <w:tab w:val="left" w:pos="8080"/>
        </w:tabs>
        <w:ind w:left="540" w:hanging="540"/>
        <w:jc w:val="both"/>
        <w:rPr>
          <w:rFonts w:ascii="Arial" w:hAnsi="Arial" w:cs="Arial"/>
          <w:sz w:val="18"/>
          <w:szCs w:val="18"/>
        </w:rPr>
      </w:pPr>
      <w:r w:rsidRPr="00B14CB9">
        <w:rPr>
          <w:rFonts w:ascii="Arial" w:hAnsi="Arial" w:cs="Arial"/>
          <w:b/>
          <w:bCs/>
          <w:sz w:val="18"/>
          <w:szCs w:val="18"/>
        </w:rPr>
        <w:lastRenderedPageBreak/>
        <w:t>3</w:t>
      </w:r>
      <w:r w:rsidRPr="00B14CB9">
        <w:rPr>
          <w:rFonts w:ascii="Arial" w:hAnsi="Arial" w:cs="Arial"/>
          <w:b/>
          <w:bCs/>
          <w:sz w:val="18"/>
          <w:szCs w:val="18"/>
        </w:rPr>
        <w:tab/>
        <w:t>Estimates</w:t>
      </w:r>
    </w:p>
    <w:p w:rsidR="00210571" w:rsidRPr="00B14CB9" w:rsidRDefault="00210571" w:rsidP="00210571">
      <w:pPr>
        <w:tabs>
          <w:tab w:val="right" w:pos="7038"/>
        </w:tabs>
        <w:ind w:left="540"/>
        <w:jc w:val="both"/>
        <w:rPr>
          <w:rFonts w:ascii="Arial" w:hAnsi="Arial" w:cs="Arial"/>
          <w:spacing w:val="2"/>
          <w:sz w:val="18"/>
          <w:szCs w:val="18"/>
        </w:rPr>
      </w:pPr>
    </w:p>
    <w:p w:rsidR="00210571" w:rsidRPr="00B14CB9" w:rsidRDefault="00210571" w:rsidP="00210571">
      <w:pPr>
        <w:tabs>
          <w:tab w:val="right" w:pos="7038"/>
        </w:tabs>
        <w:ind w:left="540"/>
        <w:jc w:val="both"/>
        <w:rPr>
          <w:rFonts w:ascii="Arial" w:hAnsi="Arial" w:cs="Arial"/>
          <w:spacing w:val="2"/>
          <w:sz w:val="18"/>
          <w:szCs w:val="18"/>
        </w:rPr>
      </w:pPr>
    </w:p>
    <w:p w:rsidR="00210571" w:rsidRPr="00B14CB9" w:rsidRDefault="00210571" w:rsidP="00210571">
      <w:pPr>
        <w:tabs>
          <w:tab w:val="right" w:pos="7038"/>
        </w:tabs>
        <w:ind w:left="540"/>
        <w:jc w:val="both"/>
        <w:rPr>
          <w:rFonts w:ascii="Arial" w:hAnsi="Arial" w:cs="Arial"/>
          <w:spacing w:val="2"/>
          <w:sz w:val="18"/>
          <w:szCs w:val="18"/>
        </w:rPr>
      </w:pPr>
      <w:r w:rsidRPr="00B14CB9">
        <w:rPr>
          <w:rFonts w:ascii="Arial" w:hAnsi="Arial" w:cs="Arial"/>
          <w:spacing w:val="2"/>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B14CB9" w:rsidRDefault="00210571" w:rsidP="00210571">
      <w:pPr>
        <w:ind w:left="540"/>
        <w:jc w:val="both"/>
        <w:rPr>
          <w:rFonts w:ascii="Arial" w:hAnsi="Arial" w:cs="Arial"/>
          <w:sz w:val="18"/>
          <w:szCs w:val="18"/>
        </w:rPr>
      </w:pPr>
    </w:p>
    <w:p w:rsidR="00210571" w:rsidRPr="00B14CB9" w:rsidRDefault="00210571" w:rsidP="00210571">
      <w:pPr>
        <w:tabs>
          <w:tab w:val="right" w:pos="7038"/>
        </w:tabs>
        <w:ind w:left="540"/>
        <w:jc w:val="both"/>
        <w:rPr>
          <w:rFonts w:ascii="Arial" w:hAnsi="Arial" w:cs="Arial"/>
          <w:spacing w:val="2"/>
          <w:sz w:val="18"/>
          <w:szCs w:val="18"/>
        </w:rPr>
      </w:pPr>
      <w:r w:rsidRPr="00B14CB9">
        <w:rPr>
          <w:rFonts w:ascii="Arial" w:hAnsi="Arial" w:cs="Arial"/>
          <w:spacing w:val="2"/>
          <w:sz w:val="18"/>
          <w:szCs w:val="18"/>
        </w:rPr>
        <w:t>In preparing this interim financial information, the significant judgments made</w:t>
      </w:r>
      <w:r w:rsidR="00807E96" w:rsidRPr="00B14CB9">
        <w:rPr>
          <w:rFonts w:ascii="Arial" w:hAnsi="Arial" w:cs="Arial"/>
          <w:spacing w:val="2"/>
          <w:sz w:val="18"/>
          <w:szCs w:val="18"/>
        </w:rPr>
        <w:t xml:space="preserve"> by management in applying the G</w:t>
      </w:r>
      <w:r w:rsidRPr="00B14CB9">
        <w:rPr>
          <w:rFonts w:ascii="Arial" w:hAnsi="Arial" w:cs="Arial"/>
          <w:spacing w:val="2"/>
          <w:sz w:val="18"/>
          <w:szCs w:val="18"/>
        </w:rPr>
        <w:t xml:space="preserve">roup’s accounting policies and the key sources of estimation uncertainty were the same as those that applied to the consolidated financial statements for the year ended 31 December </w:t>
      </w:r>
      <w:r w:rsidR="000D7B8F" w:rsidRPr="00B14CB9">
        <w:rPr>
          <w:rFonts w:ascii="Arial" w:hAnsi="Arial" w:cs="Arial"/>
          <w:spacing w:val="2"/>
          <w:sz w:val="18"/>
          <w:szCs w:val="18"/>
        </w:rPr>
        <w:t>2016</w:t>
      </w:r>
      <w:r w:rsidRPr="00B14CB9">
        <w:rPr>
          <w:rFonts w:ascii="Arial" w:hAnsi="Arial" w:cs="Arial"/>
          <w:spacing w:val="2"/>
          <w:sz w:val="18"/>
          <w:szCs w:val="18"/>
        </w:rPr>
        <w:t xml:space="preserve">. </w:t>
      </w:r>
    </w:p>
    <w:p w:rsidR="008650F1" w:rsidRDefault="008650F1" w:rsidP="00210571">
      <w:pPr>
        <w:tabs>
          <w:tab w:val="right" w:pos="7038"/>
        </w:tabs>
        <w:ind w:left="540"/>
        <w:jc w:val="both"/>
        <w:rPr>
          <w:rFonts w:ascii="Arial" w:hAnsi="Arial" w:cs="Arial"/>
          <w:spacing w:val="2"/>
          <w:sz w:val="18"/>
          <w:szCs w:val="18"/>
        </w:rPr>
      </w:pPr>
    </w:p>
    <w:p w:rsidR="009124B3" w:rsidRPr="00B14CB9" w:rsidRDefault="009124B3" w:rsidP="00210571">
      <w:pPr>
        <w:tabs>
          <w:tab w:val="right" w:pos="7038"/>
        </w:tabs>
        <w:ind w:left="540"/>
        <w:jc w:val="both"/>
        <w:rPr>
          <w:rFonts w:ascii="Arial" w:hAnsi="Arial" w:cs="Arial"/>
          <w:spacing w:val="2"/>
          <w:sz w:val="18"/>
          <w:szCs w:val="18"/>
        </w:rPr>
      </w:pPr>
    </w:p>
    <w:p w:rsidR="00E423C5" w:rsidRPr="00B14CB9" w:rsidRDefault="003E603F" w:rsidP="00E423C5">
      <w:pPr>
        <w:tabs>
          <w:tab w:val="left" w:pos="540"/>
        </w:tabs>
        <w:rPr>
          <w:rFonts w:ascii="Arial" w:hAnsi="Arial" w:cs="Arial"/>
          <w:sz w:val="18"/>
          <w:szCs w:val="18"/>
        </w:rPr>
      </w:pPr>
      <w:r w:rsidRPr="00B14CB9">
        <w:rPr>
          <w:rFonts w:ascii="Arial" w:hAnsi="Arial" w:cs="Arial"/>
          <w:b/>
          <w:bCs/>
          <w:snapToGrid w:val="0"/>
          <w:sz w:val="18"/>
          <w:szCs w:val="18"/>
          <w:lang w:eastAsia="th-TH"/>
        </w:rPr>
        <w:t>4</w:t>
      </w:r>
      <w:r w:rsidRPr="00B14CB9">
        <w:rPr>
          <w:rFonts w:ascii="Arial" w:hAnsi="Arial" w:cs="Arial"/>
          <w:b/>
          <w:bCs/>
          <w:snapToGrid w:val="0"/>
          <w:sz w:val="18"/>
          <w:szCs w:val="18"/>
          <w:lang w:eastAsia="th-TH"/>
        </w:rPr>
        <w:tab/>
        <w:t>Segment information</w:t>
      </w:r>
    </w:p>
    <w:p w:rsidR="00E423C5" w:rsidRPr="00B14CB9" w:rsidRDefault="00E423C5" w:rsidP="00E423C5">
      <w:pPr>
        <w:suppressAutoHyphens/>
        <w:ind w:left="540"/>
        <w:contextualSpacing/>
        <w:jc w:val="both"/>
        <w:rPr>
          <w:rFonts w:ascii="Arial" w:eastAsia="Cordia New" w:hAnsi="Arial" w:cs="Arial"/>
          <w:sz w:val="18"/>
          <w:szCs w:val="18"/>
          <w:lang w:eastAsia="en-GB"/>
        </w:rPr>
      </w:pPr>
    </w:p>
    <w:p w:rsidR="00E423C5" w:rsidRPr="00B14CB9" w:rsidRDefault="00E423C5" w:rsidP="00E423C5">
      <w:pPr>
        <w:suppressAutoHyphens/>
        <w:ind w:left="540"/>
        <w:contextualSpacing/>
        <w:jc w:val="both"/>
        <w:rPr>
          <w:rFonts w:ascii="Arial" w:eastAsia="Cordia New" w:hAnsi="Arial" w:cs="Arial"/>
          <w:sz w:val="18"/>
          <w:szCs w:val="18"/>
          <w:lang w:eastAsia="en-GB"/>
        </w:rPr>
      </w:pPr>
    </w:p>
    <w:p w:rsidR="00E423C5" w:rsidRPr="00B14CB9" w:rsidRDefault="003E603F" w:rsidP="00E423C5">
      <w:pPr>
        <w:suppressAutoHyphens/>
        <w:ind w:firstLine="540"/>
        <w:rPr>
          <w:rFonts w:ascii="Arial" w:eastAsia="Cordia New" w:hAnsi="Arial" w:cs="Arial"/>
          <w:sz w:val="18"/>
          <w:szCs w:val="18"/>
          <w:lang w:eastAsia="en-GB"/>
        </w:rPr>
      </w:pPr>
      <w:r w:rsidRPr="00B14CB9">
        <w:rPr>
          <w:rFonts w:ascii="Arial" w:eastAsia="Cordia New" w:hAnsi="Arial" w:cs="Arial"/>
          <w:sz w:val="18"/>
          <w:szCs w:val="18"/>
          <w:lang w:eastAsia="en-GB"/>
        </w:rPr>
        <w:t xml:space="preserve">The Group has two reportable segments which are comprised of electricity generation and other businesses. </w:t>
      </w:r>
    </w:p>
    <w:p w:rsidR="00E423C5" w:rsidRPr="00B14CB9" w:rsidRDefault="00E423C5" w:rsidP="00E423C5">
      <w:pPr>
        <w:suppressAutoHyphens/>
        <w:ind w:left="540"/>
        <w:contextualSpacing/>
        <w:jc w:val="both"/>
        <w:rPr>
          <w:rFonts w:ascii="Arial" w:eastAsia="Cordia New" w:hAnsi="Arial" w:cs="Arial"/>
          <w:sz w:val="18"/>
          <w:szCs w:val="18"/>
          <w:lang w:eastAsia="en-GB"/>
        </w:rPr>
      </w:pPr>
    </w:p>
    <w:p w:rsidR="00E423C5" w:rsidRPr="00B14CB9" w:rsidRDefault="003E603F" w:rsidP="00E423C5">
      <w:pPr>
        <w:pStyle w:val="ListParagraph"/>
        <w:numPr>
          <w:ilvl w:val="0"/>
          <w:numId w:val="25"/>
        </w:numPr>
        <w:suppressAutoHyphens/>
        <w:jc w:val="thaiDistribute"/>
        <w:rPr>
          <w:rFonts w:eastAsia="Cordia New" w:cs="Arial"/>
          <w:sz w:val="18"/>
          <w:szCs w:val="18"/>
          <w:lang w:val="en-GB" w:eastAsia="en-GB"/>
        </w:rPr>
      </w:pPr>
      <w:r w:rsidRPr="00B14CB9">
        <w:rPr>
          <w:rFonts w:eastAsia="Cordia New" w:cs="Arial"/>
          <w:sz w:val="18"/>
          <w:szCs w:val="18"/>
          <w:lang w:val="en-GB" w:eastAsia="en-GB"/>
        </w:rPr>
        <w:t xml:space="preserve">Electricity generation: This segment is </w:t>
      </w:r>
      <w:r w:rsidR="00AA7E59">
        <w:rPr>
          <w:rFonts w:eastAsia="Cordia New" w:cs="Arial"/>
          <w:sz w:val="18"/>
          <w:szCs w:val="18"/>
          <w:lang w:val="en-GB" w:eastAsia="en-GB"/>
        </w:rPr>
        <w:t xml:space="preserve">the business of </w:t>
      </w:r>
      <w:r w:rsidRPr="00B14CB9">
        <w:rPr>
          <w:rFonts w:eastAsia="Cordia New" w:cs="Arial"/>
          <w:sz w:val="18"/>
          <w:szCs w:val="18"/>
          <w:lang w:val="en-GB" w:eastAsia="en-GB"/>
        </w:rPr>
        <w:t xml:space="preserve">generation and distribution of electricity </w:t>
      </w:r>
      <w:r w:rsidR="00DB034F">
        <w:rPr>
          <w:rFonts w:eastAsia="Cordia New" w:cs="Arial"/>
          <w:sz w:val="18"/>
          <w:szCs w:val="18"/>
          <w:lang w:val="en-GB" w:eastAsia="en-GB"/>
        </w:rPr>
        <w:t>for the government sectors and industrial u</w:t>
      </w:r>
      <w:r w:rsidRPr="00B14CB9">
        <w:rPr>
          <w:rFonts w:eastAsia="Cordia New" w:cs="Arial"/>
          <w:sz w:val="18"/>
          <w:szCs w:val="18"/>
          <w:lang w:val="en-GB" w:eastAsia="en-GB"/>
        </w:rPr>
        <w:t>sers both in Thailand and</w:t>
      </w:r>
      <w:r w:rsidRPr="00B14CB9">
        <w:rPr>
          <w:rFonts w:eastAsia="Cordia New" w:cs="Arial"/>
          <w:sz w:val="18"/>
          <w:szCs w:val="18"/>
          <w:cs/>
          <w:lang w:val="en-GB" w:eastAsia="en-GB"/>
        </w:rPr>
        <w:t xml:space="preserve"> </w:t>
      </w:r>
      <w:r w:rsidRPr="00B14CB9">
        <w:rPr>
          <w:rFonts w:eastAsia="Cordia New" w:cs="Arial"/>
          <w:sz w:val="18"/>
          <w:szCs w:val="18"/>
          <w:lang w:val="en-GB" w:eastAsia="en-GB"/>
        </w:rPr>
        <w:t>overseas.</w:t>
      </w:r>
    </w:p>
    <w:p w:rsidR="00E423C5" w:rsidRPr="00B14CB9" w:rsidRDefault="00E423C5" w:rsidP="00E423C5">
      <w:pPr>
        <w:pStyle w:val="ListParagraph"/>
        <w:suppressAutoHyphens/>
        <w:ind w:left="1260"/>
        <w:jc w:val="thaiDistribute"/>
        <w:rPr>
          <w:rFonts w:eastAsia="Cordia New" w:cs="Arial"/>
          <w:sz w:val="18"/>
          <w:szCs w:val="18"/>
          <w:lang w:val="en-GB" w:eastAsia="en-GB"/>
        </w:rPr>
      </w:pPr>
    </w:p>
    <w:p w:rsidR="00E423C5" w:rsidRPr="00B14CB9" w:rsidRDefault="003E603F" w:rsidP="00E423C5">
      <w:pPr>
        <w:pStyle w:val="ListParagraph"/>
        <w:numPr>
          <w:ilvl w:val="0"/>
          <w:numId w:val="25"/>
        </w:numPr>
        <w:suppressAutoHyphens/>
        <w:jc w:val="thaiDistribute"/>
        <w:rPr>
          <w:rFonts w:eastAsia="Cordia New" w:cs="Arial"/>
          <w:sz w:val="18"/>
          <w:szCs w:val="18"/>
          <w:lang w:val="en-GB" w:eastAsia="en-GB"/>
        </w:rPr>
      </w:pPr>
      <w:r w:rsidRPr="00B14CB9">
        <w:rPr>
          <w:rFonts w:eastAsia="Cordia New" w:cs="Arial"/>
          <w:sz w:val="18"/>
          <w:szCs w:val="18"/>
          <w:lang w:val="en-GB" w:eastAsia="en-GB"/>
        </w:rPr>
        <w:t xml:space="preserve">Other businesses: This segment is </w:t>
      </w:r>
      <w:r w:rsidR="00DB034F">
        <w:rPr>
          <w:rFonts w:eastAsia="Cordia New" w:cs="Arial"/>
          <w:sz w:val="18"/>
          <w:szCs w:val="18"/>
          <w:lang w:val="en-GB" w:eastAsia="en-GB"/>
        </w:rPr>
        <w:t xml:space="preserve">the business of investment </w:t>
      </w:r>
      <w:r w:rsidRPr="00B14CB9">
        <w:rPr>
          <w:rFonts w:eastAsia="Cordia New" w:cs="Arial"/>
          <w:sz w:val="18"/>
          <w:szCs w:val="18"/>
          <w:lang w:val="en-GB" w:eastAsia="en-GB"/>
        </w:rPr>
        <w:t>holding, maintenance and operating services for power plants.</w:t>
      </w:r>
    </w:p>
    <w:p w:rsidR="00E423C5" w:rsidRPr="00B14CB9" w:rsidRDefault="00E423C5" w:rsidP="00E423C5">
      <w:pPr>
        <w:suppressAutoHyphens/>
        <w:ind w:left="540"/>
        <w:contextualSpacing/>
        <w:jc w:val="both"/>
        <w:rPr>
          <w:rFonts w:ascii="Arial" w:eastAsia="Cordia New" w:hAnsi="Arial" w:cs="Arial"/>
          <w:sz w:val="18"/>
          <w:szCs w:val="18"/>
          <w:lang w:eastAsia="en-GB"/>
        </w:rPr>
      </w:pPr>
    </w:p>
    <w:p w:rsidR="00E423C5" w:rsidRPr="00B14CB9" w:rsidRDefault="00027318" w:rsidP="00E423C5">
      <w:pPr>
        <w:suppressAutoHyphens/>
        <w:ind w:left="540"/>
        <w:contextualSpacing/>
        <w:jc w:val="both"/>
        <w:rPr>
          <w:rFonts w:ascii="Arial" w:eastAsia="Cordia New" w:hAnsi="Arial" w:cs="Arial"/>
          <w:sz w:val="18"/>
          <w:szCs w:val="18"/>
          <w:lang w:eastAsia="en-GB"/>
        </w:rPr>
      </w:pPr>
      <w:r>
        <w:rPr>
          <w:rFonts w:ascii="Arial" w:eastAsia="Cordia New" w:hAnsi="Arial" w:cs="Arial"/>
          <w:sz w:val="18"/>
          <w:szCs w:val="18"/>
          <w:lang w:eastAsia="en-GB"/>
        </w:rPr>
        <w:t>The Board of D</w:t>
      </w:r>
      <w:r w:rsidR="003E603F" w:rsidRPr="00B14CB9">
        <w:rPr>
          <w:rFonts w:ascii="Arial" w:eastAsia="Cordia New" w:hAnsi="Arial" w:cs="Arial"/>
          <w:sz w:val="18"/>
          <w:szCs w:val="18"/>
          <w:lang w:eastAsia="en-GB"/>
        </w:rPr>
        <w:t>irectors primarily uses a measure of segment profit before tax, which is derived on a basis consistent with the measurement of profit for the years in the consolidated financial statements.</w:t>
      </w:r>
    </w:p>
    <w:p w:rsidR="00E423C5" w:rsidRPr="00B14CB9" w:rsidRDefault="00E423C5" w:rsidP="00E423C5">
      <w:pPr>
        <w:suppressAutoHyphens/>
        <w:ind w:left="540"/>
        <w:contextualSpacing/>
        <w:jc w:val="both"/>
        <w:rPr>
          <w:rFonts w:ascii="Arial" w:eastAsia="Cordia New" w:hAnsi="Arial" w:cs="Arial"/>
          <w:sz w:val="18"/>
          <w:szCs w:val="18"/>
          <w:lang w:eastAsia="en-GB"/>
        </w:rPr>
      </w:pPr>
    </w:p>
    <w:tbl>
      <w:tblPr>
        <w:tblW w:w="9378" w:type="dxa"/>
        <w:tblInd w:w="108" w:type="dxa"/>
        <w:tblLayout w:type="fixed"/>
        <w:tblLook w:val="00A0" w:firstRow="1" w:lastRow="0" w:firstColumn="1" w:lastColumn="0" w:noHBand="0" w:noVBand="0"/>
      </w:tblPr>
      <w:tblGrid>
        <w:gridCol w:w="4842"/>
        <w:gridCol w:w="1512"/>
        <w:gridCol w:w="1512"/>
        <w:gridCol w:w="1512"/>
      </w:tblGrid>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8"/>
                <w:szCs w:val="18"/>
                <w:lang w:eastAsia="en-GB"/>
              </w:rPr>
            </w:pPr>
          </w:p>
        </w:tc>
        <w:tc>
          <w:tcPr>
            <w:tcW w:w="4536" w:type="dxa"/>
            <w:gridSpan w:val="3"/>
            <w:vAlign w:val="bottom"/>
          </w:tcPr>
          <w:p w:rsidR="00E423C5" w:rsidRPr="00B14CB9" w:rsidRDefault="00317998" w:rsidP="00C76088">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B14CB9">
              <w:rPr>
                <w:rFonts w:ascii="Arial" w:eastAsia="Cordia New" w:hAnsi="Arial" w:cs="Arial"/>
                <w:b/>
                <w:bCs/>
                <w:sz w:val="18"/>
                <w:szCs w:val="18"/>
                <w:lang w:eastAsia="en-GB"/>
              </w:rPr>
              <w:t>Consolidated financial information</w:t>
            </w: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E423C5" w:rsidRPr="00B14CB9" w:rsidRDefault="003E603F"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Electricity</w:t>
            </w:r>
          </w:p>
        </w:tc>
        <w:tc>
          <w:tcPr>
            <w:tcW w:w="1512" w:type="dxa"/>
            <w:vAlign w:val="bottom"/>
          </w:tcPr>
          <w:p w:rsidR="00E423C5" w:rsidRPr="00B14CB9" w:rsidRDefault="003E603F"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Other</w:t>
            </w: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b/>
                <w:bCs/>
                <w:sz w:val="18"/>
                <w:szCs w:val="18"/>
                <w:lang w:eastAsia="en-GB"/>
              </w:rPr>
            </w:pP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E423C5" w:rsidRPr="00B14CB9" w:rsidRDefault="003E603F"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 xml:space="preserve">generation </w:t>
            </w:r>
          </w:p>
        </w:tc>
        <w:tc>
          <w:tcPr>
            <w:tcW w:w="1512" w:type="dxa"/>
            <w:vAlign w:val="bottom"/>
          </w:tcPr>
          <w:p w:rsidR="00E423C5" w:rsidRPr="00B14CB9" w:rsidRDefault="003E603F"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businesses</w:t>
            </w:r>
          </w:p>
        </w:tc>
        <w:tc>
          <w:tcPr>
            <w:tcW w:w="1512" w:type="dxa"/>
            <w:vAlign w:val="bottom"/>
          </w:tcPr>
          <w:p w:rsidR="00E423C5" w:rsidRPr="00B14CB9" w:rsidRDefault="003E603F"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Total</w:t>
            </w:r>
          </w:p>
        </w:tc>
      </w:tr>
      <w:tr w:rsidR="006B68DB" w:rsidRPr="00B14CB9" w:rsidTr="004103ED">
        <w:tc>
          <w:tcPr>
            <w:tcW w:w="4842" w:type="dxa"/>
            <w:vAlign w:val="bottom"/>
          </w:tcPr>
          <w:p w:rsidR="00E423C5" w:rsidRPr="00B14CB9" w:rsidRDefault="00037041" w:rsidP="00C76088">
            <w:pPr>
              <w:autoSpaceDE w:val="0"/>
              <w:autoSpaceDN w:val="0"/>
              <w:adjustRightInd w:val="0"/>
              <w:ind w:left="315"/>
              <w:rPr>
                <w:rFonts w:ascii="Arial" w:eastAsia="Cordia New" w:hAnsi="Arial" w:cs="Arial"/>
                <w:b/>
                <w:bCs/>
                <w:sz w:val="18"/>
                <w:szCs w:val="18"/>
                <w:lang w:eastAsia="en-GB"/>
              </w:rPr>
            </w:pPr>
            <w:r w:rsidRPr="00B14CB9">
              <w:rPr>
                <w:rFonts w:ascii="Arial" w:eastAsia="Cordia New" w:hAnsi="Arial" w:cs="Arial"/>
                <w:b/>
                <w:bCs/>
                <w:spacing w:val="-4"/>
                <w:sz w:val="18"/>
                <w:szCs w:val="18"/>
                <w:lang w:eastAsia="en-GB"/>
              </w:rPr>
              <w:t xml:space="preserve">For the three-month period ended </w:t>
            </w:r>
            <w:r w:rsidR="000D7B8F" w:rsidRPr="00B14CB9">
              <w:rPr>
                <w:rFonts w:ascii="Arial" w:eastAsia="Cordia New" w:hAnsi="Arial" w:cs="Arial"/>
                <w:b/>
                <w:bCs/>
                <w:spacing w:val="-4"/>
                <w:sz w:val="18"/>
                <w:szCs w:val="18"/>
                <w:lang w:eastAsia="en-GB"/>
              </w:rPr>
              <w:t>31 March</w:t>
            </w:r>
            <w:r w:rsidRPr="00B14CB9">
              <w:rPr>
                <w:rFonts w:ascii="Arial" w:eastAsia="Cordia New" w:hAnsi="Arial" w:cs="Arial"/>
                <w:b/>
                <w:bCs/>
                <w:spacing w:val="-4"/>
                <w:sz w:val="18"/>
                <w:szCs w:val="18"/>
                <w:lang w:eastAsia="en-GB"/>
              </w:rPr>
              <w:t xml:space="preserve"> </w:t>
            </w:r>
            <w:r w:rsidR="000D7B8F" w:rsidRPr="00B14CB9">
              <w:rPr>
                <w:rFonts w:ascii="Arial" w:eastAsia="Cordia New" w:hAnsi="Arial" w:cs="Arial"/>
                <w:b/>
                <w:bCs/>
                <w:spacing w:val="-4"/>
                <w:sz w:val="18"/>
                <w:szCs w:val="18"/>
                <w:lang w:eastAsia="en-GB"/>
              </w:rPr>
              <w:t>2017</w:t>
            </w:r>
          </w:p>
        </w:tc>
        <w:tc>
          <w:tcPr>
            <w:tcW w:w="1512" w:type="dxa"/>
            <w:vAlign w:val="bottom"/>
          </w:tcPr>
          <w:p w:rsidR="00E423C5" w:rsidRPr="00B14CB9" w:rsidRDefault="003E603F" w:rsidP="004103E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B14CB9">
              <w:rPr>
                <w:rFonts w:ascii="Arial" w:eastAsia="Cordia New" w:hAnsi="Arial" w:cs="Arial"/>
                <w:b/>
                <w:bCs/>
                <w:sz w:val="18"/>
                <w:szCs w:val="18"/>
                <w:lang w:val="en-US" w:eastAsia="en-GB"/>
              </w:rPr>
              <w:t>Baht ’000</w:t>
            </w:r>
          </w:p>
        </w:tc>
        <w:tc>
          <w:tcPr>
            <w:tcW w:w="1512" w:type="dxa"/>
            <w:vAlign w:val="bottom"/>
          </w:tcPr>
          <w:p w:rsidR="00E423C5" w:rsidRPr="00B14CB9" w:rsidRDefault="003E603F" w:rsidP="004103ED">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val="en-US" w:eastAsia="en-GB"/>
              </w:rPr>
              <w:t>Baht ’000</w:t>
            </w:r>
          </w:p>
        </w:tc>
        <w:tc>
          <w:tcPr>
            <w:tcW w:w="1512" w:type="dxa"/>
            <w:vAlign w:val="bottom"/>
          </w:tcPr>
          <w:p w:rsidR="00E423C5" w:rsidRPr="00B14CB9" w:rsidRDefault="003E603F" w:rsidP="004103ED">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val="en-US" w:eastAsia="en-GB"/>
              </w:rPr>
              <w:t>Baht ’000</w:t>
            </w: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b/>
                <w:bCs/>
                <w:sz w:val="12"/>
                <w:szCs w:val="12"/>
                <w:lang w:eastAsia="en-GB"/>
              </w:rPr>
            </w:pPr>
          </w:p>
        </w:tc>
      </w:tr>
      <w:tr w:rsidR="003264E2" w:rsidRPr="00B14CB9" w:rsidTr="004103ED">
        <w:trPr>
          <w:trHeight w:val="215"/>
        </w:trPr>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val="en-US" w:eastAsia="en-GB"/>
              </w:rPr>
              <w:t xml:space="preserve">Segment </w:t>
            </w:r>
            <w:r w:rsidRPr="00B14CB9">
              <w:rPr>
                <w:rFonts w:ascii="Arial" w:eastAsia="Cordia New" w:hAnsi="Arial" w:cs="Arial"/>
                <w:sz w:val="18"/>
                <w:szCs w:val="18"/>
                <w:lang w:eastAsia="en-GB"/>
              </w:rPr>
              <w:t>revenues</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7,889,405</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172,265</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8,061,670</w:t>
            </w: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u w:val="single"/>
                <w:lang w:eastAsia="en-GB"/>
              </w:rPr>
              <w:t>Less</w:t>
            </w:r>
            <w:r w:rsidRPr="00B14CB9">
              <w:rPr>
                <w:rFonts w:ascii="Arial" w:eastAsia="Cordia New" w:hAnsi="Arial" w:cs="Arial"/>
                <w:sz w:val="18"/>
                <w:szCs w:val="18"/>
                <w:lang w:eastAsia="en-GB"/>
              </w:rPr>
              <w:t xml:space="preserve">  Revenue from inter-segment</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(240,233)</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(170,528)</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(410,761)</w:t>
            </w: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r>
      <w:tr w:rsidR="003264E2" w:rsidRPr="00B14CB9" w:rsidTr="004103ED">
        <w:trPr>
          <w:trHeight w:val="83"/>
        </w:trPr>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Revenues from external customers</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7,649,172</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1,737</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7,650,909</w:t>
            </w: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Operating profit (loss)</w:t>
            </w:r>
          </w:p>
        </w:tc>
        <w:tc>
          <w:tcPr>
            <w:tcW w:w="1512" w:type="dxa"/>
            <w:vAlign w:val="bottom"/>
          </w:tcPr>
          <w:p w:rsidR="003264E2" w:rsidRPr="00B14CB9" w:rsidRDefault="00857A8D"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1,482</w:t>
            </w:r>
            <w:r w:rsidR="003264E2" w:rsidRPr="00B14CB9">
              <w:rPr>
                <w:rFonts w:ascii="Arial" w:eastAsia="Cordia New" w:hAnsi="Arial" w:cs="Arial"/>
                <w:sz w:val="18"/>
                <w:szCs w:val="18"/>
                <w:lang w:eastAsia="en-GB"/>
              </w:rPr>
              <w:t>,</w:t>
            </w:r>
            <w:r w:rsidRPr="00B14CB9">
              <w:rPr>
                <w:rFonts w:ascii="Arial" w:eastAsia="Cordia New" w:hAnsi="Arial" w:cs="Arial"/>
                <w:sz w:val="18"/>
                <w:szCs w:val="18"/>
                <w:lang w:eastAsia="en-GB"/>
              </w:rPr>
              <w:t>917</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w:t>
            </w:r>
            <w:r w:rsidR="00857A8D" w:rsidRPr="00B14CB9">
              <w:rPr>
                <w:rFonts w:ascii="Arial" w:eastAsia="Cordia New" w:hAnsi="Arial" w:cs="Arial"/>
                <w:sz w:val="18"/>
                <w:szCs w:val="18"/>
                <w:lang w:eastAsia="en-GB"/>
              </w:rPr>
              <w:t>140,691</w:t>
            </w:r>
            <w:r w:rsidRPr="00B14CB9">
              <w:rPr>
                <w:rFonts w:ascii="Arial" w:eastAsia="Cordia New" w:hAnsi="Arial" w:cs="Arial"/>
                <w:sz w:val="18"/>
                <w:szCs w:val="18"/>
                <w:lang w:eastAsia="en-GB"/>
              </w:rPr>
              <w:t>)</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1,342,226</w:t>
            </w: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Interest income</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3,796</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5,186</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8,982</w:t>
            </w: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Finance costs</w:t>
            </w:r>
          </w:p>
        </w:tc>
        <w:tc>
          <w:tcPr>
            <w:tcW w:w="1512" w:type="dxa"/>
            <w:vAlign w:val="bottom"/>
          </w:tcPr>
          <w:p w:rsidR="003264E2" w:rsidRPr="00B14CB9" w:rsidRDefault="00857A8D"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(98,315</w:t>
            </w:r>
            <w:r w:rsidR="003264E2" w:rsidRPr="00B14CB9">
              <w:rPr>
                <w:rFonts w:ascii="Arial" w:eastAsia="Cordia New" w:hAnsi="Arial" w:cs="Arial"/>
                <w:sz w:val="18"/>
                <w:szCs w:val="18"/>
                <w:lang w:eastAsia="en-GB"/>
              </w:rPr>
              <w:t>)</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w:t>
            </w:r>
            <w:r w:rsidR="00857A8D" w:rsidRPr="00B14CB9">
              <w:rPr>
                <w:rFonts w:ascii="Arial" w:eastAsia="Cordia New" w:hAnsi="Arial" w:cs="Arial"/>
                <w:sz w:val="18"/>
                <w:szCs w:val="18"/>
                <w:lang w:eastAsia="en-GB"/>
              </w:rPr>
              <w:t>44,457</w:t>
            </w:r>
            <w:r w:rsidRPr="00B14CB9">
              <w:rPr>
                <w:rFonts w:ascii="Arial" w:eastAsia="Cordia New" w:hAnsi="Arial" w:cs="Arial"/>
                <w:sz w:val="18"/>
                <w:szCs w:val="18"/>
                <w:lang w:eastAsia="en-GB"/>
              </w:rPr>
              <w:t>)</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(242,772)</w:t>
            </w: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 xml:space="preserve">Share of profit from </w:t>
            </w:r>
            <w:r w:rsidR="00C93FEA">
              <w:rPr>
                <w:rFonts w:ascii="Arial" w:eastAsia="Cordia New" w:hAnsi="Arial" w:cs="Arial"/>
                <w:sz w:val="18"/>
                <w:szCs w:val="18"/>
                <w:lang w:eastAsia="en-GB"/>
              </w:rPr>
              <w:t xml:space="preserve">an </w:t>
            </w:r>
            <w:r w:rsidRPr="00B14CB9">
              <w:rPr>
                <w:rFonts w:ascii="Arial" w:eastAsia="Cordia New" w:hAnsi="Arial" w:cs="Arial"/>
                <w:sz w:val="18"/>
                <w:szCs w:val="18"/>
                <w:lang w:eastAsia="en-GB"/>
              </w:rPr>
              <w:t>associate and joint ventures</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65,057</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65,057</w:t>
            </w:r>
          </w:p>
        </w:tc>
      </w:tr>
      <w:tr w:rsidR="006B68DB" w:rsidRPr="00B14CB9" w:rsidTr="004103ED">
        <w:tc>
          <w:tcPr>
            <w:tcW w:w="4842" w:type="dxa"/>
            <w:vAlign w:val="bottom"/>
          </w:tcPr>
          <w:p w:rsidR="00E423C5" w:rsidRPr="00B14CB9" w:rsidRDefault="00E423C5"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E423C5" w:rsidRPr="00B14CB9" w:rsidRDefault="00E423C5" w:rsidP="004103ED">
            <w:pPr>
              <w:autoSpaceDE w:val="0"/>
              <w:autoSpaceDN w:val="0"/>
              <w:adjustRightInd w:val="0"/>
              <w:ind w:left="432"/>
              <w:jc w:val="right"/>
              <w:rPr>
                <w:rFonts w:ascii="Arial" w:eastAsia="Cordia New" w:hAnsi="Arial" w:cs="Arial"/>
                <w:sz w:val="12"/>
                <w:szCs w:val="12"/>
                <w:lang w:eastAsia="en-GB"/>
              </w:rPr>
            </w:pPr>
          </w:p>
        </w:tc>
      </w:tr>
      <w:tr w:rsidR="003264E2" w:rsidRPr="00B14CB9" w:rsidTr="004103ED">
        <w:tc>
          <w:tcPr>
            <w:tcW w:w="4842" w:type="dxa"/>
            <w:vAlign w:val="bottom"/>
          </w:tcPr>
          <w:p w:rsidR="003264E2" w:rsidRPr="00B14CB9" w:rsidRDefault="003264E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Profit (loss) before income tax</w:t>
            </w:r>
          </w:p>
        </w:tc>
        <w:tc>
          <w:tcPr>
            <w:tcW w:w="1512" w:type="dxa"/>
            <w:vAlign w:val="bottom"/>
          </w:tcPr>
          <w:p w:rsidR="003264E2" w:rsidRPr="00B14CB9" w:rsidRDefault="00857A8D"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1,388,398</w:t>
            </w:r>
          </w:p>
        </w:tc>
        <w:tc>
          <w:tcPr>
            <w:tcW w:w="1512" w:type="dxa"/>
            <w:vAlign w:val="bottom"/>
          </w:tcPr>
          <w:p w:rsidR="003264E2" w:rsidRPr="00B14CB9" w:rsidRDefault="00857A8D"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(21</w:t>
            </w:r>
            <w:r w:rsidR="003264E2" w:rsidRPr="00B14CB9">
              <w:rPr>
                <w:rFonts w:ascii="Arial" w:eastAsia="Cordia New" w:hAnsi="Arial" w:cs="Arial"/>
                <w:sz w:val="18"/>
                <w:szCs w:val="18"/>
                <w:lang w:eastAsia="en-GB"/>
              </w:rPr>
              <w:t>4,</w:t>
            </w:r>
            <w:r w:rsidRPr="00B14CB9">
              <w:rPr>
                <w:rFonts w:ascii="Arial" w:eastAsia="Cordia New" w:hAnsi="Arial" w:cs="Arial"/>
                <w:sz w:val="18"/>
                <w:szCs w:val="18"/>
                <w:lang w:eastAsia="en-GB"/>
              </w:rPr>
              <w:t>905</w:t>
            </w:r>
            <w:r w:rsidR="003264E2" w:rsidRPr="00B14CB9">
              <w:rPr>
                <w:rFonts w:ascii="Arial" w:eastAsia="Cordia New" w:hAnsi="Arial" w:cs="Arial"/>
                <w:sz w:val="18"/>
                <w:szCs w:val="18"/>
                <w:lang w:eastAsia="en-GB"/>
              </w:rPr>
              <w:t>)</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1,173,493</w:t>
            </w:r>
          </w:p>
        </w:tc>
      </w:tr>
      <w:tr w:rsidR="003264E2" w:rsidRPr="00B14CB9" w:rsidTr="004103ED">
        <w:trPr>
          <w:trHeight w:val="83"/>
        </w:trPr>
        <w:tc>
          <w:tcPr>
            <w:tcW w:w="4842" w:type="dxa"/>
            <w:vAlign w:val="bottom"/>
          </w:tcPr>
          <w:p w:rsidR="003264E2" w:rsidRPr="00B14CB9" w:rsidRDefault="00CD2BA9" w:rsidP="00CD2BA9">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 xml:space="preserve">Income tax </w:t>
            </w:r>
            <w:r w:rsidR="003264E2" w:rsidRPr="00B14CB9">
              <w:rPr>
                <w:rFonts w:ascii="Arial" w:eastAsia="Cordia New" w:hAnsi="Arial" w:cs="Arial"/>
                <w:sz w:val="18"/>
                <w:szCs w:val="18"/>
                <w:lang w:eastAsia="en-GB"/>
              </w:rPr>
              <w:t xml:space="preserve">expense </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(71,989)</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(3,565)</w:t>
            </w: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(75,554)</w:t>
            </w:r>
          </w:p>
        </w:tc>
      </w:tr>
      <w:tr w:rsidR="006B68DB" w:rsidRPr="00B14CB9" w:rsidTr="004103ED">
        <w:tc>
          <w:tcPr>
            <w:tcW w:w="4842" w:type="dxa"/>
            <w:vAlign w:val="bottom"/>
          </w:tcPr>
          <w:p w:rsidR="00E423C5" w:rsidRPr="00B14CB9" w:rsidRDefault="00E423C5"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E423C5" w:rsidRPr="00B14CB9" w:rsidRDefault="00E423C5" w:rsidP="004103ED">
            <w:pPr>
              <w:autoSpaceDE w:val="0"/>
              <w:autoSpaceDN w:val="0"/>
              <w:adjustRightInd w:val="0"/>
              <w:ind w:left="-27" w:right="-72"/>
              <w:jc w:val="right"/>
              <w:rPr>
                <w:rFonts w:ascii="Arial" w:eastAsia="Cordia New" w:hAnsi="Arial" w:cs="Arial"/>
                <w:sz w:val="12"/>
                <w:szCs w:val="12"/>
                <w:lang w:eastAsia="en-GB"/>
              </w:rPr>
            </w:pPr>
          </w:p>
        </w:tc>
        <w:tc>
          <w:tcPr>
            <w:tcW w:w="1512" w:type="dxa"/>
            <w:vAlign w:val="bottom"/>
          </w:tcPr>
          <w:p w:rsidR="00E423C5" w:rsidRPr="00B14CB9" w:rsidRDefault="00E423C5" w:rsidP="004103ED">
            <w:pPr>
              <w:autoSpaceDE w:val="0"/>
              <w:autoSpaceDN w:val="0"/>
              <w:adjustRightInd w:val="0"/>
              <w:ind w:left="-49" w:right="-72"/>
              <w:jc w:val="right"/>
              <w:rPr>
                <w:rFonts w:ascii="Arial" w:eastAsia="Cordia New" w:hAnsi="Arial" w:cs="Arial"/>
                <w:sz w:val="12"/>
                <w:szCs w:val="12"/>
                <w:lang w:eastAsia="en-GB"/>
              </w:rPr>
            </w:pPr>
          </w:p>
        </w:tc>
      </w:tr>
      <w:tr w:rsidR="003264E2" w:rsidRPr="00B14CB9" w:rsidTr="004103ED">
        <w:tc>
          <w:tcPr>
            <w:tcW w:w="4842" w:type="dxa"/>
            <w:vAlign w:val="bottom"/>
          </w:tcPr>
          <w:p w:rsidR="003264E2" w:rsidRPr="00B14CB9" w:rsidRDefault="003264E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Net profit (loss)</w:t>
            </w:r>
          </w:p>
        </w:tc>
        <w:tc>
          <w:tcPr>
            <w:tcW w:w="1512" w:type="dxa"/>
            <w:vAlign w:val="bottom"/>
          </w:tcPr>
          <w:p w:rsidR="003264E2" w:rsidRPr="00B14CB9" w:rsidRDefault="00857A8D"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1,31</w:t>
            </w:r>
            <w:r w:rsidR="003264E2" w:rsidRPr="00B14CB9">
              <w:rPr>
                <w:rFonts w:ascii="Arial" w:eastAsia="Cordia New" w:hAnsi="Arial" w:cs="Arial"/>
                <w:sz w:val="18"/>
                <w:szCs w:val="18"/>
                <w:lang w:eastAsia="en-GB"/>
              </w:rPr>
              <w:t>6,</w:t>
            </w:r>
            <w:r w:rsidRPr="00B14CB9">
              <w:rPr>
                <w:rFonts w:ascii="Arial" w:eastAsia="Cordia New" w:hAnsi="Arial" w:cs="Arial"/>
                <w:sz w:val="18"/>
                <w:szCs w:val="18"/>
                <w:lang w:eastAsia="en-GB"/>
              </w:rPr>
              <w:t>409</w:t>
            </w:r>
          </w:p>
        </w:tc>
        <w:tc>
          <w:tcPr>
            <w:tcW w:w="1512" w:type="dxa"/>
            <w:vAlign w:val="bottom"/>
          </w:tcPr>
          <w:p w:rsidR="003264E2" w:rsidRPr="00B14CB9" w:rsidRDefault="00857A8D"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(218,470)</w:t>
            </w:r>
          </w:p>
        </w:tc>
        <w:tc>
          <w:tcPr>
            <w:tcW w:w="1512" w:type="dxa"/>
            <w:vAlign w:val="bottom"/>
          </w:tcPr>
          <w:p w:rsidR="003264E2" w:rsidRPr="00B14CB9" w:rsidRDefault="003264E2"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1,097,939</w:t>
            </w:r>
          </w:p>
        </w:tc>
      </w:tr>
      <w:tr w:rsidR="006B68DB" w:rsidRPr="00B14CB9" w:rsidTr="004103ED">
        <w:tc>
          <w:tcPr>
            <w:tcW w:w="4842" w:type="dxa"/>
            <w:vAlign w:val="bottom"/>
          </w:tcPr>
          <w:p w:rsidR="00E423C5" w:rsidRPr="00B14CB9" w:rsidRDefault="00E423C5"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E423C5" w:rsidRPr="00B14CB9" w:rsidRDefault="00E423C5" w:rsidP="004103ED">
            <w:pPr>
              <w:autoSpaceDE w:val="0"/>
              <w:autoSpaceDN w:val="0"/>
              <w:adjustRightInd w:val="0"/>
              <w:ind w:right="-72"/>
              <w:jc w:val="right"/>
              <w:rPr>
                <w:rFonts w:ascii="Arial" w:eastAsia="Cordia New" w:hAnsi="Arial" w:cs="Arial"/>
                <w:sz w:val="18"/>
                <w:szCs w:val="18"/>
                <w:lang w:eastAsia="en-GB"/>
              </w:rPr>
            </w:pPr>
          </w:p>
        </w:tc>
      </w:tr>
      <w:tr w:rsidR="003264E2" w:rsidRPr="00B14CB9" w:rsidTr="004103ED">
        <w:tc>
          <w:tcPr>
            <w:tcW w:w="4842" w:type="dxa"/>
            <w:vAlign w:val="bottom"/>
          </w:tcPr>
          <w:p w:rsidR="003264E2" w:rsidRPr="00B14CB9" w:rsidRDefault="003264E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Depreciation and amortisation</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683,634</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6,404</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690,038</w:t>
            </w:r>
          </w:p>
        </w:tc>
      </w:tr>
      <w:tr w:rsidR="00CD2BA9" w:rsidRPr="00B14CB9" w:rsidTr="004103ED">
        <w:trPr>
          <w:trHeight w:val="107"/>
        </w:trPr>
        <w:tc>
          <w:tcPr>
            <w:tcW w:w="4842" w:type="dxa"/>
            <w:vAlign w:val="bottom"/>
          </w:tcPr>
          <w:p w:rsidR="00CD2BA9" w:rsidRPr="00B14CB9" w:rsidRDefault="00CD2BA9"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CD2BA9" w:rsidRPr="00B14CB9" w:rsidRDefault="00CD2BA9"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CD2BA9" w:rsidRPr="00B14CB9" w:rsidRDefault="00CD2BA9"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CD2BA9" w:rsidRPr="00B14CB9" w:rsidRDefault="00CD2BA9" w:rsidP="004103ED">
            <w:pPr>
              <w:autoSpaceDE w:val="0"/>
              <w:autoSpaceDN w:val="0"/>
              <w:adjustRightInd w:val="0"/>
              <w:ind w:right="-72"/>
              <w:jc w:val="right"/>
              <w:rPr>
                <w:rFonts w:ascii="Arial" w:eastAsia="Cordia New" w:hAnsi="Arial" w:cs="Arial"/>
                <w:sz w:val="12"/>
                <w:szCs w:val="12"/>
                <w:lang w:eastAsia="en-GB"/>
              </w:rPr>
            </w:pPr>
          </w:p>
        </w:tc>
      </w:tr>
      <w:tr w:rsidR="003264E2" w:rsidRPr="00B14CB9" w:rsidTr="004103ED">
        <w:tc>
          <w:tcPr>
            <w:tcW w:w="4842" w:type="dxa"/>
            <w:vAlign w:val="bottom"/>
          </w:tcPr>
          <w:p w:rsidR="003264E2" w:rsidRPr="00B14CB9" w:rsidRDefault="003264E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Segment fixed assets</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47,481,809</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76,802</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47,558,611</w:t>
            </w:r>
          </w:p>
        </w:tc>
      </w:tr>
      <w:tr w:rsidR="003264E2" w:rsidRPr="00B14CB9" w:rsidTr="004103ED">
        <w:trPr>
          <w:trHeight w:val="151"/>
        </w:trPr>
        <w:tc>
          <w:tcPr>
            <w:tcW w:w="4842" w:type="dxa"/>
            <w:vAlign w:val="bottom"/>
          </w:tcPr>
          <w:p w:rsidR="003264E2" w:rsidRPr="00B14CB9" w:rsidRDefault="003264E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Investment in</w:t>
            </w:r>
            <w:r w:rsidR="00CD2BA9" w:rsidRPr="00B14CB9">
              <w:rPr>
                <w:rFonts w:ascii="Arial" w:eastAsia="Cordia New" w:hAnsi="Arial" w:cs="Arial"/>
                <w:sz w:val="18"/>
                <w:szCs w:val="18"/>
                <w:lang w:eastAsia="en-GB"/>
              </w:rPr>
              <w:t xml:space="preserve"> </w:t>
            </w:r>
            <w:r w:rsidR="00C93FEA">
              <w:rPr>
                <w:rFonts w:ascii="Arial" w:eastAsia="Cordia New" w:hAnsi="Arial" w:cs="Arial"/>
                <w:sz w:val="18"/>
                <w:szCs w:val="18"/>
                <w:lang w:eastAsia="en-GB"/>
              </w:rPr>
              <w:t xml:space="preserve">an </w:t>
            </w:r>
            <w:r w:rsidR="00CD2BA9" w:rsidRPr="00B14CB9">
              <w:rPr>
                <w:rFonts w:ascii="Arial" w:eastAsia="Cordia New" w:hAnsi="Arial" w:cs="Arial"/>
                <w:sz w:val="18"/>
                <w:szCs w:val="18"/>
                <w:lang w:eastAsia="en-GB"/>
              </w:rPr>
              <w:t>associate and</w:t>
            </w:r>
            <w:r w:rsidRPr="00B14CB9">
              <w:rPr>
                <w:rFonts w:ascii="Arial" w:eastAsia="Cordia New" w:hAnsi="Arial" w:cs="Arial"/>
                <w:sz w:val="18"/>
                <w:szCs w:val="18"/>
                <w:lang w:eastAsia="en-GB"/>
              </w:rPr>
              <w:t xml:space="preserve"> joint ventures</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2,434,368</w:t>
            </w:r>
          </w:p>
        </w:tc>
      </w:tr>
      <w:tr w:rsidR="003264E2" w:rsidRPr="00B14CB9" w:rsidTr="004103ED">
        <w:tc>
          <w:tcPr>
            <w:tcW w:w="4842" w:type="dxa"/>
            <w:vAlign w:val="bottom"/>
          </w:tcPr>
          <w:p w:rsidR="003264E2" w:rsidRPr="00B14CB9" w:rsidRDefault="003264E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Unallocated assets</w:t>
            </w: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3264E2" w:rsidRPr="00B14CB9" w:rsidRDefault="003264E2"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3264E2" w:rsidRPr="00B14CB9" w:rsidRDefault="003264E2"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27,269,148</w:t>
            </w:r>
          </w:p>
        </w:tc>
      </w:tr>
      <w:tr w:rsidR="0074032F" w:rsidRPr="00B14CB9" w:rsidTr="004103ED">
        <w:tc>
          <w:tcPr>
            <w:tcW w:w="4842" w:type="dxa"/>
            <w:vAlign w:val="bottom"/>
          </w:tcPr>
          <w:p w:rsidR="0074032F" w:rsidRPr="00B14CB9" w:rsidRDefault="0074032F"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r>
      <w:tr w:rsidR="0074032F" w:rsidRPr="00B14CB9" w:rsidTr="004103ED">
        <w:tc>
          <w:tcPr>
            <w:tcW w:w="4842" w:type="dxa"/>
            <w:vAlign w:val="bottom"/>
          </w:tcPr>
          <w:p w:rsidR="0074032F" w:rsidRPr="00B14CB9" w:rsidRDefault="0074032F"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Consolidated total assets</w:t>
            </w: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4032F" w:rsidRPr="00B14CB9" w:rsidRDefault="003264E2"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77,262,127</w:t>
            </w:r>
          </w:p>
        </w:tc>
      </w:tr>
      <w:tr w:rsidR="0074032F" w:rsidRPr="00B14CB9" w:rsidTr="004103ED">
        <w:tc>
          <w:tcPr>
            <w:tcW w:w="4842" w:type="dxa"/>
            <w:vAlign w:val="bottom"/>
          </w:tcPr>
          <w:p w:rsidR="0074032F" w:rsidRPr="00B14CB9" w:rsidRDefault="0074032F"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2"/>
                <w:szCs w:val="12"/>
                <w:lang w:eastAsia="en-GB"/>
              </w:rPr>
            </w:pPr>
          </w:p>
        </w:tc>
      </w:tr>
      <w:tr w:rsidR="0074032F" w:rsidRPr="00B14CB9" w:rsidTr="004103ED">
        <w:trPr>
          <w:trHeight w:val="308"/>
        </w:trPr>
        <w:tc>
          <w:tcPr>
            <w:tcW w:w="4842" w:type="dxa"/>
            <w:vAlign w:val="bottom"/>
          </w:tcPr>
          <w:p w:rsidR="0074032F" w:rsidRPr="00B14CB9" w:rsidRDefault="0074032F"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Consolidated total liabilities</w:t>
            </w: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4032F" w:rsidRPr="00B14CB9" w:rsidRDefault="0074032F"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4032F" w:rsidRPr="00B14CB9" w:rsidRDefault="003264E2"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64,328,357</w:t>
            </w:r>
          </w:p>
        </w:tc>
      </w:tr>
    </w:tbl>
    <w:p w:rsidR="0074032F" w:rsidRPr="00B14CB9" w:rsidRDefault="0074032F" w:rsidP="00E423C5">
      <w:pPr>
        <w:rPr>
          <w:rFonts w:ascii="Arial" w:hAnsi="Arial" w:cs="Arial"/>
          <w:sz w:val="18"/>
          <w:szCs w:val="18"/>
        </w:rPr>
      </w:pPr>
      <w:r w:rsidRPr="00B14CB9">
        <w:rPr>
          <w:rFonts w:ascii="Arial" w:hAnsi="Arial" w:cs="Arial"/>
          <w:sz w:val="18"/>
          <w:szCs w:val="18"/>
        </w:rPr>
        <w:br w:type="page"/>
      </w:r>
    </w:p>
    <w:p w:rsidR="0074032F" w:rsidRPr="00B14CB9" w:rsidRDefault="0074032F" w:rsidP="00C76088">
      <w:pPr>
        <w:ind w:left="540" w:hanging="540"/>
        <w:rPr>
          <w:rFonts w:ascii="Arial" w:hAnsi="Arial" w:cs="Arial"/>
          <w:sz w:val="18"/>
          <w:szCs w:val="18"/>
        </w:rPr>
      </w:pPr>
      <w:r w:rsidRPr="00B14CB9">
        <w:rPr>
          <w:rFonts w:ascii="Arial" w:hAnsi="Arial" w:cs="Arial"/>
          <w:b/>
          <w:bCs/>
          <w:snapToGrid w:val="0"/>
          <w:sz w:val="18"/>
          <w:szCs w:val="18"/>
          <w:lang w:eastAsia="th-TH"/>
        </w:rPr>
        <w:lastRenderedPageBreak/>
        <w:t>4</w:t>
      </w:r>
      <w:r w:rsidRPr="00B14CB9">
        <w:rPr>
          <w:rFonts w:ascii="Arial" w:hAnsi="Arial" w:cs="Arial"/>
          <w:b/>
          <w:bCs/>
          <w:snapToGrid w:val="0"/>
          <w:sz w:val="18"/>
          <w:szCs w:val="18"/>
          <w:lang w:eastAsia="th-TH"/>
        </w:rPr>
        <w:tab/>
        <w:t xml:space="preserve">Segment information </w:t>
      </w:r>
      <w:r w:rsidRPr="00B14CB9">
        <w:rPr>
          <w:rFonts w:ascii="Arial" w:hAnsi="Arial" w:cs="Arial"/>
          <w:snapToGrid w:val="0"/>
          <w:sz w:val="18"/>
          <w:szCs w:val="18"/>
          <w:lang w:eastAsia="th-TH"/>
        </w:rPr>
        <w:t>(Cont’d)</w:t>
      </w:r>
    </w:p>
    <w:p w:rsidR="0066676F" w:rsidRDefault="0066676F" w:rsidP="004103ED">
      <w:pPr>
        <w:tabs>
          <w:tab w:val="left" w:pos="540"/>
        </w:tabs>
        <w:ind w:left="540"/>
        <w:rPr>
          <w:rFonts w:ascii="Arial" w:hAnsi="Arial" w:cs="Arial"/>
          <w:sz w:val="18"/>
          <w:szCs w:val="18"/>
        </w:rPr>
      </w:pPr>
    </w:p>
    <w:tbl>
      <w:tblPr>
        <w:tblW w:w="9378" w:type="dxa"/>
        <w:tblInd w:w="108" w:type="dxa"/>
        <w:tblLayout w:type="fixed"/>
        <w:tblLook w:val="00A0" w:firstRow="1" w:lastRow="0" w:firstColumn="1" w:lastColumn="0" w:noHBand="0" w:noVBand="0"/>
      </w:tblPr>
      <w:tblGrid>
        <w:gridCol w:w="4842"/>
        <w:gridCol w:w="1512"/>
        <w:gridCol w:w="1512"/>
        <w:gridCol w:w="1512"/>
      </w:tblGrid>
      <w:tr w:rsidR="005118EB" w:rsidRPr="00B14CB9" w:rsidTr="00C76088">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8"/>
                <w:szCs w:val="18"/>
                <w:lang w:eastAsia="en-GB"/>
              </w:rPr>
            </w:pPr>
          </w:p>
        </w:tc>
        <w:tc>
          <w:tcPr>
            <w:tcW w:w="4536" w:type="dxa"/>
            <w:gridSpan w:val="3"/>
            <w:vAlign w:val="bottom"/>
          </w:tcPr>
          <w:p w:rsidR="00D91452" w:rsidRPr="00B14CB9" w:rsidRDefault="00D23792" w:rsidP="00C76088">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B14CB9">
              <w:rPr>
                <w:rFonts w:ascii="Arial" w:eastAsia="Cordia New" w:hAnsi="Arial" w:cs="Arial"/>
                <w:b/>
                <w:bCs/>
                <w:sz w:val="18"/>
                <w:szCs w:val="18"/>
                <w:lang w:eastAsia="en-GB"/>
              </w:rPr>
              <w:t>Consolidated financial information</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Electricity</w:t>
            </w: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Other</w:t>
            </w: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 xml:space="preserve">generation </w:t>
            </w: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businesses</w:t>
            </w: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eastAsia="en-GB"/>
              </w:rPr>
              <w:t>Total</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8"/>
                <w:szCs w:val="18"/>
                <w:lang w:eastAsia="en-GB"/>
              </w:rPr>
            </w:pPr>
            <w:r w:rsidRPr="00B14CB9">
              <w:rPr>
                <w:rFonts w:ascii="Arial" w:eastAsia="Cordia New" w:hAnsi="Arial" w:cs="Arial"/>
                <w:b/>
                <w:bCs/>
                <w:spacing w:val="-4"/>
                <w:sz w:val="18"/>
                <w:szCs w:val="18"/>
                <w:lang w:eastAsia="en-GB"/>
              </w:rPr>
              <w:t>For the three-month period ended 31 March 2016</w:t>
            </w:r>
          </w:p>
        </w:tc>
        <w:tc>
          <w:tcPr>
            <w:tcW w:w="1512" w:type="dxa"/>
            <w:vAlign w:val="bottom"/>
          </w:tcPr>
          <w:p w:rsidR="00D91452" w:rsidRPr="00B14CB9" w:rsidRDefault="00D91452" w:rsidP="004103E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B14CB9">
              <w:rPr>
                <w:rFonts w:ascii="Arial" w:eastAsia="Cordia New" w:hAnsi="Arial" w:cs="Arial"/>
                <w:b/>
                <w:bCs/>
                <w:sz w:val="18"/>
                <w:szCs w:val="18"/>
                <w:lang w:val="en-US" w:eastAsia="en-GB"/>
              </w:rPr>
              <w:t>Baht ’000</w:t>
            </w:r>
          </w:p>
        </w:tc>
        <w:tc>
          <w:tcPr>
            <w:tcW w:w="1512" w:type="dxa"/>
            <w:vAlign w:val="bottom"/>
          </w:tcPr>
          <w:p w:rsidR="00D91452" w:rsidRPr="00B14CB9" w:rsidRDefault="00D91452" w:rsidP="004103ED">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val="en-US" w:eastAsia="en-GB"/>
              </w:rPr>
              <w:t>Baht ’000</w:t>
            </w:r>
          </w:p>
        </w:tc>
        <w:tc>
          <w:tcPr>
            <w:tcW w:w="1512" w:type="dxa"/>
            <w:vAlign w:val="bottom"/>
          </w:tcPr>
          <w:p w:rsidR="00D91452" w:rsidRPr="00B14CB9" w:rsidRDefault="00D91452" w:rsidP="004103ED">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B14CB9">
              <w:rPr>
                <w:rFonts w:ascii="Arial" w:eastAsia="Cordia New" w:hAnsi="Arial" w:cs="Arial"/>
                <w:b/>
                <w:bCs/>
                <w:sz w:val="18"/>
                <w:szCs w:val="18"/>
                <w:lang w:val="en-US" w:eastAsia="en-GB"/>
              </w:rPr>
              <w:t>Baht ’000</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b/>
                <w:bCs/>
                <w:sz w:val="12"/>
                <w:szCs w:val="12"/>
                <w:lang w:eastAsia="en-GB"/>
              </w:rPr>
            </w:pPr>
          </w:p>
        </w:tc>
      </w:tr>
      <w:tr w:rsidR="005118EB" w:rsidRPr="00B14CB9" w:rsidTr="00931D7C">
        <w:trPr>
          <w:trHeight w:val="215"/>
        </w:trPr>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val="en-US" w:eastAsia="en-GB"/>
              </w:rPr>
              <w:t xml:space="preserve">Segment </w:t>
            </w:r>
            <w:r w:rsidRPr="00B14CB9">
              <w:rPr>
                <w:rFonts w:ascii="Arial" w:eastAsia="Cordia New" w:hAnsi="Arial" w:cs="Arial"/>
                <w:sz w:val="18"/>
                <w:szCs w:val="18"/>
                <w:lang w:eastAsia="en-GB"/>
              </w:rPr>
              <w:t>revenues</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7,078,042</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111,675</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7,189,717</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u w:val="single"/>
                <w:lang w:eastAsia="en-GB"/>
              </w:rPr>
              <w:t>Less</w:t>
            </w:r>
            <w:r w:rsidRPr="00B14CB9">
              <w:rPr>
                <w:rFonts w:ascii="Arial" w:eastAsia="Cordia New" w:hAnsi="Arial" w:cs="Arial"/>
                <w:sz w:val="18"/>
                <w:szCs w:val="18"/>
                <w:lang w:eastAsia="en-GB"/>
              </w:rPr>
              <w:t xml:space="preserve">  Revenue from inter-segment</w:t>
            </w:r>
          </w:p>
        </w:tc>
        <w:tc>
          <w:tcPr>
            <w:tcW w:w="1512" w:type="dxa"/>
            <w:vAlign w:val="bottom"/>
          </w:tcPr>
          <w:p w:rsidR="00D91452" w:rsidRPr="00B14CB9" w:rsidRDefault="00C64257"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(297,340)</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(109,872)</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(407,212</w:t>
            </w:r>
            <w:r w:rsidR="00D91452" w:rsidRPr="00B14CB9">
              <w:rPr>
                <w:rFonts w:ascii="Arial" w:eastAsia="Cordia New" w:hAnsi="Arial" w:cs="Arial"/>
                <w:sz w:val="18"/>
                <w:szCs w:val="18"/>
                <w:lang w:eastAsia="en-GB"/>
              </w:rPr>
              <w:t>)</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r>
      <w:tr w:rsidR="005118EB" w:rsidRPr="00B14CB9" w:rsidTr="00931D7C">
        <w:trPr>
          <w:trHeight w:val="83"/>
        </w:trPr>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Revenues from external customers</w:t>
            </w:r>
          </w:p>
        </w:tc>
        <w:tc>
          <w:tcPr>
            <w:tcW w:w="1512" w:type="dxa"/>
            <w:vAlign w:val="bottom"/>
          </w:tcPr>
          <w:p w:rsidR="00D91452" w:rsidRPr="00B14CB9" w:rsidRDefault="00C64257"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6,780,702</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1,803</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6,782,505</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Operating profit (loss)</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1,322,420</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(115,103)</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1,207,317</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Interest income</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5,529</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7,290</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12,819</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Finance costs</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(242,201)</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(67,890)</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(310,091)</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 xml:space="preserve">Share of profit from </w:t>
            </w:r>
            <w:r w:rsidR="00746813">
              <w:rPr>
                <w:rFonts w:ascii="Arial" w:eastAsia="Cordia New" w:hAnsi="Arial" w:cs="Arial"/>
                <w:sz w:val="18"/>
                <w:szCs w:val="18"/>
                <w:lang w:eastAsia="en-GB"/>
              </w:rPr>
              <w:t xml:space="preserve">an </w:t>
            </w:r>
            <w:r w:rsidRPr="00B14CB9">
              <w:rPr>
                <w:rFonts w:ascii="Arial" w:eastAsia="Cordia New" w:hAnsi="Arial" w:cs="Arial"/>
                <w:sz w:val="18"/>
                <w:szCs w:val="18"/>
                <w:lang w:eastAsia="en-GB"/>
              </w:rPr>
              <w:t>associate and joint ventures</w:t>
            </w:r>
          </w:p>
        </w:tc>
        <w:tc>
          <w:tcPr>
            <w:tcW w:w="1512" w:type="dxa"/>
            <w:vAlign w:val="bottom"/>
          </w:tcPr>
          <w:p w:rsidR="00D91452" w:rsidRPr="00B14CB9" w:rsidRDefault="00D91452" w:rsidP="004103ED">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 xml:space="preserve">-   </w:t>
            </w:r>
          </w:p>
        </w:tc>
        <w:tc>
          <w:tcPr>
            <w:tcW w:w="1512" w:type="dxa"/>
            <w:vAlign w:val="bottom"/>
          </w:tcPr>
          <w:p w:rsidR="00D91452" w:rsidRPr="00B14CB9" w:rsidRDefault="00AF39F1" w:rsidP="004103ED">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47,144</w:t>
            </w:r>
          </w:p>
        </w:tc>
        <w:tc>
          <w:tcPr>
            <w:tcW w:w="1512" w:type="dxa"/>
            <w:vAlign w:val="bottom"/>
          </w:tcPr>
          <w:p w:rsidR="00D91452" w:rsidRPr="00B14CB9" w:rsidRDefault="00AF39F1" w:rsidP="004103ED">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47,144</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c>
          <w:tcPr>
            <w:tcW w:w="1512" w:type="dxa"/>
            <w:vAlign w:val="bottom"/>
          </w:tcPr>
          <w:p w:rsidR="00D91452" w:rsidRPr="00B14CB9" w:rsidRDefault="00D91452" w:rsidP="004103ED">
            <w:pPr>
              <w:autoSpaceDE w:val="0"/>
              <w:autoSpaceDN w:val="0"/>
              <w:adjustRightInd w:val="0"/>
              <w:ind w:left="432"/>
              <w:jc w:val="right"/>
              <w:rPr>
                <w:rFonts w:ascii="Arial" w:eastAsia="Cordia New" w:hAnsi="Arial" w:cs="Arial"/>
                <w:b/>
                <w:bCs/>
                <w:sz w:val="12"/>
                <w:szCs w:val="12"/>
                <w:lang w:eastAsia="en-GB"/>
              </w:rPr>
            </w:pP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Profit (loss) before income tax</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1,085,748</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(128,559)</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957,189</w:t>
            </w:r>
          </w:p>
        </w:tc>
      </w:tr>
      <w:tr w:rsidR="005118EB" w:rsidRPr="00B14CB9" w:rsidTr="00931D7C">
        <w:tc>
          <w:tcPr>
            <w:tcW w:w="4842" w:type="dxa"/>
            <w:vAlign w:val="bottom"/>
          </w:tcPr>
          <w:p w:rsidR="00D91452" w:rsidRPr="00B14CB9" w:rsidRDefault="00D91452" w:rsidP="00C76088">
            <w:pPr>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Income tax (expense) income</w:t>
            </w:r>
          </w:p>
        </w:tc>
        <w:tc>
          <w:tcPr>
            <w:tcW w:w="1512" w:type="dxa"/>
            <w:vAlign w:val="bottom"/>
          </w:tcPr>
          <w:p w:rsidR="00D91452" w:rsidRPr="00B14CB9" w:rsidRDefault="00C64257"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(26,311)</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8,817</w:t>
            </w:r>
          </w:p>
        </w:tc>
        <w:tc>
          <w:tcPr>
            <w:tcW w:w="1512" w:type="dxa"/>
            <w:vAlign w:val="bottom"/>
          </w:tcPr>
          <w:p w:rsidR="00D91452" w:rsidRPr="00B14CB9" w:rsidRDefault="00AF39F1" w:rsidP="004103E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(17,494)</w:t>
            </w:r>
          </w:p>
        </w:tc>
      </w:tr>
      <w:tr w:rsidR="005118EB" w:rsidRPr="00B14CB9" w:rsidTr="00931D7C">
        <w:tc>
          <w:tcPr>
            <w:tcW w:w="4842" w:type="dxa"/>
            <w:vAlign w:val="bottom"/>
          </w:tcPr>
          <w:p w:rsidR="00D91452" w:rsidRPr="00B14CB9" w:rsidRDefault="00D9145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left="-27" w:right="-72"/>
              <w:jc w:val="right"/>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left="-49" w:right="-72"/>
              <w:jc w:val="right"/>
              <w:rPr>
                <w:rFonts w:ascii="Arial" w:eastAsia="Cordia New" w:hAnsi="Arial" w:cs="Arial"/>
                <w:sz w:val="12"/>
                <w:szCs w:val="12"/>
                <w:lang w:eastAsia="en-GB"/>
              </w:rPr>
            </w:pPr>
          </w:p>
        </w:tc>
      </w:tr>
      <w:tr w:rsidR="005118EB" w:rsidRPr="00B14CB9" w:rsidTr="00931D7C">
        <w:trPr>
          <w:trHeight w:val="83"/>
        </w:trPr>
        <w:tc>
          <w:tcPr>
            <w:tcW w:w="4842" w:type="dxa"/>
            <w:vAlign w:val="bottom"/>
          </w:tcPr>
          <w:p w:rsidR="00D91452" w:rsidRPr="00B14CB9" w:rsidRDefault="00D9145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Net profit (loss)</w:t>
            </w:r>
          </w:p>
        </w:tc>
        <w:tc>
          <w:tcPr>
            <w:tcW w:w="1512" w:type="dxa"/>
            <w:vAlign w:val="bottom"/>
          </w:tcPr>
          <w:p w:rsidR="00D91452" w:rsidRPr="00B14CB9" w:rsidRDefault="00C64257"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1,059,437</w:t>
            </w:r>
          </w:p>
        </w:tc>
        <w:tc>
          <w:tcPr>
            <w:tcW w:w="1512" w:type="dxa"/>
            <w:vAlign w:val="bottom"/>
          </w:tcPr>
          <w:p w:rsidR="00D91452" w:rsidRPr="00B14CB9" w:rsidRDefault="00AF39F1"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(119,742)</w:t>
            </w:r>
          </w:p>
        </w:tc>
        <w:tc>
          <w:tcPr>
            <w:tcW w:w="1512" w:type="dxa"/>
            <w:vAlign w:val="bottom"/>
          </w:tcPr>
          <w:p w:rsidR="00D91452" w:rsidRPr="00B14CB9" w:rsidRDefault="00AF39F1"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939,695</w:t>
            </w:r>
          </w:p>
        </w:tc>
      </w:tr>
      <w:tr w:rsidR="005118EB" w:rsidRPr="00B14CB9" w:rsidTr="00931D7C">
        <w:tc>
          <w:tcPr>
            <w:tcW w:w="4842" w:type="dxa"/>
            <w:vAlign w:val="bottom"/>
          </w:tcPr>
          <w:p w:rsidR="00D91452" w:rsidRPr="00B14CB9" w:rsidRDefault="00D9145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D91452" w:rsidRPr="00B14CB9" w:rsidRDefault="00D91452" w:rsidP="004103ED">
            <w:pPr>
              <w:autoSpaceDE w:val="0"/>
              <w:autoSpaceDN w:val="0"/>
              <w:adjustRightInd w:val="0"/>
              <w:ind w:right="-72"/>
              <w:jc w:val="right"/>
              <w:rPr>
                <w:rFonts w:ascii="Arial" w:eastAsia="Cordia New" w:hAnsi="Arial" w:cs="Arial"/>
                <w:sz w:val="12"/>
                <w:szCs w:val="12"/>
                <w:lang w:eastAsia="en-GB"/>
              </w:rPr>
            </w:pPr>
          </w:p>
        </w:tc>
      </w:tr>
      <w:tr w:rsidR="005118EB" w:rsidRPr="00B14CB9" w:rsidTr="00931D7C">
        <w:tc>
          <w:tcPr>
            <w:tcW w:w="4842" w:type="dxa"/>
            <w:vAlign w:val="bottom"/>
          </w:tcPr>
          <w:p w:rsidR="00D91452" w:rsidRPr="00B14CB9" w:rsidRDefault="00D91452"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Depreciation and amortisation</w:t>
            </w:r>
          </w:p>
        </w:tc>
        <w:tc>
          <w:tcPr>
            <w:tcW w:w="1512" w:type="dxa"/>
            <w:vAlign w:val="bottom"/>
          </w:tcPr>
          <w:p w:rsidR="00D91452" w:rsidRPr="00B14CB9" w:rsidRDefault="00C64257"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590,279</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5,512</w:t>
            </w:r>
          </w:p>
        </w:tc>
        <w:tc>
          <w:tcPr>
            <w:tcW w:w="1512" w:type="dxa"/>
            <w:vAlign w:val="bottom"/>
          </w:tcPr>
          <w:p w:rsidR="00D91452"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595,791</w:t>
            </w:r>
          </w:p>
        </w:tc>
      </w:tr>
      <w:tr w:rsidR="002D1BA3" w:rsidRPr="00B14CB9" w:rsidTr="00931D7C">
        <w:tc>
          <w:tcPr>
            <w:tcW w:w="4842" w:type="dxa"/>
            <w:vAlign w:val="bottom"/>
          </w:tcPr>
          <w:p w:rsidR="002D1BA3" w:rsidRPr="00B14CB9" w:rsidRDefault="002D1BA3"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D1BA3" w:rsidRPr="00B14CB9" w:rsidRDefault="002D1BA3"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D1BA3" w:rsidRPr="00B14CB9" w:rsidRDefault="002D1BA3"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D1BA3" w:rsidRPr="00B14CB9" w:rsidRDefault="002D1BA3" w:rsidP="004103ED">
            <w:pPr>
              <w:autoSpaceDE w:val="0"/>
              <w:autoSpaceDN w:val="0"/>
              <w:adjustRightInd w:val="0"/>
              <w:ind w:right="-72"/>
              <w:jc w:val="right"/>
              <w:rPr>
                <w:rFonts w:ascii="Arial" w:eastAsia="Cordia New" w:hAnsi="Arial" w:cs="Arial"/>
                <w:sz w:val="12"/>
                <w:szCs w:val="12"/>
                <w:lang w:eastAsia="en-GB"/>
              </w:rPr>
            </w:pPr>
          </w:p>
        </w:tc>
      </w:tr>
      <w:tr w:rsidR="007B783C" w:rsidRPr="00B14CB9" w:rsidTr="00931D7C">
        <w:tc>
          <w:tcPr>
            <w:tcW w:w="4842" w:type="dxa"/>
            <w:vAlign w:val="bottom"/>
          </w:tcPr>
          <w:p w:rsidR="007B783C" w:rsidRPr="00B14CB9" w:rsidRDefault="007B783C"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Segment fixed assets</w:t>
            </w:r>
          </w:p>
        </w:tc>
        <w:tc>
          <w:tcPr>
            <w:tcW w:w="1512" w:type="dxa"/>
            <w:vAlign w:val="bottom"/>
          </w:tcPr>
          <w:p w:rsidR="007B783C"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41,778,599</w:t>
            </w:r>
          </w:p>
        </w:tc>
        <w:tc>
          <w:tcPr>
            <w:tcW w:w="1512" w:type="dxa"/>
            <w:vAlign w:val="bottom"/>
          </w:tcPr>
          <w:p w:rsidR="007B783C"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72,713</w:t>
            </w:r>
          </w:p>
        </w:tc>
        <w:tc>
          <w:tcPr>
            <w:tcW w:w="1512" w:type="dxa"/>
            <w:vAlign w:val="bottom"/>
          </w:tcPr>
          <w:p w:rsidR="007B783C"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41,851,312</w:t>
            </w:r>
          </w:p>
        </w:tc>
      </w:tr>
      <w:tr w:rsidR="007B783C" w:rsidRPr="00B14CB9" w:rsidTr="00931D7C">
        <w:tc>
          <w:tcPr>
            <w:tcW w:w="4842" w:type="dxa"/>
            <w:vAlign w:val="bottom"/>
          </w:tcPr>
          <w:p w:rsidR="007B783C" w:rsidRPr="00B14CB9" w:rsidRDefault="00AF39F1"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Investment in</w:t>
            </w:r>
            <w:r w:rsidR="002D1BA3" w:rsidRPr="00B14CB9">
              <w:rPr>
                <w:rFonts w:ascii="Arial" w:eastAsia="Cordia New" w:hAnsi="Arial" w:cs="Arial"/>
                <w:sz w:val="18"/>
                <w:szCs w:val="18"/>
                <w:lang w:eastAsia="en-GB"/>
              </w:rPr>
              <w:t xml:space="preserve"> </w:t>
            </w:r>
            <w:r w:rsidR="00746813">
              <w:rPr>
                <w:rFonts w:ascii="Arial" w:eastAsia="Cordia New" w:hAnsi="Arial" w:cs="Arial"/>
                <w:sz w:val="18"/>
                <w:szCs w:val="18"/>
                <w:lang w:eastAsia="en-GB"/>
              </w:rPr>
              <w:t xml:space="preserve">an </w:t>
            </w:r>
            <w:r w:rsidR="002D1BA3" w:rsidRPr="00B14CB9">
              <w:rPr>
                <w:rFonts w:ascii="Arial" w:eastAsia="Cordia New" w:hAnsi="Arial" w:cs="Arial"/>
                <w:sz w:val="18"/>
                <w:szCs w:val="18"/>
                <w:lang w:eastAsia="en-GB"/>
              </w:rPr>
              <w:t>associate and</w:t>
            </w:r>
            <w:r w:rsidRPr="00B14CB9">
              <w:rPr>
                <w:rFonts w:ascii="Arial" w:eastAsia="Cordia New" w:hAnsi="Arial" w:cs="Arial"/>
                <w:sz w:val="18"/>
                <w:szCs w:val="18"/>
                <w:lang w:eastAsia="en-GB"/>
              </w:rPr>
              <w:t xml:space="preserve"> joint ventures</w:t>
            </w:r>
          </w:p>
        </w:tc>
        <w:tc>
          <w:tcPr>
            <w:tcW w:w="1512" w:type="dxa"/>
            <w:vAlign w:val="bottom"/>
          </w:tcPr>
          <w:p w:rsidR="007B783C" w:rsidRPr="00B14CB9" w:rsidRDefault="007B783C"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B783C" w:rsidRPr="00B14CB9" w:rsidRDefault="007B783C"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7B783C" w:rsidRPr="00B14CB9" w:rsidRDefault="00AF39F1" w:rsidP="004103ED">
            <w:pP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2,457,425</w:t>
            </w:r>
          </w:p>
        </w:tc>
      </w:tr>
      <w:tr w:rsidR="00AF39F1" w:rsidRPr="00B14CB9" w:rsidTr="00931D7C">
        <w:trPr>
          <w:trHeight w:val="263"/>
        </w:trPr>
        <w:tc>
          <w:tcPr>
            <w:tcW w:w="4842" w:type="dxa"/>
            <w:vAlign w:val="bottom"/>
          </w:tcPr>
          <w:p w:rsidR="00AF39F1" w:rsidRPr="00B14CB9" w:rsidRDefault="00AF39F1"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Unallocated assets</w:t>
            </w:r>
          </w:p>
        </w:tc>
        <w:tc>
          <w:tcPr>
            <w:tcW w:w="1512" w:type="dxa"/>
            <w:vAlign w:val="bottom"/>
          </w:tcPr>
          <w:p w:rsidR="00AF39F1" w:rsidRPr="00B14CB9" w:rsidRDefault="00AF39F1"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AF39F1" w:rsidRPr="00B14CB9" w:rsidRDefault="00AF39F1"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AF39F1" w:rsidRPr="00B14CB9" w:rsidRDefault="00AF39F1" w:rsidP="004103ED">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19,005,881</w:t>
            </w:r>
          </w:p>
        </w:tc>
      </w:tr>
      <w:tr w:rsidR="007B783C" w:rsidRPr="00B14CB9" w:rsidTr="00931D7C">
        <w:trPr>
          <w:trHeight w:val="87"/>
        </w:trPr>
        <w:tc>
          <w:tcPr>
            <w:tcW w:w="4842" w:type="dxa"/>
            <w:vAlign w:val="bottom"/>
          </w:tcPr>
          <w:p w:rsidR="007B783C" w:rsidRPr="00B14CB9" w:rsidRDefault="007B783C"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7B783C" w:rsidRPr="00B14CB9" w:rsidRDefault="007B783C"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B783C" w:rsidRPr="00B14CB9" w:rsidRDefault="007B783C"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7B783C" w:rsidRPr="00B14CB9" w:rsidRDefault="007B783C" w:rsidP="004103ED">
            <w:pPr>
              <w:autoSpaceDE w:val="0"/>
              <w:autoSpaceDN w:val="0"/>
              <w:adjustRightInd w:val="0"/>
              <w:ind w:right="-72"/>
              <w:jc w:val="right"/>
              <w:rPr>
                <w:rFonts w:ascii="Arial" w:eastAsia="Cordia New" w:hAnsi="Arial" w:cs="Arial"/>
                <w:sz w:val="12"/>
                <w:szCs w:val="12"/>
                <w:lang w:eastAsia="en-GB"/>
              </w:rPr>
            </w:pPr>
          </w:p>
        </w:tc>
      </w:tr>
      <w:tr w:rsidR="00AF39F1" w:rsidRPr="00B14CB9" w:rsidTr="00931D7C">
        <w:trPr>
          <w:trHeight w:val="189"/>
        </w:trPr>
        <w:tc>
          <w:tcPr>
            <w:tcW w:w="4842" w:type="dxa"/>
            <w:vAlign w:val="bottom"/>
          </w:tcPr>
          <w:p w:rsidR="00AF39F1" w:rsidRPr="00B14CB9" w:rsidRDefault="00AF39F1" w:rsidP="00C76088">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Consolidated total assets</w:t>
            </w:r>
          </w:p>
        </w:tc>
        <w:tc>
          <w:tcPr>
            <w:tcW w:w="1512" w:type="dxa"/>
            <w:vAlign w:val="bottom"/>
          </w:tcPr>
          <w:p w:rsidR="00AF39F1" w:rsidRPr="00B14CB9" w:rsidRDefault="00AF39F1"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AF39F1" w:rsidRPr="00B14CB9" w:rsidRDefault="00AF39F1"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AF39F1" w:rsidRPr="00B14CB9" w:rsidRDefault="00AF39F1"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63,314,618</w:t>
            </w:r>
          </w:p>
        </w:tc>
      </w:tr>
      <w:tr w:rsidR="00931D7C" w:rsidRPr="00B14CB9" w:rsidTr="00931D7C">
        <w:tc>
          <w:tcPr>
            <w:tcW w:w="4842" w:type="dxa"/>
            <w:vAlign w:val="bottom"/>
          </w:tcPr>
          <w:p w:rsidR="00931D7C" w:rsidRPr="00B14CB9" w:rsidRDefault="00931D7C" w:rsidP="00931D7C">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931D7C" w:rsidRPr="00B14CB9" w:rsidRDefault="00931D7C"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931D7C" w:rsidRPr="00B14CB9" w:rsidRDefault="00931D7C" w:rsidP="004103E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931D7C" w:rsidRPr="00B14CB9" w:rsidRDefault="00931D7C" w:rsidP="004103ED">
            <w:pPr>
              <w:autoSpaceDE w:val="0"/>
              <w:autoSpaceDN w:val="0"/>
              <w:adjustRightInd w:val="0"/>
              <w:ind w:right="-72"/>
              <w:jc w:val="right"/>
              <w:rPr>
                <w:rFonts w:ascii="Arial" w:eastAsia="Cordia New" w:hAnsi="Arial" w:cs="Arial"/>
                <w:sz w:val="12"/>
                <w:szCs w:val="12"/>
                <w:lang w:eastAsia="en-GB"/>
              </w:rPr>
            </w:pPr>
          </w:p>
        </w:tc>
      </w:tr>
      <w:tr w:rsidR="00931D7C" w:rsidRPr="00B14CB9" w:rsidTr="00931D7C">
        <w:trPr>
          <w:trHeight w:val="220"/>
        </w:trPr>
        <w:tc>
          <w:tcPr>
            <w:tcW w:w="4842" w:type="dxa"/>
            <w:vAlign w:val="bottom"/>
          </w:tcPr>
          <w:p w:rsidR="00931D7C" w:rsidRPr="00B14CB9" w:rsidRDefault="00931D7C" w:rsidP="00931D7C">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B14CB9">
              <w:rPr>
                <w:rFonts w:ascii="Arial" w:eastAsia="Cordia New" w:hAnsi="Arial" w:cs="Arial"/>
                <w:sz w:val="18"/>
                <w:szCs w:val="18"/>
                <w:lang w:eastAsia="en-GB"/>
              </w:rPr>
              <w:t>Consolidated total liabilities</w:t>
            </w:r>
          </w:p>
        </w:tc>
        <w:tc>
          <w:tcPr>
            <w:tcW w:w="1512" w:type="dxa"/>
            <w:vAlign w:val="bottom"/>
          </w:tcPr>
          <w:p w:rsidR="00931D7C" w:rsidRPr="00B14CB9" w:rsidRDefault="00931D7C"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931D7C" w:rsidRPr="00B14CB9" w:rsidRDefault="00931D7C" w:rsidP="004103ED">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931D7C" w:rsidRPr="00B14CB9" w:rsidRDefault="00931D7C" w:rsidP="004103E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54,881,190</w:t>
            </w:r>
          </w:p>
        </w:tc>
      </w:tr>
    </w:tbl>
    <w:p w:rsidR="00D91452" w:rsidRDefault="00D91452" w:rsidP="00E423C5">
      <w:pPr>
        <w:suppressAutoHyphens/>
        <w:ind w:left="540"/>
        <w:contextualSpacing/>
        <w:jc w:val="both"/>
        <w:rPr>
          <w:rFonts w:ascii="Arial" w:eastAsia="Cordia New" w:hAnsi="Arial" w:cs="Arial"/>
          <w:sz w:val="18"/>
          <w:szCs w:val="18"/>
          <w:lang w:eastAsia="en-GB"/>
        </w:rPr>
      </w:pPr>
    </w:p>
    <w:p w:rsidR="004103ED" w:rsidRPr="00B14CB9" w:rsidRDefault="004103ED" w:rsidP="00E423C5">
      <w:pPr>
        <w:suppressAutoHyphens/>
        <w:ind w:left="540"/>
        <w:contextualSpacing/>
        <w:jc w:val="both"/>
        <w:rPr>
          <w:rFonts w:ascii="Arial" w:eastAsia="Cordia New" w:hAnsi="Arial" w:cs="Arial"/>
          <w:sz w:val="18"/>
          <w:szCs w:val="18"/>
          <w:lang w:eastAsia="en-GB"/>
        </w:rPr>
      </w:pPr>
    </w:p>
    <w:p w:rsidR="00E423C5" w:rsidRPr="00B14CB9" w:rsidRDefault="003E603F" w:rsidP="00B67286">
      <w:pPr>
        <w:tabs>
          <w:tab w:val="left" w:pos="540"/>
        </w:tabs>
        <w:rPr>
          <w:rFonts w:ascii="Arial" w:hAnsi="Arial" w:cs="Arial"/>
          <w:b/>
          <w:bCs/>
          <w:snapToGrid w:val="0"/>
          <w:sz w:val="18"/>
          <w:szCs w:val="18"/>
          <w:lang w:eastAsia="th-TH"/>
        </w:rPr>
      </w:pPr>
      <w:r w:rsidRPr="00B14CB9">
        <w:rPr>
          <w:rFonts w:ascii="Arial" w:hAnsi="Arial" w:cs="Arial"/>
          <w:b/>
          <w:bCs/>
          <w:snapToGrid w:val="0"/>
          <w:sz w:val="18"/>
          <w:szCs w:val="18"/>
          <w:lang w:eastAsia="th-TH"/>
        </w:rPr>
        <w:t>5</w:t>
      </w:r>
      <w:r w:rsidRPr="00B14CB9">
        <w:rPr>
          <w:rFonts w:ascii="Arial" w:hAnsi="Arial" w:cs="Arial"/>
          <w:b/>
          <w:bCs/>
          <w:snapToGrid w:val="0"/>
          <w:sz w:val="18"/>
          <w:szCs w:val="18"/>
          <w:lang w:eastAsia="th-TH"/>
        </w:rPr>
        <w:tab/>
        <w:t>Trade and other receivables, net</w:t>
      </w:r>
    </w:p>
    <w:p w:rsidR="00C76088" w:rsidRPr="00B14CB9" w:rsidRDefault="00C76088" w:rsidP="00B67286">
      <w:pPr>
        <w:tabs>
          <w:tab w:val="left" w:pos="540"/>
        </w:tabs>
        <w:rPr>
          <w:rFonts w:ascii="Arial" w:hAnsi="Arial" w:cs="Arial"/>
          <w:b/>
          <w:bCs/>
          <w:snapToGrid w:val="0"/>
          <w:sz w:val="18"/>
          <w:szCs w:val="18"/>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C604F4" w:rsidRPr="00B14CB9" w:rsidTr="005D5D7C">
        <w:trPr>
          <w:trHeight w:val="20"/>
        </w:trPr>
        <w:tc>
          <w:tcPr>
            <w:tcW w:w="3690" w:type="dxa"/>
            <w:vAlign w:val="bottom"/>
          </w:tcPr>
          <w:p w:rsidR="00C604F4" w:rsidRPr="00B14CB9" w:rsidRDefault="00C604F4" w:rsidP="00C76088">
            <w:pPr>
              <w:tabs>
                <w:tab w:val="left" w:pos="3295"/>
                <w:tab w:val="left" w:pos="9744"/>
              </w:tabs>
              <w:ind w:left="441" w:right="-108"/>
              <w:contextualSpacing/>
              <w:rPr>
                <w:rFonts w:ascii="Arial" w:hAnsi="Arial" w:cs="Arial"/>
                <w:b/>
                <w:bCs/>
                <w:sz w:val="18"/>
                <w:szCs w:val="18"/>
                <w:lang w:eastAsia="en-GB"/>
              </w:rPr>
            </w:pPr>
          </w:p>
        </w:tc>
        <w:tc>
          <w:tcPr>
            <w:tcW w:w="2880" w:type="dxa"/>
            <w:gridSpan w:val="2"/>
            <w:vAlign w:val="bottom"/>
            <w:hideMark/>
          </w:tcPr>
          <w:p w:rsidR="00C604F4" w:rsidRPr="00B14CB9" w:rsidRDefault="00C604F4"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B14CB9">
              <w:rPr>
                <w:rFonts w:ascii="Arial" w:hAnsi="Arial" w:cs="Arial"/>
                <w:b/>
                <w:bCs/>
                <w:sz w:val="18"/>
                <w:szCs w:val="18"/>
                <w:lang w:eastAsia="en-GB"/>
              </w:rPr>
              <w:t>Consolidated</w:t>
            </w:r>
            <w:r w:rsidRPr="00B14CB9">
              <w:rPr>
                <w:rFonts w:ascii="Arial" w:eastAsia="Cordia New" w:hAnsi="Arial" w:cs="Arial"/>
                <w:b/>
                <w:bCs/>
                <w:sz w:val="18"/>
                <w:szCs w:val="18"/>
                <w:lang w:eastAsia="en-GB"/>
              </w:rPr>
              <w:t xml:space="preserve"> financial </w:t>
            </w:r>
            <w:r w:rsidR="00567C4E" w:rsidRPr="00B14CB9">
              <w:rPr>
                <w:rFonts w:ascii="Arial" w:eastAsia="Cordia New" w:hAnsi="Arial" w:cs="Arial"/>
                <w:b/>
                <w:bCs/>
                <w:sz w:val="18"/>
                <w:szCs w:val="18"/>
                <w:lang w:eastAsia="en-GB"/>
              </w:rPr>
              <w:t>information</w:t>
            </w:r>
          </w:p>
        </w:tc>
        <w:tc>
          <w:tcPr>
            <w:tcW w:w="2880" w:type="dxa"/>
            <w:gridSpan w:val="2"/>
            <w:vAlign w:val="bottom"/>
            <w:hideMark/>
          </w:tcPr>
          <w:p w:rsidR="00C76088" w:rsidRPr="00B14CB9" w:rsidRDefault="00C604F4"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B14CB9">
              <w:rPr>
                <w:rFonts w:ascii="Arial" w:hAnsi="Arial" w:cs="Arial"/>
                <w:b/>
                <w:bCs/>
                <w:sz w:val="18"/>
                <w:szCs w:val="18"/>
                <w:lang w:eastAsia="en-GB"/>
              </w:rPr>
              <w:t xml:space="preserve">Separate </w:t>
            </w:r>
          </w:p>
          <w:p w:rsidR="00C604F4" w:rsidRPr="00B14CB9" w:rsidRDefault="00C604F4"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B14CB9">
              <w:rPr>
                <w:rFonts w:ascii="Arial" w:eastAsia="Cordia New" w:hAnsi="Arial" w:cs="Arial"/>
                <w:b/>
                <w:bCs/>
                <w:sz w:val="18"/>
                <w:szCs w:val="18"/>
                <w:lang w:eastAsia="en-GB"/>
              </w:rPr>
              <w:t xml:space="preserve">financial </w:t>
            </w:r>
            <w:r w:rsidR="00567C4E" w:rsidRPr="00B14CB9">
              <w:rPr>
                <w:rFonts w:ascii="Arial" w:eastAsia="Cordia New" w:hAnsi="Arial" w:cs="Arial"/>
                <w:b/>
                <w:bCs/>
                <w:sz w:val="18"/>
                <w:szCs w:val="18"/>
                <w:lang w:eastAsia="en-GB"/>
              </w:rPr>
              <w:t>information</w:t>
            </w:r>
          </w:p>
        </w:tc>
      </w:tr>
      <w:tr w:rsidR="00E316F6" w:rsidRPr="00B14CB9" w:rsidTr="005D5D7C">
        <w:trPr>
          <w:trHeight w:val="20"/>
        </w:trPr>
        <w:tc>
          <w:tcPr>
            <w:tcW w:w="3690" w:type="dxa"/>
            <w:vAlign w:val="bottom"/>
          </w:tcPr>
          <w:p w:rsidR="00E316F6" w:rsidRPr="00B14CB9" w:rsidRDefault="00E316F6" w:rsidP="00C76088">
            <w:pPr>
              <w:tabs>
                <w:tab w:val="left" w:pos="3295"/>
                <w:tab w:val="left" w:pos="9744"/>
              </w:tabs>
              <w:ind w:left="441" w:right="-108"/>
              <w:contextualSpacing/>
              <w:rPr>
                <w:rFonts w:ascii="Arial" w:hAnsi="Arial" w:cs="Arial"/>
                <w:b/>
                <w:bCs/>
                <w:sz w:val="18"/>
                <w:szCs w:val="18"/>
                <w:lang w:eastAsia="en-GB"/>
              </w:rPr>
            </w:pPr>
          </w:p>
        </w:tc>
        <w:tc>
          <w:tcPr>
            <w:tcW w:w="1440" w:type="dxa"/>
            <w:vAlign w:val="bottom"/>
            <w:hideMark/>
          </w:tcPr>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E316F6" w:rsidRPr="00B14CB9" w:rsidRDefault="00E316F6" w:rsidP="00C76088">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40" w:type="dxa"/>
            <w:vAlign w:val="bottom"/>
            <w:hideMark/>
          </w:tcPr>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440" w:type="dxa"/>
            <w:vAlign w:val="bottom"/>
            <w:hideMark/>
          </w:tcPr>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E316F6" w:rsidRPr="00B14CB9" w:rsidRDefault="00E316F6" w:rsidP="00C76088">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40" w:type="dxa"/>
            <w:vAlign w:val="bottom"/>
            <w:hideMark/>
          </w:tcPr>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E316F6" w:rsidRPr="00B14CB9" w:rsidRDefault="00E316F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E316F6" w:rsidRPr="00B14CB9" w:rsidTr="005D5D7C">
        <w:trPr>
          <w:trHeight w:val="20"/>
        </w:trPr>
        <w:tc>
          <w:tcPr>
            <w:tcW w:w="3690" w:type="dxa"/>
            <w:vAlign w:val="bottom"/>
          </w:tcPr>
          <w:p w:rsidR="00E316F6" w:rsidRPr="00B14CB9" w:rsidRDefault="00E316F6" w:rsidP="00C76088">
            <w:pPr>
              <w:tabs>
                <w:tab w:val="left" w:pos="3295"/>
                <w:tab w:val="left" w:pos="9744"/>
              </w:tabs>
              <w:ind w:left="441" w:right="-108"/>
              <w:contextualSpacing/>
              <w:rPr>
                <w:rFonts w:ascii="Arial" w:hAnsi="Arial" w:cs="Arial"/>
                <w:b/>
                <w:bCs/>
                <w:sz w:val="18"/>
                <w:szCs w:val="18"/>
                <w:lang w:eastAsia="en-GB"/>
              </w:rPr>
            </w:pPr>
          </w:p>
        </w:tc>
        <w:tc>
          <w:tcPr>
            <w:tcW w:w="1440" w:type="dxa"/>
            <w:vAlign w:val="bottom"/>
          </w:tcPr>
          <w:p w:rsidR="00E316F6" w:rsidRPr="00B14CB9" w:rsidRDefault="00E316F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E316F6" w:rsidRPr="00B14CB9" w:rsidRDefault="00E316F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E316F6" w:rsidRPr="00B14CB9" w:rsidRDefault="00E316F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E316F6" w:rsidRPr="00B14CB9" w:rsidRDefault="00E316F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E316F6" w:rsidRPr="00B14CB9" w:rsidTr="005D5D7C">
        <w:trPr>
          <w:trHeight w:val="20"/>
        </w:trPr>
        <w:tc>
          <w:tcPr>
            <w:tcW w:w="3690" w:type="dxa"/>
            <w:vAlign w:val="bottom"/>
            <w:hideMark/>
          </w:tcPr>
          <w:p w:rsidR="00E316F6" w:rsidRPr="00B14CB9" w:rsidRDefault="00E316F6" w:rsidP="00C76088">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Trade account receivables</w:t>
            </w:r>
          </w:p>
        </w:tc>
        <w:tc>
          <w:tcPr>
            <w:tcW w:w="1440" w:type="dxa"/>
            <w:vAlign w:val="bottom"/>
          </w:tcPr>
          <w:p w:rsidR="00E316F6" w:rsidRPr="00B14CB9" w:rsidRDefault="00E316F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vAlign w:val="bottom"/>
          </w:tcPr>
          <w:p w:rsidR="00E316F6" w:rsidRPr="00B14CB9" w:rsidRDefault="00E316F6" w:rsidP="00C76088">
            <w:pPr>
              <w:suppressAutoHyphens/>
              <w:ind w:left="115" w:right="-72" w:hanging="115"/>
              <w:jc w:val="right"/>
              <w:rPr>
                <w:rFonts w:ascii="Arial" w:hAnsi="Arial" w:cs="Arial"/>
                <w:sz w:val="18"/>
                <w:szCs w:val="18"/>
                <w:lang w:eastAsia="en-GB"/>
              </w:rPr>
            </w:pPr>
          </w:p>
        </w:tc>
        <w:tc>
          <w:tcPr>
            <w:tcW w:w="1440" w:type="dxa"/>
          </w:tcPr>
          <w:p w:rsidR="00E316F6" w:rsidRPr="00B14CB9" w:rsidRDefault="00E316F6" w:rsidP="00C76088">
            <w:pPr>
              <w:suppressAutoHyphens/>
              <w:ind w:left="115" w:right="-72" w:hanging="115"/>
              <w:jc w:val="right"/>
              <w:rPr>
                <w:rFonts w:ascii="Arial" w:hAnsi="Arial" w:cs="Arial"/>
                <w:spacing w:val="-2"/>
                <w:sz w:val="18"/>
                <w:szCs w:val="18"/>
                <w:lang w:eastAsia="en-GB"/>
              </w:rPr>
            </w:pPr>
          </w:p>
        </w:tc>
        <w:tc>
          <w:tcPr>
            <w:tcW w:w="1440" w:type="dxa"/>
          </w:tcPr>
          <w:p w:rsidR="00E316F6" w:rsidRPr="00B14CB9" w:rsidRDefault="00E316F6" w:rsidP="00C76088">
            <w:pPr>
              <w:suppressAutoHyphens/>
              <w:ind w:left="115" w:right="-72" w:hanging="115"/>
              <w:jc w:val="right"/>
              <w:rPr>
                <w:rFonts w:ascii="Arial" w:hAnsi="Arial" w:cs="Arial"/>
                <w:spacing w:val="-2"/>
                <w:sz w:val="18"/>
                <w:szCs w:val="18"/>
                <w:lang w:eastAsia="en-GB"/>
              </w:rPr>
            </w:pPr>
          </w:p>
        </w:tc>
      </w:tr>
      <w:tr w:rsidR="008255E4" w:rsidRPr="00B14CB9" w:rsidTr="005D5D7C">
        <w:trPr>
          <w:trHeight w:val="20"/>
        </w:trPr>
        <w:tc>
          <w:tcPr>
            <w:tcW w:w="3690" w:type="dxa"/>
            <w:vAlign w:val="bottom"/>
            <w:hideMark/>
          </w:tcPr>
          <w:p w:rsidR="008255E4" w:rsidRPr="00B14CB9" w:rsidRDefault="008255E4" w:rsidP="00C76088">
            <w:pPr>
              <w:tabs>
                <w:tab w:val="left" w:pos="3295"/>
                <w:tab w:val="left" w:pos="9744"/>
              </w:tabs>
              <w:ind w:left="441" w:right="-108"/>
              <w:contextualSpacing/>
              <w:rPr>
                <w:rFonts w:ascii="Arial" w:hAnsi="Arial" w:cs="Arial"/>
                <w:sz w:val="18"/>
                <w:szCs w:val="18"/>
                <w:lang w:eastAsia="en-GB"/>
              </w:rPr>
            </w:pPr>
            <w:r w:rsidRPr="00B14CB9">
              <w:rPr>
                <w:rFonts w:ascii="Arial" w:hAnsi="Arial" w:cs="Arial"/>
                <w:sz w:val="18"/>
                <w:szCs w:val="18"/>
                <w:lang w:eastAsia="en-GB"/>
              </w:rPr>
              <w:t xml:space="preserve">   - third parties</w:t>
            </w:r>
            <w:r w:rsidRPr="00B14CB9">
              <w:rPr>
                <w:rFonts w:ascii="Arial" w:hAnsi="Arial" w:cs="Arial"/>
                <w:snapToGrid w:val="0"/>
                <w:sz w:val="18"/>
                <w:szCs w:val="18"/>
                <w:lang w:eastAsia="th-TH"/>
              </w:rPr>
              <w:t xml:space="preserve"> </w:t>
            </w:r>
          </w:p>
        </w:tc>
        <w:tc>
          <w:tcPr>
            <w:tcW w:w="1440" w:type="dxa"/>
            <w:vAlign w:val="bottom"/>
          </w:tcPr>
          <w:p w:rsidR="008255E4" w:rsidRPr="00B14CB9" w:rsidRDefault="008255E4"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807,602</w:t>
            </w:r>
          </w:p>
        </w:tc>
        <w:tc>
          <w:tcPr>
            <w:tcW w:w="1440" w:type="dxa"/>
            <w:vAlign w:val="bottom"/>
          </w:tcPr>
          <w:p w:rsidR="008255E4" w:rsidRPr="00B14CB9" w:rsidRDefault="008255E4"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cs/>
                <w:lang w:eastAsia="en-GB"/>
              </w:rPr>
            </w:pPr>
            <w:r w:rsidRPr="00B14CB9">
              <w:rPr>
                <w:rFonts w:ascii="Arial" w:eastAsia="Cordia New" w:hAnsi="Arial" w:cs="Arial"/>
                <w:sz w:val="18"/>
                <w:szCs w:val="18"/>
                <w:lang w:eastAsia="en-GB"/>
              </w:rPr>
              <w:t>2</w:t>
            </w:r>
            <w:r w:rsidRPr="00B14CB9">
              <w:rPr>
                <w:rFonts w:ascii="Arial" w:eastAsia="Cordia New" w:hAnsi="Arial" w:cs="Arial"/>
                <w:sz w:val="18"/>
                <w:szCs w:val="18"/>
                <w:cs/>
                <w:lang w:eastAsia="en-GB"/>
              </w:rPr>
              <w:t>,</w:t>
            </w:r>
            <w:r w:rsidRPr="00B14CB9">
              <w:rPr>
                <w:rFonts w:ascii="Arial" w:eastAsia="Cordia New" w:hAnsi="Arial" w:cs="Arial"/>
                <w:sz w:val="18"/>
                <w:szCs w:val="18"/>
                <w:lang w:eastAsia="en-GB"/>
              </w:rPr>
              <w:t>066</w:t>
            </w:r>
            <w:r w:rsidRPr="00B14CB9">
              <w:rPr>
                <w:rFonts w:ascii="Arial" w:eastAsia="Cordia New" w:hAnsi="Arial" w:cs="Arial"/>
                <w:sz w:val="18"/>
                <w:szCs w:val="18"/>
                <w:cs/>
                <w:lang w:eastAsia="en-GB"/>
              </w:rPr>
              <w:t>,</w:t>
            </w:r>
            <w:r w:rsidRPr="00B14CB9">
              <w:rPr>
                <w:rFonts w:ascii="Arial" w:eastAsia="Cordia New" w:hAnsi="Arial" w:cs="Arial"/>
                <w:sz w:val="18"/>
                <w:szCs w:val="18"/>
                <w:lang w:eastAsia="en-GB"/>
              </w:rPr>
              <w:t>004</w:t>
            </w:r>
          </w:p>
        </w:tc>
        <w:tc>
          <w:tcPr>
            <w:tcW w:w="1440" w:type="dxa"/>
            <w:vAlign w:val="bottom"/>
          </w:tcPr>
          <w:p w:rsidR="008255E4" w:rsidRPr="00B14CB9" w:rsidRDefault="008255E4" w:rsidP="00C76088">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8255E4" w:rsidRPr="00B14CB9" w:rsidRDefault="008255E4" w:rsidP="00C76088">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63021A" w:rsidRPr="00B14CB9" w:rsidTr="005D5D7C">
        <w:trPr>
          <w:trHeight w:val="20"/>
        </w:trPr>
        <w:tc>
          <w:tcPr>
            <w:tcW w:w="3690" w:type="dxa"/>
            <w:vAlign w:val="bottom"/>
            <w:hideMark/>
          </w:tcPr>
          <w:p w:rsidR="0063021A" w:rsidRPr="00B14CB9" w:rsidRDefault="0063021A" w:rsidP="00C76088">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z w:val="18"/>
                <w:szCs w:val="18"/>
                <w:lang w:eastAsia="en-GB"/>
              </w:rPr>
              <w:t xml:space="preserve">   - related parties (</w:t>
            </w:r>
            <w:r w:rsidRPr="00B14CB9">
              <w:rPr>
                <w:rFonts w:ascii="Arial" w:hAnsi="Arial" w:cs="Arial"/>
                <w:snapToGrid w:val="0"/>
                <w:sz w:val="18"/>
                <w:szCs w:val="18"/>
                <w:lang w:eastAsia="th-TH"/>
              </w:rPr>
              <w:t xml:space="preserve">Note </w:t>
            </w:r>
            <w:r w:rsidRPr="00B14CB9">
              <w:rPr>
                <w:rFonts w:ascii="Arial" w:hAnsi="Arial" w:cs="Arial"/>
                <w:snapToGrid w:val="0"/>
                <w:sz w:val="18"/>
                <w:szCs w:val="18"/>
                <w:cs/>
                <w:lang w:eastAsia="th-TH"/>
              </w:rPr>
              <w:t>13</w:t>
            </w:r>
            <w:r w:rsidRPr="00B14CB9">
              <w:rPr>
                <w:rFonts w:ascii="Arial" w:hAnsi="Arial" w:cs="Arial"/>
                <w:snapToGrid w:val="0"/>
                <w:sz w:val="18"/>
                <w:szCs w:val="18"/>
                <w:lang w:eastAsia="th-TH"/>
              </w:rPr>
              <w:t>.</w:t>
            </w:r>
            <w:r w:rsidRPr="00B14CB9">
              <w:rPr>
                <w:rFonts w:ascii="Arial" w:hAnsi="Arial" w:cs="Arial"/>
                <w:sz w:val="18"/>
                <w:szCs w:val="18"/>
                <w:lang w:eastAsia="en-GB"/>
              </w:rPr>
              <w:t>3)</w:t>
            </w:r>
          </w:p>
        </w:tc>
        <w:tc>
          <w:tcPr>
            <w:tcW w:w="1440" w:type="dxa"/>
            <w:vAlign w:val="bottom"/>
          </w:tcPr>
          <w:p w:rsidR="0063021A" w:rsidRPr="00B14CB9" w:rsidRDefault="00695FB8" w:rsidP="00C76088">
            <w:pPr>
              <w:pBdr>
                <w:bottom w:val="sing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2,217</w:t>
            </w:r>
          </w:p>
        </w:tc>
        <w:tc>
          <w:tcPr>
            <w:tcW w:w="1440" w:type="dxa"/>
            <w:vAlign w:val="bottom"/>
          </w:tcPr>
          <w:p w:rsidR="0063021A" w:rsidRPr="00B14CB9" w:rsidRDefault="0063021A" w:rsidP="00C76088">
            <w:pPr>
              <w:pBdr>
                <w:bottom w:val="single" w:sz="4" w:space="1" w:color="auto"/>
              </w:pBdr>
              <w:suppressAutoHyphens/>
              <w:ind w:left="115" w:right="-72" w:hanging="115"/>
              <w:jc w:val="right"/>
              <w:rPr>
                <w:rFonts w:ascii="Arial" w:eastAsia="Cordia New" w:hAnsi="Arial" w:cs="Arial"/>
                <w:sz w:val="18"/>
                <w:szCs w:val="18"/>
                <w:cs/>
                <w:lang w:eastAsia="en-GB"/>
              </w:rPr>
            </w:pPr>
            <w:r w:rsidRPr="00B14CB9">
              <w:rPr>
                <w:rFonts w:ascii="Arial" w:eastAsia="Cordia New" w:hAnsi="Arial" w:cs="Arial"/>
                <w:sz w:val="18"/>
                <w:szCs w:val="18"/>
                <w:lang w:eastAsia="en-GB"/>
              </w:rPr>
              <w:t>4,705</w:t>
            </w:r>
          </w:p>
        </w:tc>
        <w:tc>
          <w:tcPr>
            <w:tcW w:w="1440" w:type="dxa"/>
          </w:tcPr>
          <w:p w:rsidR="0063021A" w:rsidRPr="00B14CB9" w:rsidRDefault="00695FB8" w:rsidP="00C76088">
            <w:pPr>
              <w:pBdr>
                <w:bottom w:val="sing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19,667</w:t>
            </w:r>
          </w:p>
        </w:tc>
        <w:tc>
          <w:tcPr>
            <w:tcW w:w="1440" w:type="dxa"/>
            <w:vAlign w:val="bottom"/>
          </w:tcPr>
          <w:p w:rsidR="0063021A" w:rsidRPr="00B14CB9" w:rsidRDefault="0063021A" w:rsidP="00C76088">
            <w:pPr>
              <w:pBdr>
                <w:bottom w:val="sing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95,606</w:t>
            </w:r>
          </w:p>
        </w:tc>
      </w:tr>
      <w:tr w:rsidR="00E316F6" w:rsidRPr="00B14CB9" w:rsidTr="005D5D7C">
        <w:trPr>
          <w:trHeight w:val="20"/>
        </w:trPr>
        <w:tc>
          <w:tcPr>
            <w:tcW w:w="3690" w:type="dxa"/>
            <w:vAlign w:val="bottom"/>
          </w:tcPr>
          <w:p w:rsidR="00E316F6" w:rsidRPr="00B14CB9" w:rsidRDefault="00E316F6" w:rsidP="00C76088">
            <w:pPr>
              <w:tabs>
                <w:tab w:val="left" w:pos="3295"/>
                <w:tab w:val="left" w:pos="9744"/>
              </w:tabs>
              <w:ind w:left="441" w:right="-108"/>
              <w:contextualSpacing/>
              <w:rPr>
                <w:rFonts w:ascii="Arial" w:hAnsi="Arial" w:cs="Arial"/>
                <w:sz w:val="12"/>
                <w:szCs w:val="12"/>
                <w:lang w:eastAsia="en-GB"/>
              </w:rPr>
            </w:pPr>
          </w:p>
        </w:tc>
        <w:tc>
          <w:tcPr>
            <w:tcW w:w="1440" w:type="dxa"/>
            <w:vAlign w:val="bottom"/>
          </w:tcPr>
          <w:p w:rsidR="00E316F6" w:rsidRPr="00B14CB9" w:rsidRDefault="00E316F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E316F6" w:rsidRPr="00B14CB9" w:rsidRDefault="00E316F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B14CB9" w:rsidRDefault="00E316F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B14CB9" w:rsidRDefault="00E316F6" w:rsidP="00C76088">
            <w:pPr>
              <w:suppressAutoHyphens/>
              <w:ind w:left="115" w:right="-72" w:hanging="115"/>
              <w:jc w:val="right"/>
              <w:rPr>
                <w:rFonts w:ascii="Arial" w:eastAsia="Cordia New" w:hAnsi="Arial" w:cs="Arial"/>
                <w:sz w:val="12"/>
                <w:szCs w:val="12"/>
                <w:lang w:eastAsia="en-GB"/>
              </w:rPr>
            </w:pPr>
          </w:p>
        </w:tc>
      </w:tr>
      <w:tr w:rsidR="0063021A" w:rsidRPr="00B14CB9" w:rsidTr="005D5D7C">
        <w:trPr>
          <w:trHeight w:val="20"/>
        </w:trPr>
        <w:tc>
          <w:tcPr>
            <w:tcW w:w="3690" w:type="dxa"/>
            <w:vAlign w:val="bottom"/>
            <w:hideMark/>
          </w:tcPr>
          <w:p w:rsidR="0063021A" w:rsidRPr="00B14CB9" w:rsidRDefault="0063021A" w:rsidP="00C76088">
            <w:pPr>
              <w:tabs>
                <w:tab w:val="left" w:pos="3295"/>
                <w:tab w:val="left" w:pos="9744"/>
              </w:tabs>
              <w:ind w:left="441" w:right="-108"/>
              <w:contextualSpacing/>
              <w:rPr>
                <w:rFonts w:ascii="Arial" w:hAnsi="Arial" w:cs="Arial"/>
                <w:sz w:val="18"/>
                <w:szCs w:val="18"/>
                <w:lang w:eastAsia="en-GB"/>
              </w:rPr>
            </w:pPr>
            <w:r w:rsidRPr="00B14CB9">
              <w:rPr>
                <w:rFonts w:ascii="Arial" w:hAnsi="Arial" w:cs="Arial"/>
                <w:sz w:val="18"/>
                <w:szCs w:val="18"/>
                <w:lang w:eastAsia="en-GB"/>
              </w:rPr>
              <w:t>Total trade account receivables</w:t>
            </w:r>
          </w:p>
        </w:tc>
        <w:tc>
          <w:tcPr>
            <w:tcW w:w="1440" w:type="dxa"/>
            <w:vAlign w:val="bottom"/>
          </w:tcPr>
          <w:p w:rsidR="0063021A" w:rsidRPr="00B14CB9" w:rsidRDefault="00695FB8"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809,819</w:t>
            </w:r>
          </w:p>
        </w:tc>
        <w:tc>
          <w:tcPr>
            <w:tcW w:w="1440" w:type="dxa"/>
            <w:vAlign w:val="bottom"/>
          </w:tcPr>
          <w:p w:rsidR="0063021A" w:rsidRPr="00B14CB9" w:rsidRDefault="0063021A"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2,070,709</w:t>
            </w:r>
          </w:p>
        </w:tc>
        <w:tc>
          <w:tcPr>
            <w:tcW w:w="1440" w:type="dxa"/>
            <w:vAlign w:val="bottom"/>
          </w:tcPr>
          <w:p w:rsidR="0063021A" w:rsidRPr="00B14CB9" w:rsidRDefault="00695FB8"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19,667</w:t>
            </w:r>
          </w:p>
        </w:tc>
        <w:tc>
          <w:tcPr>
            <w:tcW w:w="1440" w:type="dxa"/>
            <w:vAlign w:val="bottom"/>
          </w:tcPr>
          <w:p w:rsidR="0063021A" w:rsidRPr="00B14CB9" w:rsidRDefault="0063021A"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95,606</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Accrued income</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2,253,855</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1,864,010</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Accrued interest income</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z w:val="18"/>
                <w:szCs w:val="18"/>
                <w:lang w:eastAsia="en-GB"/>
              </w:rPr>
              <w:t xml:space="preserve">   - third parties</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2,131</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11,213</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z w:val="18"/>
                <w:szCs w:val="18"/>
                <w:lang w:eastAsia="en-GB"/>
              </w:rPr>
            </w:pPr>
            <w:r w:rsidRPr="00B14CB9">
              <w:rPr>
                <w:rFonts w:ascii="Arial" w:hAnsi="Arial" w:cs="Arial"/>
                <w:snapToGrid w:val="0"/>
                <w:sz w:val="18"/>
                <w:szCs w:val="18"/>
                <w:lang w:eastAsia="th-TH"/>
              </w:rPr>
              <w:t xml:space="preserve">   - related parties </w:t>
            </w:r>
            <w:r w:rsidRPr="00B14CB9">
              <w:rPr>
                <w:rFonts w:ascii="Arial" w:hAnsi="Arial" w:cs="Arial"/>
                <w:sz w:val="18"/>
                <w:szCs w:val="18"/>
                <w:lang w:eastAsia="en-GB"/>
              </w:rPr>
              <w:t xml:space="preserve">(Note </w:t>
            </w:r>
            <w:r w:rsidRPr="00B14CB9">
              <w:rPr>
                <w:rFonts w:ascii="Arial" w:hAnsi="Arial" w:cs="Arial"/>
                <w:snapToGrid w:val="0"/>
                <w:sz w:val="18"/>
                <w:szCs w:val="18"/>
                <w:cs/>
                <w:lang w:eastAsia="th-TH"/>
              </w:rPr>
              <w:t>13</w:t>
            </w:r>
            <w:r w:rsidRPr="00B14CB9">
              <w:rPr>
                <w:rFonts w:ascii="Arial" w:hAnsi="Arial" w:cs="Arial"/>
                <w:snapToGrid w:val="0"/>
                <w:sz w:val="18"/>
                <w:szCs w:val="18"/>
                <w:lang w:eastAsia="th-TH"/>
              </w:rPr>
              <w:t>.</w:t>
            </w:r>
            <w:r w:rsidRPr="00B14CB9">
              <w:rPr>
                <w:rFonts w:ascii="Arial" w:hAnsi="Arial" w:cs="Arial"/>
                <w:sz w:val="18"/>
                <w:szCs w:val="18"/>
                <w:lang w:eastAsia="en-GB"/>
              </w:rPr>
              <w:t>3)</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93,086</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59,792</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Prepaid insurance</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110,579</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129,951</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1,087</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Prepaid expenses</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48,521</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58,353</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5,595</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7,939</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Advances for foreign project </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   development cooperation</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118,671</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99,985</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Advances for project development</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8,533</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26,128</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Advances to employees </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8,710</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11,060</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131</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4,040</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Dividend</w:t>
            </w:r>
            <w:r>
              <w:rPr>
                <w:rFonts w:ascii="Arial" w:hAnsi="Arial" w:cs="Arial"/>
                <w:snapToGrid w:val="0"/>
                <w:sz w:val="18"/>
                <w:szCs w:val="18"/>
                <w:lang w:eastAsia="th-TH"/>
              </w:rPr>
              <w:t>s</w:t>
            </w:r>
            <w:r w:rsidRPr="00B14CB9">
              <w:rPr>
                <w:rFonts w:ascii="Arial" w:hAnsi="Arial" w:cs="Arial"/>
                <w:snapToGrid w:val="0"/>
                <w:sz w:val="18"/>
                <w:szCs w:val="18"/>
                <w:lang w:eastAsia="th-TH"/>
              </w:rPr>
              <w:t xml:space="preserve"> receivable (Note 13.3)</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92,678</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104,448</w:t>
            </w: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cs/>
                <w:lang w:eastAsia="en-GB"/>
              </w:rPr>
            </w:pPr>
            <w:r w:rsidRPr="00B14CB9">
              <w:rPr>
                <w:rFonts w:ascii="Arial" w:eastAsia="Cordia New" w:hAnsi="Arial" w:cs="Arial"/>
                <w:sz w:val="18"/>
                <w:szCs w:val="18"/>
                <w:lang w:eastAsia="en-GB"/>
              </w:rPr>
              <w:t>-</w:t>
            </w:r>
          </w:p>
        </w:tc>
      </w:tr>
      <w:tr w:rsidR="00C31985" w:rsidRPr="00B14CB9" w:rsidTr="005D5D7C">
        <w:trPr>
          <w:trHeight w:val="20"/>
        </w:trPr>
        <w:tc>
          <w:tcPr>
            <w:tcW w:w="3690" w:type="dxa"/>
            <w:vAlign w:val="bottom"/>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Other receivables - related parties</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   </w:t>
            </w:r>
            <w:r w:rsidRPr="00B14CB9">
              <w:rPr>
                <w:rFonts w:ascii="Arial" w:hAnsi="Arial" w:cs="Arial"/>
                <w:sz w:val="18"/>
                <w:szCs w:val="18"/>
                <w:lang w:eastAsia="en-GB"/>
              </w:rPr>
              <w:t xml:space="preserve">(Note </w:t>
            </w:r>
            <w:r w:rsidRPr="00B14CB9">
              <w:rPr>
                <w:rFonts w:ascii="Arial" w:hAnsi="Arial" w:cs="Arial"/>
                <w:snapToGrid w:val="0"/>
                <w:sz w:val="18"/>
                <w:szCs w:val="18"/>
                <w:cs/>
                <w:lang w:eastAsia="th-TH"/>
              </w:rPr>
              <w:t>13</w:t>
            </w:r>
            <w:r w:rsidRPr="00B14CB9">
              <w:rPr>
                <w:rFonts w:ascii="Arial" w:hAnsi="Arial" w:cs="Arial"/>
                <w:snapToGrid w:val="0"/>
                <w:sz w:val="18"/>
                <w:szCs w:val="18"/>
                <w:lang w:eastAsia="th-TH"/>
              </w:rPr>
              <w:t>.</w:t>
            </w:r>
            <w:r w:rsidRPr="00B14CB9">
              <w:rPr>
                <w:rFonts w:ascii="Arial" w:hAnsi="Arial" w:cs="Arial"/>
                <w:sz w:val="18"/>
                <w:szCs w:val="18"/>
                <w:lang w:eastAsia="en-GB"/>
              </w:rPr>
              <w:t>3)</w:t>
            </w: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26,615</w:t>
            </w: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24,628</w:t>
            </w: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r>
              <w:rPr>
                <w:rFonts w:ascii="Arial" w:eastAsia="Cordia New" w:hAnsi="Arial" w:cs="Arial"/>
                <w:sz w:val="18"/>
                <w:szCs w:val="18"/>
                <w:lang w:eastAsia="en-GB"/>
              </w:rPr>
              <w:t>1,294,341</w:t>
            </w:r>
          </w:p>
        </w:tc>
        <w:tc>
          <w:tcPr>
            <w:tcW w:w="1440" w:type="dxa"/>
          </w:tcPr>
          <w:p w:rsidR="00C31985" w:rsidRPr="00B14CB9" w:rsidRDefault="00C31985" w:rsidP="00C31985">
            <w:pP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1,238,907</w:t>
            </w:r>
          </w:p>
        </w:tc>
      </w:tr>
      <w:tr w:rsidR="00C31985" w:rsidRPr="00B14CB9" w:rsidTr="005D5D7C">
        <w:trPr>
          <w:trHeight w:val="20"/>
        </w:trPr>
        <w:tc>
          <w:tcPr>
            <w:tcW w:w="3690" w:type="dxa"/>
            <w:vAlign w:val="bottom"/>
            <w:hideMark/>
          </w:tcPr>
          <w:p w:rsidR="00C31985" w:rsidRPr="00B14CB9" w:rsidRDefault="00C31985" w:rsidP="00C31985">
            <w:pPr>
              <w:tabs>
                <w:tab w:val="left" w:pos="3295"/>
                <w:tab w:val="left" w:pos="9744"/>
              </w:tabs>
              <w:ind w:left="441" w:right="-108"/>
              <w:contextualSpacing/>
              <w:rPr>
                <w:rFonts w:ascii="Arial" w:hAnsi="Arial" w:cs="Arial"/>
                <w:snapToGrid w:val="0"/>
                <w:sz w:val="18"/>
                <w:szCs w:val="18"/>
                <w:lang w:eastAsia="th-TH"/>
              </w:rPr>
            </w:pPr>
            <w:r>
              <w:rPr>
                <w:rFonts w:ascii="Arial" w:hAnsi="Arial" w:cs="Arial"/>
                <w:snapToGrid w:val="0"/>
                <w:sz w:val="18"/>
                <w:szCs w:val="18"/>
                <w:lang w:eastAsia="th-TH"/>
              </w:rPr>
              <w:t>Others</w:t>
            </w:r>
            <w:r w:rsidR="003D68AC">
              <w:rPr>
                <w:rFonts w:ascii="Arial" w:hAnsi="Arial" w:cs="Arial"/>
                <w:snapToGrid w:val="0"/>
                <w:sz w:val="18"/>
                <w:szCs w:val="18"/>
                <w:lang w:eastAsia="th-TH"/>
              </w:rPr>
              <w:t>, net</w:t>
            </w:r>
          </w:p>
        </w:tc>
        <w:tc>
          <w:tcPr>
            <w:tcW w:w="1440" w:type="dxa"/>
            <w:vAlign w:val="bottom"/>
          </w:tcPr>
          <w:p w:rsidR="00C31985" w:rsidRPr="00B14CB9" w:rsidRDefault="00C31985" w:rsidP="00C3198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95,271</w:t>
            </w:r>
          </w:p>
        </w:tc>
        <w:tc>
          <w:tcPr>
            <w:tcW w:w="1440" w:type="dxa"/>
            <w:vAlign w:val="bottom"/>
          </w:tcPr>
          <w:p w:rsidR="00C31985" w:rsidRPr="00B14CB9" w:rsidRDefault="00C31985" w:rsidP="00C3198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B14CB9">
              <w:rPr>
                <w:rFonts w:ascii="Arial" w:eastAsia="Cordia New" w:hAnsi="Arial" w:cs="Arial"/>
                <w:sz w:val="18"/>
                <w:szCs w:val="18"/>
                <w:lang w:eastAsia="en-GB"/>
              </w:rPr>
              <w:t>66,253</w:t>
            </w:r>
          </w:p>
        </w:tc>
        <w:tc>
          <w:tcPr>
            <w:tcW w:w="1440" w:type="dxa"/>
            <w:vAlign w:val="bottom"/>
          </w:tcPr>
          <w:p w:rsidR="00C31985" w:rsidRPr="00B14CB9" w:rsidRDefault="00C31985" w:rsidP="00C31985">
            <w:pPr>
              <w:pBdr>
                <w:bottom w:val="single" w:sz="4" w:space="1" w:color="auto"/>
              </w:pBdr>
              <w:suppressAutoHyphens/>
              <w:ind w:left="115" w:right="-72" w:hanging="115"/>
              <w:jc w:val="right"/>
              <w:rPr>
                <w:rFonts w:ascii="Arial" w:eastAsia="Cordia New" w:hAnsi="Arial" w:cs="Arial"/>
                <w:sz w:val="18"/>
                <w:szCs w:val="18"/>
                <w:lang w:eastAsia="en-GB"/>
              </w:rPr>
            </w:pPr>
            <w:r>
              <w:rPr>
                <w:rFonts w:ascii="Arial" w:eastAsia="Cordia New" w:hAnsi="Arial" w:cs="Arial"/>
                <w:sz w:val="18"/>
                <w:szCs w:val="18"/>
                <w:lang w:eastAsia="en-GB"/>
              </w:rPr>
              <w:t>52,637</w:t>
            </w:r>
          </w:p>
        </w:tc>
        <w:tc>
          <w:tcPr>
            <w:tcW w:w="1440" w:type="dxa"/>
            <w:vAlign w:val="bottom"/>
          </w:tcPr>
          <w:p w:rsidR="00C31985" w:rsidRPr="00B14CB9" w:rsidRDefault="00C31985" w:rsidP="00C31985">
            <w:pPr>
              <w:pBdr>
                <w:bottom w:val="sing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27,353</w:t>
            </w:r>
          </w:p>
        </w:tc>
      </w:tr>
      <w:tr w:rsidR="00C31985" w:rsidRPr="00B14CB9" w:rsidTr="005D5D7C">
        <w:trPr>
          <w:trHeight w:val="20"/>
        </w:trPr>
        <w:tc>
          <w:tcPr>
            <w:tcW w:w="3690" w:type="dxa"/>
            <w:vAlign w:val="bottom"/>
          </w:tcPr>
          <w:p w:rsidR="00C31985" w:rsidRPr="00B14CB9" w:rsidRDefault="00C31985" w:rsidP="00C31985">
            <w:pPr>
              <w:tabs>
                <w:tab w:val="left" w:pos="3295"/>
                <w:tab w:val="left" w:pos="9744"/>
              </w:tabs>
              <w:ind w:left="441" w:right="-108"/>
              <w:contextualSpacing/>
              <w:rPr>
                <w:rFonts w:ascii="Arial" w:hAnsi="Arial" w:cs="Arial"/>
                <w:sz w:val="12"/>
                <w:szCs w:val="12"/>
                <w:lang w:eastAsia="en-GB"/>
              </w:rPr>
            </w:pPr>
          </w:p>
        </w:tc>
        <w:tc>
          <w:tcPr>
            <w:tcW w:w="1440" w:type="dxa"/>
            <w:vAlign w:val="bottom"/>
          </w:tcPr>
          <w:p w:rsidR="00C31985" w:rsidRPr="00B14CB9" w:rsidRDefault="00C31985" w:rsidP="00C3198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C31985" w:rsidRPr="00B14CB9" w:rsidRDefault="00C31985" w:rsidP="00C31985">
            <w:pPr>
              <w:suppressAutoHyphens/>
              <w:ind w:left="115" w:right="-72" w:hanging="115"/>
              <w:jc w:val="right"/>
              <w:rPr>
                <w:rFonts w:ascii="Arial" w:eastAsia="Cordia New" w:hAnsi="Arial" w:cs="Arial"/>
                <w:sz w:val="12"/>
                <w:szCs w:val="12"/>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2"/>
                <w:szCs w:val="12"/>
                <w:lang w:eastAsia="en-GB"/>
              </w:rPr>
            </w:pPr>
          </w:p>
        </w:tc>
        <w:tc>
          <w:tcPr>
            <w:tcW w:w="1440" w:type="dxa"/>
          </w:tcPr>
          <w:p w:rsidR="00C31985" w:rsidRPr="00B14CB9" w:rsidRDefault="00C31985" w:rsidP="00C31985">
            <w:pPr>
              <w:suppressAutoHyphens/>
              <w:ind w:left="115" w:right="-72" w:hanging="115"/>
              <w:jc w:val="right"/>
              <w:rPr>
                <w:rFonts w:ascii="Arial" w:eastAsia="Cordia New" w:hAnsi="Arial" w:cs="Arial"/>
                <w:sz w:val="12"/>
                <w:szCs w:val="12"/>
                <w:lang w:eastAsia="en-GB"/>
              </w:rPr>
            </w:pPr>
          </w:p>
        </w:tc>
      </w:tr>
      <w:tr w:rsidR="00C31985" w:rsidRPr="00B14CB9" w:rsidTr="005D5D7C">
        <w:trPr>
          <w:trHeight w:val="20"/>
        </w:trPr>
        <w:tc>
          <w:tcPr>
            <w:tcW w:w="3690" w:type="dxa"/>
            <w:vAlign w:val="bottom"/>
          </w:tcPr>
          <w:p w:rsidR="00C31985" w:rsidRPr="00B14CB9" w:rsidRDefault="00C31985" w:rsidP="00C31985">
            <w:pPr>
              <w:tabs>
                <w:tab w:val="left" w:pos="3295"/>
                <w:tab w:val="left" w:pos="9744"/>
              </w:tabs>
              <w:ind w:left="441" w:right="-108"/>
              <w:contextualSpacing/>
              <w:rPr>
                <w:rFonts w:ascii="Arial" w:hAnsi="Arial" w:cs="Arial"/>
                <w:sz w:val="18"/>
                <w:szCs w:val="18"/>
                <w:u w:val="single"/>
                <w:lang w:eastAsia="en-GB"/>
              </w:rPr>
            </w:pPr>
            <w:r w:rsidRPr="00B14CB9">
              <w:rPr>
                <w:rFonts w:ascii="Arial" w:hAnsi="Arial" w:cs="Arial"/>
                <w:spacing w:val="-6"/>
                <w:sz w:val="18"/>
                <w:szCs w:val="18"/>
                <w:lang w:eastAsia="en-GB"/>
              </w:rPr>
              <w:t>Total trade and other receivables, net</w:t>
            </w:r>
          </w:p>
        </w:tc>
        <w:tc>
          <w:tcPr>
            <w:tcW w:w="1440" w:type="dxa"/>
            <w:vAlign w:val="bottom"/>
          </w:tcPr>
          <w:p w:rsidR="00C31985" w:rsidRPr="00B14CB9" w:rsidRDefault="00C31985" w:rsidP="00C31985">
            <w:pPr>
              <w:pBdr>
                <w:bottom w:val="doub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3,456,712</w:t>
            </w:r>
          </w:p>
        </w:tc>
        <w:tc>
          <w:tcPr>
            <w:tcW w:w="1440" w:type="dxa"/>
            <w:vAlign w:val="bottom"/>
          </w:tcPr>
          <w:p w:rsidR="00C31985" w:rsidRPr="00B14CB9" w:rsidRDefault="00C31985" w:rsidP="00C31985">
            <w:pPr>
              <w:pBdr>
                <w:bottom w:val="doub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4,262,305</w:t>
            </w:r>
          </w:p>
        </w:tc>
        <w:tc>
          <w:tcPr>
            <w:tcW w:w="1440" w:type="dxa"/>
            <w:vAlign w:val="bottom"/>
          </w:tcPr>
          <w:p w:rsidR="00C31985" w:rsidRPr="00B14CB9" w:rsidRDefault="00C31985" w:rsidP="00C31985">
            <w:pPr>
              <w:pBdr>
                <w:bottom w:val="double" w:sz="4" w:space="1" w:color="auto"/>
              </w:pBdr>
              <w:suppressAutoHyphens/>
              <w:ind w:left="115" w:right="-72" w:hanging="115"/>
              <w:jc w:val="right"/>
              <w:rPr>
                <w:rFonts w:ascii="Arial" w:eastAsia="Cordia New" w:hAnsi="Arial" w:cs="Arial"/>
                <w:sz w:val="18"/>
                <w:szCs w:val="18"/>
                <w:lang w:eastAsia="en-GB"/>
              </w:rPr>
            </w:pPr>
            <w:r>
              <w:rPr>
                <w:rFonts w:ascii="Arial" w:eastAsia="Cordia New" w:hAnsi="Arial" w:cs="Arial"/>
                <w:sz w:val="18"/>
                <w:szCs w:val="18"/>
                <w:lang w:eastAsia="en-GB"/>
              </w:rPr>
              <w:t>1,689,663</w:t>
            </w:r>
          </w:p>
        </w:tc>
        <w:tc>
          <w:tcPr>
            <w:tcW w:w="1440" w:type="dxa"/>
            <w:vAlign w:val="bottom"/>
          </w:tcPr>
          <w:p w:rsidR="00C31985" w:rsidRPr="00B14CB9" w:rsidRDefault="00C31985" w:rsidP="00C31985">
            <w:pPr>
              <w:pBdr>
                <w:bottom w:val="double" w:sz="4" w:space="1" w:color="auto"/>
              </w:pBdr>
              <w:suppressAutoHyphens/>
              <w:ind w:left="115" w:right="-72" w:hanging="115"/>
              <w:jc w:val="right"/>
              <w:rPr>
                <w:rFonts w:ascii="Arial" w:eastAsia="Cordia New" w:hAnsi="Arial" w:cs="Arial"/>
                <w:sz w:val="18"/>
                <w:szCs w:val="18"/>
                <w:lang w:eastAsia="en-GB"/>
              </w:rPr>
            </w:pPr>
            <w:r w:rsidRPr="00B14CB9">
              <w:rPr>
                <w:rFonts w:ascii="Arial" w:eastAsia="Cordia New" w:hAnsi="Arial" w:cs="Arial"/>
                <w:sz w:val="18"/>
                <w:szCs w:val="18"/>
                <w:lang w:eastAsia="en-GB"/>
              </w:rPr>
              <w:t>1,533,622</w:t>
            </w:r>
          </w:p>
        </w:tc>
      </w:tr>
    </w:tbl>
    <w:p w:rsidR="00C76088" w:rsidRDefault="00C76088" w:rsidP="00E423C5">
      <w:pPr>
        <w:tabs>
          <w:tab w:val="left" w:pos="532"/>
        </w:tabs>
        <w:ind w:left="540"/>
        <w:contextualSpacing/>
        <w:rPr>
          <w:rFonts w:ascii="Arial" w:hAnsi="Arial" w:cs="Arial"/>
          <w:sz w:val="18"/>
          <w:szCs w:val="18"/>
        </w:rPr>
      </w:pPr>
    </w:p>
    <w:p w:rsidR="004103ED" w:rsidRDefault="004103ED" w:rsidP="00E423C5">
      <w:pPr>
        <w:tabs>
          <w:tab w:val="left" w:pos="532"/>
        </w:tabs>
        <w:ind w:left="540"/>
        <w:contextualSpacing/>
        <w:rPr>
          <w:rFonts w:ascii="Arial" w:hAnsi="Arial" w:cs="Arial"/>
          <w:sz w:val="18"/>
          <w:szCs w:val="18"/>
        </w:rPr>
      </w:pPr>
    </w:p>
    <w:p w:rsidR="004103ED" w:rsidRDefault="004103ED">
      <w:pPr>
        <w:rPr>
          <w:rFonts w:ascii="Arial" w:hAnsi="Arial" w:cs="Arial"/>
          <w:sz w:val="18"/>
          <w:szCs w:val="18"/>
        </w:rPr>
      </w:pPr>
      <w:r>
        <w:rPr>
          <w:rFonts w:ascii="Arial" w:hAnsi="Arial" w:cs="Arial"/>
          <w:sz w:val="18"/>
          <w:szCs w:val="18"/>
        </w:rPr>
        <w:br w:type="page"/>
      </w:r>
    </w:p>
    <w:p w:rsidR="004103ED" w:rsidRPr="00B14CB9" w:rsidRDefault="004103ED" w:rsidP="004103ED">
      <w:pPr>
        <w:tabs>
          <w:tab w:val="left" w:pos="540"/>
        </w:tabs>
        <w:rPr>
          <w:rFonts w:ascii="Arial" w:hAnsi="Arial" w:cs="Arial"/>
          <w:b/>
          <w:bCs/>
          <w:snapToGrid w:val="0"/>
          <w:sz w:val="18"/>
          <w:szCs w:val="18"/>
          <w:lang w:eastAsia="th-TH"/>
        </w:rPr>
      </w:pPr>
      <w:r w:rsidRPr="00B14CB9">
        <w:rPr>
          <w:rFonts w:ascii="Arial" w:hAnsi="Arial" w:cs="Arial"/>
          <w:b/>
          <w:bCs/>
          <w:snapToGrid w:val="0"/>
          <w:sz w:val="18"/>
          <w:szCs w:val="18"/>
          <w:lang w:eastAsia="th-TH"/>
        </w:rPr>
        <w:lastRenderedPageBreak/>
        <w:t>5</w:t>
      </w:r>
      <w:r w:rsidRPr="00B14CB9">
        <w:rPr>
          <w:rFonts w:ascii="Arial" w:hAnsi="Arial" w:cs="Arial"/>
          <w:b/>
          <w:bCs/>
          <w:snapToGrid w:val="0"/>
          <w:sz w:val="18"/>
          <w:szCs w:val="18"/>
          <w:lang w:eastAsia="th-TH"/>
        </w:rPr>
        <w:tab/>
        <w:t>Trade and other receivables, net</w:t>
      </w:r>
      <w:r>
        <w:rPr>
          <w:rFonts w:ascii="Arial" w:hAnsi="Arial" w:cs="Arial"/>
          <w:b/>
          <w:bCs/>
          <w:snapToGrid w:val="0"/>
          <w:sz w:val="18"/>
          <w:szCs w:val="18"/>
          <w:lang w:eastAsia="th-TH"/>
        </w:rPr>
        <w:t xml:space="preserve"> </w:t>
      </w:r>
      <w:r w:rsidRPr="004103ED">
        <w:rPr>
          <w:rFonts w:ascii="Arial" w:hAnsi="Arial" w:cs="Arial"/>
          <w:snapToGrid w:val="0"/>
          <w:sz w:val="18"/>
          <w:szCs w:val="18"/>
          <w:lang w:eastAsia="th-TH"/>
        </w:rPr>
        <w:t>(Cont’d)</w:t>
      </w:r>
    </w:p>
    <w:p w:rsidR="004103ED" w:rsidRDefault="004103ED" w:rsidP="00E423C5">
      <w:pPr>
        <w:tabs>
          <w:tab w:val="left" w:pos="532"/>
        </w:tabs>
        <w:ind w:left="540"/>
        <w:contextualSpacing/>
        <w:rPr>
          <w:rFonts w:ascii="Arial" w:hAnsi="Arial" w:cs="Arial"/>
          <w:sz w:val="18"/>
          <w:szCs w:val="18"/>
        </w:rPr>
      </w:pPr>
    </w:p>
    <w:p w:rsidR="004103ED" w:rsidRDefault="004103ED" w:rsidP="00E423C5">
      <w:pPr>
        <w:tabs>
          <w:tab w:val="left" w:pos="532"/>
        </w:tabs>
        <w:ind w:left="540"/>
        <w:contextualSpacing/>
        <w:rPr>
          <w:rFonts w:ascii="Arial" w:hAnsi="Arial" w:cs="Arial"/>
          <w:sz w:val="18"/>
          <w:szCs w:val="18"/>
        </w:rPr>
      </w:pPr>
    </w:p>
    <w:p w:rsidR="00E423C5" w:rsidRPr="00B14CB9" w:rsidRDefault="003E603F" w:rsidP="00E423C5">
      <w:pPr>
        <w:ind w:left="547"/>
        <w:jc w:val="both"/>
        <w:rPr>
          <w:rFonts w:ascii="Arial" w:eastAsia="Arial Unicode MS" w:hAnsi="Arial" w:cs="Arial"/>
          <w:sz w:val="18"/>
          <w:szCs w:val="18"/>
        </w:rPr>
      </w:pPr>
      <w:r w:rsidRPr="00B14CB9">
        <w:rPr>
          <w:rFonts w:ascii="Arial" w:eastAsia="Arial Unicode MS" w:hAnsi="Arial" w:cs="Arial"/>
          <w:sz w:val="18"/>
          <w:szCs w:val="18"/>
        </w:rPr>
        <w:t xml:space="preserve">Outstanding trade accounts receivable </w:t>
      </w:r>
      <w:r w:rsidR="007B0A2E" w:rsidRPr="00B14CB9">
        <w:rPr>
          <w:rFonts w:ascii="Arial" w:eastAsia="Arial Unicode MS" w:hAnsi="Arial" w:cs="Arial"/>
          <w:sz w:val="18"/>
          <w:szCs w:val="18"/>
        </w:rPr>
        <w:t xml:space="preserve">from third parties </w:t>
      </w:r>
      <w:r w:rsidRPr="00B14CB9">
        <w:rPr>
          <w:rFonts w:ascii="Arial" w:eastAsia="Arial Unicode MS" w:hAnsi="Arial" w:cs="Arial"/>
          <w:sz w:val="18"/>
          <w:szCs w:val="18"/>
        </w:rPr>
        <w:t>can be analysed as follows:</w:t>
      </w:r>
    </w:p>
    <w:p w:rsidR="00E423C5" w:rsidRPr="00B14CB9" w:rsidRDefault="00E423C5" w:rsidP="00E423C5">
      <w:pPr>
        <w:tabs>
          <w:tab w:val="left" w:pos="532"/>
        </w:tabs>
        <w:ind w:left="540"/>
        <w:contextualSpacing/>
        <w:rPr>
          <w:rFonts w:ascii="Arial" w:hAnsi="Arial" w:cs="Arial"/>
          <w:sz w:val="18"/>
          <w:szCs w:val="18"/>
        </w:rPr>
      </w:pPr>
    </w:p>
    <w:tbl>
      <w:tblPr>
        <w:tblW w:w="9414" w:type="dxa"/>
        <w:tblInd w:w="18" w:type="dxa"/>
        <w:tblLayout w:type="fixed"/>
        <w:tblLook w:val="0000" w:firstRow="0" w:lastRow="0" w:firstColumn="0" w:lastColumn="0" w:noHBand="0" w:noVBand="0"/>
      </w:tblPr>
      <w:tblGrid>
        <w:gridCol w:w="6012"/>
        <w:gridCol w:w="1701"/>
        <w:gridCol w:w="1701"/>
      </w:tblGrid>
      <w:tr w:rsidR="006B68DB" w:rsidRPr="00B14CB9" w:rsidTr="00C76088">
        <w:tc>
          <w:tcPr>
            <w:tcW w:w="6012" w:type="dxa"/>
            <w:tcBorders>
              <w:top w:val="nil"/>
              <w:left w:val="nil"/>
              <w:bottom w:val="nil"/>
              <w:right w:val="nil"/>
            </w:tcBorders>
            <w:vAlign w:val="bottom"/>
          </w:tcPr>
          <w:p w:rsidR="00E423C5" w:rsidRPr="00B14CB9" w:rsidRDefault="00E423C5" w:rsidP="00E423C5">
            <w:pPr>
              <w:tabs>
                <w:tab w:val="left" w:pos="3295"/>
                <w:tab w:val="left" w:pos="9744"/>
              </w:tabs>
              <w:ind w:left="441"/>
              <w:contextualSpacing/>
              <w:rPr>
                <w:rFonts w:ascii="Arial" w:hAnsi="Arial" w:cs="Arial"/>
                <w:sz w:val="18"/>
                <w:szCs w:val="18"/>
              </w:rPr>
            </w:pPr>
          </w:p>
        </w:tc>
        <w:tc>
          <w:tcPr>
            <w:tcW w:w="3402" w:type="dxa"/>
            <w:gridSpan w:val="2"/>
          </w:tcPr>
          <w:p w:rsidR="00E423C5" w:rsidRPr="00B14CB9" w:rsidRDefault="00D23792"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B14CB9">
              <w:rPr>
                <w:rFonts w:ascii="Arial" w:hAnsi="Arial" w:cs="Arial"/>
                <w:b/>
                <w:bCs/>
                <w:sz w:val="18"/>
                <w:szCs w:val="18"/>
              </w:rPr>
              <w:t>Consolidated financial information</w:t>
            </w:r>
          </w:p>
        </w:tc>
      </w:tr>
      <w:tr w:rsidR="006B68DB" w:rsidRPr="00B14CB9" w:rsidTr="00C76088">
        <w:tc>
          <w:tcPr>
            <w:tcW w:w="6012" w:type="dxa"/>
            <w:tcBorders>
              <w:top w:val="nil"/>
              <w:left w:val="nil"/>
              <w:bottom w:val="nil"/>
              <w:right w:val="nil"/>
            </w:tcBorders>
            <w:vAlign w:val="bottom"/>
          </w:tcPr>
          <w:p w:rsidR="00E423C5" w:rsidRPr="00B14CB9" w:rsidRDefault="00E423C5" w:rsidP="00E423C5">
            <w:pPr>
              <w:tabs>
                <w:tab w:val="left" w:pos="3295"/>
                <w:tab w:val="left" w:pos="9744"/>
              </w:tabs>
              <w:ind w:left="441"/>
              <w:contextualSpacing/>
              <w:rPr>
                <w:rFonts w:ascii="Arial" w:hAnsi="Arial" w:cs="Arial"/>
                <w:b/>
                <w:bCs/>
                <w:sz w:val="18"/>
                <w:szCs w:val="18"/>
              </w:rPr>
            </w:pPr>
          </w:p>
        </w:tc>
        <w:tc>
          <w:tcPr>
            <w:tcW w:w="1701" w:type="dxa"/>
            <w:vAlign w:val="bottom"/>
          </w:tcPr>
          <w:p w:rsidR="00E423C5" w:rsidRPr="00B14CB9" w:rsidRDefault="000D7B8F"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E423C5" w:rsidRPr="00B14CB9" w:rsidRDefault="000D7B8F" w:rsidP="00E423C5">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701" w:type="dxa"/>
            <w:vAlign w:val="bottom"/>
          </w:tcPr>
          <w:p w:rsidR="00E423C5" w:rsidRPr="00B14CB9" w:rsidRDefault="003E603F"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E423C5" w:rsidRPr="00B14CB9" w:rsidRDefault="000D7B8F"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6B68DB" w:rsidRPr="00B14CB9" w:rsidTr="00C76088">
        <w:tc>
          <w:tcPr>
            <w:tcW w:w="6012" w:type="dxa"/>
            <w:tcBorders>
              <w:top w:val="nil"/>
              <w:left w:val="nil"/>
              <w:bottom w:val="nil"/>
              <w:right w:val="nil"/>
            </w:tcBorders>
            <w:vAlign w:val="bottom"/>
          </w:tcPr>
          <w:p w:rsidR="00E423C5" w:rsidRPr="00B14CB9" w:rsidRDefault="00E423C5" w:rsidP="00E423C5">
            <w:pPr>
              <w:tabs>
                <w:tab w:val="left" w:pos="3295"/>
                <w:tab w:val="left" w:pos="9744"/>
              </w:tabs>
              <w:ind w:left="441"/>
              <w:contextualSpacing/>
              <w:rPr>
                <w:rFonts w:ascii="Arial" w:hAnsi="Arial" w:cs="Arial"/>
                <w:b/>
                <w:bCs/>
                <w:sz w:val="18"/>
                <w:szCs w:val="18"/>
              </w:rPr>
            </w:pPr>
          </w:p>
        </w:tc>
        <w:tc>
          <w:tcPr>
            <w:tcW w:w="1701" w:type="dxa"/>
            <w:vAlign w:val="bottom"/>
          </w:tcPr>
          <w:p w:rsidR="00E423C5" w:rsidRPr="00B14CB9" w:rsidRDefault="003E603F"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701" w:type="dxa"/>
            <w:vAlign w:val="bottom"/>
          </w:tcPr>
          <w:p w:rsidR="00E423C5" w:rsidRPr="00B14CB9" w:rsidRDefault="003E603F"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6B68DB" w:rsidRPr="00B14CB9" w:rsidTr="00C76088">
        <w:tc>
          <w:tcPr>
            <w:tcW w:w="6012" w:type="dxa"/>
            <w:tcBorders>
              <w:top w:val="nil"/>
              <w:left w:val="nil"/>
              <w:bottom w:val="nil"/>
              <w:right w:val="nil"/>
            </w:tcBorders>
            <w:vAlign w:val="bottom"/>
          </w:tcPr>
          <w:p w:rsidR="00E423C5" w:rsidRPr="00B14CB9" w:rsidRDefault="00E423C5" w:rsidP="00E423C5">
            <w:pPr>
              <w:tabs>
                <w:tab w:val="left" w:pos="3295"/>
                <w:tab w:val="left" w:pos="9744"/>
              </w:tabs>
              <w:ind w:left="441"/>
              <w:contextualSpacing/>
              <w:rPr>
                <w:rFonts w:ascii="Arial" w:hAnsi="Arial" w:cs="Arial"/>
                <w:b/>
                <w:bCs/>
                <w:sz w:val="12"/>
                <w:szCs w:val="12"/>
              </w:rPr>
            </w:pPr>
          </w:p>
        </w:tc>
        <w:tc>
          <w:tcPr>
            <w:tcW w:w="1701" w:type="dxa"/>
          </w:tcPr>
          <w:p w:rsidR="00E423C5" w:rsidRPr="00B14CB9" w:rsidRDefault="00E423C5"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B14CB9" w:rsidRDefault="00E423C5"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sz w:val="18"/>
                <w:szCs w:val="18"/>
                <w:cs/>
              </w:rPr>
            </w:pPr>
            <w:r w:rsidRPr="00B14CB9">
              <w:rPr>
                <w:rFonts w:ascii="Arial" w:hAnsi="Arial" w:cs="Arial"/>
                <w:snapToGrid w:val="0"/>
                <w:sz w:val="18"/>
                <w:szCs w:val="18"/>
                <w:lang w:eastAsia="th-TH"/>
              </w:rPr>
              <w:t>Up to 3 months</w:t>
            </w:r>
          </w:p>
        </w:tc>
        <w:tc>
          <w:tcPr>
            <w:tcW w:w="1701" w:type="dxa"/>
          </w:tcPr>
          <w:p w:rsidR="00AE22D6" w:rsidRPr="00B14CB9" w:rsidRDefault="00695FB8"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807,373</w:t>
            </w:r>
          </w:p>
        </w:tc>
        <w:tc>
          <w:tcPr>
            <w:tcW w:w="1701" w:type="dxa"/>
          </w:tcPr>
          <w:p w:rsidR="00AE22D6" w:rsidRPr="00B14CB9" w:rsidRDefault="00AE22D6" w:rsidP="00300101">
            <w:pPr>
              <w:keepNext/>
              <w:keepLines/>
              <w:tabs>
                <w:tab w:val="left" w:pos="3295"/>
                <w:tab w:val="left" w:pos="9744"/>
              </w:tabs>
              <w:autoSpaceDE w:val="0"/>
              <w:autoSpaceDN w:val="0"/>
              <w:adjustRightInd w:val="0"/>
              <w:ind w:right="-72"/>
              <w:contextualSpacing/>
              <w:jc w:val="right"/>
              <w:rPr>
                <w:rFonts w:ascii="Arial" w:hAnsi="Arial" w:cs="Arial"/>
                <w:sz w:val="18"/>
                <w:szCs w:val="18"/>
                <w:lang w:val="en-US"/>
              </w:rPr>
            </w:pPr>
            <w:r w:rsidRPr="00B14CB9">
              <w:rPr>
                <w:rFonts w:ascii="Arial" w:hAnsi="Arial" w:cs="Arial"/>
                <w:sz w:val="18"/>
                <w:szCs w:val="18"/>
              </w:rPr>
              <w:t>2,065,80</w:t>
            </w:r>
            <w:r w:rsidR="00300101" w:rsidRPr="00B14CB9">
              <w:rPr>
                <w:rFonts w:ascii="Arial" w:hAnsi="Arial" w:cs="Arial"/>
                <w:sz w:val="18"/>
                <w:szCs w:val="18"/>
                <w:lang w:val="en-US"/>
              </w:rPr>
              <w:t>8</w:t>
            </w: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snapToGrid w:val="0"/>
                <w:sz w:val="18"/>
                <w:szCs w:val="18"/>
                <w:lang w:eastAsia="th-TH"/>
              </w:rPr>
            </w:pPr>
            <w:r w:rsidRPr="00B14CB9">
              <w:rPr>
                <w:rFonts w:ascii="Arial" w:hAnsi="Arial" w:cs="Arial"/>
                <w:snapToGrid w:val="0"/>
                <w:sz w:val="18"/>
                <w:szCs w:val="18"/>
                <w:lang w:eastAsia="th-TH"/>
              </w:rPr>
              <w:t>3 - 6 months</w:t>
            </w:r>
          </w:p>
        </w:tc>
        <w:tc>
          <w:tcPr>
            <w:tcW w:w="1701" w:type="dxa"/>
          </w:tcPr>
          <w:p w:rsidR="00AE22D6" w:rsidRPr="00B14CB9" w:rsidRDefault="00695FB8"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24</w:t>
            </w:r>
          </w:p>
        </w:tc>
        <w:tc>
          <w:tcPr>
            <w:tcW w:w="1701" w:type="dxa"/>
          </w:tcPr>
          <w:p w:rsidR="00AE22D6" w:rsidRPr="00B14CB9" w:rsidRDefault="00300101"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w:t>
            </w: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snapToGrid w:val="0"/>
                <w:sz w:val="18"/>
                <w:szCs w:val="18"/>
                <w:lang w:eastAsia="th-TH"/>
              </w:rPr>
            </w:pPr>
            <w:r w:rsidRPr="00B14CB9">
              <w:rPr>
                <w:rFonts w:ascii="Arial" w:hAnsi="Arial" w:cs="Arial"/>
                <w:snapToGrid w:val="0"/>
                <w:sz w:val="18"/>
                <w:szCs w:val="18"/>
                <w:lang w:eastAsia="th-TH"/>
              </w:rPr>
              <w:t>6 - 12 months</w:t>
            </w:r>
          </w:p>
        </w:tc>
        <w:tc>
          <w:tcPr>
            <w:tcW w:w="1701" w:type="dxa"/>
          </w:tcPr>
          <w:p w:rsidR="00AE22D6" w:rsidRPr="00B14CB9" w:rsidRDefault="00695FB8"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21</w:t>
            </w:r>
          </w:p>
        </w:tc>
        <w:tc>
          <w:tcPr>
            <w:tcW w:w="1701" w:type="dxa"/>
          </w:tcPr>
          <w:p w:rsidR="00AE22D6" w:rsidRPr="00B14CB9" w:rsidRDefault="00AE22D6" w:rsidP="0030010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52</w:t>
            </w: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snapToGrid w:val="0"/>
                <w:sz w:val="18"/>
                <w:szCs w:val="18"/>
                <w:lang w:eastAsia="th-TH"/>
              </w:rPr>
            </w:pPr>
            <w:r w:rsidRPr="00B14CB9">
              <w:rPr>
                <w:rFonts w:ascii="Arial" w:hAnsi="Arial" w:cs="Arial"/>
                <w:snapToGrid w:val="0"/>
                <w:sz w:val="18"/>
                <w:szCs w:val="18"/>
                <w:lang w:eastAsia="th-TH"/>
              </w:rPr>
              <w:t>Over 12 months</w:t>
            </w:r>
          </w:p>
        </w:tc>
        <w:tc>
          <w:tcPr>
            <w:tcW w:w="1701" w:type="dxa"/>
          </w:tcPr>
          <w:p w:rsidR="00AE22D6" w:rsidRPr="00B14CB9" w:rsidRDefault="00695FB8"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184</w:t>
            </w:r>
          </w:p>
        </w:tc>
        <w:tc>
          <w:tcPr>
            <w:tcW w:w="1701" w:type="dxa"/>
          </w:tcPr>
          <w:p w:rsidR="00AE22D6" w:rsidRPr="00B14CB9" w:rsidRDefault="00300101"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143</w:t>
            </w: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b/>
                <w:bCs/>
                <w:sz w:val="12"/>
                <w:szCs w:val="12"/>
              </w:rPr>
            </w:pPr>
          </w:p>
        </w:tc>
        <w:tc>
          <w:tcPr>
            <w:tcW w:w="1701" w:type="dxa"/>
          </w:tcPr>
          <w:p w:rsidR="00AE22D6" w:rsidRPr="00B14CB9" w:rsidRDefault="00AE22D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tcPr>
          <w:p w:rsidR="00AE22D6" w:rsidRPr="00B14CB9" w:rsidRDefault="00AE22D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E22D6" w:rsidRPr="00B14CB9" w:rsidTr="00C76088">
        <w:tc>
          <w:tcPr>
            <w:tcW w:w="6012" w:type="dxa"/>
            <w:tcBorders>
              <w:top w:val="nil"/>
              <w:left w:val="nil"/>
              <w:bottom w:val="nil"/>
              <w:right w:val="nil"/>
            </w:tcBorders>
            <w:vAlign w:val="bottom"/>
          </w:tcPr>
          <w:p w:rsidR="00AE22D6" w:rsidRPr="00B14CB9" w:rsidRDefault="00AE22D6" w:rsidP="00AE22D6">
            <w:pPr>
              <w:tabs>
                <w:tab w:val="left" w:pos="3295"/>
                <w:tab w:val="left" w:pos="9744"/>
              </w:tabs>
              <w:ind w:left="441"/>
              <w:contextualSpacing/>
              <w:rPr>
                <w:rFonts w:ascii="Arial" w:hAnsi="Arial" w:cs="Arial"/>
                <w:sz w:val="18"/>
                <w:szCs w:val="18"/>
                <w:u w:val="single"/>
              </w:rPr>
            </w:pPr>
          </w:p>
        </w:tc>
        <w:tc>
          <w:tcPr>
            <w:tcW w:w="1701" w:type="dxa"/>
          </w:tcPr>
          <w:p w:rsidR="00AE22D6" w:rsidRPr="00B14CB9" w:rsidRDefault="00695FB8" w:rsidP="00AE22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807,602</w:t>
            </w:r>
          </w:p>
        </w:tc>
        <w:tc>
          <w:tcPr>
            <w:tcW w:w="1701" w:type="dxa"/>
          </w:tcPr>
          <w:p w:rsidR="00AE22D6" w:rsidRPr="00B14CB9" w:rsidRDefault="00AE22D6" w:rsidP="00300101">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2,066,004</w:t>
            </w:r>
          </w:p>
        </w:tc>
      </w:tr>
    </w:tbl>
    <w:p w:rsidR="004103ED" w:rsidRPr="00B14CB9" w:rsidRDefault="004103ED" w:rsidP="00210571">
      <w:pPr>
        <w:tabs>
          <w:tab w:val="left" w:pos="532"/>
        </w:tabs>
        <w:ind w:left="540"/>
        <w:contextualSpacing/>
        <w:rPr>
          <w:rFonts w:ascii="Arial" w:hAnsi="Arial" w:cs="Arial"/>
          <w:sz w:val="18"/>
          <w:szCs w:val="18"/>
        </w:rPr>
      </w:pPr>
    </w:p>
    <w:p w:rsidR="007B0A2E" w:rsidRPr="00B14CB9" w:rsidRDefault="007B0A2E" w:rsidP="00210571">
      <w:pPr>
        <w:ind w:left="540"/>
        <w:rPr>
          <w:rFonts w:ascii="Arial" w:eastAsia="Arial Unicode MS" w:hAnsi="Arial" w:cs="Arial"/>
          <w:sz w:val="18"/>
          <w:szCs w:val="18"/>
        </w:rPr>
      </w:pPr>
      <w:r w:rsidRPr="00B14CB9">
        <w:rPr>
          <w:rFonts w:ascii="Arial" w:eastAsia="Arial Unicode MS" w:hAnsi="Arial" w:cs="Arial"/>
          <w:sz w:val="18"/>
          <w:szCs w:val="18"/>
        </w:rPr>
        <w:t>Outstanding trade accounts receivable from related parties can be analysed as follows:</w:t>
      </w:r>
    </w:p>
    <w:p w:rsidR="007B0A2E" w:rsidRPr="00B14CB9" w:rsidRDefault="007B0A2E" w:rsidP="00210571">
      <w:pPr>
        <w:tabs>
          <w:tab w:val="left" w:pos="532"/>
        </w:tabs>
        <w:ind w:left="540"/>
        <w:contextualSpacing/>
        <w:rPr>
          <w:rFonts w:ascii="Arial" w:hAnsi="Arial" w:cs="Arial"/>
          <w:sz w:val="18"/>
          <w:szCs w:val="18"/>
        </w:rPr>
      </w:pPr>
    </w:p>
    <w:tbl>
      <w:tblPr>
        <w:tblW w:w="9493" w:type="dxa"/>
        <w:tblInd w:w="-18" w:type="dxa"/>
        <w:tblLayout w:type="fixed"/>
        <w:tblLook w:val="0000" w:firstRow="0" w:lastRow="0" w:firstColumn="0" w:lastColumn="0" w:noHBand="0" w:noVBand="0"/>
      </w:tblPr>
      <w:tblGrid>
        <w:gridCol w:w="3708"/>
        <w:gridCol w:w="1440"/>
        <w:gridCol w:w="1440"/>
        <w:gridCol w:w="1440"/>
        <w:gridCol w:w="1465"/>
      </w:tblGrid>
      <w:tr w:rsidR="00D23792" w:rsidRPr="00B14CB9" w:rsidTr="005D5D7C">
        <w:tc>
          <w:tcPr>
            <w:tcW w:w="3708" w:type="dxa"/>
            <w:tcBorders>
              <w:top w:val="nil"/>
              <w:left w:val="nil"/>
              <w:bottom w:val="nil"/>
              <w:right w:val="nil"/>
            </w:tcBorders>
            <w:vAlign w:val="bottom"/>
          </w:tcPr>
          <w:p w:rsidR="00D23792" w:rsidRPr="00B14CB9" w:rsidRDefault="00D23792" w:rsidP="00D23792">
            <w:pPr>
              <w:tabs>
                <w:tab w:val="left" w:pos="3295"/>
                <w:tab w:val="left" w:pos="9744"/>
              </w:tabs>
              <w:ind w:left="477" w:right="-108"/>
              <w:contextualSpacing/>
              <w:rPr>
                <w:rFonts w:ascii="Arial" w:hAnsi="Arial" w:cs="Arial"/>
                <w:b/>
                <w:bCs/>
                <w:sz w:val="18"/>
                <w:szCs w:val="18"/>
              </w:rPr>
            </w:pPr>
          </w:p>
        </w:tc>
        <w:tc>
          <w:tcPr>
            <w:tcW w:w="2880" w:type="dxa"/>
            <w:gridSpan w:val="2"/>
            <w:vAlign w:val="bottom"/>
          </w:tcPr>
          <w:p w:rsidR="00D23792" w:rsidRPr="00B14CB9" w:rsidRDefault="00D23792"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B14CB9">
              <w:rPr>
                <w:rFonts w:ascii="Arial" w:hAnsi="Arial" w:cs="Arial"/>
                <w:b/>
                <w:bCs/>
                <w:sz w:val="18"/>
                <w:szCs w:val="18"/>
              </w:rPr>
              <w:t>Consolidated financial information</w:t>
            </w:r>
          </w:p>
        </w:tc>
        <w:tc>
          <w:tcPr>
            <w:tcW w:w="2905" w:type="dxa"/>
            <w:gridSpan w:val="2"/>
            <w:vAlign w:val="bottom"/>
          </w:tcPr>
          <w:p w:rsidR="005D5D7C" w:rsidRPr="00B14CB9" w:rsidRDefault="00D23792"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B14CB9">
              <w:rPr>
                <w:rFonts w:ascii="Arial" w:hAnsi="Arial" w:cs="Arial"/>
                <w:b/>
                <w:bCs/>
                <w:sz w:val="18"/>
                <w:szCs w:val="18"/>
              </w:rPr>
              <w:t xml:space="preserve">Separate </w:t>
            </w:r>
          </w:p>
          <w:p w:rsidR="00D23792" w:rsidRPr="00B14CB9" w:rsidRDefault="00D23792"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B14CB9">
              <w:rPr>
                <w:rFonts w:ascii="Arial" w:hAnsi="Arial" w:cs="Arial"/>
                <w:b/>
                <w:bCs/>
                <w:sz w:val="18"/>
                <w:szCs w:val="18"/>
              </w:rPr>
              <w:t>financial information</w:t>
            </w:r>
          </w:p>
        </w:tc>
      </w:tr>
      <w:tr w:rsidR="00B15954" w:rsidRPr="00B14CB9" w:rsidTr="005D5D7C">
        <w:tc>
          <w:tcPr>
            <w:tcW w:w="3708" w:type="dxa"/>
            <w:tcBorders>
              <w:top w:val="nil"/>
              <w:left w:val="nil"/>
              <w:bottom w:val="nil"/>
              <w:right w:val="nil"/>
            </w:tcBorders>
            <w:vAlign w:val="bottom"/>
          </w:tcPr>
          <w:p w:rsidR="00B15954" w:rsidRPr="00B14CB9" w:rsidRDefault="00B15954" w:rsidP="00B67286">
            <w:pPr>
              <w:tabs>
                <w:tab w:val="left" w:pos="3295"/>
                <w:tab w:val="left" w:pos="9744"/>
              </w:tabs>
              <w:ind w:left="477" w:right="-108"/>
              <w:contextualSpacing/>
              <w:rPr>
                <w:rFonts w:ascii="Arial" w:hAnsi="Arial" w:cs="Arial"/>
                <w:b/>
                <w:bCs/>
                <w:sz w:val="18"/>
                <w:szCs w:val="18"/>
              </w:rPr>
            </w:pPr>
          </w:p>
        </w:tc>
        <w:tc>
          <w:tcPr>
            <w:tcW w:w="1440" w:type="dxa"/>
            <w:vAlign w:val="bottom"/>
          </w:tcPr>
          <w:p w:rsidR="00B15954" w:rsidRPr="00B14CB9" w:rsidRDefault="000D7B8F"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B15954">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40" w:type="dxa"/>
            <w:vAlign w:val="bottom"/>
          </w:tcPr>
          <w:p w:rsidR="00B15954" w:rsidRPr="00B14CB9" w:rsidRDefault="00B15954"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440" w:type="dxa"/>
            <w:vAlign w:val="bottom"/>
          </w:tcPr>
          <w:p w:rsidR="00B15954" w:rsidRPr="00B14CB9" w:rsidRDefault="000D7B8F"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B15954">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65" w:type="dxa"/>
            <w:vAlign w:val="bottom"/>
          </w:tcPr>
          <w:p w:rsidR="00B15954" w:rsidRPr="00B14CB9" w:rsidRDefault="00B15954"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B15954" w:rsidRPr="00B14CB9" w:rsidTr="005D5D7C">
        <w:tc>
          <w:tcPr>
            <w:tcW w:w="3708" w:type="dxa"/>
            <w:tcBorders>
              <w:top w:val="nil"/>
              <w:left w:val="nil"/>
              <w:bottom w:val="nil"/>
              <w:right w:val="nil"/>
            </w:tcBorders>
            <w:vAlign w:val="bottom"/>
          </w:tcPr>
          <w:p w:rsidR="00B15954" w:rsidRPr="00B14CB9" w:rsidRDefault="00B15954" w:rsidP="00B67286">
            <w:pPr>
              <w:tabs>
                <w:tab w:val="left" w:pos="3295"/>
                <w:tab w:val="left" w:pos="9744"/>
              </w:tabs>
              <w:ind w:left="477" w:right="-108"/>
              <w:contextualSpacing/>
              <w:rPr>
                <w:rFonts w:ascii="Arial" w:hAnsi="Arial" w:cs="Arial"/>
                <w:b/>
                <w:bCs/>
                <w:sz w:val="18"/>
                <w:szCs w:val="18"/>
              </w:rPr>
            </w:pPr>
          </w:p>
        </w:tc>
        <w:tc>
          <w:tcPr>
            <w:tcW w:w="1440" w:type="dxa"/>
            <w:vAlign w:val="bottom"/>
          </w:tcPr>
          <w:p w:rsidR="00B15954" w:rsidRPr="00B14CB9" w:rsidRDefault="00B15954"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B15954" w:rsidRPr="00B14CB9" w:rsidRDefault="00B15954"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B15954" w:rsidRPr="00B14CB9" w:rsidRDefault="00B15954"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65" w:type="dxa"/>
            <w:vAlign w:val="bottom"/>
          </w:tcPr>
          <w:p w:rsidR="00B15954" w:rsidRPr="00B14CB9" w:rsidRDefault="00B15954"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B15954" w:rsidRPr="00B14CB9" w:rsidTr="005D5D7C">
        <w:tc>
          <w:tcPr>
            <w:tcW w:w="3708" w:type="dxa"/>
            <w:tcBorders>
              <w:top w:val="nil"/>
              <w:left w:val="nil"/>
              <w:bottom w:val="nil"/>
              <w:right w:val="nil"/>
            </w:tcBorders>
            <w:vAlign w:val="bottom"/>
          </w:tcPr>
          <w:p w:rsidR="00B15954" w:rsidRPr="00B14CB9" w:rsidRDefault="00B15954" w:rsidP="00B67286">
            <w:pPr>
              <w:tabs>
                <w:tab w:val="left" w:pos="3295"/>
                <w:tab w:val="left" w:pos="9744"/>
              </w:tabs>
              <w:ind w:left="477" w:right="-108"/>
              <w:contextualSpacing/>
              <w:rPr>
                <w:rFonts w:ascii="Arial" w:hAnsi="Arial" w:cs="Arial"/>
                <w:b/>
                <w:bCs/>
                <w:sz w:val="12"/>
                <w:szCs w:val="12"/>
              </w:rPr>
            </w:pPr>
          </w:p>
        </w:tc>
        <w:tc>
          <w:tcPr>
            <w:tcW w:w="1440" w:type="dxa"/>
            <w:vAlign w:val="bottom"/>
          </w:tcPr>
          <w:p w:rsidR="00B15954" w:rsidRPr="00B14CB9" w:rsidRDefault="00B15954"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B14CB9" w:rsidRDefault="00B15954"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B14CB9" w:rsidRDefault="00B15954"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65" w:type="dxa"/>
            <w:vAlign w:val="bottom"/>
          </w:tcPr>
          <w:p w:rsidR="00B15954" w:rsidRPr="00B14CB9" w:rsidRDefault="00B15954"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AE22D6" w:rsidRPr="00B14CB9" w:rsidTr="005D5D7C">
        <w:tc>
          <w:tcPr>
            <w:tcW w:w="3708" w:type="dxa"/>
            <w:tcBorders>
              <w:top w:val="nil"/>
              <w:left w:val="nil"/>
              <w:bottom w:val="nil"/>
              <w:right w:val="nil"/>
            </w:tcBorders>
            <w:vAlign w:val="bottom"/>
          </w:tcPr>
          <w:p w:rsidR="00AE22D6" w:rsidRPr="00B14CB9" w:rsidRDefault="00AE22D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rPr>
            </w:pPr>
            <w:r w:rsidRPr="00B14CB9">
              <w:rPr>
                <w:rFonts w:ascii="Arial" w:hAnsi="Arial" w:cs="Arial"/>
                <w:sz w:val="18"/>
                <w:szCs w:val="18"/>
              </w:rPr>
              <w:t>Up to 3 months</w:t>
            </w:r>
          </w:p>
        </w:tc>
        <w:tc>
          <w:tcPr>
            <w:tcW w:w="1440" w:type="dxa"/>
            <w:vAlign w:val="bottom"/>
          </w:tcPr>
          <w:p w:rsidR="00AE22D6" w:rsidRPr="00B14CB9" w:rsidRDefault="00695FB8"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77</w:t>
            </w:r>
          </w:p>
        </w:tc>
        <w:tc>
          <w:tcPr>
            <w:tcW w:w="1440" w:type="dxa"/>
            <w:vAlign w:val="bottom"/>
          </w:tcPr>
          <w:p w:rsidR="00AE22D6" w:rsidRPr="00B14CB9" w:rsidRDefault="00AE22D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4,70</w:t>
            </w:r>
            <w:r w:rsidR="00300101" w:rsidRPr="00B14CB9">
              <w:rPr>
                <w:rFonts w:ascii="Arial" w:hAnsi="Arial" w:cs="Arial"/>
                <w:sz w:val="18"/>
                <w:szCs w:val="18"/>
              </w:rPr>
              <w:t>5</w:t>
            </w:r>
          </w:p>
        </w:tc>
        <w:tc>
          <w:tcPr>
            <w:tcW w:w="1440" w:type="dxa"/>
            <w:vAlign w:val="bottom"/>
          </w:tcPr>
          <w:p w:rsidR="00AE22D6" w:rsidRPr="00B14CB9" w:rsidRDefault="00695FB8"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17,334</w:t>
            </w:r>
          </w:p>
        </w:tc>
        <w:tc>
          <w:tcPr>
            <w:tcW w:w="1465" w:type="dxa"/>
            <w:vAlign w:val="bottom"/>
          </w:tcPr>
          <w:p w:rsidR="00AE22D6" w:rsidRPr="00B14CB9" w:rsidRDefault="00AE22D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95,60</w:t>
            </w:r>
            <w:r w:rsidR="00300101" w:rsidRPr="00B14CB9">
              <w:rPr>
                <w:rFonts w:ascii="Arial" w:hAnsi="Arial" w:cs="Arial"/>
                <w:sz w:val="18"/>
                <w:szCs w:val="18"/>
              </w:rPr>
              <w:t>6</w:t>
            </w:r>
          </w:p>
        </w:tc>
      </w:tr>
      <w:tr w:rsidR="00AE22D6" w:rsidRPr="00B14CB9" w:rsidTr="005D5D7C">
        <w:tc>
          <w:tcPr>
            <w:tcW w:w="3708" w:type="dxa"/>
            <w:tcBorders>
              <w:top w:val="nil"/>
              <w:left w:val="nil"/>
              <w:bottom w:val="nil"/>
              <w:right w:val="nil"/>
            </w:tcBorders>
            <w:vAlign w:val="bottom"/>
          </w:tcPr>
          <w:p w:rsidR="00AE22D6" w:rsidRPr="00B14CB9" w:rsidRDefault="00AE22D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rPr>
            </w:pPr>
            <w:r w:rsidRPr="00B14CB9">
              <w:rPr>
                <w:rFonts w:ascii="Arial" w:hAnsi="Arial" w:cs="Arial"/>
                <w:sz w:val="18"/>
                <w:szCs w:val="18"/>
              </w:rPr>
              <w:t>3 - 6 months</w:t>
            </w:r>
          </w:p>
        </w:tc>
        <w:tc>
          <w:tcPr>
            <w:tcW w:w="1440" w:type="dxa"/>
            <w:vAlign w:val="bottom"/>
          </w:tcPr>
          <w:p w:rsidR="00AE22D6" w:rsidRPr="00B14CB9" w:rsidRDefault="00695FB8" w:rsidP="00AE22D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2,140</w:t>
            </w:r>
          </w:p>
        </w:tc>
        <w:tc>
          <w:tcPr>
            <w:tcW w:w="1440" w:type="dxa"/>
            <w:vAlign w:val="bottom"/>
          </w:tcPr>
          <w:p w:rsidR="00AE22D6" w:rsidRPr="00B14CB9" w:rsidRDefault="00AE22D6" w:rsidP="00AE22D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w:t>
            </w:r>
          </w:p>
        </w:tc>
        <w:tc>
          <w:tcPr>
            <w:tcW w:w="1440" w:type="dxa"/>
            <w:vAlign w:val="bottom"/>
          </w:tcPr>
          <w:p w:rsidR="00AE22D6" w:rsidRPr="00B14CB9" w:rsidRDefault="00695FB8" w:rsidP="00AE22D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2,333</w:t>
            </w:r>
          </w:p>
        </w:tc>
        <w:tc>
          <w:tcPr>
            <w:tcW w:w="1465" w:type="dxa"/>
            <w:vAlign w:val="bottom"/>
          </w:tcPr>
          <w:p w:rsidR="00AE22D6" w:rsidRPr="00B14CB9" w:rsidRDefault="00AE22D6" w:rsidP="00AE22D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w:t>
            </w:r>
          </w:p>
        </w:tc>
      </w:tr>
      <w:tr w:rsidR="00AE22D6" w:rsidRPr="00B14CB9" w:rsidTr="005D5D7C">
        <w:tc>
          <w:tcPr>
            <w:tcW w:w="3708" w:type="dxa"/>
            <w:tcBorders>
              <w:top w:val="nil"/>
              <w:left w:val="nil"/>
              <w:bottom w:val="nil"/>
              <w:right w:val="nil"/>
            </w:tcBorders>
            <w:vAlign w:val="bottom"/>
          </w:tcPr>
          <w:p w:rsidR="00AE22D6" w:rsidRPr="00B14CB9" w:rsidRDefault="00AE22D6" w:rsidP="00B67286">
            <w:pPr>
              <w:tabs>
                <w:tab w:val="left" w:pos="1134"/>
                <w:tab w:val="left" w:pos="1276"/>
                <w:tab w:val="center" w:pos="3402"/>
                <w:tab w:val="center" w:pos="4536"/>
                <w:tab w:val="center" w:pos="5670"/>
                <w:tab w:val="center" w:pos="6804"/>
                <w:tab w:val="right" w:pos="7655"/>
              </w:tabs>
              <w:ind w:left="477"/>
              <w:rPr>
                <w:rFonts w:ascii="Arial" w:hAnsi="Arial" w:cs="Arial"/>
                <w:sz w:val="12"/>
                <w:szCs w:val="12"/>
              </w:rPr>
            </w:pPr>
          </w:p>
        </w:tc>
        <w:tc>
          <w:tcPr>
            <w:tcW w:w="1440" w:type="dxa"/>
            <w:vAlign w:val="bottom"/>
          </w:tcPr>
          <w:p w:rsidR="00AE22D6" w:rsidRPr="00B14CB9" w:rsidRDefault="00AE22D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B14CB9" w:rsidRDefault="00AE22D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B14CB9" w:rsidRDefault="00AE22D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5" w:type="dxa"/>
            <w:vAlign w:val="bottom"/>
          </w:tcPr>
          <w:p w:rsidR="00AE22D6" w:rsidRPr="00B14CB9" w:rsidRDefault="00AE22D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E22D6" w:rsidRPr="00B14CB9" w:rsidTr="005D5D7C">
        <w:tc>
          <w:tcPr>
            <w:tcW w:w="3708" w:type="dxa"/>
            <w:tcBorders>
              <w:top w:val="nil"/>
              <w:left w:val="nil"/>
              <w:bottom w:val="nil"/>
              <w:right w:val="nil"/>
            </w:tcBorders>
            <w:vAlign w:val="bottom"/>
          </w:tcPr>
          <w:p w:rsidR="00AE22D6" w:rsidRPr="00B14CB9" w:rsidRDefault="00AE22D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u w:val="single"/>
              </w:rPr>
            </w:pPr>
          </w:p>
        </w:tc>
        <w:tc>
          <w:tcPr>
            <w:tcW w:w="1440" w:type="dxa"/>
            <w:vAlign w:val="bottom"/>
          </w:tcPr>
          <w:p w:rsidR="00AE22D6" w:rsidRPr="00B14CB9" w:rsidRDefault="00695FB8"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2,217</w:t>
            </w:r>
          </w:p>
        </w:tc>
        <w:tc>
          <w:tcPr>
            <w:tcW w:w="1440" w:type="dxa"/>
            <w:vAlign w:val="bottom"/>
          </w:tcPr>
          <w:p w:rsidR="00AE22D6" w:rsidRPr="00B14CB9" w:rsidRDefault="00AE22D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4,70</w:t>
            </w:r>
            <w:r w:rsidR="00300101" w:rsidRPr="00B14CB9">
              <w:rPr>
                <w:rFonts w:ascii="Arial" w:hAnsi="Arial" w:cs="Arial"/>
                <w:sz w:val="18"/>
                <w:szCs w:val="18"/>
              </w:rPr>
              <w:t>5</w:t>
            </w:r>
          </w:p>
        </w:tc>
        <w:tc>
          <w:tcPr>
            <w:tcW w:w="1440" w:type="dxa"/>
            <w:vAlign w:val="bottom"/>
          </w:tcPr>
          <w:p w:rsidR="00AE22D6" w:rsidRPr="00B14CB9" w:rsidRDefault="00695FB8"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19,667</w:t>
            </w:r>
          </w:p>
        </w:tc>
        <w:tc>
          <w:tcPr>
            <w:tcW w:w="1465" w:type="dxa"/>
            <w:vAlign w:val="bottom"/>
          </w:tcPr>
          <w:p w:rsidR="00AE22D6" w:rsidRPr="00B14CB9" w:rsidRDefault="00AE22D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4CB9">
              <w:rPr>
                <w:rFonts w:ascii="Arial" w:hAnsi="Arial" w:cs="Arial"/>
                <w:sz w:val="18"/>
                <w:szCs w:val="18"/>
              </w:rPr>
              <w:t>95,60</w:t>
            </w:r>
            <w:r w:rsidR="00300101" w:rsidRPr="00B14CB9">
              <w:rPr>
                <w:rFonts w:ascii="Arial" w:hAnsi="Arial" w:cs="Arial"/>
                <w:sz w:val="18"/>
                <w:szCs w:val="18"/>
              </w:rPr>
              <w:t>6</w:t>
            </w:r>
          </w:p>
        </w:tc>
      </w:tr>
    </w:tbl>
    <w:p w:rsidR="007B0A2E" w:rsidRPr="00B14CB9" w:rsidRDefault="007B0A2E" w:rsidP="00E423C5">
      <w:pPr>
        <w:tabs>
          <w:tab w:val="left" w:pos="532"/>
        </w:tabs>
        <w:contextualSpacing/>
        <w:rPr>
          <w:rFonts w:ascii="Arial" w:hAnsi="Arial" w:cs="Arial"/>
          <w:b/>
          <w:bCs/>
          <w:sz w:val="18"/>
          <w:szCs w:val="18"/>
        </w:rPr>
        <w:sectPr w:rsidR="007B0A2E" w:rsidRPr="00B14CB9" w:rsidSect="00C76088">
          <w:headerReference w:type="even" r:id="rId8"/>
          <w:headerReference w:type="default" r:id="rId9"/>
          <w:footerReference w:type="default" r:id="rId10"/>
          <w:headerReference w:type="first" r:id="rId11"/>
          <w:pgSz w:w="11906" w:h="16838" w:code="9"/>
          <w:pgMar w:top="1440" w:right="720" w:bottom="720" w:left="1728" w:header="706" w:footer="706" w:gutter="0"/>
          <w:pgNumType w:start="12"/>
          <w:cols w:space="720"/>
          <w:docGrid w:linePitch="326"/>
        </w:sectPr>
      </w:pPr>
    </w:p>
    <w:p w:rsidR="00E423C5" w:rsidRPr="00B14CB9" w:rsidRDefault="003E603F" w:rsidP="00E423C5">
      <w:pPr>
        <w:tabs>
          <w:tab w:val="left" w:pos="532"/>
        </w:tabs>
        <w:contextualSpacing/>
        <w:rPr>
          <w:rFonts w:ascii="Arial" w:hAnsi="Arial" w:cs="Arial"/>
          <w:snapToGrid w:val="0"/>
          <w:sz w:val="18"/>
          <w:szCs w:val="18"/>
          <w:lang w:val="en-US" w:eastAsia="th-TH"/>
        </w:rPr>
      </w:pPr>
      <w:r w:rsidRPr="00B14CB9">
        <w:rPr>
          <w:rFonts w:ascii="Arial" w:hAnsi="Arial" w:cs="Arial"/>
          <w:b/>
          <w:bCs/>
          <w:caps/>
          <w:sz w:val="18"/>
          <w:szCs w:val="18"/>
        </w:rPr>
        <w:lastRenderedPageBreak/>
        <w:t xml:space="preserve">6 </w:t>
      </w:r>
      <w:r w:rsidRPr="00B14CB9">
        <w:rPr>
          <w:rFonts w:ascii="Arial" w:hAnsi="Arial" w:cs="Arial"/>
          <w:b/>
          <w:bCs/>
          <w:caps/>
          <w:sz w:val="18"/>
          <w:szCs w:val="18"/>
        </w:rPr>
        <w:tab/>
      </w:r>
      <w:r w:rsidRPr="00B14CB9">
        <w:rPr>
          <w:rFonts w:ascii="Arial" w:hAnsi="Arial" w:cs="Arial"/>
          <w:b/>
          <w:bCs/>
          <w:sz w:val="18"/>
          <w:szCs w:val="18"/>
        </w:rPr>
        <w:t>Investments in subsidiaries</w:t>
      </w:r>
    </w:p>
    <w:p w:rsidR="00E423C5" w:rsidRPr="00B14CB9" w:rsidRDefault="00E423C5" w:rsidP="00293258">
      <w:pPr>
        <w:ind w:left="540"/>
        <w:jc w:val="both"/>
        <w:rPr>
          <w:rFonts w:ascii="Arial" w:hAnsi="Arial" w:cs="Arial"/>
          <w:sz w:val="18"/>
          <w:szCs w:val="18"/>
        </w:rPr>
      </w:pPr>
    </w:p>
    <w:p w:rsidR="00E423C5" w:rsidRPr="00B14CB9" w:rsidRDefault="00E423C5" w:rsidP="00293258">
      <w:pPr>
        <w:ind w:left="540"/>
        <w:jc w:val="both"/>
        <w:rPr>
          <w:rFonts w:ascii="Arial" w:hAnsi="Arial" w:cs="Arial"/>
          <w:sz w:val="18"/>
          <w:szCs w:val="18"/>
        </w:rPr>
      </w:pPr>
    </w:p>
    <w:p w:rsidR="00E423C5" w:rsidRPr="00B14CB9" w:rsidRDefault="003E603F" w:rsidP="005118EB">
      <w:pPr>
        <w:tabs>
          <w:tab w:val="left" w:pos="540"/>
        </w:tabs>
        <w:ind w:left="540"/>
        <w:jc w:val="both"/>
        <w:rPr>
          <w:rFonts w:ascii="Arial" w:hAnsi="Arial" w:cs="Arial"/>
          <w:sz w:val="18"/>
          <w:szCs w:val="18"/>
        </w:rPr>
      </w:pPr>
      <w:r w:rsidRPr="00B14CB9">
        <w:rPr>
          <w:rFonts w:ascii="Arial" w:hAnsi="Arial" w:cs="Arial"/>
          <w:sz w:val="18"/>
          <w:szCs w:val="18"/>
        </w:rPr>
        <w:t xml:space="preserve">The Group had the following subsidiaries at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Pr="00B14CB9">
        <w:rPr>
          <w:rFonts w:ascii="Arial" w:hAnsi="Arial" w:cs="Arial"/>
          <w:sz w:val="18"/>
          <w:szCs w:val="18"/>
        </w:rPr>
        <w:t>:</w:t>
      </w:r>
    </w:p>
    <w:p w:rsidR="00E423C5" w:rsidRPr="00B14CB9" w:rsidRDefault="00E423C5" w:rsidP="00293258">
      <w:pPr>
        <w:ind w:left="540"/>
        <w:jc w:val="both"/>
        <w:rPr>
          <w:rFonts w:ascii="Arial" w:hAnsi="Arial" w:cs="Arial"/>
          <w:sz w:val="18"/>
          <w:szCs w:val="18"/>
        </w:rPr>
      </w:pPr>
    </w:p>
    <w:tbl>
      <w:tblPr>
        <w:tblW w:w="4892" w:type="pct"/>
        <w:tblInd w:w="297" w:type="dxa"/>
        <w:tblLayout w:type="fixed"/>
        <w:tblLook w:val="04A0" w:firstRow="1" w:lastRow="0" w:firstColumn="1" w:lastColumn="0" w:noHBand="0" w:noVBand="1"/>
      </w:tblPr>
      <w:tblGrid>
        <w:gridCol w:w="3359"/>
        <w:gridCol w:w="1221"/>
        <w:gridCol w:w="3429"/>
        <w:gridCol w:w="1176"/>
        <w:gridCol w:w="1176"/>
        <w:gridCol w:w="1176"/>
        <w:gridCol w:w="1176"/>
        <w:gridCol w:w="1176"/>
        <w:gridCol w:w="1176"/>
      </w:tblGrid>
      <w:tr w:rsidR="006B68DB" w:rsidRPr="00B14CB9" w:rsidTr="00A26775">
        <w:trPr>
          <w:trHeight w:val="20"/>
        </w:trPr>
        <w:tc>
          <w:tcPr>
            <w:tcW w:w="3202" w:type="dxa"/>
            <w:vMerge w:val="restart"/>
            <w:shd w:val="clear" w:color="auto" w:fill="auto"/>
            <w:vAlign w:val="bottom"/>
          </w:tcPr>
          <w:p w:rsidR="00E423C5" w:rsidRPr="00B14CB9" w:rsidRDefault="003E603F" w:rsidP="00B67286">
            <w:pPr>
              <w:pBdr>
                <w:bottom w:val="single" w:sz="4" w:space="1" w:color="auto"/>
              </w:pBdr>
              <w:ind w:left="135" w:right="-72"/>
              <w:jc w:val="center"/>
              <w:rPr>
                <w:rFonts w:ascii="Arial" w:hAnsi="Arial" w:cs="Arial"/>
                <w:b/>
                <w:bCs/>
                <w:snapToGrid w:val="0"/>
                <w:sz w:val="14"/>
                <w:szCs w:val="14"/>
              </w:rPr>
            </w:pPr>
            <w:r w:rsidRPr="00B14CB9">
              <w:rPr>
                <w:rFonts w:ascii="Arial" w:hAnsi="Arial" w:cs="Arial"/>
                <w:b/>
                <w:bCs/>
                <w:snapToGrid w:val="0"/>
                <w:sz w:val="14"/>
                <w:szCs w:val="14"/>
              </w:rPr>
              <w:t>Name of entity</w:t>
            </w:r>
          </w:p>
        </w:tc>
        <w:tc>
          <w:tcPr>
            <w:tcW w:w="1164" w:type="dxa"/>
            <w:vMerge w:val="restart"/>
            <w:vAlign w:val="bottom"/>
          </w:tcPr>
          <w:p w:rsidR="00E423C5" w:rsidRPr="00B14CB9" w:rsidRDefault="003E603F" w:rsidP="00E423C5">
            <w:pPr>
              <w:ind w:right="-72"/>
              <w:jc w:val="center"/>
              <w:rPr>
                <w:rFonts w:ascii="Arial" w:hAnsi="Arial" w:cs="Arial"/>
                <w:b/>
                <w:bCs/>
                <w:sz w:val="14"/>
                <w:szCs w:val="14"/>
              </w:rPr>
            </w:pPr>
            <w:r w:rsidRPr="00B14CB9">
              <w:rPr>
                <w:rFonts w:ascii="Arial" w:hAnsi="Arial" w:cs="Arial"/>
                <w:b/>
                <w:bCs/>
                <w:sz w:val="14"/>
                <w:szCs w:val="14"/>
                <w:lang w:val="en-US"/>
              </w:rPr>
              <w:t>Place of business/ Country of</w:t>
            </w:r>
          </w:p>
          <w:p w:rsidR="00E423C5" w:rsidRPr="00B14CB9" w:rsidRDefault="003E603F" w:rsidP="00E423C5">
            <w:pPr>
              <w:pBdr>
                <w:bottom w:val="single" w:sz="4" w:space="1" w:color="auto"/>
              </w:pBdr>
              <w:ind w:left="138" w:right="-72" w:hanging="138"/>
              <w:jc w:val="center"/>
              <w:rPr>
                <w:rFonts w:ascii="Arial" w:hAnsi="Arial" w:cs="Arial"/>
                <w:b/>
                <w:bCs/>
                <w:sz w:val="14"/>
                <w:szCs w:val="14"/>
              </w:rPr>
            </w:pPr>
            <w:r w:rsidRPr="00B14CB9">
              <w:rPr>
                <w:rFonts w:ascii="Arial" w:hAnsi="Arial" w:cs="Arial"/>
                <w:b/>
                <w:bCs/>
                <w:sz w:val="14"/>
                <w:szCs w:val="14"/>
                <w:lang w:val="en-US"/>
              </w:rPr>
              <w:t>incorporation</w:t>
            </w:r>
          </w:p>
        </w:tc>
        <w:tc>
          <w:tcPr>
            <w:tcW w:w="3269" w:type="dxa"/>
            <w:vMerge w:val="restart"/>
            <w:shd w:val="clear" w:color="auto" w:fill="auto"/>
            <w:vAlign w:val="bottom"/>
          </w:tcPr>
          <w:p w:rsidR="00E423C5" w:rsidRPr="00B14CB9" w:rsidRDefault="003E603F" w:rsidP="00E423C5">
            <w:pPr>
              <w:pBdr>
                <w:bottom w:val="single" w:sz="4" w:space="1" w:color="auto"/>
              </w:pBdr>
              <w:ind w:left="138" w:right="-72" w:hanging="138"/>
              <w:jc w:val="center"/>
              <w:rPr>
                <w:rFonts w:ascii="Arial" w:hAnsi="Arial" w:cs="Arial"/>
                <w:b/>
                <w:bCs/>
                <w:spacing w:val="-2"/>
                <w:sz w:val="14"/>
                <w:szCs w:val="14"/>
                <w:lang w:val="en-US"/>
              </w:rPr>
            </w:pPr>
            <w:r w:rsidRPr="00B14CB9">
              <w:rPr>
                <w:rFonts w:ascii="Arial" w:hAnsi="Arial" w:cs="Arial"/>
                <w:b/>
                <w:bCs/>
                <w:sz w:val="14"/>
                <w:szCs w:val="14"/>
              </w:rPr>
              <w:t>Nature of business</w:t>
            </w:r>
          </w:p>
        </w:tc>
        <w:tc>
          <w:tcPr>
            <w:tcW w:w="2242" w:type="dxa"/>
            <w:gridSpan w:val="2"/>
            <w:tcBorders>
              <w:bottom w:val="nil"/>
            </w:tcBorders>
            <w:shd w:val="clear" w:color="auto" w:fill="auto"/>
            <w:vAlign w:val="bottom"/>
          </w:tcPr>
          <w:p w:rsidR="00E423C5" w:rsidRPr="00B14CB9" w:rsidRDefault="003E603F" w:rsidP="00E423C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Proportion of ordinary shares directly held by parent (%)</w:t>
            </w:r>
          </w:p>
        </w:tc>
        <w:tc>
          <w:tcPr>
            <w:tcW w:w="2242" w:type="dxa"/>
            <w:gridSpan w:val="2"/>
            <w:tcBorders>
              <w:bottom w:val="nil"/>
            </w:tcBorders>
          </w:tcPr>
          <w:p w:rsidR="00C76088" w:rsidRPr="00B14CB9" w:rsidRDefault="00C76088" w:rsidP="00E423C5">
            <w:pPr>
              <w:pBdr>
                <w:bottom w:val="single" w:sz="4" w:space="1" w:color="auto"/>
              </w:pBdr>
              <w:ind w:right="-72"/>
              <w:jc w:val="center"/>
              <w:rPr>
                <w:rFonts w:ascii="Arial" w:hAnsi="Arial" w:cs="Arial"/>
                <w:b/>
                <w:bCs/>
                <w:sz w:val="14"/>
                <w:szCs w:val="14"/>
              </w:rPr>
            </w:pPr>
          </w:p>
          <w:p w:rsidR="00E423C5" w:rsidRPr="00B14CB9" w:rsidRDefault="003E603F" w:rsidP="00E423C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 xml:space="preserve">Effective proportion </w:t>
            </w:r>
            <w:r w:rsidR="00A0247C" w:rsidRPr="00B14CB9">
              <w:rPr>
                <w:rFonts w:ascii="Arial" w:hAnsi="Arial" w:cs="Arial"/>
                <w:b/>
                <w:bCs/>
                <w:sz w:val="14"/>
                <w:szCs w:val="14"/>
              </w:rPr>
              <w:t>of ordinary shares held by the G</w:t>
            </w:r>
            <w:r w:rsidRPr="00B14CB9">
              <w:rPr>
                <w:rFonts w:ascii="Arial" w:hAnsi="Arial" w:cs="Arial"/>
                <w:b/>
                <w:bCs/>
                <w:sz w:val="14"/>
                <w:szCs w:val="14"/>
              </w:rPr>
              <w:t>roup (%)</w:t>
            </w:r>
          </w:p>
        </w:tc>
        <w:tc>
          <w:tcPr>
            <w:tcW w:w="2242" w:type="dxa"/>
            <w:gridSpan w:val="2"/>
            <w:tcBorders>
              <w:bottom w:val="nil"/>
            </w:tcBorders>
          </w:tcPr>
          <w:p w:rsidR="00E423C5" w:rsidRPr="00B14CB9" w:rsidRDefault="003E603F" w:rsidP="00E423C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Effective proportion of</w:t>
            </w:r>
            <w:r w:rsidR="00A0247C" w:rsidRPr="00B14CB9">
              <w:rPr>
                <w:rFonts w:ascii="Arial" w:hAnsi="Arial" w:cs="Arial"/>
                <w:b/>
                <w:bCs/>
                <w:sz w:val="14"/>
                <w:szCs w:val="14"/>
              </w:rPr>
              <w:t xml:space="preserve"> ordinary</w:t>
            </w:r>
            <w:r w:rsidRPr="00B14CB9">
              <w:rPr>
                <w:rFonts w:ascii="Arial" w:hAnsi="Arial" w:cs="Arial"/>
                <w:b/>
                <w:bCs/>
                <w:sz w:val="14"/>
                <w:szCs w:val="14"/>
              </w:rPr>
              <w:t xml:space="preserve"> shares held by non-controlling interests (%)</w:t>
            </w:r>
          </w:p>
        </w:tc>
      </w:tr>
      <w:tr w:rsidR="00B15954" w:rsidRPr="00B14CB9" w:rsidTr="00A26775">
        <w:trPr>
          <w:trHeight w:val="20"/>
        </w:trPr>
        <w:tc>
          <w:tcPr>
            <w:tcW w:w="3202" w:type="dxa"/>
            <w:vMerge/>
            <w:shd w:val="clear" w:color="auto" w:fill="auto"/>
            <w:vAlign w:val="bottom"/>
          </w:tcPr>
          <w:p w:rsidR="00B15954" w:rsidRPr="00B14CB9" w:rsidRDefault="00B15954" w:rsidP="00B67286">
            <w:pPr>
              <w:ind w:left="135" w:right="-72"/>
              <w:jc w:val="center"/>
              <w:rPr>
                <w:rFonts w:ascii="Arial" w:hAnsi="Arial" w:cs="Arial"/>
                <w:b/>
                <w:bCs/>
                <w:snapToGrid w:val="0"/>
                <w:sz w:val="14"/>
                <w:szCs w:val="14"/>
              </w:rPr>
            </w:pPr>
          </w:p>
        </w:tc>
        <w:tc>
          <w:tcPr>
            <w:tcW w:w="1164" w:type="dxa"/>
            <w:vMerge/>
            <w:vAlign w:val="bottom"/>
          </w:tcPr>
          <w:p w:rsidR="00B15954" w:rsidRPr="00B14CB9" w:rsidRDefault="00B15954" w:rsidP="00B15954">
            <w:pPr>
              <w:ind w:left="138" w:right="-72" w:hanging="138"/>
              <w:jc w:val="center"/>
              <w:rPr>
                <w:rFonts w:ascii="Arial" w:hAnsi="Arial" w:cs="Arial"/>
                <w:b/>
                <w:bCs/>
                <w:sz w:val="14"/>
                <w:szCs w:val="14"/>
              </w:rPr>
            </w:pPr>
          </w:p>
        </w:tc>
        <w:tc>
          <w:tcPr>
            <w:tcW w:w="3269" w:type="dxa"/>
            <w:vMerge/>
            <w:shd w:val="clear" w:color="auto" w:fill="auto"/>
            <w:vAlign w:val="bottom"/>
          </w:tcPr>
          <w:p w:rsidR="00B15954" w:rsidRPr="00B14CB9" w:rsidRDefault="00B15954" w:rsidP="00B15954">
            <w:pPr>
              <w:ind w:left="138" w:right="-72" w:hanging="138"/>
              <w:jc w:val="center"/>
              <w:rPr>
                <w:rFonts w:ascii="Arial" w:hAnsi="Arial" w:cs="Arial"/>
                <w:b/>
                <w:bCs/>
                <w:spacing w:val="-2"/>
                <w:sz w:val="14"/>
                <w:szCs w:val="14"/>
                <w:lang w:val="en-US"/>
              </w:rPr>
            </w:pPr>
          </w:p>
        </w:tc>
        <w:tc>
          <w:tcPr>
            <w:tcW w:w="1121" w:type="dxa"/>
            <w:shd w:val="clear" w:color="auto" w:fill="auto"/>
            <w:vAlign w:val="bottom"/>
          </w:tcPr>
          <w:p w:rsidR="00B15954" w:rsidRPr="00B14CB9" w:rsidRDefault="000D7B8F" w:rsidP="00B15954">
            <w:pPr>
              <w:ind w:right="-72"/>
              <w:jc w:val="right"/>
              <w:rPr>
                <w:rFonts w:ascii="Arial" w:hAnsi="Arial" w:cs="Arial"/>
                <w:b/>
                <w:bCs/>
                <w:sz w:val="14"/>
                <w:szCs w:val="14"/>
              </w:rPr>
            </w:pPr>
            <w:r w:rsidRPr="00B14CB9">
              <w:rPr>
                <w:rFonts w:ascii="Arial" w:hAnsi="Arial" w:cs="Arial"/>
                <w:b/>
                <w:bCs/>
                <w:sz w:val="14"/>
                <w:szCs w:val="14"/>
              </w:rPr>
              <w:t>31 March</w:t>
            </w:r>
          </w:p>
        </w:tc>
        <w:tc>
          <w:tcPr>
            <w:tcW w:w="1121" w:type="dxa"/>
            <w:shd w:val="clear" w:color="auto" w:fill="auto"/>
            <w:vAlign w:val="bottom"/>
          </w:tcPr>
          <w:p w:rsidR="00B15954" w:rsidRPr="00B14CB9" w:rsidRDefault="00B15954" w:rsidP="00B15954">
            <w:pPr>
              <w:ind w:right="-72"/>
              <w:jc w:val="right"/>
              <w:rPr>
                <w:rFonts w:ascii="Arial" w:hAnsi="Arial" w:cs="Arial"/>
                <w:b/>
                <w:bCs/>
                <w:sz w:val="14"/>
                <w:szCs w:val="14"/>
              </w:rPr>
            </w:pPr>
            <w:r w:rsidRPr="00B14CB9">
              <w:rPr>
                <w:rFonts w:ascii="Arial" w:hAnsi="Arial" w:cs="Arial"/>
                <w:b/>
                <w:bCs/>
                <w:sz w:val="14"/>
                <w:szCs w:val="14"/>
              </w:rPr>
              <w:t>31 December</w:t>
            </w:r>
          </w:p>
        </w:tc>
        <w:tc>
          <w:tcPr>
            <w:tcW w:w="1121" w:type="dxa"/>
            <w:vAlign w:val="bottom"/>
          </w:tcPr>
          <w:p w:rsidR="00B15954" w:rsidRPr="00B14CB9" w:rsidRDefault="000D7B8F" w:rsidP="00B15954">
            <w:pPr>
              <w:ind w:right="-72"/>
              <w:jc w:val="right"/>
              <w:rPr>
                <w:rFonts w:ascii="Arial" w:hAnsi="Arial" w:cs="Arial"/>
                <w:b/>
                <w:bCs/>
                <w:sz w:val="14"/>
                <w:szCs w:val="14"/>
              </w:rPr>
            </w:pPr>
            <w:r w:rsidRPr="00B14CB9">
              <w:rPr>
                <w:rFonts w:ascii="Arial" w:hAnsi="Arial" w:cs="Arial"/>
                <w:b/>
                <w:bCs/>
                <w:sz w:val="14"/>
                <w:szCs w:val="14"/>
              </w:rPr>
              <w:t>31 March</w:t>
            </w:r>
          </w:p>
        </w:tc>
        <w:tc>
          <w:tcPr>
            <w:tcW w:w="1121" w:type="dxa"/>
            <w:vAlign w:val="bottom"/>
          </w:tcPr>
          <w:p w:rsidR="00B15954" w:rsidRPr="00B14CB9" w:rsidRDefault="00B15954" w:rsidP="00B15954">
            <w:pPr>
              <w:ind w:right="-72"/>
              <w:jc w:val="right"/>
              <w:rPr>
                <w:rFonts w:ascii="Arial" w:hAnsi="Arial" w:cs="Arial"/>
                <w:b/>
                <w:bCs/>
                <w:sz w:val="14"/>
                <w:szCs w:val="14"/>
              </w:rPr>
            </w:pPr>
            <w:r w:rsidRPr="00B14CB9">
              <w:rPr>
                <w:rFonts w:ascii="Arial" w:hAnsi="Arial" w:cs="Arial"/>
                <w:b/>
                <w:bCs/>
                <w:sz w:val="14"/>
                <w:szCs w:val="14"/>
              </w:rPr>
              <w:t>31 December</w:t>
            </w:r>
          </w:p>
        </w:tc>
        <w:tc>
          <w:tcPr>
            <w:tcW w:w="1121" w:type="dxa"/>
            <w:vAlign w:val="bottom"/>
          </w:tcPr>
          <w:p w:rsidR="00B15954" w:rsidRPr="00B14CB9" w:rsidRDefault="000D7B8F" w:rsidP="00B15954">
            <w:pPr>
              <w:ind w:right="-72"/>
              <w:jc w:val="right"/>
              <w:rPr>
                <w:rFonts w:ascii="Arial" w:hAnsi="Arial" w:cs="Arial"/>
                <w:b/>
                <w:bCs/>
                <w:sz w:val="14"/>
                <w:szCs w:val="14"/>
              </w:rPr>
            </w:pPr>
            <w:r w:rsidRPr="00B14CB9">
              <w:rPr>
                <w:rFonts w:ascii="Arial" w:hAnsi="Arial" w:cs="Arial"/>
                <w:b/>
                <w:bCs/>
                <w:sz w:val="14"/>
                <w:szCs w:val="14"/>
              </w:rPr>
              <w:t>31 March</w:t>
            </w:r>
          </w:p>
        </w:tc>
        <w:tc>
          <w:tcPr>
            <w:tcW w:w="1121" w:type="dxa"/>
            <w:vAlign w:val="bottom"/>
          </w:tcPr>
          <w:p w:rsidR="00B15954" w:rsidRPr="00B14CB9" w:rsidRDefault="00B15954" w:rsidP="00B15954">
            <w:pPr>
              <w:ind w:right="-72"/>
              <w:jc w:val="right"/>
              <w:rPr>
                <w:rFonts w:ascii="Arial" w:hAnsi="Arial" w:cs="Arial"/>
                <w:b/>
                <w:bCs/>
                <w:sz w:val="14"/>
                <w:szCs w:val="14"/>
              </w:rPr>
            </w:pPr>
            <w:r w:rsidRPr="00B14CB9">
              <w:rPr>
                <w:rFonts w:ascii="Arial" w:hAnsi="Arial" w:cs="Arial"/>
                <w:b/>
                <w:bCs/>
                <w:sz w:val="14"/>
                <w:szCs w:val="14"/>
              </w:rPr>
              <w:t>31 December</w:t>
            </w:r>
          </w:p>
        </w:tc>
      </w:tr>
      <w:tr w:rsidR="00B15954" w:rsidRPr="00B14CB9" w:rsidTr="00A26775">
        <w:trPr>
          <w:trHeight w:val="20"/>
        </w:trPr>
        <w:tc>
          <w:tcPr>
            <w:tcW w:w="3202" w:type="dxa"/>
            <w:vMerge/>
            <w:shd w:val="clear" w:color="auto" w:fill="auto"/>
          </w:tcPr>
          <w:p w:rsidR="00B15954" w:rsidRPr="00B14CB9" w:rsidRDefault="00B15954" w:rsidP="00B67286">
            <w:pPr>
              <w:ind w:left="135" w:right="-72"/>
              <w:rPr>
                <w:rFonts w:ascii="Arial" w:hAnsi="Arial" w:cs="Arial"/>
                <w:snapToGrid w:val="0"/>
                <w:sz w:val="14"/>
                <w:szCs w:val="14"/>
              </w:rPr>
            </w:pPr>
          </w:p>
        </w:tc>
        <w:tc>
          <w:tcPr>
            <w:tcW w:w="1164" w:type="dxa"/>
            <w:vMerge/>
          </w:tcPr>
          <w:p w:rsidR="00B15954" w:rsidRPr="00B14CB9" w:rsidRDefault="00B15954" w:rsidP="00B15954">
            <w:pPr>
              <w:ind w:left="138" w:right="-72" w:hanging="138"/>
              <w:jc w:val="center"/>
              <w:rPr>
                <w:rFonts w:ascii="Arial" w:hAnsi="Arial" w:cs="Arial"/>
                <w:sz w:val="14"/>
                <w:szCs w:val="14"/>
              </w:rPr>
            </w:pPr>
          </w:p>
        </w:tc>
        <w:tc>
          <w:tcPr>
            <w:tcW w:w="3269" w:type="dxa"/>
            <w:vMerge/>
            <w:shd w:val="clear" w:color="auto" w:fill="auto"/>
          </w:tcPr>
          <w:p w:rsidR="00B15954" w:rsidRPr="00B14CB9" w:rsidRDefault="00B15954" w:rsidP="00B15954">
            <w:pPr>
              <w:ind w:left="138" w:right="-72" w:hanging="138"/>
              <w:rPr>
                <w:rFonts w:ascii="Arial" w:hAnsi="Arial" w:cs="Arial"/>
                <w:spacing w:val="-2"/>
                <w:sz w:val="14"/>
                <w:szCs w:val="14"/>
                <w:lang w:val="en-US"/>
              </w:rPr>
            </w:pPr>
          </w:p>
        </w:tc>
        <w:tc>
          <w:tcPr>
            <w:tcW w:w="1121" w:type="dxa"/>
            <w:shd w:val="clear" w:color="auto" w:fill="auto"/>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121" w:type="dxa"/>
            <w:shd w:val="clear" w:color="auto" w:fill="auto"/>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1121" w:type="dxa"/>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121" w:type="dxa"/>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1121" w:type="dxa"/>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121" w:type="dxa"/>
            <w:vAlign w:val="bottom"/>
          </w:tcPr>
          <w:p w:rsidR="00B15954" w:rsidRPr="00B14CB9" w:rsidRDefault="000D7B8F" w:rsidP="00B15954">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r>
      <w:tr w:rsidR="00B15954" w:rsidRPr="00B14CB9" w:rsidTr="00A26775">
        <w:trPr>
          <w:trHeight w:val="20"/>
        </w:trPr>
        <w:tc>
          <w:tcPr>
            <w:tcW w:w="3202" w:type="dxa"/>
            <w:shd w:val="clear" w:color="auto" w:fill="auto"/>
          </w:tcPr>
          <w:p w:rsidR="00B15954" w:rsidRPr="00B14CB9" w:rsidRDefault="00B15954" w:rsidP="00B67286">
            <w:pPr>
              <w:ind w:left="135" w:right="-72"/>
              <w:rPr>
                <w:rFonts w:ascii="Arial" w:hAnsi="Arial" w:cs="Arial"/>
                <w:snapToGrid w:val="0"/>
                <w:sz w:val="10"/>
                <w:szCs w:val="10"/>
              </w:rPr>
            </w:pPr>
          </w:p>
        </w:tc>
        <w:tc>
          <w:tcPr>
            <w:tcW w:w="1164" w:type="dxa"/>
          </w:tcPr>
          <w:p w:rsidR="00B15954" w:rsidRPr="00B14CB9" w:rsidRDefault="00B15954" w:rsidP="00B15954">
            <w:pPr>
              <w:ind w:left="138" w:right="-72" w:hanging="138"/>
              <w:jc w:val="center"/>
              <w:rPr>
                <w:rFonts w:ascii="Arial" w:hAnsi="Arial" w:cs="Arial"/>
                <w:sz w:val="10"/>
                <w:szCs w:val="10"/>
              </w:rPr>
            </w:pPr>
          </w:p>
        </w:tc>
        <w:tc>
          <w:tcPr>
            <w:tcW w:w="3269" w:type="dxa"/>
            <w:shd w:val="clear" w:color="auto" w:fill="auto"/>
          </w:tcPr>
          <w:p w:rsidR="00B15954" w:rsidRPr="00B14CB9" w:rsidRDefault="00B15954" w:rsidP="00B15954">
            <w:pPr>
              <w:ind w:left="138" w:right="-72" w:hanging="138"/>
              <w:rPr>
                <w:rFonts w:ascii="Arial" w:hAnsi="Arial" w:cs="Arial"/>
                <w:spacing w:val="-2"/>
                <w:sz w:val="10"/>
                <w:szCs w:val="10"/>
                <w:lang w:val="en-US"/>
              </w:rPr>
            </w:pPr>
          </w:p>
        </w:tc>
        <w:tc>
          <w:tcPr>
            <w:tcW w:w="1121" w:type="dxa"/>
            <w:shd w:val="clear" w:color="auto" w:fill="auto"/>
          </w:tcPr>
          <w:p w:rsidR="00B15954" w:rsidRPr="00B14CB9" w:rsidRDefault="00B15954" w:rsidP="00B15954">
            <w:pPr>
              <w:ind w:right="-72"/>
              <w:jc w:val="center"/>
              <w:rPr>
                <w:rFonts w:ascii="Arial" w:hAnsi="Arial" w:cs="Arial"/>
                <w:sz w:val="10"/>
                <w:szCs w:val="10"/>
              </w:rPr>
            </w:pPr>
          </w:p>
        </w:tc>
        <w:tc>
          <w:tcPr>
            <w:tcW w:w="1121" w:type="dxa"/>
            <w:shd w:val="clear" w:color="auto" w:fill="auto"/>
          </w:tcPr>
          <w:p w:rsidR="00B15954" w:rsidRPr="00B14CB9" w:rsidRDefault="00B15954" w:rsidP="00B15954">
            <w:pPr>
              <w:ind w:right="-72"/>
              <w:jc w:val="center"/>
              <w:rPr>
                <w:rFonts w:ascii="Arial" w:hAnsi="Arial" w:cs="Arial"/>
                <w:sz w:val="10"/>
                <w:szCs w:val="10"/>
              </w:rPr>
            </w:pPr>
          </w:p>
        </w:tc>
        <w:tc>
          <w:tcPr>
            <w:tcW w:w="1121" w:type="dxa"/>
          </w:tcPr>
          <w:p w:rsidR="00B15954" w:rsidRPr="00B14CB9" w:rsidRDefault="00B15954" w:rsidP="00B15954">
            <w:pPr>
              <w:ind w:right="-72"/>
              <w:jc w:val="center"/>
              <w:rPr>
                <w:rFonts w:ascii="Arial" w:hAnsi="Arial" w:cs="Arial"/>
                <w:sz w:val="10"/>
                <w:szCs w:val="10"/>
              </w:rPr>
            </w:pPr>
          </w:p>
        </w:tc>
        <w:tc>
          <w:tcPr>
            <w:tcW w:w="1121" w:type="dxa"/>
            <w:tcBorders>
              <w:top w:val="nil"/>
              <w:left w:val="nil"/>
              <w:bottom w:val="nil"/>
              <w:right w:val="nil"/>
            </w:tcBorders>
            <w:shd w:val="clear" w:color="auto" w:fill="auto"/>
          </w:tcPr>
          <w:p w:rsidR="00B15954" w:rsidRPr="00B14CB9" w:rsidRDefault="00B15954" w:rsidP="00B15954">
            <w:pPr>
              <w:ind w:right="-72"/>
              <w:jc w:val="center"/>
              <w:rPr>
                <w:rFonts w:ascii="Arial" w:hAnsi="Arial" w:cs="Arial"/>
                <w:sz w:val="10"/>
                <w:szCs w:val="10"/>
              </w:rPr>
            </w:pPr>
          </w:p>
        </w:tc>
        <w:tc>
          <w:tcPr>
            <w:tcW w:w="1121" w:type="dxa"/>
          </w:tcPr>
          <w:p w:rsidR="00B15954" w:rsidRPr="00B14CB9" w:rsidRDefault="00B15954" w:rsidP="00B15954">
            <w:pPr>
              <w:ind w:right="-72"/>
              <w:jc w:val="center"/>
              <w:rPr>
                <w:rFonts w:ascii="Arial" w:hAnsi="Arial" w:cs="Arial"/>
                <w:sz w:val="10"/>
                <w:szCs w:val="10"/>
              </w:rPr>
            </w:pPr>
          </w:p>
        </w:tc>
        <w:tc>
          <w:tcPr>
            <w:tcW w:w="1121" w:type="dxa"/>
            <w:tcBorders>
              <w:top w:val="nil"/>
              <w:left w:val="nil"/>
              <w:bottom w:val="nil"/>
              <w:right w:val="nil"/>
            </w:tcBorders>
            <w:shd w:val="clear" w:color="auto" w:fill="auto"/>
          </w:tcPr>
          <w:p w:rsidR="00B15954" w:rsidRPr="00B14CB9" w:rsidRDefault="00B15954" w:rsidP="00B15954">
            <w:pPr>
              <w:ind w:right="-72"/>
              <w:jc w:val="center"/>
              <w:rPr>
                <w:rFonts w:ascii="Arial" w:hAnsi="Arial" w:cs="Arial"/>
                <w:sz w:val="10"/>
                <w:szCs w:val="10"/>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Amata B.Grimm Power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F51630" w:rsidRDefault="00CC27B7" w:rsidP="00F51630">
            <w:pPr>
              <w:ind w:right="-72"/>
              <w:rPr>
                <w:rFonts w:ascii="Arial" w:hAnsi="Arial" w:cs="Arial"/>
                <w:sz w:val="14"/>
                <w:szCs w:val="14"/>
              </w:rPr>
            </w:pPr>
            <w:r w:rsidRPr="00F51630">
              <w:rPr>
                <w:rFonts w:ascii="Arial" w:hAnsi="Arial" w:cs="Arial"/>
                <w:spacing w:val="-2"/>
                <w:sz w:val="14"/>
                <w:szCs w:val="14"/>
                <w:lang w:val="en-US"/>
              </w:rPr>
              <w:t>Investing in electric power business</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48.80</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6" w:right="-72"/>
              <w:rPr>
                <w:rFonts w:ascii="Arial" w:hAnsi="Arial" w:cs="Arial"/>
                <w:snapToGrid w:val="0"/>
                <w:sz w:val="14"/>
                <w:szCs w:val="14"/>
              </w:rPr>
            </w:pPr>
          </w:p>
        </w:tc>
        <w:tc>
          <w:tcPr>
            <w:tcW w:w="3269" w:type="dxa"/>
            <w:shd w:val="clear" w:color="auto" w:fill="auto"/>
          </w:tcPr>
          <w:p w:rsidR="00CC27B7" w:rsidRPr="00F51630" w:rsidRDefault="00CC27B7" w:rsidP="00CC27B7">
            <w:pPr>
              <w:ind w:left="6" w:right="-72"/>
              <w:rPr>
                <w:rFonts w:ascii="Arial" w:hAnsi="Arial" w:cs="Arial"/>
                <w:snapToGrid w:val="0"/>
                <w:sz w:val="14"/>
                <w:szCs w:val="14"/>
              </w:rPr>
            </w:pPr>
          </w:p>
        </w:tc>
        <w:tc>
          <w:tcPr>
            <w:tcW w:w="1121" w:type="dxa"/>
            <w:shd w:val="clear" w:color="auto" w:fill="auto"/>
          </w:tcPr>
          <w:p w:rsidR="00CC27B7" w:rsidRPr="00B14CB9" w:rsidRDefault="00CC27B7" w:rsidP="00CC27B7">
            <w:pPr>
              <w:ind w:left="6" w:right="-72"/>
              <w:rPr>
                <w:rFonts w:ascii="Arial" w:hAnsi="Arial" w:cs="Arial"/>
                <w:snapToGrid w:val="0"/>
                <w:sz w:val="14"/>
                <w:szCs w:val="14"/>
              </w:rPr>
            </w:pPr>
          </w:p>
        </w:tc>
        <w:tc>
          <w:tcPr>
            <w:tcW w:w="1121" w:type="dxa"/>
            <w:shd w:val="clear" w:color="auto" w:fill="auto"/>
          </w:tcPr>
          <w:p w:rsidR="00CC27B7" w:rsidRPr="00B14CB9" w:rsidRDefault="00CC27B7" w:rsidP="00CC27B7">
            <w:pPr>
              <w:ind w:left="6" w:right="-72"/>
              <w:rPr>
                <w:rFonts w:ascii="Arial" w:hAnsi="Arial" w:cs="Arial"/>
                <w:snapToGrid w:val="0"/>
                <w:sz w:val="14"/>
                <w:szCs w:val="14"/>
              </w:rPr>
            </w:pPr>
          </w:p>
        </w:tc>
        <w:tc>
          <w:tcPr>
            <w:tcW w:w="1121" w:type="dxa"/>
          </w:tcPr>
          <w:p w:rsidR="00CC27B7" w:rsidRPr="00B14CB9" w:rsidRDefault="00CC27B7" w:rsidP="00CC27B7">
            <w:pPr>
              <w:ind w:left="6" w:right="-72"/>
              <w:rPr>
                <w:rFonts w:ascii="Arial" w:hAnsi="Arial" w:cs="Arial"/>
                <w:snapToGrid w:val="0"/>
                <w:sz w:val="14"/>
                <w:szCs w:val="14"/>
              </w:rPr>
            </w:pPr>
          </w:p>
        </w:tc>
        <w:tc>
          <w:tcPr>
            <w:tcW w:w="1121" w:type="dxa"/>
            <w:tcBorders>
              <w:top w:val="nil"/>
              <w:left w:val="nil"/>
              <w:bottom w:val="nil"/>
              <w:right w:val="nil"/>
            </w:tcBorders>
            <w:shd w:val="clear" w:color="auto" w:fill="auto"/>
          </w:tcPr>
          <w:p w:rsidR="00CC27B7" w:rsidRPr="00B14CB9" w:rsidRDefault="00CC27B7" w:rsidP="00CC27B7">
            <w:pPr>
              <w:ind w:left="6" w:right="-72"/>
              <w:rPr>
                <w:rFonts w:ascii="Arial" w:hAnsi="Arial" w:cs="Arial"/>
                <w:snapToGrid w:val="0"/>
                <w:sz w:val="14"/>
                <w:szCs w:val="14"/>
              </w:rPr>
            </w:pPr>
          </w:p>
        </w:tc>
        <w:tc>
          <w:tcPr>
            <w:tcW w:w="1121" w:type="dxa"/>
          </w:tcPr>
          <w:p w:rsidR="00CC27B7" w:rsidRPr="00B14CB9" w:rsidRDefault="00CC27B7" w:rsidP="00CC27B7">
            <w:pPr>
              <w:ind w:left="6" w:right="-72"/>
              <w:rPr>
                <w:rFonts w:ascii="Arial" w:hAnsi="Arial" w:cs="Arial"/>
                <w:snapToGrid w:val="0"/>
                <w:sz w:val="14"/>
                <w:szCs w:val="14"/>
              </w:rPr>
            </w:pPr>
          </w:p>
        </w:tc>
        <w:tc>
          <w:tcPr>
            <w:tcW w:w="1121" w:type="dxa"/>
            <w:tcBorders>
              <w:top w:val="nil"/>
              <w:left w:val="nil"/>
              <w:bottom w:val="nil"/>
              <w:right w:val="nil"/>
            </w:tcBorders>
            <w:shd w:val="clear" w:color="auto" w:fill="auto"/>
          </w:tcPr>
          <w:p w:rsidR="00CC27B7" w:rsidRPr="00B14CB9" w:rsidRDefault="00CC27B7" w:rsidP="00CC27B7">
            <w:pPr>
              <w:ind w:left="6" w:right="-72"/>
              <w:rPr>
                <w:rFonts w:ascii="Arial" w:hAnsi="Arial" w:cs="Arial"/>
                <w:snapToGrid w:val="0"/>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with subsidiaries as follows:</w:t>
            </w: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F51630"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F51630"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Holding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F51630" w:rsidRDefault="00F51630" w:rsidP="00F51630">
            <w:pPr>
              <w:ind w:right="-72"/>
              <w:rPr>
                <w:rFonts w:ascii="Arial" w:hAnsi="Arial" w:cs="Arial"/>
                <w:sz w:val="14"/>
                <w:szCs w:val="14"/>
              </w:rPr>
            </w:pPr>
            <w:r w:rsidRPr="00F51630">
              <w:rPr>
                <w:rFonts w:ascii="Arial" w:hAnsi="Arial" w:cs="Arial"/>
                <w:spacing w:val="-2"/>
                <w:sz w:val="14"/>
                <w:szCs w:val="14"/>
                <w:lang w:val="en-US"/>
              </w:rPr>
              <w:t>Investing in electric power business</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1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50.69</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50.69</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49.31</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49.31</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2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51.20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48.80</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3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60.72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60.72</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39.28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39.28</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xml:space="preserve">- Amata B.Grimm Power 4 Limited </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E036CA">
            <w:pPr>
              <w:ind w:left="138" w:right="-72" w:hanging="138"/>
              <w:rPr>
                <w:rFonts w:ascii="Arial" w:hAnsi="Arial" w:cs="Arial"/>
                <w:spacing w:val="-2"/>
                <w:sz w:val="14"/>
                <w:szCs w:val="14"/>
                <w:cs/>
                <w:lang w:val="en-US"/>
              </w:rPr>
            </w:pPr>
            <w:r w:rsidRPr="00B14CB9">
              <w:rPr>
                <w:rFonts w:ascii="Arial" w:hAnsi="Arial" w:cs="Arial"/>
                <w:spacing w:val="-2"/>
                <w:sz w:val="14"/>
                <w:szCs w:val="14"/>
                <w:lang w:val="en-US"/>
              </w:rPr>
              <w:t xml:space="preserve">Electricity generating </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5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w:t>
            </w:r>
            <w:r w:rsidR="00261443" w:rsidRPr="00B14CB9">
              <w:rPr>
                <w:rFonts w:ascii="Arial" w:hAnsi="Arial" w:cs="Arial"/>
                <w:spacing w:val="-2"/>
                <w:sz w:val="14"/>
                <w:szCs w:val="14"/>
                <w:lang w:val="en-US"/>
              </w:rPr>
              <w: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(Rayong) 1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61.74</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61.74</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38.26</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38.26</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A26775">
            <w:pPr>
              <w:ind w:left="135" w:right="-72"/>
              <w:rPr>
                <w:rFonts w:ascii="Arial" w:hAnsi="Arial" w:cs="Arial"/>
                <w:snapToGrid w:val="0"/>
                <w:sz w:val="14"/>
                <w:szCs w:val="14"/>
              </w:rPr>
            </w:pPr>
            <w:r w:rsidRPr="00B14CB9">
              <w:rPr>
                <w:rFonts w:ascii="Arial" w:hAnsi="Arial" w:cs="Arial"/>
                <w:snapToGrid w:val="0"/>
                <w:sz w:val="14"/>
                <w:szCs w:val="14"/>
              </w:rPr>
              <w:t>- Amata B.Grimm Power (Rayong) 2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30.00</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61.74</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61.74</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38.26</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38.26</w:t>
            </w:r>
          </w:p>
        </w:tc>
      </w:tr>
      <w:tr w:rsidR="00A26775" w:rsidRPr="00B14CB9" w:rsidTr="00A26775">
        <w:trPr>
          <w:trHeight w:val="20"/>
        </w:trPr>
        <w:tc>
          <w:tcPr>
            <w:tcW w:w="3202" w:type="dxa"/>
            <w:shd w:val="clear" w:color="auto" w:fill="auto"/>
          </w:tcPr>
          <w:p w:rsidR="00A26775" w:rsidRPr="00B14CB9" w:rsidRDefault="00A26775" w:rsidP="00CC27B7">
            <w:pPr>
              <w:ind w:left="135" w:right="-72"/>
              <w:rPr>
                <w:rFonts w:ascii="Arial" w:hAnsi="Arial" w:cs="Arial"/>
                <w:snapToGrid w:val="0"/>
                <w:sz w:val="14"/>
                <w:szCs w:val="14"/>
              </w:rPr>
            </w:pPr>
          </w:p>
        </w:tc>
        <w:tc>
          <w:tcPr>
            <w:tcW w:w="1164" w:type="dxa"/>
          </w:tcPr>
          <w:p w:rsidR="00A26775" w:rsidRPr="00B14CB9" w:rsidRDefault="00A26775" w:rsidP="00CC27B7">
            <w:pPr>
              <w:ind w:left="138" w:right="-72" w:hanging="138"/>
              <w:jc w:val="center"/>
              <w:rPr>
                <w:rFonts w:ascii="Arial" w:hAnsi="Arial" w:cs="Arial"/>
                <w:sz w:val="14"/>
                <w:szCs w:val="14"/>
              </w:rPr>
            </w:pPr>
          </w:p>
        </w:tc>
        <w:tc>
          <w:tcPr>
            <w:tcW w:w="3269" w:type="dxa"/>
            <w:shd w:val="clear" w:color="auto" w:fill="auto"/>
          </w:tcPr>
          <w:p w:rsidR="00A26775" w:rsidRPr="00B14CB9" w:rsidRDefault="00A26775" w:rsidP="00CC27B7">
            <w:pPr>
              <w:ind w:left="138" w:right="-72" w:hanging="138"/>
              <w:rPr>
                <w:rFonts w:ascii="Arial" w:hAnsi="Arial" w:cs="Arial"/>
                <w:spacing w:val="-2"/>
                <w:sz w:val="14"/>
                <w:szCs w:val="14"/>
                <w:lang w:val="en-US"/>
              </w:rPr>
            </w:pPr>
          </w:p>
        </w:tc>
        <w:tc>
          <w:tcPr>
            <w:tcW w:w="1121" w:type="dxa"/>
            <w:shd w:val="clear" w:color="auto" w:fill="auto"/>
          </w:tcPr>
          <w:p w:rsidR="00A26775" w:rsidRPr="00B14CB9" w:rsidRDefault="00A26775"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A26775" w:rsidRPr="00B14CB9" w:rsidRDefault="00A26775" w:rsidP="00CC27B7">
            <w:pPr>
              <w:ind w:right="-72"/>
              <w:jc w:val="right"/>
              <w:rPr>
                <w:rFonts w:ascii="Arial" w:hAnsi="Arial" w:cs="Arial"/>
                <w:sz w:val="14"/>
                <w:szCs w:val="14"/>
              </w:rPr>
            </w:pPr>
          </w:p>
        </w:tc>
        <w:tc>
          <w:tcPr>
            <w:tcW w:w="1121" w:type="dxa"/>
          </w:tcPr>
          <w:p w:rsidR="00A26775" w:rsidRPr="00B14CB9" w:rsidRDefault="00A26775"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A26775" w:rsidRPr="00B14CB9" w:rsidRDefault="00A26775" w:rsidP="00CC27B7">
            <w:pPr>
              <w:ind w:right="-72"/>
              <w:jc w:val="right"/>
              <w:rPr>
                <w:rFonts w:ascii="Arial" w:hAnsi="Arial" w:cs="Arial"/>
                <w:sz w:val="14"/>
                <w:szCs w:val="14"/>
              </w:rPr>
            </w:pPr>
          </w:p>
        </w:tc>
        <w:tc>
          <w:tcPr>
            <w:tcW w:w="1121" w:type="dxa"/>
          </w:tcPr>
          <w:p w:rsidR="00A26775" w:rsidRPr="00B14CB9" w:rsidRDefault="00A26775"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A26775" w:rsidRPr="00B14CB9" w:rsidRDefault="00A26775"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(Rayong) 3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 (Construction in progress)</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napToGrid w:val="0"/>
                <w:sz w:val="14"/>
                <w:szCs w:val="14"/>
                <w:lang w:val="en-US" w:eastAsia="th-TH"/>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(Rayong) 4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napToGrid w:val="0"/>
                <w:sz w:val="14"/>
                <w:szCs w:val="14"/>
                <w:lang w:val="en-US" w:eastAsia="th-TH"/>
              </w:rPr>
            </w:pPr>
            <w:r w:rsidRPr="00B14CB9">
              <w:rPr>
                <w:rFonts w:ascii="Arial" w:hAnsi="Arial" w:cs="Arial"/>
                <w:spacing w:val="-2"/>
                <w:sz w:val="14"/>
                <w:szCs w:val="14"/>
                <w:lang w:val="en-US"/>
              </w:rPr>
              <w:t>Electricity generating (Construction in progress)</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(Rayong) 5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 (Construction in progress)</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29.88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55.48</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44.52</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Power (Bien Hoa) Limited</w:t>
            </w:r>
          </w:p>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Vietnam</w:t>
            </w:r>
          </w:p>
        </w:tc>
        <w:tc>
          <w:tcPr>
            <w:tcW w:w="3269" w:type="dxa"/>
            <w:shd w:val="clear" w:color="auto" w:fill="auto"/>
          </w:tcPr>
          <w:p w:rsidR="00CC27B7" w:rsidRPr="00B14CB9" w:rsidRDefault="00CC27B7" w:rsidP="00CC27B7">
            <w:pPr>
              <w:ind w:left="138" w:right="-72" w:hanging="138"/>
              <w:rPr>
                <w:rFonts w:ascii="Arial" w:hAnsi="Arial" w:cs="Arial"/>
                <w:snapToGrid w:val="0"/>
                <w:sz w:val="14"/>
                <w:szCs w:val="14"/>
                <w:lang w:val="en-US" w:eastAsia="th-TH"/>
              </w:rPr>
            </w:pPr>
            <w:r w:rsidRPr="00B14CB9">
              <w:rPr>
                <w:rFonts w:ascii="Arial" w:hAnsi="Arial" w:cs="Arial"/>
                <w:spacing w:val="-2"/>
                <w:sz w:val="14"/>
                <w:szCs w:val="14"/>
                <w:lang w:val="en-US"/>
              </w:rPr>
              <w:t>Electricity generating</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30.72</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30.72</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69.28</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69.28</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Power (Rayong) Limited</w:t>
            </w:r>
          </w:p>
        </w:tc>
        <w:tc>
          <w:tcPr>
            <w:tcW w:w="1164" w:type="dxa"/>
          </w:tcPr>
          <w:p w:rsidR="00CC27B7" w:rsidRPr="00B14CB9" w:rsidRDefault="00CC27B7" w:rsidP="00CC27B7">
            <w:pPr>
              <w:ind w:left="138" w:right="-72" w:hanging="138"/>
              <w:jc w:val="center"/>
              <w:rPr>
                <w:rFonts w:ascii="Arial" w:hAnsi="Arial" w:cs="Arial"/>
                <w:sz w:val="14"/>
                <w:szCs w:val="14"/>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napToGrid w:val="0"/>
                <w:sz w:val="14"/>
                <w:szCs w:val="14"/>
                <w:lang w:val="en-US" w:eastAsia="th-TH"/>
              </w:rPr>
            </w:pPr>
            <w:r w:rsidRPr="00B14CB9">
              <w:rPr>
                <w:rFonts w:ascii="Arial" w:hAnsi="Arial" w:cs="Arial"/>
                <w:spacing w:val="-2"/>
                <w:sz w:val="14"/>
                <w:szCs w:val="14"/>
                <w:lang w:val="en-US"/>
              </w:rPr>
              <w:t xml:space="preserve">Electricity generating </w:t>
            </w:r>
            <w:r w:rsidRPr="00B14CB9">
              <w:rPr>
                <w:rFonts w:ascii="Arial" w:hAnsi="Arial" w:cs="Arial"/>
                <w:snapToGrid w:val="0"/>
                <w:sz w:val="14"/>
                <w:szCs w:val="14"/>
                <w:lang w:val="en-US" w:eastAsia="th-TH"/>
              </w:rPr>
              <w:t>(dormant)</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napToGrid w:val="0"/>
                <w:sz w:val="14"/>
                <w:szCs w:val="14"/>
                <w:lang w:val="en-US" w:eastAsia="th-TH"/>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Amata B.Grimm Power Service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napToGrid w:val="0"/>
                <w:sz w:val="14"/>
                <w:szCs w:val="14"/>
                <w:lang w:val="en-US" w:eastAsia="th-TH"/>
              </w:rPr>
              <w:t>Operation and maintenance service (dormant)</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r>
      <w:tr w:rsidR="00CC27B7" w:rsidRPr="00B14CB9" w:rsidTr="00A26775">
        <w:trPr>
          <w:trHeight w:val="20"/>
        </w:trPr>
        <w:tc>
          <w:tcPr>
            <w:tcW w:w="3202" w:type="dxa"/>
            <w:shd w:val="clear" w:color="auto" w:fill="auto"/>
          </w:tcPr>
          <w:p w:rsidR="00CC27B7" w:rsidRPr="00B14CB9" w:rsidRDefault="00CC27B7" w:rsidP="00CC27B7">
            <w:pPr>
              <w:ind w:left="135" w:right="-72"/>
              <w:rPr>
                <w:rFonts w:ascii="Arial" w:hAnsi="Arial" w:cs="Arial"/>
                <w:snapToGrid w:val="0"/>
                <w:sz w:val="14"/>
                <w:szCs w:val="14"/>
              </w:rPr>
            </w:pPr>
          </w:p>
        </w:tc>
        <w:tc>
          <w:tcPr>
            <w:tcW w:w="1164" w:type="dxa"/>
          </w:tcPr>
          <w:p w:rsidR="00CC27B7" w:rsidRPr="00B14CB9" w:rsidRDefault="00CC27B7" w:rsidP="00CC27B7">
            <w:pPr>
              <w:ind w:left="138" w:right="-72" w:hanging="138"/>
              <w:jc w:val="center"/>
              <w:rPr>
                <w:rFonts w:ascii="Arial" w:hAnsi="Arial" w:cs="Arial"/>
                <w:sz w:val="14"/>
                <w:szCs w:val="14"/>
              </w:rPr>
            </w:pP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p>
        </w:tc>
        <w:tc>
          <w:tcPr>
            <w:tcW w:w="1121" w:type="dxa"/>
            <w:shd w:val="clear" w:color="auto" w:fill="auto"/>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c>
          <w:tcPr>
            <w:tcW w:w="1121" w:type="dxa"/>
          </w:tcPr>
          <w:p w:rsidR="00CC27B7" w:rsidRPr="00B14CB9" w:rsidRDefault="00CC27B7" w:rsidP="00CC27B7">
            <w:pPr>
              <w:ind w:right="-72"/>
              <w:jc w:val="right"/>
              <w:rPr>
                <w:rFonts w:ascii="Arial" w:hAnsi="Arial" w:cs="Arial"/>
                <w:sz w:val="14"/>
                <w:szCs w:val="14"/>
              </w:rPr>
            </w:pP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p>
        </w:tc>
      </w:tr>
      <w:tr w:rsidR="00CC27B7" w:rsidRPr="00B14CB9" w:rsidTr="00A26775">
        <w:trPr>
          <w:trHeight w:val="20"/>
        </w:trPr>
        <w:tc>
          <w:tcPr>
            <w:tcW w:w="3202" w:type="dxa"/>
            <w:shd w:val="clear" w:color="auto" w:fill="auto"/>
          </w:tcPr>
          <w:p w:rsidR="00CC27B7" w:rsidRPr="00B14CB9" w:rsidRDefault="00C800DA" w:rsidP="00CC27B7">
            <w:pPr>
              <w:ind w:left="135" w:right="-72"/>
              <w:rPr>
                <w:rFonts w:ascii="Arial" w:hAnsi="Arial" w:cs="Arial"/>
                <w:snapToGrid w:val="0"/>
                <w:sz w:val="14"/>
                <w:szCs w:val="14"/>
              </w:rPr>
            </w:pPr>
            <w:r w:rsidRPr="00B14CB9">
              <w:rPr>
                <w:rFonts w:ascii="Arial" w:hAnsi="Arial" w:cs="Arial"/>
                <w:snapToGrid w:val="0"/>
                <w:sz w:val="14"/>
                <w:szCs w:val="14"/>
              </w:rPr>
              <w:t>- Amata B.Grimm Power SPV</w:t>
            </w:r>
            <w:r w:rsidR="00AC52B7">
              <w:rPr>
                <w:rFonts w:ascii="Arial" w:hAnsi="Arial" w:cs="Arial"/>
                <w:snapToGrid w:val="0"/>
                <w:sz w:val="14"/>
                <w:szCs w:val="14"/>
              </w:rPr>
              <w:t xml:space="preserve"> </w:t>
            </w:r>
            <w:r w:rsidR="00CC27B7" w:rsidRPr="00B14CB9">
              <w:rPr>
                <w:rFonts w:ascii="Arial" w:hAnsi="Arial" w:cs="Arial"/>
                <w:snapToGrid w:val="0"/>
                <w:sz w:val="14"/>
                <w:szCs w:val="14"/>
              </w:rPr>
              <w:t xml:space="preserve">1 Limited  </w:t>
            </w:r>
          </w:p>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xml:space="preserve">    (formerly named “Amata B.Grimm Power </w:t>
            </w:r>
          </w:p>
          <w:p w:rsidR="00CC27B7" w:rsidRPr="00B14CB9" w:rsidRDefault="00CC27B7" w:rsidP="00CC27B7">
            <w:pPr>
              <w:ind w:left="135" w:right="-72"/>
              <w:rPr>
                <w:rFonts w:ascii="Arial" w:hAnsi="Arial" w:cs="Arial"/>
                <w:snapToGrid w:val="0"/>
                <w:sz w:val="14"/>
                <w:szCs w:val="14"/>
              </w:rPr>
            </w:pPr>
            <w:r w:rsidRPr="00B14CB9">
              <w:rPr>
                <w:rFonts w:ascii="Arial" w:hAnsi="Arial" w:cs="Arial"/>
                <w:snapToGrid w:val="0"/>
                <w:sz w:val="14"/>
                <w:szCs w:val="14"/>
              </w:rPr>
              <w:t xml:space="preserve">    Service (Rayong) Limited”)</w:t>
            </w:r>
          </w:p>
        </w:tc>
        <w:tc>
          <w:tcPr>
            <w:tcW w:w="1164" w:type="dxa"/>
          </w:tcPr>
          <w:p w:rsidR="00CC27B7" w:rsidRPr="00B14CB9" w:rsidRDefault="00CC27B7" w:rsidP="00CC27B7">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269" w:type="dxa"/>
            <w:shd w:val="clear" w:color="auto" w:fill="auto"/>
          </w:tcPr>
          <w:p w:rsidR="00CC27B7" w:rsidRPr="00B14CB9" w:rsidRDefault="00CC27B7" w:rsidP="00CC27B7">
            <w:pPr>
              <w:ind w:left="138" w:right="-72" w:hanging="138"/>
              <w:rPr>
                <w:rFonts w:ascii="Arial" w:hAnsi="Arial" w:cs="Arial"/>
                <w:spacing w:val="-2"/>
                <w:sz w:val="14"/>
                <w:szCs w:val="14"/>
                <w:lang w:val="en-US"/>
              </w:rPr>
            </w:pPr>
            <w:r w:rsidRPr="00B14CB9">
              <w:rPr>
                <w:rFonts w:ascii="Arial" w:hAnsi="Arial" w:cs="Arial"/>
                <w:snapToGrid w:val="0"/>
                <w:sz w:val="14"/>
                <w:szCs w:val="14"/>
                <w:lang w:val="en-US" w:eastAsia="th-TH"/>
              </w:rPr>
              <w:t>Operation and maintenance service (dormant</w:t>
            </w:r>
            <w:r w:rsidRPr="00B14CB9">
              <w:rPr>
                <w:rFonts w:ascii="Arial" w:hAnsi="Arial" w:cs="Arial"/>
                <w:spacing w:val="-2"/>
                <w:sz w:val="14"/>
                <w:szCs w:val="14"/>
                <w:lang w:val="en-US"/>
              </w:rPr>
              <w:t>)</w:t>
            </w:r>
          </w:p>
        </w:tc>
        <w:tc>
          <w:tcPr>
            <w:tcW w:w="1121" w:type="dxa"/>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Borders>
              <w:top w:val="nil"/>
              <w:left w:val="nil"/>
              <w:bottom w:val="nil"/>
              <w:right w:val="nil"/>
            </w:tcBorders>
            <w:shd w:val="clear" w:color="000000" w:fill="FFFFFF"/>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w:t>
            </w:r>
          </w:p>
        </w:tc>
        <w:tc>
          <w:tcPr>
            <w:tcW w:w="1121" w:type="dxa"/>
          </w:tcPr>
          <w:p w:rsidR="00CC27B7" w:rsidRPr="00B14CB9" w:rsidRDefault="0000681A" w:rsidP="00CC27B7">
            <w:pPr>
              <w:ind w:right="-72"/>
              <w:jc w:val="right"/>
              <w:rPr>
                <w:rFonts w:ascii="Arial" w:hAnsi="Arial" w:cs="Arial"/>
                <w:sz w:val="14"/>
                <w:szCs w:val="14"/>
              </w:rPr>
            </w:pPr>
            <w:r w:rsidRPr="00B14CB9">
              <w:rPr>
                <w:rFonts w:ascii="Arial" w:hAnsi="Arial" w:cs="Arial"/>
                <w:sz w:val="14"/>
                <w:szCs w:val="14"/>
              </w:rPr>
              <w:t>6</w:t>
            </w:r>
            <w:r w:rsidR="00CC27B7" w:rsidRPr="00B14CB9">
              <w:rPr>
                <w:rFonts w:ascii="Arial" w:hAnsi="Arial" w:cs="Arial"/>
                <w:sz w:val="14"/>
                <w:szCs w:val="14"/>
              </w:rPr>
              <w:t>1.40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51.19</w:t>
            </w:r>
          </w:p>
        </w:tc>
        <w:tc>
          <w:tcPr>
            <w:tcW w:w="1121" w:type="dxa"/>
          </w:tcPr>
          <w:p w:rsidR="00CC27B7" w:rsidRPr="00B14CB9" w:rsidRDefault="0000681A" w:rsidP="00CC27B7">
            <w:pPr>
              <w:ind w:right="-72"/>
              <w:jc w:val="right"/>
              <w:rPr>
                <w:rFonts w:ascii="Arial" w:hAnsi="Arial" w:cs="Arial"/>
                <w:sz w:val="14"/>
                <w:szCs w:val="14"/>
              </w:rPr>
            </w:pPr>
            <w:r w:rsidRPr="00B14CB9">
              <w:rPr>
                <w:rFonts w:ascii="Arial" w:hAnsi="Arial" w:cs="Arial"/>
                <w:sz w:val="14"/>
                <w:szCs w:val="14"/>
              </w:rPr>
              <w:t>3</w:t>
            </w:r>
            <w:r w:rsidR="00CC27B7" w:rsidRPr="00B14CB9">
              <w:rPr>
                <w:rFonts w:ascii="Arial" w:hAnsi="Arial" w:cs="Arial"/>
                <w:sz w:val="14"/>
                <w:szCs w:val="14"/>
              </w:rPr>
              <w:t>8.60</w:t>
            </w:r>
          </w:p>
        </w:tc>
        <w:tc>
          <w:tcPr>
            <w:tcW w:w="1121" w:type="dxa"/>
            <w:tcBorders>
              <w:top w:val="nil"/>
              <w:left w:val="nil"/>
              <w:bottom w:val="nil"/>
              <w:right w:val="nil"/>
            </w:tcBorders>
            <w:shd w:val="clear" w:color="auto" w:fill="auto"/>
          </w:tcPr>
          <w:p w:rsidR="00CC27B7" w:rsidRPr="00B14CB9" w:rsidRDefault="00CC27B7" w:rsidP="00CC27B7">
            <w:pPr>
              <w:ind w:right="-72"/>
              <w:jc w:val="right"/>
              <w:rPr>
                <w:rFonts w:ascii="Arial" w:hAnsi="Arial" w:cs="Arial"/>
                <w:sz w:val="14"/>
                <w:szCs w:val="14"/>
              </w:rPr>
            </w:pPr>
            <w:r w:rsidRPr="00B14CB9">
              <w:rPr>
                <w:rFonts w:ascii="Arial" w:hAnsi="Arial" w:cs="Arial"/>
                <w:sz w:val="14"/>
                <w:szCs w:val="14"/>
              </w:rPr>
              <w:t>48.81</w:t>
            </w:r>
          </w:p>
        </w:tc>
      </w:tr>
    </w:tbl>
    <w:p w:rsidR="00E423C5" w:rsidRPr="00B14CB9" w:rsidRDefault="003E603F" w:rsidP="00D31028">
      <w:pPr>
        <w:tabs>
          <w:tab w:val="left" w:pos="540"/>
        </w:tabs>
        <w:rPr>
          <w:rFonts w:ascii="Arial" w:hAnsi="Arial" w:cs="Arial"/>
          <w:sz w:val="18"/>
          <w:szCs w:val="18"/>
        </w:rPr>
      </w:pPr>
      <w:r w:rsidRPr="00B14CB9">
        <w:rPr>
          <w:rFonts w:ascii="Arial" w:hAnsi="Arial" w:cs="Arial"/>
          <w:sz w:val="18"/>
          <w:szCs w:val="18"/>
        </w:rPr>
        <w:br w:type="page"/>
      </w:r>
    </w:p>
    <w:p w:rsidR="00E423C5" w:rsidRPr="00B14CB9" w:rsidRDefault="003E603F" w:rsidP="00E423C5">
      <w:pPr>
        <w:tabs>
          <w:tab w:val="left" w:pos="540"/>
        </w:tabs>
        <w:rPr>
          <w:rFonts w:ascii="Arial" w:hAnsi="Arial" w:cs="Arial"/>
          <w:sz w:val="18"/>
          <w:szCs w:val="18"/>
        </w:rPr>
      </w:pPr>
      <w:r w:rsidRPr="00B14CB9">
        <w:rPr>
          <w:rFonts w:ascii="Arial" w:hAnsi="Arial" w:cs="Arial"/>
          <w:b/>
          <w:bCs/>
          <w:caps/>
          <w:sz w:val="18"/>
          <w:szCs w:val="18"/>
        </w:rPr>
        <w:lastRenderedPageBreak/>
        <w:t xml:space="preserve">6 </w:t>
      </w:r>
      <w:r w:rsidRPr="00B14CB9">
        <w:rPr>
          <w:rFonts w:ascii="Arial" w:hAnsi="Arial" w:cs="Arial"/>
          <w:b/>
          <w:bCs/>
          <w:caps/>
          <w:sz w:val="18"/>
          <w:szCs w:val="18"/>
        </w:rPr>
        <w:tab/>
      </w:r>
      <w:r w:rsidRPr="00B14CB9">
        <w:rPr>
          <w:rFonts w:ascii="Arial" w:hAnsi="Arial" w:cs="Arial"/>
          <w:b/>
          <w:bCs/>
          <w:sz w:val="18"/>
          <w:szCs w:val="18"/>
        </w:rPr>
        <w:t xml:space="preserve">Investments in subsidiaries </w:t>
      </w:r>
      <w:r w:rsidRPr="00B14CB9">
        <w:rPr>
          <w:rFonts w:ascii="Arial" w:hAnsi="Arial" w:cs="Arial"/>
          <w:sz w:val="18"/>
          <w:szCs w:val="18"/>
        </w:rPr>
        <w:t>(Cont’d)</w:t>
      </w:r>
    </w:p>
    <w:p w:rsidR="00E423C5" w:rsidRPr="00B14CB9" w:rsidRDefault="00E423C5" w:rsidP="00E423C5">
      <w:pPr>
        <w:ind w:left="540"/>
        <w:jc w:val="both"/>
        <w:rPr>
          <w:rFonts w:ascii="Arial" w:hAnsi="Arial" w:cs="Arial"/>
          <w:sz w:val="18"/>
          <w:szCs w:val="18"/>
        </w:rPr>
      </w:pPr>
    </w:p>
    <w:p w:rsidR="00E423C5" w:rsidRPr="00B14CB9" w:rsidRDefault="00E423C5" w:rsidP="00E423C5">
      <w:pPr>
        <w:ind w:left="540"/>
        <w:jc w:val="both"/>
        <w:rPr>
          <w:rFonts w:ascii="Arial" w:hAnsi="Arial" w:cs="Arial"/>
          <w:sz w:val="18"/>
          <w:szCs w:val="18"/>
        </w:rPr>
      </w:pPr>
    </w:p>
    <w:p w:rsidR="00E423C5" w:rsidRPr="00B14CB9" w:rsidRDefault="003E603F" w:rsidP="00E423C5">
      <w:pPr>
        <w:ind w:left="540"/>
        <w:jc w:val="both"/>
        <w:rPr>
          <w:rFonts w:ascii="Arial" w:hAnsi="Arial" w:cs="Arial"/>
          <w:sz w:val="18"/>
          <w:szCs w:val="18"/>
        </w:rPr>
      </w:pPr>
      <w:r w:rsidRPr="00B14CB9">
        <w:rPr>
          <w:rFonts w:ascii="Arial" w:hAnsi="Arial" w:cs="Arial"/>
          <w:sz w:val="18"/>
          <w:szCs w:val="18"/>
        </w:rPr>
        <w:t xml:space="preserve">The Group had the following subsidiaries at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Pr="00B14CB9">
        <w:rPr>
          <w:rFonts w:ascii="Arial" w:hAnsi="Arial" w:cs="Arial"/>
          <w:sz w:val="18"/>
          <w:szCs w:val="18"/>
        </w:rPr>
        <w:t>: (Cont’d)</w:t>
      </w:r>
    </w:p>
    <w:p w:rsidR="00E423C5" w:rsidRPr="00B14CB9" w:rsidRDefault="00E423C5" w:rsidP="00E423C5">
      <w:pPr>
        <w:ind w:left="540"/>
        <w:rPr>
          <w:rFonts w:ascii="Arial" w:hAnsi="Arial" w:cs="Arial"/>
          <w:sz w:val="18"/>
          <w:szCs w:val="18"/>
        </w:rPr>
      </w:pPr>
    </w:p>
    <w:tbl>
      <w:tblPr>
        <w:tblW w:w="4908" w:type="pct"/>
        <w:tblInd w:w="270" w:type="dxa"/>
        <w:tblLayout w:type="fixed"/>
        <w:tblLook w:val="04A0" w:firstRow="1" w:lastRow="0" w:firstColumn="1" w:lastColumn="0" w:noHBand="0" w:noVBand="1"/>
      </w:tblPr>
      <w:tblGrid>
        <w:gridCol w:w="3364"/>
        <w:gridCol w:w="1433"/>
        <w:gridCol w:w="3209"/>
        <w:gridCol w:w="1171"/>
        <w:gridCol w:w="1142"/>
        <w:gridCol w:w="1199"/>
        <w:gridCol w:w="1199"/>
        <w:gridCol w:w="1199"/>
        <w:gridCol w:w="1199"/>
      </w:tblGrid>
      <w:tr w:rsidR="006B68DB" w:rsidRPr="00B14CB9" w:rsidTr="00A26775">
        <w:trPr>
          <w:trHeight w:val="20"/>
        </w:trPr>
        <w:tc>
          <w:tcPr>
            <w:tcW w:w="3206" w:type="dxa"/>
            <w:vMerge w:val="restart"/>
            <w:shd w:val="clear" w:color="auto" w:fill="auto"/>
            <w:vAlign w:val="bottom"/>
          </w:tcPr>
          <w:p w:rsidR="00E423C5" w:rsidRPr="00B14CB9" w:rsidRDefault="003E603F" w:rsidP="00A26775">
            <w:pPr>
              <w:pBdr>
                <w:bottom w:val="single" w:sz="4" w:space="1" w:color="auto"/>
              </w:pBdr>
              <w:ind w:left="176" w:right="-72"/>
              <w:jc w:val="center"/>
              <w:rPr>
                <w:rFonts w:ascii="Arial" w:hAnsi="Arial" w:cs="Arial"/>
                <w:b/>
                <w:bCs/>
                <w:snapToGrid w:val="0"/>
                <w:sz w:val="14"/>
                <w:szCs w:val="14"/>
              </w:rPr>
            </w:pPr>
            <w:r w:rsidRPr="00B14CB9">
              <w:rPr>
                <w:rFonts w:ascii="Arial" w:hAnsi="Arial" w:cs="Arial"/>
                <w:b/>
                <w:bCs/>
                <w:snapToGrid w:val="0"/>
                <w:sz w:val="14"/>
                <w:szCs w:val="14"/>
              </w:rPr>
              <w:t>Name of entity</w:t>
            </w:r>
          </w:p>
        </w:tc>
        <w:tc>
          <w:tcPr>
            <w:tcW w:w="1366" w:type="dxa"/>
            <w:vMerge w:val="restart"/>
            <w:vAlign w:val="bottom"/>
          </w:tcPr>
          <w:p w:rsidR="00E423C5" w:rsidRPr="00B14CB9" w:rsidRDefault="003E603F" w:rsidP="00A26775">
            <w:pPr>
              <w:ind w:right="-72" w:hanging="18"/>
              <w:jc w:val="center"/>
              <w:rPr>
                <w:rFonts w:ascii="Arial" w:hAnsi="Arial" w:cs="Arial"/>
                <w:b/>
                <w:bCs/>
                <w:sz w:val="14"/>
                <w:szCs w:val="14"/>
              </w:rPr>
            </w:pPr>
            <w:r w:rsidRPr="00B14CB9">
              <w:rPr>
                <w:rFonts w:ascii="Arial" w:hAnsi="Arial" w:cs="Arial"/>
                <w:b/>
                <w:bCs/>
                <w:sz w:val="14"/>
                <w:szCs w:val="14"/>
                <w:lang w:val="en-US"/>
              </w:rPr>
              <w:t>Place of business/ Country of</w:t>
            </w:r>
          </w:p>
          <w:p w:rsidR="00E423C5" w:rsidRPr="00B14CB9" w:rsidRDefault="003E603F" w:rsidP="00A26775">
            <w:pPr>
              <w:pBdr>
                <w:bottom w:val="single" w:sz="4" w:space="1" w:color="auto"/>
              </w:pBdr>
              <w:ind w:left="138" w:right="-72" w:hanging="138"/>
              <w:jc w:val="center"/>
              <w:rPr>
                <w:rFonts w:ascii="Arial" w:hAnsi="Arial" w:cs="Arial"/>
                <w:b/>
                <w:bCs/>
                <w:sz w:val="14"/>
                <w:szCs w:val="14"/>
              </w:rPr>
            </w:pPr>
            <w:r w:rsidRPr="00B14CB9">
              <w:rPr>
                <w:rFonts w:ascii="Arial" w:hAnsi="Arial" w:cs="Arial"/>
                <w:b/>
                <w:bCs/>
                <w:sz w:val="14"/>
                <w:szCs w:val="14"/>
                <w:lang w:val="en-US"/>
              </w:rPr>
              <w:t>incorporation</w:t>
            </w:r>
          </w:p>
        </w:tc>
        <w:tc>
          <w:tcPr>
            <w:tcW w:w="3059" w:type="dxa"/>
            <w:vMerge w:val="restart"/>
            <w:shd w:val="clear" w:color="auto" w:fill="auto"/>
            <w:vAlign w:val="bottom"/>
          </w:tcPr>
          <w:p w:rsidR="00E423C5" w:rsidRPr="00B14CB9" w:rsidRDefault="003E603F" w:rsidP="00A26775">
            <w:pPr>
              <w:pBdr>
                <w:bottom w:val="single" w:sz="4" w:space="1" w:color="auto"/>
              </w:pBdr>
              <w:ind w:left="138" w:right="-72" w:hanging="138"/>
              <w:jc w:val="center"/>
              <w:rPr>
                <w:rFonts w:ascii="Arial" w:hAnsi="Arial" w:cs="Arial"/>
                <w:b/>
                <w:bCs/>
                <w:spacing w:val="-2"/>
                <w:sz w:val="14"/>
                <w:szCs w:val="14"/>
                <w:lang w:val="en-US"/>
              </w:rPr>
            </w:pPr>
            <w:r w:rsidRPr="00B14CB9">
              <w:rPr>
                <w:rFonts w:ascii="Arial" w:hAnsi="Arial" w:cs="Arial"/>
                <w:b/>
                <w:bCs/>
                <w:sz w:val="14"/>
                <w:szCs w:val="14"/>
              </w:rPr>
              <w:t>Nature of business</w:t>
            </w:r>
          </w:p>
        </w:tc>
        <w:tc>
          <w:tcPr>
            <w:tcW w:w="2205" w:type="dxa"/>
            <w:gridSpan w:val="2"/>
            <w:shd w:val="clear" w:color="auto" w:fill="auto"/>
            <w:vAlign w:val="bottom"/>
          </w:tcPr>
          <w:p w:rsidR="00E423C5" w:rsidRPr="00B14CB9" w:rsidRDefault="003E603F" w:rsidP="00A2677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Proportion of ordinary shares directly held by parent (%)</w:t>
            </w:r>
          </w:p>
        </w:tc>
        <w:tc>
          <w:tcPr>
            <w:tcW w:w="2286" w:type="dxa"/>
            <w:gridSpan w:val="2"/>
          </w:tcPr>
          <w:p w:rsidR="0066676F" w:rsidRPr="00B14CB9" w:rsidRDefault="0066676F" w:rsidP="00A26775">
            <w:pPr>
              <w:pBdr>
                <w:bottom w:val="single" w:sz="4" w:space="1" w:color="auto"/>
              </w:pBdr>
              <w:ind w:right="-72"/>
              <w:jc w:val="center"/>
              <w:rPr>
                <w:rFonts w:ascii="Arial" w:hAnsi="Arial" w:cs="Arial"/>
                <w:b/>
                <w:bCs/>
                <w:sz w:val="14"/>
                <w:szCs w:val="14"/>
              </w:rPr>
            </w:pPr>
          </w:p>
          <w:p w:rsidR="00E423C5" w:rsidRPr="00B14CB9" w:rsidRDefault="003E603F" w:rsidP="00A2677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 xml:space="preserve">Effective proportion </w:t>
            </w:r>
            <w:r w:rsidR="00147028" w:rsidRPr="00B14CB9">
              <w:rPr>
                <w:rFonts w:ascii="Arial" w:hAnsi="Arial" w:cs="Arial"/>
                <w:b/>
                <w:bCs/>
                <w:sz w:val="14"/>
                <w:szCs w:val="14"/>
              </w:rPr>
              <w:t>of ordinary shares held by the G</w:t>
            </w:r>
            <w:r w:rsidRPr="00B14CB9">
              <w:rPr>
                <w:rFonts w:ascii="Arial" w:hAnsi="Arial" w:cs="Arial"/>
                <w:b/>
                <w:bCs/>
                <w:sz w:val="14"/>
                <w:szCs w:val="14"/>
              </w:rPr>
              <w:t>roup (%)</w:t>
            </w:r>
          </w:p>
        </w:tc>
        <w:tc>
          <w:tcPr>
            <w:tcW w:w="2286" w:type="dxa"/>
            <w:gridSpan w:val="2"/>
          </w:tcPr>
          <w:p w:rsidR="00E423C5" w:rsidRPr="00B14CB9" w:rsidRDefault="003E603F" w:rsidP="00A26775">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Effective proportion of</w:t>
            </w:r>
            <w:r w:rsidR="00147028" w:rsidRPr="00B14CB9">
              <w:rPr>
                <w:rFonts w:ascii="Arial" w:hAnsi="Arial" w:cs="Arial"/>
                <w:b/>
                <w:bCs/>
                <w:sz w:val="14"/>
                <w:szCs w:val="14"/>
              </w:rPr>
              <w:t xml:space="preserve"> ordinary</w:t>
            </w:r>
            <w:r w:rsidRPr="00B14CB9">
              <w:rPr>
                <w:rFonts w:ascii="Arial" w:hAnsi="Arial" w:cs="Arial"/>
                <w:b/>
                <w:bCs/>
                <w:sz w:val="14"/>
                <w:szCs w:val="14"/>
              </w:rPr>
              <w:t xml:space="preserve"> shares held by non-controlling interests (%)</w:t>
            </w:r>
          </w:p>
        </w:tc>
      </w:tr>
      <w:tr w:rsidR="00B15954" w:rsidRPr="00B14CB9" w:rsidTr="00A26775">
        <w:trPr>
          <w:trHeight w:val="20"/>
        </w:trPr>
        <w:tc>
          <w:tcPr>
            <w:tcW w:w="3206" w:type="dxa"/>
            <w:vMerge/>
            <w:shd w:val="clear" w:color="auto" w:fill="auto"/>
            <w:vAlign w:val="bottom"/>
          </w:tcPr>
          <w:p w:rsidR="00B15954" w:rsidRPr="00B14CB9" w:rsidRDefault="00B15954" w:rsidP="00A26775">
            <w:pPr>
              <w:ind w:left="176" w:right="-72"/>
              <w:jc w:val="center"/>
              <w:rPr>
                <w:rFonts w:ascii="Arial" w:hAnsi="Arial" w:cs="Arial"/>
                <w:b/>
                <w:bCs/>
                <w:snapToGrid w:val="0"/>
                <w:sz w:val="14"/>
                <w:szCs w:val="14"/>
              </w:rPr>
            </w:pPr>
          </w:p>
        </w:tc>
        <w:tc>
          <w:tcPr>
            <w:tcW w:w="1366" w:type="dxa"/>
            <w:vMerge/>
            <w:vAlign w:val="bottom"/>
          </w:tcPr>
          <w:p w:rsidR="00B15954" w:rsidRPr="00B14CB9" w:rsidRDefault="00B15954" w:rsidP="00A26775">
            <w:pPr>
              <w:ind w:left="138" w:right="-72" w:hanging="138"/>
              <w:jc w:val="center"/>
              <w:rPr>
                <w:rFonts w:ascii="Arial" w:hAnsi="Arial" w:cs="Arial"/>
                <w:b/>
                <w:bCs/>
                <w:sz w:val="14"/>
                <w:szCs w:val="14"/>
              </w:rPr>
            </w:pPr>
          </w:p>
        </w:tc>
        <w:tc>
          <w:tcPr>
            <w:tcW w:w="3059" w:type="dxa"/>
            <w:vMerge/>
            <w:shd w:val="clear" w:color="auto" w:fill="auto"/>
            <w:vAlign w:val="bottom"/>
          </w:tcPr>
          <w:p w:rsidR="00B15954" w:rsidRPr="00B14CB9" w:rsidRDefault="00B15954" w:rsidP="00A26775">
            <w:pPr>
              <w:ind w:left="138" w:right="-72" w:hanging="138"/>
              <w:jc w:val="center"/>
              <w:rPr>
                <w:rFonts w:ascii="Arial" w:hAnsi="Arial" w:cs="Arial"/>
                <w:b/>
                <w:bCs/>
                <w:spacing w:val="-2"/>
                <w:sz w:val="14"/>
                <w:szCs w:val="14"/>
                <w:lang w:val="en-US"/>
              </w:rPr>
            </w:pPr>
          </w:p>
        </w:tc>
        <w:tc>
          <w:tcPr>
            <w:tcW w:w="1116" w:type="dxa"/>
            <w:shd w:val="clear" w:color="auto" w:fill="auto"/>
            <w:vAlign w:val="bottom"/>
          </w:tcPr>
          <w:p w:rsidR="00B15954" w:rsidRPr="00B14CB9" w:rsidRDefault="000D7B8F" w:rsidP="00A26775">
            <w:pPr>
              <w:ind w:right="-72"/>
              <w:jc w:val="right"/>
              <w:rPr>
                <w:rFonts w:ascii="Arial" w:hAnsi="Arial" w:cs="Arial"/>
                <w:b/>
                <w:bCs/>
                <w:sz w:val="14"/>
                <w:szCs w:val="14"/>
              </w:rPr>
            </w:pPr>
            <w:r w:rsidRPr="00B14CB9">
              <w:rPr>
                <w:rFonts w:ascii="Arial" w:hAnsi="Arial" w:cs="Arial"/>
                <w:b/>
                <w:bCs/>
                <w:sz w:val="14"/>
                <w:szCs w:val="14"/>
              </w:rPr>
              <w:t>31 March</w:t>
            </w:r>
          </w:p>
        </w:tc>
        <w:tc>
          <w:tcPr>
            <w:tcW w:w="1089" w:type="dxa"/>
            <w:shd w:val="clear" w:color="auto" w:fill="auto"/>
            <w:vAlign w:val="bottom"/>
          </w:tcPr>
          <w:p w:rsidR="00B15954" w:rsidRPr="00B14CB9" w:rsidRDefault="00B15954" w:rsidP="00A26775">
            <w:pPr>
              <w:ind w:right="-72"/>
              <w:jc w:val="right"/>
              <w:rPr>
                <w:rFonts w:ascii="Arial" w:hAnsi="Arial" w:cs="Arial"/>
                <w:b/>
                <w:bCs/>
                <w:sz w:val="14"/>
                <w:szCs w:val="14"/>
              </w:rPr>
            </w:pPr>
            <w:r w:rsidRPr="00B14CB9">
              <w:rPr>
                <w:rFonts w:ascii="Arial" w:hAnsi="Arial" w:cs="Arial"/>
                <w:b/>
                <w:bCs/>
                <w:sz w:val="14"/>
                <w:szCs w:val="14"/>
              </w:rPr>
              <w:t>31 December</w:t>
            </w:r>
          </w:p>
        </w:tc>
        <w:tc>
          <w:tcPr>
            <w:tcW w:w="1143" w:type="dxa"/>
            <w:vAlign w:val="bottom"/>
          </w:tcPr>
          <w:p w:rsidR="00B15954" w:rsidRPr="00B14CB9" w:rsidRDefault="000D7B8F" w:rsidP="00A26775">
            <w:pPr>
              <w:ind w:right="-72"/>
              <w:jc w:val="right"/>
              <w:rPr>
                <w:rFonts w:ascii="Arial" w:hAnsi="Arial" w:cs="Arial"/>
                <w:b/>
                <w:bCs/>
                <w:spacing w:val="-4"/>
                <w:sz w:val="14"/>
                <w:szCs w:val="14"/>
              </w:rPr>
            </w:pPr>
            <w:r w:rsidRPr="00B14CB9">
              <w:rPr>
                <w:rFonts w:ascii="Arial" w:hAnsi="Arial" w:cs="Arial"/>
                <w:b/>
                <w:bCs/>
                <w:spacing w:val="-4"/>
                <w:sz w:val="14"/>
                <w:szCs w:val="14"/>
              </w:rPr>
              <w:t>31 March</w:t>
            </w:r>
          </w:p>
        </w:tc>
        <w:tc>
          <w:tcPr>
            <w:tcW w:w="1143" w:type="dxa"/>
            <w:vAlign w:val="bottom"/>
          </w:tcPr>
          <w:p w:rsidR="00B15954" w:rsidRPr="00B14CB9" w:rsidRDefault="00B15954" w:rsidP="00A26775">
            <w:pPr>
              <w:ind w:right="-72"/>
              <w:jc w:val="right"/>
              <w:rPr>
                <w:rFonts w:ascii="Arial" w:hAnsi="Arial" w:cs="Arial"/>
                <w:b/>
                <w:bCs/>
                <w:sz w:val="14"/>
                <w:szCs w:val="14"/>
              </w:rPr>
            </w:pPr>
            <w:r w:rsidRPr="00B14CB9">
              <w:rPr>
                <w:rFonts w:ascii="Arial" w:hAnsi="Arial" w:cs="Arial"/>
                <w:b/>
                <w:bCs/>
                <w:sz w:val="14"/>
                <w:szCs w:val="14"/>
              </w:rPr>
              <w:t>31 December</w:t>
            </w:r>
          </w:p>
        </w:tc>
        <w:tc>
          <w:tcPr>
            <w:tcW w:w="1143" w:type="dxa"/>
            <w:vAlign w:val="bottom"/>
          </w:tcPr>
          <w:p w:rsidR="00B15954" w:rsidRPr="00B14CB9" w:rsidRDefault="000D7B8F" w:rsidP="00A26775">
            <w:pPr>
              <w:ind w:right="-72"/>
              <w:jc w:val="right"/>
              <w:rPr>
                <w:rFonts w:ascii="Arial" w:hAnsi="Arial" w:cs="Arial"/>
                <w:b/>
                <w:bCs/>
                <w:sz w:val="14"/>
                <w:szCs w:val="14"/>
              </w:rPr>
            </w:pPr>
            <w:r w:rsidRPr="00B14CB9">
              <w:rPr>
                <w:rFonts w:ascii="Arial" w:hAnsi="Arial" w:cs="Arial"/>
                <w:b/>
                <w:bCs/>
                <w:sz w:val="14"/>
                <w:szCs w:val="14"/>
              </w:rPr>
              <w:t>31 March</w:t>
            </w:r>
          </w:p>
        </w:tc>
        <w:tc>
          <w:tcPr>
            <w:tcW w:w="1143" w:type="dxa"/>
            <w:vAlign w:val="bottom"/>
          </w:tcPr>
          <w:p w:rsidR="00B15954" w:rsidRPr="00B14CB9" w:rsidRDefault="00B15954" w:rsidP="00A26775">
            <w:pPr>
              <w:ind w:right="-72"/>
              <w:jc w:val="right"/>
              <w:rPr>
                <w:rFonts w:ascii="Arial" w:hAnsi="Arial" w:cs="Arial"/>
                <w:b/>
                <w:bCs/>
                <w:sz w:val="14"/>
                <w:szCs w:val="14"/>
              </w:rPr>
            </w:pPr>
            <w:r w:rsidRPr="00B14CB9">
              <w:rPr>
                <w:rFonts w:ascii="Arial" w:hAnsi="Arial" w:cs="Arial"/>
                <w:b/>
                <w:bCs/>
                <w:sz w:val="14"/>
                <w:szCs w:val="14"/>
              </w:rPr>
              <w:t>31 December</w:t>
            </w:r>
          </w:p>
        </w:tc>
      </w:tr>
      <w:tr w:rsidR="00B15954" w:rsidRPr="00B14CB9" w:rsidTr="00A26775">
        <w:trPr>
          <w:trHeight w:val="20"/>
        </w:trPr>
        <w:tc>
          <w:tcPr>
            <w:tcW w:w="3206" w:type="dxa"/>
            <w:vMerge/>
            <w:shd w:val="clear" w:color="auto" w:fill="auto"/>
            <w:vAlign w:val="bottom"/>
          </w:tcPr>
          <w:p w:rsidR="00B15954" w:rsidRPr="00B14CB9" w:rsidRDefault="00B15954" w:rsidP="00A26775">
            <w:pPr>
              <w:ind w:left="176" w:right="-72"/>
              <w:jc w:val="center"/>
              <w:rPr>
                <w:rFonts w:ascii="Arial" w:hAnsi="Arial" w:cs="Arial"/>
                <w:b/>
                <w:bCs/>
                <w:snapToGrid w:val="0"/>
                <w:sz w:val="14"/>
                <w:szCs w:val="14"/>
              </w:rPr>
            </w:pPr>
          </w:p>
        </w:tc>
        <w:tc>
          <w:tcPr>
            <w:tcW w:w="1366" w:type="dxa"/>
            <w:vMerge/>
            <w:vAlign w:val="bottom"/>
          </w:tcPr>
          <w:p w:rsidR="00B15954" w:rsidRPr="00B14CB9" w:rsidRDefault="00B15954" w:rsidP="00A26775">
            <w:pPr>
              <w:ind w:left="138" w:right="-72" w:hanging="138"/>
              <w:jc w:val="center"/>
              <w:rPr>
                <w:rFonts w:ascii="Arial" w:hAnsi="Arial" w:cs="Arial"/>
                <w:b/>
                <w:bCs/>
                <w:sz w:val="14"/>
                <w:szCs w:val="14"/>
              </w:rPr>
            </w:pPr>
          </w:p>
        </w:tc>
        <w:tc>
          <w:tcPr>
            <w:tcW w:w="3059" w:type="dxa"/>
            <w:vMerge/>
            <w:shd w:val="clear" w:color="auto" w:fill="auto"/>
            <w:vAlign w:val="bottom"/>
          </w:tcPr>
          <w:p w:rsidR="00B15954" w:rsidRPr="00B14CB9" w:rsidRDefault="00B15954" w:rsidP="00A26775">
            <w:pPr>
              <w:ind w:left="138" w:right="-72" w:hanging="138"/>
              <w:jc w:val="center"/>
              <w:rPr>
                <w:rFonts w:ascii="Arial" w:hAnsi="Arial" w:cs="Arial"/>
                <w:b/>
                <w:bCs/>
                <w:sz w:val="14"/>
                <w:szCs w:val="14"/>
              </w:rPr>
            </w:pPr>
          </w:p>
        </w:tc>
        <w:tc>
          <w:tcPr>
            <w:tcW w:w="1116" w:type="dxa"/>
            <w:shd w:val="clear" w:color="auto" w:fill="auto"/>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089" w:type="dxa"/>
            <w:shd w:val="clear" w:color="auto" w:fill="auto"/>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1143" w:type="dxa"/>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143" w:type="dxa"/>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1143" w:type="dxa"/>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1143" w:type="dxa"/>
            <w:vAlign w:val="bottom"/>
          </w:tcPr>
          <w:p w:rsidR="00B15954" w:rsidRPr="00B14CB9" w:rsidRDefault="000D7B8F"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r>
      <w:tr w:rsidR="00B15954" w:rsidRPr="00B14CB9" w:rsidTr="00A26775">
        <w:trPr>
          <w:trHeight w:val="20"/>
        </w:trPr>
        <w:tc>
          <w:tcPr>
            <w:tcW w:w="3206" w:type="dxa"/>
            <w:shd w:val="clear" w:color="auto" w:fill="auto"/>
          </w:tcPr>
          <w:p w:rsidR="00B15954" w:rsidRPr="00B14CB9" w:rsidRDefault="00B15954" w:rsidP="00A26775">
            <w:pPr>
              <w:ind w:left="176" w:right="-72"/>
              <w:rPr>
                <w:rFonts w:ascii="Arial" w:hAnsi="Arial" w:cs="Arial"/>
                <w:snapToGrid w:val="0"/>
                <w:sz w:val="10"/>
                <w:szCs w:val="10"/>
              </w:rPr>
            </w:pPr>
          </w:p>
        </w:tc>
        <w:tc>
          <w:tcPr>
            <w:tcW w:w="1366" w:type="dxa"/>
          </w:tcPr>
          <w:p w:rsidR="00B15954" w:rsidRPr="00B14CB9" w:rsidRDefault="00B15954" w:rsidP="00A26775">
            <w:pPr>
              <w:ind w:left="138" w:right="-72" w:hanging="138"/>
              <w:jc w:val="center"/>
              <w:rPr>
                <w:rFonts w:ascii="Arial" w:hAnsi="Arial" w:cs="Arial"/>
                <w:sz w:val="10"/>
                <w:szCs w:val="10"/>
              </w:rPr>
            </w:pPr>
          </w:p>
        </w:tc>
        <w:tc>
          <w:tcPr>
            <w:tcW w:w="3059" w:type="dxa"/>
            <w:shd w:val="clear" w:color="auto" w:fill="auto"/>
          </w:tcPr>
          <w:p w:rsidR="00B15954" w:rsidRPr="00B14CB9" w:rsidRDefault="00B15954" w:rsidP="00A26775">
            <w:pPr>
              <w:ind w:left="138" w:right="-72" w:hanging="138"/>
              <w:rPr>
                <w:rFonts w:ascii="Arial" w:hAnsi="Arial" w:cs="Arial"/>
                <w:spacing w:val="-2"/>
                <w:sz w:val="10"/>
                <w:szCs w:val="10"/>
                <w:lang w:val="en-US"/>
              </w:rPr>
            </w:pPr>
          </w:p>
        </w:tc>
        <w:tc>
          <w:tcPr>
            <w:tcW w:w="1116" w:type="dxa"/>
            <w:shd w:val="clear" w:color="auto" w:fill="auto"/>
          </w:tcPr>
          <w:p w:rsidR="00B15954" w:rsidRPr="00B14CB9" w:rsidRDefault="00B15954" w:rsidP="00A26775">
            <w:pPr>
              <w:ind w:right="-72"/>
              <w:jc w:val="center"/>
              <w:rPr>
                <w:rFonts w:ascii="Arial" w:hAnsi="Arial" w:cs="Arial"/>
                <w:sz w:val="10"/>
                <w:szCs w:val="10"/>
              </w:rPr>
            </w:pPr>
          </w:p>
        </w:tc>
        <w:tc>
          <w:tcPr>
            <w:tcW w:w="1089" w:type="dxa"/>
            <w:shd w:val="clear" w:color="auto" w:fill="auto"/>
          </w:tcPr>
          <w:p w:rsidR="00B15954" w:rsidRPr="00B14CB9" w:rsidRDefault="00B15954" w:rsidP="00A26775">
            <w:pPr>
              <w:ind w:right="-72"/>
              <w:jc w:val="center"/>
              <w:rPr>
                <w:rFonts w:ascii="Arial" w:hAnsi="Arial" w:cs="Arial"/>
                <w:sz w:val="10"/>
                <w:szCs w:val="10"/>
              </w:rPr>
            </w:pPr>
          </w:p>
        </w:tc>
        <w:tc>
          <w:tcPr>
            <w:tcW w:w="1143" w:type="dxa"/>
          </w:tcPr>
          <w:p w:rsidR="00B15954" w:rsidRPr="00B14CB9" w:rsidRDefault="00B15954" w:rsidP="00A26775">
            <w:pPr>
              <w:ind w:right="-72"/>
              <w:jc w:val="center"/>
              <w:rPr>
                <w:rFonts w:ascii="Arial" w:hAnsi="Arial" w:cs="Arial"/>
                <w:sz w:val="10"/>
                <w:szCs w:val="10"/>
              </w:rPr>
            </w:pPr>
          </w:p>
        </w:tc>
        <w:tc>
          <w:tcPr>
            <w:tcW w:w="1143" w:type="dxa"/>
          </w:tcPr>
          <w:p w:rsidR="00B15954" w:rsidRPr="00B14CB9" w:rsidRDefault="00B15954" w:rsidP="00A26775">
            <w:pPr>
              <w:ind w:right="-72"/>
              <w:jc w:val="center"/>
              <w:rPr>
                <w:rFonts w:ascii="Arial" w:hAnsi="Arial" w:cs="Arial"/>
                <w:sz w:val="10"/>
                <w:szCs w:val="10"/>
              </w:rPr>
            </w:pPr>
          </w:p>
        </w:tc>
        <w:tc>
          <w:tcPr>
            <w:tcW w:w="1143" w:type="dxa"/>
          </w:tcPr>
          <w:p w:rsidR="00B15954" w:rsidRPr="00B14CB9" w:rsidRDefault="00B15954" w:rsidP="00A26775">
            <w:pPr>
              <w:ind w:right="-72"/>
              <w:jc w:val="center"/>
              <w:rPr>
                <w:rFonts w:ascii="Arial" w:hAnsi="Arial" w:cs="Arial"/>
                <w:sz w:val="10"/>
                <w:szCs w:val="10"/>
              </w:rPr>
            </w:pPr>
          </w:p>
        </w:tc>
        <w:tc>
          <w:tcPr>
            <w:tcW w:w="1143" w:type="dxa"/>
          </w:tcPr>
          <w:p w:rsidR="00B15954" w:rsidRPr="00B14CB9" w:rsidRDefault="00B15954" w:rsidP="00A26775">
            <w:pPr>
              <w:ind w:right="-72"/>
              <w:jc w:val="center"/>
              <w:rPr>
                <w:rFonts w:ascii="Arial" w:hAnsi="Arial" w:cs="Arial"/>
                <w:sz w:val="10"/>
                <w:szCs w:val="10"/>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B.Grimm Power Holding (Laem Chabang)</w:t>
            </w:r>
          </w:p>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xml:space="preserve">   Limited</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napToGrid w:val="0"/>
                <w:sz w:val="14"/>
                <w:szCs w:val="14"/>
              </w:rPr>
              <w:t>Investing in electric power business</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99.97</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99.97</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99.97</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99.97</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0.03</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0.03</w:t>
            </w: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with subsidiaries as follows:</w:t>
            </w: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xml:space="preserve">- B.Grimm Power (Laem Chabang) 1 Limited </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napToGrid w:val="0"/>
                <w:sz w:val="14"/>
                <w:szCs w:val="14"/>
              </w:rPr>
              <w:t>Electricity generating</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xml:space="preserve">- B.Grimm Power (Laem Chabang) 2 Limited </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napToGrid w:val="0"/>
                <w:sz w:val="14"/>
                <w:szCs w:val="14"/>
              </w:rPr>
              <w:t>Electricity generating</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B.Grimm Power Service (Laem Chabang)</w:t>
            </w:r>
            <w:r w:rsidRPr="00B14CB9">
              <w:rPr>
                <w:rFonts w:ascii="Arial" w:hAnsi="Arial" w:cs="Arial"/>
                <w:snapToGrid w:val="0"/>
                <w:sz w:val="14"/>
                <w:szCs w:val="14"/>
                <w:cs/>
              </w:rPr>
              <w:t xml:space="preserve"> </w:t>
            </w:r>
          </w:p>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xml:space="preserve">   Limited</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napToGrid w:val="0"/>
                <w:sz w:val="14"/>
                <w:szCs w:val="14"/>
              </w:rPr>
              <w:t xml:space="preserve">Operation and maintenance service </w:t>
            </w:r>
            <w:r w:rsidRPr="00B14CB9">
              <w:rPr>
                <w:rFonts w:ascii="Arial" w:hAnsi="Arial" w:cs="Arial"/>
                <w:snapToGrid w:val="0"/>
                <w:sz w:val="14"/>
                <w:szCs w:val="14"/>
                <w:lang w:val="en-US" w:eastAsia="th-TH"/>
              </w:rPr>
              <w:t>(dormant)</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99.96</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0.04</w:t>
            </w: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B.Grimm Power (Lao) Company Limited</w:t>
            </w:r>
          </w:p>
        </w:tc>
        <w:tc>
          <w:tcPr>
            <w:tcW w:w="1366" w:type="dxa"/>
            <w:shd w:val="clear" w:color="auto" w:fill="auto"/>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Lao PDR</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Investing in electric power business</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100.00</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100.00</w:t>
            </w:r>
          </w:p>
        </w:tc>
        <w:tc>
          <w:tcPr>
            <w:tcW w:w="1143"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100.00</w:t>
            </w:r>
          </w:p>
        </w:tc>
        <w:tc>
          <w:tcPr>
            <w:tcW w:w="1143"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100.00</w:t>
            </w:r>
          </w:p>
        </w:tc>
        <w:tc>
          <w:tcPr>
            <w:tcW w:w="1143"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p>
        </w:tc>
        <w:tc>
          <w:tcPr>
            <w:tcW w:w="1366" w:type="dxa"/>
            <w:shd w:val="clear" w:color="auto" w:fill="auto"/>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with subsidiaries as follows:</w:t>
            </w:r>
          </w:p>
        </w:tc>
        <w:tc>
          <w:tcPr>
            <w:tcW w:w="1366" w:type="dxa"/>
            <w:shd w:val="clear" w:color="auto" w:fill="auto"/>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c>
          <w:tcPr>
            <w:tcW w:w="1143" w:type="dxa"/>
            <w:shd w:val="clear" w:color="auto" w:fill="auto"/>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r w:rsidRPr="00B14CB9">
              <w:rPr>
                <w:rFonts w:ascii="Arial" w:hAnsi="Arial" w:cs="Arial"/>
                <w:snapToGrid w:val="0"/>
                <w:sz w:val="14"/>
                <w:szCs w:val="14"/>
              </w:rPr>
              <w:t>- XeNamnoy and XeKatam Hydropower</w:t>
            </w:r>
          </w:p>
          <w:p w:rsidR="00CC27B7" w:rsidRPr="00B14CB9" w:rsidRDefault="00CC27B7" w:rsidP="00A26775">
            <w:pPr>
              <w:ind w:left="176" w:right="-72"/>
              <w:rPr>
                <w:rFonts w:ascii="Arial" w:hAnsi="Arial" w:cs="Arial"/>
                <w:snapToGrid w:val="0"/>
                <w:sz w:val="14"/>
                <w:szCs w:val="14"/>
              </w:rPr>
            </w:pPr>
            <w:r w:rsidRPr="00B14CB9">
              <w:rPr>
                <w:rFonts w:ascii="Arial" w:hAnsi="Arial" w:cs="Arial"/>
                <w:snapToGrid w:val="0"/>
                <w:sz w:val="14"/>
                <w:szCs w:val="14"/>
              </w:rPr>
              <w:t xml:space="preserve">   Company Limited</w:t>
            </w:r>
            <w:r w:rsidRPr="00B14CB9">
              <w:rPr>
                <w:rFonts w:ascii="Arial" w:hAnsi="Arial" w:cs="Arial"/>
                <w:snapToGrid w:val="0"/>
                <w:sz w:val="14"/>
                <w:szCs w:val="14"/>
              </w:rPr>
              <w:tab/>
            </w:r>
          </w:p>
        </w:tc>
        <w:tc>
          <w:tcPr>
            <w:tcW w:w="1366" w:type="dxa"/>
          </w:tcPr>
          <w:p w:rsidR="00CC27B7" w:rsidRPr="00B14CB9" w:rsidRDefault="00CC27B7" w:rsidP="00A26775">
            <w:pPr>
              <w:ind w:left="138" w:right="-72" w:hanging="138"/>
              <w:jc w:val="center"/>
              <w:rPr>
                <w:rFonts w:ascii="Arial" w:hAnsi="Arial" w:cs="Arial"/>
                <w:spacing w:val="-2"/>
                <w:sz w:val="14"/>
                <w:szCs w:val="14"/>
                <w:lang w:val="en-US"/>
              </w:rPr>
            </w:pPr>
            <w:r w:rsidRPr="00B14CB9">
              <w:rPr>
                <w:rFonts w:ascii="Arial" w:hAnsi="Arial" w:cs="Arial"/>
                <w:sz w:val="14"/>
                <w:szCs w:val="14"/>
              </w:rPr>
              <w:t>Lao PDR</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hydropower </w:t>
            </w:r>
            <w:r w:rsidRPr="00B14CB9">
              <w:rPr>
                <w:rFonts w:ascii="Arial" w:hAnsi="Arial" w:cs="Arial"/>
                <w:snapToGrid w:val="0"/>
                <w:sz w:val="14"/>
                <w:szCs w:val="14"/>
              </w:rPr>
              <w:t>(Construction in progress)</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70.00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70.00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30.00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30.00</w:t>
            </w: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r w:rsidRPr="00B14CB9">
              <w:rPr>
                <w:rFonts w:ascii="Arial" w:hAnsi="Arial" w:cs="Arial"/>
                <w:snapToGrid w:val="0"/>
                <w:sz w:val="14"/>
                <w:szCs w:val="14"/>
              </w:rPr>
              <w:t xml:space="preserve">- Nam Che 1 Hydropower Company </w:t>
            </w:r>
          </w:p>
          <w:p w:rsidR="00CC27B7" w:rsidRPr="00B14CB9" w:rsidRDefault="00CC27B7" w:rsidP="00A26775">
            <w:pPr>
              <w:tabs>
                <w:tab w:val="left" w:pos="2191"/>
              </w:tabs>
              <w:ind w:left="176" w:right="-72"/>
              <w:rPr>
                <w:rFonts w:ascii="Arial" w:hAnsi="Arial" w:cs="Arial"/>
                <w:snapToGrid w:val="0"/>
                <w:sz w:val="14"/>
                <w:szCs w:val="14"/>
              </w:rPr>
            </w:pPr>
            <w:r w:rsidRPr="00B14CB9">
              <w:rPr>
                <w:rFonts w:ascii="Arial" w:hAnsi="Arial" w:cs="Arial"/>
                <w:snapToGrid w:val="0"/>
                <w:sz w:val="14"/>
                <w:szCs w:val="14"/>
              </w:rPr>
              <w:t xml:space="preserve">   Limited</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Lao PDR</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hydropower </w:t>
            </w:r>
            <w:r w:rsidRPr="00B14CB9">
              <w:rPr>
                <w:rFonts w:ascii="Arial" w:hAnsi="Arial" w:cs="Arial"/>
                <w:snapToGrid w:val="0"/>
                <w:sz w:val="14"/>
                <w:szCs w:val="14"/>
              </w:rPr>
              <w:t>(Construction in progress)</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72.00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72.00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28.00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28.00</w:t>
            </w: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tabs>
                <w:tab w:val="left" w:pos="2191"/>
              </w:tabs>
              <w:ind w:left="17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Nam Khao Hydropower Company Limited</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Lao PDR</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hydropower </w:t>
            </w:r>
            <w:r w:rsidRPr="00B14CB9">
              <w:rPr>
                <w:rFonts w:ascii="Arial" w:hAnsi="Arial" w:cs="Arial"/>
                <w:snapToGrid w:val="0"/>
                <w:sz w:val="14"/>
                <w:szCs w:val="14"/>
              </w:rPr>
              <w:t>(</w:t>
            </w:r>
            <w:r w:rsidRPr="00B14CB9">
              <w:rPr>
                <w:rFonts w:ascii="Arial" w:hAnsi="Arial" w:cs="Arial"/>
                <w:spacing w:val="-2"/>
                <w:sz w:val="14"/>
                <w:szCs w:val="14"/>
                <w:lang w:val="en-US"/>
              </w:rPr>
              <w:t>has not yet commenced its normal operation</w:t>
            </w:r>
            <w:r w:rsidRPr="00B14CB9">
              <w:rPr>
                <w:rFonts w:ascii="Arial" w:hAnsi="Arial" w:cs="Arial"/>
                <w:snapToGrid w:val="0"/>
                <w:sz w:val="14"/>
                <w:szCs w:val="14"/>
              </w:rPr>
              <w:t>)</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72.00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72.00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28.00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28.00</w:t>
            </w:r>
          </w:p>
        </w:tc>
      </w:tr>
      <w:tr w:rsidR="00A27991" w:rsidRPr="00B14CB9" w:rsidTr="00A26775">
        <w:trPr>
          <w:trHeight w:val="20"/>
        </w:trPr>
        <w:tc>
          <w:tcPr>
            <w:tcW w:w="3206" w:type="dxa"/>
            <w:shd w:val="clear" w:color="auto" w:fill="auto"/>
          </w:tcPr>
          <w:p w:rsidR="00A27991" w:rsidRPr="00B14CB9" w:rsidRDefault="00A27991" w:rsidP="00A26775">
            <w:pPr>
              <w:tabs>
                <w:tab w:val="left" w:pos="2191"/>
              </w:tabs>
              <w:ind w:left="176" w:right="-72"/>
              <w:rPr>
                <w:rFonts w:ascii="Arial" w:hAnsi="Arial" w:cs="Arial"/>
                <w:snapToGrid w:val="0"/>
                <w:sz w:val="14"/>
                <w:szCs w:val="14"/>
                <w:cs/>
              </w:rPr>
            </w:pPr>
          </w:p>
        </w:tc>
        <w:tc>
          <w:tcPr>
            <w:tcW w:w="1366" w:type="dxa"/>
          </w:tcPr>
          <w:p w:rsidR="00A27991" w:rsidRPr="00B14CB9" w:rsidRDefault="00A27991" w:rsidP="00A26775">
            <w:pPr>
              <w:ind w:left="138" w:right="-72" w:hanging="138"/>
              <w:jc w:val="center"/>
              <w:rPr>
                <w:rFonts w:ascii="Arial" w:hAnsi="Arial" w:cs="Arial"/>
                <w:sz w:val="14"/>
                <w:szCs w:val="14"/>
              </w:rPr>
            </w:pPr>
          </w:p>
        </w:tc>
        <w:tc>
          <w:tcPr>
            <w:tcW w:w="3059" w:type="dxa"/>
            <w:shd w:val="clear" w:color="auto" w:fill="auto"/>
          </w:tcPr>
          <w:p w:rsidR="00A27991" w:rsidRPr="00B14CB9" w:rsidRDefault="00A27991" w:rsidP="00A26775">
            <w:pPr>
              <w:ind w:left="138" w:right="-72" w:hanging="138"/>
              <w:rPr>
                <w:rFonts w:ascii="Arial" w:hAnsi="Arial" w:cs="Arial"/>
                <w:spacing w:val="-2"/>
                <w:sz w:val="14"/>
                <w:szCs w:val="14"/>
                <w:lang w:val="en-US"/>
              </w:rPr>
            </w:pPr>
          </w:p>
        </w:tc>
        <w:tc>
          <w:tcPr>
            <w:tcW w:w="1116" w:type="dxa"/>
            <w:shd w:val="clear" w:color="auto" w:fill="auto"/>
          </w:tcPr>
          <w:p w:rsidR="00A27991" w:rsidRPr="00B14CB9" w:rsidRDefault="00A27991" w:rsidP="00A26775">
            <w:pPr>
              <w:ind w:right="-72"/>
              <w:jc w:val="right"/>
              <w:rPr>
                <w:rFonts w:ascii="Arial" w:hAnsi="Arial" w:cs="Arial"/>
                <w:sz w:val="14"/>
                <w:szCs w:val="14"/>
              </w:rPr>
            </w:pPr>
          </w:p>
        </w:tc>
        <w:tc>
          <w:tcPr>
            <w:tcW w:w="1089" w:type="dxa"/>
            <w:shd w:val="clear" w:color="auto" w:fill="auto"/>
          </w:tcPr>
          <w:p w:rsidR="00A27991" w:rsidRPr="00B14CB9" w:rsidRDefault="00A27991" w:rsidP="00A26775">
            <w:pPr>
              <w:ind w:right="-72"/>
              <w:jc w:val="right"/>
              <w:rPr>
                <w:rFonts w:ascii="Arial" w:hAnsi="Arial" w:cs="Arial"/>
                <w:sz w:val="14"/>
                <w:szCs w:val="14"/>
              </w:rPr>
            </w:pPr>
          </w:p>
        </w:tc>
        <w:tc>
          <w:tcPr>
            <w:tcW w:w="1143" w:type="dxa"/>
          </w:tcPr>
          <w:p w:rsidR="00A27991" w:rsidRPr="00B14CB9" w:rsidRDefault="00A27991" w:rsidP="00A26775">
            <w:pPr>
              <w:ind w:right="-72"/>
              <w:jc w:val="right"/>
              <w:rPr>
                <w:rFonts w:ascii="Arial" w:hAnsi="Arial" w:cs="Arial"/>
                <w:sz w:val="14"/>
                <w:szCs w:val="14"/>
              </w:rPr>
            </w:pPr>
          </w:p>
        </w:tc>
        <w:tc>
          <w:tcPr>
            <w:tcW w:w="1143" w:type="dxa"/>
          </w:tcPr>
          <w:p w:rsidR="00A27991" w:rsidRPr="00B14CB9" w:rsidRDefault="00A27991" w:rsidP="00A26775">
            <w:pPr>
              <w:ind w:right="-72"/>
              <w:jc w:val="right"/>
              <w:rPr>
                <w:rFonts w:ascii="Arial" w:hAnsi="Arial" w:cs="Arial"/>
                <w:sz w:val="14"/>
                <w:szCs w:val="14"/>
              </w:rPr>
            </w:pPr>
          </w:p>
        </w:tc>
        <w:tc>
          <w:tcPr>
            <w:tcW w:w="1143" w:type="dxa"/>
          </w:tcPr>
          <w:p w:rsidR="00A27991" w:rsidRPr="00B14CB9" w:rsidRDefault="00A27991" w:rsidP="00A26775">
            <w:pPr>
              <w:ind w:right="-72"/>
              <w:jc w:val="right"/>
              <w:rPr>
                <w:rFonts w:ascii="Arial" w:hAnsi="Arial" w:cs="Arial"/>
                <w:sz w:val="14"/>
                <w:szCs w:val="14"/>
              </w:rPr>
            </w:pPr>
          </w:p>
        </w:tc>
        <w:tc>
          <w:tcPr>
            <w:tcW w:w="1143" w:type="dxa"/>
          </w:tcPr>
          <w:p w:rsidR="00A27991" w:rsidRPr="00B14CB9" w:rsidRDefault="00A27991"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62" w:right="-72"/>
              <w:rPr>
                <w:rFonts w:ascii="Arial" w:hAnsi="Arial" w:cs="Arial"/>
                <w:snapToGrid w:val="0"/>
                <w:sz w:val="14"/>
                <w:szCs w:val="14"/>
              </w:rPr>
            </w:pPr>
            <w:r w:rsidRPr="00B14CB9">
              <w:rPr>
                <w:rFonts w:ascii="Arial" w:hAnsi="Arial" w:cs="Arial"/>
                <w:snapToGrid w:val="0"/>
                <w:sz w:val="14"/>
                <w:szCs w:val="14"/>
              </w:rPr>
              <w:t xml:space="preserve">B.Grimm BIP Power 1 Limited </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26.00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26.00</w:t>
            </w:r>
          </w:p>
        </w:tc>
      </w:tr>
      <w:tr w:rsidR="00CC27B7" w:rsidRPr="00B14CB9" w:rsidTr="00A26775">
        <w:trPr>
          <w:trHeight w:val="20"/>
        </w:trPr>
        <w:tc>
          <w:tcPr>
            <w:tcW w:w="3206" w:type="dxa"/>
            <w:shd w:val="clear" w:color="auto" w:fill="auto"/>
          </w:tcPr>
          <w:p w:rsidR="00CC27B7" w:rsidRPr="00B14CB9" w:rsidRDefault="00CC27B7" w:rsidP="00A26775">
            <w:pPr>
              <w:ind w:left="162"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62" w:right="-72"/>
              <w:rPr>
                <w:rFonts w:ascii="Arial" w:hAnsi="Arial" w:cs="Arial"/>
                <w:snapToGrid w:val="0"/>
                <w:sz w:val="14"/>
                <w:szCs w:val="14"/>
              </w:rPr>
            </w:pPr>
            <w:r w:rsidRPr="00B14CB9">
              <w:rPr>
                <w:rFonts w:ascii="Arial" w:hAnsi="Arial" w:cs="Arial"/>
                <w:snapToGrid w:val="0"/>
                <w:sz w:val="14"/>
                <w:szCs w:val="14"/>
              </w:rPr>
              <w:t xml:space="preserve">B.Grimm BIP Power 2 Limited </w:t>
            </w:r>
          </w:p>
        </w:tc>
        <w:tc>
          <w:tcPr>
            <w:tcW w:w="1366" w:type="dxa"/>
          </w:tcPr>
          <w:p w:rsidR="00CC27B7" w:rsidRPr="00B14CB9" w:rsidRDefault="00CC27B7"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w:t>
            </w:r>
            <w:r w:rsidR="006D179D" w:rsidRPr="00B14CB9">
              <w:rPr>
                <w:rFonts w:ascii="Arial" w:hAnsi="Arial" w:cs="Arial"/>
                <w:spacing w:val="-2"/>
                <w:sz w:val="14"/>
                <w:szCs w:val="14"/>
                <w:lang w:val="en-US"/>
              </w:rPr>
              <w:t>ing</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26.00</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26.00</w:t>
            </w:r>
          </w:p>
        </w:tc>
      </w:tr>
      <w:tr w:rsidR="00CC27B7" w:rsidRPr="00B14CB9" w:rsidTr="00A26775">
        <w:trPr>
          <w:trHeight w:val="20"/>
        </w:trPr>
        <w:tc>
          <w:tcPr>
            <w:tcW w:w="3206" w:type="dxa"/>
            <w:shd w:val="clear" w:color="auto" w:fill="auto"/>
          </w:tcPr>
          <w:p w:rsidR="00CC27B7" w:rsidRPr="00B14CB9" w:rsidRDefault="00CC27B7" w:rsidP="00A26775">
            <w:pPr>
              <w:ind w:left="162" w:right="-72"/>
              <w:rPr>
                <w:rFonts w:ascii="Arial" w:hAnsi="Arial" w:cs="Arial"/>
                <w:snapToGrid w:val="0"/>
                <w:sz w:val="14"/>
                <w:szCs w:val="14"/>
              </w:rPr>
            </w:pPr>
          </w:p>
        </w:tc>
        <w:tc>
          <w:tcPr>
            <w:tcW w:w="1366" w:type="dxa"/>
          </w:tcPr>
          <w:p w:rsidR="00CC27B7" w:rsidRPr="00B14CB9" w:rsidRDefault="00CC27B7" w:rsidP="00A26775">
            <w:pPr>
              <w:ind w:left="138" w:right="-72" w:hanging="138"/>
              <w:jc w:val="center"/>
              <w:rPr>
                <w:rFonts w:ascii="Arial" w:hAnsi="Arial" w:cs="Arial"/>
                <w:sz w:val="14"/>
                <w:szCs w:val="14"/>
              </w:rPr>
            </w:pP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p>
        </w:tc>
        <w:tc>
          <w:tcPr>
            <w:tcW w:w="1116" w:type="dxa"/>
            <w:shd w:val="clear" w:color="auto" w:fill="auto"/>
          </w:tcPr>
          <w:p w:rsidR="00CC27B7" w:rsidRPr="00B14CB9" w:rsidRDefault="00CC27B7" w:rsidP="00A26775">
            <w:pPr>
              <w:ind w:right="-72"/>
              <w:jc w:val="right"/>
              <w:rPr>
                <w:rFonts w:ascii="Arial" w:hAnsi="Arial" w:cs="Arial"/>
                <w:sz w:val="14"/>
                <w:szCs w:val="14"/>
              </w:rPr>
            </w:pPr>
          </w:p>
        </w:tc>
        <w:tc>
          <w:tcPr>
            <w:tcW w:w="1089" w:type="dxa"/>
            <w:shd w:val="clear" w:color="auto" w:fill="auto"/>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c>
          <w:tcPr>
            <w:tcW w:w="1143" w:type="dxa"/>
          </w:tcPr>
          <w:p w:rsidR="00CC27B7" w:rsidRPr="00B14CB9" w:rsidRDefault="00CC27B7" w:rsidP="00A26775">
            <w:pPr>
              <w:ind w:right="-72"/>
              <w:jc w:val="right"/>
              <w:rPr>
                <w:rFonts w:ascii="Arial" w:hAnsi="Arial" w:cs="Arial"/>
                <w:sz w:val="14"/>
                <w:szCs w:val="14"/>
              </w:rPr>
            </w:pPr>
          </w:p>
        </w:tc>
      </w:tr>
      <w:tr w:rsidR="00CC27B7" w:rsidRPr="00B14CB9" w:rsidTr="00A26775">
        <w:trPr>
          <w:trHeight w:val="20"/>
        </w:trPr>
        <w:tc>
          <w:tcPr>
            <w:tcW w:w="3206" w:type="dxa"/>
            <w:shd w:val="clear" w:color="auto" w:fill="auto"/>
          </w:tcPr>
          <w:p w:rsidR="00CC27B7" w:rsidRPr="00B14CB9" w:rsidRDefault="00CC27B7" w:rsidP="00A26775">
            <w:pPr>
              <w:ind w:left="162" w:right="-72"/>
              <w:rPr>
                <w:rFonts w:ascii="Arial" w:hAnsi="Arial" w:cs="Arial"/>
                <w:snapToGrid w:val="0"/>
                <w:sz w:val="14"/>
                <w:szCs w:val="14"/>
              </w:rPr>
            </w:pPr>
            <w:r w:rsidRPr="00B14CB9">
              <w:rPr>
                <w:rFonts w:ascii="Arial" w:hAnsi="Arial" w:cs="Arial"/>
                <w:snapToGrid w:val="0"/>
                <w:sz w:val="14"/>
                <w:szCs w:val="14"/>
              </w:rPr>
              <w:t xml:space="preserve">B.Grimm Power (WHA) 1 Limited (formerly </w:t>
            </w:r>
          </w:p>
          <w:p w:rsidR="00CC27B7" w:rsidRPr="00B14CB9" w:rsidRDefault="00CC27B7" w:rsidP="00A26775">
            <w:pPr>
              <w:ind w:left="162" w:right="-72"/>
              <w:rPr>
                <w:rFonts w:ascii="Arial" w:hAnsi="Arial" w:cs="Arial"/>
                <w:snapToGrid w:val="0"/>
                <w:sz w:val="14"/>
                <w:szCs w:val="14"/>
              </w:rPr>
            </w:pPr>
            <w:r w:rsidRPr="00B14CB9">
              <w:rPr>
                <w:rFonts w:ascii="Arial" w:hAnsi="Arial" w:cs="Arial"/>
                <w:snapToGrid w:val="0"/>
                <w:sz w:val="14"/>
                <w:szCs w:val="14"/>
              </w:rPr>
              <w:t xml:space="preserve">   named “Bowin Clean Energy Limited”)</w:t>
            </w:r>
          </w:p>
        </w:tc>
        <w:tc>
          <w:tcPr>
            <w:tcW w:w="1366" w:type="dxa"/>
          </w:tcPr>
          <w:p w:rsidR="00CC27B7" w:rsidRPr="00B14CB9" w:rsidRDefault="00CC27B7" w:rsidP="00A26775">
            <w:pPr>
              <w:ind w:left="138" w:right="-72" w:hanging="138"/>
              <w:jc w:val="center"/>
              <w:rPr>
                <w:rFonts w:ascii="Arial" w:hAnsi="Arial" w:cs="Arial"/>
                <w:spacing w:val="-2"/>
                <w:sz w:val="14"/>
                <w:szCs w:val="14"/>
                <w:lang w:val="en-US"/>
              </w:rPr>
            </w:pPr>
            <w:r w:rsidRPr="00B14CB9">
              <w:rPr>
                <w:rFonts w:ascii="Arial" w:hAnsi="Arial" w:cs="Arial"/>
                <w:sz w:val="14"/>
                <w:szCs w:val="14"/>
              </w:rPr>
              <w:t>Thailand</w:t>
            </w:r>
          </w:p>
        </w:tc>
        <w:tc>
          <w:tcPr>
            <w:tcW w:w="3059" w:type="dxa"/>
            <w:shd w:val="clear" w:color="auto" w:fill="auto"/>
          </w:tcPr>
          <w:p w:rsidR="00CC27B7" w:rsidRPr="00B14CB9" w:rsidRDefault="00CC27B7"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w:t>
            </w:r>
          </w:p>
        </w:tc>
        <w:tc>
          <w:tcPr>
            <w:tcW w:w="1116"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74.99</w:t>
            </w:r>
          </w:p>
        </w:tc>
        <w:tc>
          <w:tcPr>
            <w:tcW w:w="1089" w:type="dxa"/>
            <w:shd w:val="clear" w:color="auto" w:fill="auto"/>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74.99</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74.99</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74.99</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25.01</w:t>
            </w:r>
          </w:p>
        </w:tc>
        <w:tc>
          <w:tcPr>
            <w:tcW w:w="1143" w:type="dxa"/>
          </w:tcPr>
          <w:p w:rsidR="00CC27B7" w:rsidRPr="00B14CB9" w:rsidRDefault="00CC27B7" w:rsidP="00A26775">
            <w:pPr>
              <w:ind w:right="-72"/>
              <w:jc w:val="right"/>
              <w:rPr>
                <w:rFonts w:ascii="Arial" w:hAnsi="Arial" w:cs="Arial"/>
                <w:sz w:val="14"/>
                <w:szCs w:val="14"/>
              </w:rPr>
            </w:pPr>
            <w:r w:rsidRPr="00B14CB9">
              <w:rPr>
                <w:rFonts w:ascii="Arial" w:hAnsi="Arial" w:cs="Arial"/>
                <w:sz w:val="14"/>
                <w:szCs w:val="14"/>
              </w:rPr>
              <w:t>25.01</w:t>
            </w:r>
          </w:p>
        </w:tc>
      </w:tr>
    </w:tbl>
    <w:p w:rsidR="00E423C5" w:rsidRPr="00B14CB9" w:rsidRDefault="00E423C5" w:rsidP="00E423C5">
      <w:pPr>
        <w:ind w:left="567"/>
        <w:jc w:val="both"/>
        <w:rPr>
          <w:rFonts w:ascii="Arial" w:hAnsi="Arial" w:cs="Arial"/>
          <w:sz w:val="18"/>
          <w:szCs w:val="18"/>
        </w:rPr>
      </w:pPr>
    </w:p>
    <w:p w:rsidR="00B67286" w:rsidRPr="00B14CB9" w:rsidRDefault="00B67286">
      <w:pPr>
        <w:rPr>
          <w:rFonts w:ascii="Arial" w:hAnsi="Arial" w:cs="Arial"/>
          <w:spacing w:val="-2"/>
          <w:sz w:val="18"/>
          <w:szCs w:val="18"/>
          <w:cs/>
        </w:rPr>
      </w:pPr>
      <w:bookmarkStart w:id="0" w:name="OLE_LINK5"/>
      <w:r w:rsidRPr="00B14CB9">
        <w:rPr>
          <w:rFonts w:ascii="Arial" w:hAnsi="Arial" w:cs="Arial"/>
          <w:spacing w:val="-2"/>
          <w:sz w:val="18"/>
          <w:szCs w:val="18"/>
          <w:cs/>
        </w:rPr>
        <w:br w:type="page"/>
      </w:r>
    </w:p>
    <w:p w:rsidR="00B67286" w:rsidRPr="00B14CB9" w:rsidRDefault="00B67286" w:rsidP="00B67286">
      <w:pPr>
        <w:tabs>
          <w:tab w:val="left" w:pos="540"/>
        </w:tabs>
        <w:rPr>
          <w:rFonts w:ascii="Arial" w:hAnsi="Arial" w:cs="Arial"/>
          <w:sz w:val="18"/>
          <w:szCs w:val="18"/>
        </w:rPr>
      </w:pPr>
      <w:r w:rsidRPr="00B14CB9">
        <w:rPr>
          <w:rFonts w:ascii="Arial" w:hAnsi="Arial" w:cs="Arial"/>
          <w:b/>
          <w:bCs/>
          <w:caps/>
          <w:sz w:val="18"/>
          <w:szCs w:val="18"/>
        </w:rPr>
        <w:lastRenderedPageBreak/>
        <w:t xml:space="preserve">6 </w:t>
      </w:r>
      <w:r w:rsidRPr="00B14CB9">
        <w:rPr>
          <w:rFonts w:ascii="Arial" w:hAnsi="Arial" w:cs="Arial"/>
          <w:b/>
          <w:bCs/>
          <w:caps/>
          <w:sz w:val="18"/>
          <w:szCs w:val="18"/>
        </w:rPr>
        <w:tab/>
      </w:r>
      <w:r w:rsidRPr="00B14CB9">
        <w:rPr>
          <w:rFonts w:ascii="Arial" w:hAnsi="Arial" w:cs="Arial"/>
          <w:b/>
          <w:bCs/>
          <w:sz w:val="18"/>
          <w:szCs w:val="18"/>
        </w:rPr>
        <w:t xml:space="preserve">Investments in subsidiaries </w:t>
      </w:r>
      <w:r w:rsidRPr="00B14CB9">
        <w:rPr>
          <w:rFonts w:ascii="Arial" w:hAnsi="Arial" w:cs="Arial"/>
          <w:sz w:val="18"/>
          <w:szCs w:val="18"/>
        </w:rPr>
        <w:t>(Cont’d)</w:t>
      </w:r>
    </w:p>
    <w:p w:rsidR="00B67286" w:rsidRPr="00B14CB9" w:rsidRDefault="00B67286" w:rsidP="00B67286">
      <w:pPr>
        <w:ind w:left="540"/>
        <w:jc w:val="both"/>
        <w:rPr>
          <w:rFonts w:ascii="Arial" w:hAnsi="Arial" w:cs="Arial"/>
          <w:sz w:val="18"/>
          <w:szCs w:val="18"/>
        </w:rPr>
      </w:pPr>
    </w:p>
    <w:p w:rsidR="00B67286" w:rsidRPr="00B14CB9" w:rsidRDefault="00B67286" w:rsidP="00B67286">
      <w:pPr>
        <w:ind w:left="540"/>
        <w:jc w:val="both"/>
        <w:rPr>
          <w:rFonts w:ascii="Arial" w:hAnsi="Arial" w:cs="Arial"/>
          <w:sz w:val="18"/>
          <w:szCs w:val="18"/>
        </w:rPr>
      </w:pPr>
    </w:p>
    <w:p w:rsidR="00B67286" w:rsidRPr="00B14CB9" w:rsidRDefault="00B67286" w:rsidP="00B67286">
      <w:pPr>
        <w:ind w:left="540"/>
        <w:jc w:val="both"/>
        <w:rPr>
          <w:rFonts w:ascii="Arial" w:hAnsi="Arial" w:cs="Arial"/>
          <w:sz w:val="18"/>
          <w:szCs w:val="18"/>
        </w:rPr>
      </w:pPr>
      <w:r w:rsidRPr="00B14CB9">
        <w:rPr>
          <w:rFonts w:ascii="Arial" w:hAnsi="Arial" w:cs="Arial"/>
          <w:sz w:val="18"/>
          <w:szCs w:val="18"/>
        </w:rPr>
        <w:t>The Group had the following subsidiaries at 31 March 2017: (Cont’d)</w:t>
      </w:r>
    </w:p>
    <w:p w:rsidR="00B67286" w:rsidRPr="00B14CB9" w:rsidRDefault="00B67286" w:rsidP="00B67286">
      <w:pPr>
        <w:ind w:left="540"/>
        <w:rPr>
          <w:rFonts w:ascii="Arial" w:hAnsi="Arial" w:cs="Arial"/>
          <w:sz w:val="18"/>
          <w:szCs w:val="18"/>
        </w:rPr>
      </w:pPr>
    </w:p>
    <w:tbl>
      <w:tblPr>
        <w:tblW w:w="4869" w:type="pct"/>
        <w:tblInd w:w="426" w:type="dxa"/>
        <w:tblLayout w:type="fixed"/>
        <w:tblLook w:val="04A0" w:firstRow="1" w:lastRow="0" w:firstColumn="1" w:lastColumn="0" w:noHBand="0" w:noVBand="1"/>
      </w:tblPr>
      <w:tblGrid>
        <w:gridCol w:w="3979"/>
        <w:gridCol w:w="1439"/>
        <w:gridCol w:w="2947"/>
        <w:gridCol w:w="33"/>
        <w:gridCol w:w="1047"/>
        <w:gridCol w:w="39"/>
        <w:gridCol w:w="1071"/>
        <w:gridCol w:w="1065"/>
        <w:gridCol w:w="24"/>
        <w:gridCol w:w="1074"/>
        <w:gridCol w:w="1065"/>
        <w:gridCol w:w="18"/>
        <w:gridCol w:w="1167"/>
        <w:gridCol w:w="27"/>
      </w:tblGrid>
      <w:tr w:rsidR="00AE22D6" w:rsidRPr="00B14CB9" w:rsidTr="00B67286">
        <w:trPr>
          <w:gridAfter w:val="1"/>
          <w:wAfter w:w="9" w:type="pct"/>
          <w:trHeight w:val="70"/>
        </w:trPr>
        <w:tc>
          <w:tcPr>
            <w:tcW w:w="1327" w:type="pct"/>
            <w:shd w:val="clear" w:color="auto" w:fill="auto"/>
            <w:vAlign w:val="bottom"/>
          </w:tcPr>
          <w:p w:rsidR="00AE22D6" w:rsidRPr="00B14CB9" w:rsidRDefault="00AE22D6" w:rsidP="00B67286">
            <w:pPr>
              <w:ind w:left="6" w:right="-72"/>
              <w:rPr>
                <w:rFonts w:ascii="Arial" w:hAnsi="Arial" w:cs="Arial"/>
                <w:b/>
                <w:bCs/>
                <w:snapToGrid w:val="0"/>
                <w:sz w:val="14"/>
                <w:szCs w:val="14"/>
              </w:rPr>
            </w:pPr>
          </w:p>
        </w:tc>
        <w:tc>
          <w:tcPr>
            <w:tcW w:w="480" w:type="pct"/>
            <w:vAlign w:val="bottom"/>
          </w:tcPr>
          <w:p w:rsidR="00AE22D6" w:rsidRPr="00B14CB9" w:rsidRDefault="00AE22D6" w:rsidP="00B67286">
            <w:pPr>
              <w:ind w:left="138" w:right="-72" w:hanging="138"/>
              <w:jc w:val="center"/>
              <w:rPr>
                <w:rFonts w:ascii="Arial" w:hAnsi="Arial" w:cs="Arial"/>
                <w:b/>
                <w:bCs/>
                <w:sz w:val="14"/>
                <w:szCs w:val="14"/>
              </w:rPr>
            </w:pPr>
          </w:p>
        </w:tc>
        <w:tc>
          <w:tcPr>
            <w:tcW w:w="983" w:type="pct"/>
            <w:shd w:val="clear" w:color="auto" w:fill="auto"/>
            <w:vAlign w:val="bottom"/>
          </w:tcPr>
          <w:p w:rsidR="00AE22D6" w:rsidRPr="00B14CB9" w:rsidRDefault="00AE22D6" w:rsidP="00B67286">
            <w:pPr>
              <w:ind w:left="138" w:right="-72" w:hanging="138"/>
              <w:rPr>
                <w:rFonts w:ascii="Arial" w:hAnsi="Arial" w:cs="Arial"/>
                <w:b/>
                <w:bCs/>
                <w:spacing w:val="-2"/>
                <w:sz w:val="14"/>
                <w:szCs w:val="14"/>
                <w:lang w:val="en-US"/>
              </w:rPr>
            </w:pPr>
          </w:p>
        </w:tc>
        <w:tc>
          <w:tcPr>
            <w:tcW w:w="730" w:type="pct"/>
            <w:gridSpan w:val="4"/>
            <w:vMerge w:val="restart"/>
            <w:shd w:val="clear" w:color="auto" w:fill="auto"/>
            <w:vAlign w:val="bottom"/>
          </w:tcPr>
          <w:p w:rsidR="00AE22D6" w:rsidRPr="00B14CB9" w:rsidRDefault="00AE22D6" w:rsidP="00B67286">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Proportion of ordinary shares directly held by parent (%)</w:t>
            </w:r>
          </w:p>
        </w:tc>
        <w:tc>
          <w:tcPr>
            <w:tcW w:w="721" w:type="pct"/>
            <w:gridSpan w:val="3"/>
            <w:vMerge w:val="restart"/>
            <w:vAlign w:val="bottom"/>
          </w:tcPr>
          <w:p w:rsidR="00AE22D6" w:rsidRPr="00B14CB9" w:rsidRDefault="00AE22D6" w:rsidP="0089618F">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 xml:space="preserve">Effective proportion of ordinary shares held by the </w:t>
            </w:r>
            <w:r w:rsidR="0089618F" w:rsidRPr="00B14CB9">
              <w:rPr>
                <w:rFonts w:ascii="Arial" w:hAnsi="Arial" w:cs="Arial"/>
                <w:b/>
                <w:bCs/>
                <w:sz w:val="14"/>
                <w:szCs w:val="14"/>
              </w:rPr>
              <w:t>G</w:t>
            </w:r>
            <w:r w:rsidRPr="00B14CB9">
              <w:rPr>
                <w:rFonts w:ascii="Arial" w:hAnsi="Arial" w:cs="Arial"/>
                <w:b/>
                <w:bCs/>
                <w:sz w:val="14"/>
                <w:szCs w:val="14"/>
              </w:rPr>
              <w:t>roup (%)</w:t>
            </w:r>
          </w:p>
        </w:tc>
        <w:tc>
          <w:tcPr>
            <w:tcW w:w="750" w:type="pct"/>
            <w:gridSpan w:val="3"/>
            <w:vMerge w:val="restart"/>
            <w:vAlign w:val="bottom"/>
          </w:tcPr>
          <w:p w:rsidR="00AE22D6" w:rsidRPr="00B14CB9" w:rsidRDefault="00AE22D6" w:rsidP="00B67286">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Effective proportion of shares held by non-controlling interests (%)</w:t>
            </w:r>
          </w:p>
        </w:tc>
      </w:tr>
      <w:tr w:rsidR="00A26775" w:rsidRPr="00B14CB9" w:rsidTr="00B67286">
        <w:trPr>
          <w:gridAfter w:val="1"/>
          <w:wAfter w:w="9" w:type="pct"/>
          <w:trHeight w:val="70"/>
        </w:trPr>
        <w:tc>
          <w:tcPr>
            <w:tcW w:w="1327" w:type="pct"/>
            <w:shd w:val="clear" w:color="auto" w:fill="auto"/>
            <w:vAlign w:val="bottom"/>
          </w:tcPr>
          <w:p w:rsidR="00A26775" w:rsidRPr="00B14CB9" w:rsidRDefault="00A26775" w:rsidP="00A26775">
            <w:pPr>
              <w:ind w:left="6" w:right="-72"/>
              <w:rPr>
                <w:rFonts w:ascii="Arial" w:hAnsi="Arial" w:cs="Arial"/>
                <w:b/>
                <w:bCs/>
                <w:snapToGrid w:val="0"/>
                <w:sz w:val="14"/>
                <w:szCs w:val="14"/>
              </w:rPr>
            </w:pPr>
          </w:p>
        </w:tc>
        <w:tc>
          <w:tcPr>
            <w:tcW w:w="480" w:type="pct"/>
            <w:vAlign w:val="bottom"/>
          </w:tcPr>
          <w:p w:rsidR="00A26775" w:rsidRPr="00B14CB9" w:rsidRDefault="00A26775" w:rsidP="00A26775">
            <w:pPr>
              <w:ind w:left="138" w:right="-72" w:hanging="138"/>
              <w:jc w:val="center"/>
              <w:rPr>
                <w:rFonts w:ascii="Arial" w:hAnsi="Arial" w:cs="Arial"/>
                <w:b/>
                <w:bCs/>
                <w:sz w:val="14"/>
                <w:szCs w:val="14"/>
              </w:rPr>
            </w:pPr>
            <w:r w:rsidRPr="00B14CB9">
              <w:rPr>
                <w:rFonts w:ascii="Arial" w:hAnsi="Arial" w:cs="Arial"/>
                <w:b/>
                <w:bCs/>
                <w:sz w:val="14"/>
                <w:szCs w:val="14"/>
                <w:lang w:val="en-US"/>
              </w:rPr>
              <w:t>Place of</w:t>
            </w:r>
          </w:p>
        </w:tc>
        <w:tc>
          <w:tcPr>
            <w:tcW w:w="983" w:type="pct"/>
            <w:shd w:val="clear" w:color="auto" w:fill="auto"/>
            <w:vAlign w:val="bottom"/>
          </w:tcPr>
          <w:p w:rsidR="00A26775" w:rsidRPr="00B14CB9" w:rsidRDefault="00A26775" w:rsidP="00A26775">
            <w:pPr>
              <w:ind w:left="138" w:right="-72" w:hanging="138"/>
              <w:rPr>
                <w:rFonts w:ascii="Arial" w:hAnsi="Arial" w:cs="Arial"/>
                <w:b/>
                <w:bCs/>
                <w:spacing w:val="-2"/>
                <w:sz w:val="14"/>
                <w:szCs w:val="14"/>
                <w:lang w:val="en-US"/>
              </w:rPr>
            </w:pPr>
          </w:p>
        </w:tc>
        <w:tc>
          <w:tcPr>
            <w:tcW w:w="730" w:type="pct"/>
            <w:gridSpan w:val="4"/>
            <w:vMerge/>
            <w:shd w:val="clear" w:color="auto" w:fill="auto"/>
            <w:vAlign w:val="bottom"/>
          </w:tcPr>
          <w:p w:rsidR="00A26775" w:rsidRPr="00B14CB9" w:rsidRDefault="00A26775" w:rsidP="00A26775">
            <w:pPr>
              <w:pBdr>
                <w:bottom w:val="single" w:sz="4" w:space="1" w:color="auto"/>
              </w:pBdr>
              <w:ind w:right="-72"/>
              <w:jc w:val="center"/>
              <w:rPr>
                <w:rFonts w:ascii="Arial" w:hAnsi="Arial" w:cs="Arial"/>
                <w:b/>
                <w:bCs/>
                <w:sz w:val="14"/>
                <w:szCs w:val="14"/>
              </w:rPr>
            </w:pPr>
          </w:p>
        </w:tc>
        <w:tc>
          <w:tcPr>
            <w:tcW w:w="721" w:type="pct"/>
            <w:gridSpan w:val="3"/>
            <w:vMerge/>
            <w:vAlign w:val="bottom"/>
          </w:tcPr>
          <w:p w:rsidR="00A26775" w:rsidRPr="00B14CB9" w:rsidRDefault="00A26775" w:rsidP="00A26775">
            <w:pPr>
              <w:pBdr>
                <w:bottom w:val="single" w:sz="4" w:space="1" w:color="auto"/>
              </w:pBdr>
              <w:ind w:right="-72"/>
              <w:jc w:val="center"/>
              <w:rPr>
                <w:rFonts w:ascii="Arial" w:hAnsi="Arial" w:cs="Arial"/>
                <w:b/>
                <w:bCs/>
                <w:sz w:val="14"/>
                <w:szCs w:val="14"/>
              </w:rPr>
            </w:pPr>
          </w:p>
        </w:tc>
        <w:tc>
          <w:tcPr>
            <w:tcW w:w="750" w:type="pct"/>
            <w:gridSpan w:val="3"/>
            <w:vMerge/>
            <w:vAlign w:val="bottom"/>
          </w:tcPr>
          <w:p w:rsidR="00A26775" w:rsidRPr="00B14CB9" w:rsidRDefault="00A26775" w:rsidP="00A26775">
            <w:pPr>
              <w:pBdr>
                <w:bottom w:val="single" w:sz="4" w:space="1" w:color="auto"/>
              </w:pBdr>
              <w:ind w:right="-72"/>
              <w:jc w:val="center"/>
              <w:rPr>
                <w:rFonts w:ascii="Arial" w:hAnsi="Arial" w:cs="Arial"/>
                <w:b/>
                <w:bCs/>
                <w:sz w:val="14"/>
                <w:szCs w:val="14"/>
              </w:rPr>
            </w:pPr>
          </w:p>
        </w:tc>
      </w:tr>
      <w:tr w:rsidR="00A26775" w:rsidRPr="00B14CB9" w:rsidTr="00B67286">
        <w:trPr>
          <w:gridAfter w:val="1"/>
          <w:wAfter w:w="9" w:type="pct"/>
          <w:trHeight w:val="68"/>
        </w:trPr>
        <w:tc>
          <w:tcPr>
            <w:tcW w:w="1327" w:type="pct"/>
            <w:shd w:val="clear" w:color="auto" w:fill="auto"/>
            <w:vAlign w:val="bottom"/>
          </w:tcPr>
          <w:p w:rsidR="00A26775" w:rsidRPr="00B14CB9" w:rsidRDefault="00A26775" w:rsidP="00A26775">
            <w:pPr>
              <w:ind w:left="6" w:right="-72"/>
              <w:rPr>
                <w:rFonts w:ascii="Arial" w:hAnsi="Arial" w:cs="Arial"/>
                <w:b/>
                <w:bCs/>
                <w:snapToGrid w:val="0"/>
                <w:sz w:val="14"/>
                <w:szCs w:val="14"/>
              </w:rPr>
            </w:pPr>
          </w:p>
        </w:tc>
        <w:tc>
          <w:tcPr>
            <w:tcW w:w="480" w:type="pct"/>
            <w:vAlign w:val="bottom"/>
          </w:tcPr>
          <w:p w:rsidR="00A26775" w:rsidRPr="00B14CB9" w:rsidRDefault="00A26775" w:rsidP="00A26775">
            <w:pPr>
              <w:ind w:right="-72" w:hanging="18"/>
              <w:jc w:val="center"/>
              <w:rPr>
                <w:rFonts w:ascii="Arial" w:hAnsi="Arial" w:cs="Arial"/>
                <w:b/>
                <w:bCs/>
                <w:sz w:val="14"/>
                <w:szCs w:val="14"/>
                <w:lang w:val="en-US"/>
              </w:rPr>
            </w:pPr>
            <w:r w:rsidRPr="00B14CB9">
              <w:rPr>
                <w:rFonts w:ascii="Arial" w:hAnsi="Arial" w:cs="Arial"/>
                <w:b/>
                <w:bCs/>
                <w:sz w:val="14"/>
                <w:szCs w:val="14"/>
                <w:lang w:val="en-US"/>
              </w:rPr>
              <w:t>business/</w:t>
            </w:r>
          </w:p>
        </w:tc>
        <w:tc>
          <w:tcPr>
            <w:tcW w:w="983" w:type="pct"/>
            <w:shd w:val="clear" w:color="auto" w:fill="auto"/>
            <w:vAlign w:val="bottom"/>
          </w:tcPr>
          <w:p w:rsidR="00A26775" w:rsidRPr="00B14CB9" w:rsidRDefault="00A26775" w:rsidP="00A26775">
            <w:pPr>
              <w:ind w:left="138" w:right="-72" w:hanging="138"/>
              <w:rPr>
                <w:rFonts w:ascii="Arial" w:hAnsi="Arial" w:cs="Arial"/>
                <w:b/>
                <w:bCs/>
                <w:spacing w:val="-2"/>
                <w:sz w:val="14"/>
                <w:szCs w:val="14"/>
                <w:lang w:val="en-US"/>
              </w:rPr>
            </w:pPr>
          </w:p>
        </w:tc>
        <w:tc>
          <w:tcPr>
            <w:tcW w:w="730" w:type="pct"/>
            <w:gridSpan w:val="4"/>
            <w:vMerge/>
            <w:shd w:val="clear" w:color="auto" w:fill="auto"/>
            <w:vAlign w:val="bottom"/>
          </w:tcPr>
          <w:p w:rsidR="00A26775" w:rsidRPr="00B14CB9" w:rsidRDefault="00A26775" w:rsidP="00A26775">
            <w:pPr>
              <w:ind w:right="-72"/>
              <w:jc w:val="center"/>
              <w:rPr>
                <w:rFonts w:ascii="Arial" w:hAnsi="Arial" w:cs="Arial"/>
                <w:b/>
                <w:bCs/>
                <w:sz w:val="14"/>
                <w:szCs w:val="14"/>
              </w:rPr>
            </w:pPr>
          </w:p>
        </w:tc>
        <w:tc>
          <w:tcPr>
            <w:tcW w:w="721" w:type="pct"/>
            <w:gridSpan w:val="3"/>
            <w:vMerge/>
            <w:vAlign w:val="bottom"/>
          </w:tcPr>
          <w:p w:rsidR="00A26775" w:rsidRPr="00B14CB9" w:rsidRDefault="00A26775" w:rsidP="00A26775">
            <w:pPr>
              <w:ind w:right="-72"/>
              <w:jc w:val="center"/>
              <w:rPr>
                <w:rFonts w:ascii="Arial" w:hAnsi="Arial" w:cs="Arial"/>
                <w:b/>
                <w:bCs/>
                <w:sz w:val="14"/>
                <w:szCs w:val="14"/>
              </w:rPr>
            </w:pPr>
          </w:p>
        </w:tc>
        <w:tc>
          <w:tcPr>
            <w:tcW w:w="750" w:type="pct"/>
            <w:gridSpan w:val="3"/>
            <w:vMerge/>
            <w:vAlign w:val="bottom"/>
          </w:tcPr>
          <w:p w:rsidR="00A26775" w:rsidRPr="00B14CB9" w:rsidRDefault="00A26775" w:rsidP="00A26775">
            <w:pPr>
              <w:ind w:right="-72"/>
              <w:jc w:val="center"/>
              <w:rPr>
                <w:rFonts w:ascii="Arial" w:hAnsi="Arial" w:cs="Arial"/>
                <w:b/>
                <w:bCs/>
                <w:sz w:val="14"/>
                <w:szCs w:val="14"/>
              </w:rPr>
            </w:pPr>
          </w:p>
        </w:tc>
      </w:tr>
      <w:tr w:rsidR="00A26775" w:rsidRPr="00B14CB9" w:rsidTr="00B67286">
        <w:tc>
          <w:tcPr>
            <w:tcW w:w="1327" w:type="pct"/>
            <w:shd w:val="clear" w:color="auto" w:fill="auto"/>
            <w:vAlign w:val="bottom"/>
          </w:tcPr>
          <w:p w:rsidR="00A26775" w:rsidRPr="00B14CB9" w:rsidRDefault="00A26775" w:rsidP="00A26775">
            <w:pPr>
              <w:ind w:left="6" w:right="-72"/>
              <w:rPr>
                <w:rFonts w:ascii="Arial" w:hAnsi="Arial" w:cs="Arial"/>
                <w:b/>
                <w:bCs/>
                <w:snapToGrid w:val="0"/>
                <w:sz w:val="14"/>
                <w:szCs w:val="14"/>
              </w:rPr>
            </w:pPr>
          </w:p>
        </w:tc>
        <w:tc>
          <w:tcPr>
            <w:tcW w:w="480" w:type="pct"/>
            <w:vAlign w:val="bottom"/>
          </w:tcPr>
          <w:p w:rsidR="00A26775" w:rsidRPr="00B14CB9" w:rsidRDefault="00A26775" w:rsidP="00A26775">
            <w:pPr>
              <w:ind w:right="-72" w:hanging="18"/>
              <w:jc w:val="center"/>
              <w:rPr>
                <w:rFonts w:ascii="Arial" w:hAnsi="Arial" w:cs="Arial"/>
                <w:b/>
                <w:bCs/>
                <w:sz w:val="14"/>
                <w:szCs w:val="14"/>
              </w:rPr>
            </w:pPr>
            <w:r w:rsidRPr="00B14CB9">
              <w:rPr>
                <w:rFonts w:ascii="Arial" w:hAnsi="Arial" w:cs="Arial"/>
                <w:b/>
                <w:bCs/>
                <w:sz w:val="14"/>
                <w:szCs w:val="14"/>
                <w:lang w:val="en-US"/>
              </w:rPr>
              <w:t>Country of</w:t>
            </w:r>
          </w:p>
        </w:tc>
        <w:tc>
          <w:tcPr>
            <w:tcW w:w="983" w:type="pct"/>
            <w:shd w:val="clear" w:color="auto" w:fill="auto"/>
            <w:vAlign w:val="bottom"/>
          </w:tcPr>
          <w:p w:rsidR="00A26775" w:rsidRPr="00B14CB9" w:rsidRDefault="00A26775" w:rsidP="00A26775">
            <w:pPr>
              <w:ind w:left="138" w:right="-72" w:hanging="138"/>
              <w:rPr>
                <w:rFonts w:ascii="Arial" w:hAnsi="Arial" w:cs="Arial"/>
                <w:b/>
                <w:bCs/>
                <w:spacing w:val="-2"/>
                <w:sz w:val="14"/>
                <w:szCs w:val="14"/>
                <w:lang w:val="en-US"/>
              </w:rPr>
            </w:pPr>
          </w:p>
        </w:tc>
        <w:tc>
          <w:tcPr>
            <w:tcW w:w="360" w:type="pct"/>
            <w:gridSpan w:val="2"/>
            <w:shd w:val="clear" w:color="auto" w:fill="auto"/>
            <w:vAlign w:val="bottom"/>
          </w:tcPr>
          <w:p w:rsidR="00A26775" w:rsidRPr="00B14CB9" w:rsidRDefault="00A26775" w:rsidP="00A26775">
            <w:pPr>
              <w:ind w:right="-72"/>
              <w:jc w:val="right"/>
              <w:rPr>
                <w:rFonts w:ascii="Arial" w:hAnsi="Arial" w:cs="Arial"/>
                <w:b/>
                <w:bCs/>
                <w:sz w:val="14"/>
                <w:szCs w:val="14"/>
              </w:rPr>
            </w:pPr>
            <w:r w:rsidRPr="00B14CB9">
              <w:rPr>
                <w:rFonts w:ascii="Arial" w:hAnsi="Arial" w:cs="Arial"/>
                <w:b/>
                <w:bCs/>
                <w:sz w:val="14"/>
                <w:szCs w:val="14"/>
              </w:rPr>
              <w:t>31 March</w:t>
            </w:r>
          </w:p>
        </w:tc>
        <w:tc>
          <w:tcPr>
            <w:tcW w:w="370" w:type="pct"/>
            <w:gridSpan w:val="2"/>
            <w:shd w:val="clear" w:color="auto" w:fill="auto"/>
            <w:vAlign w:val="bottom"/>
          </w:tcPr>
          <w:p w:rsidR="00A26775" w:rsidRPr="00B14CB9" w:rsidRDefault="00A26775" w:rsidP="00A26775">
            <w:pPr>
              <w:ind w:right="-72"/>
              <w:jc w:val="right"/>
              <w:rPr>
                <w:rFonts w:ascii="Arial" w:hAnsi="Arial" w:cs="Arial"/>
                <w:b/>
                <w:bCs/>
                <w:sz w:val="14"/>
                <w:szCs w:val="14"/>
              </w:rPr>
            </w:pPr>
            <w:r w:rsidRPr="00B14CB9">
              <w:rPr>
                <w:rFonts w:ascii="Arial" w:hAnsi="Arial" w:cs="Arial"/>
                <w:b/>
                <w:bCs/>
                <w:sz w:val="14"/>
                <w:szCs w:val="14"/>
              </w:rPr>
              <w:t>31 December</w:t>
            </w:r>
          </w:p>
        </w:tc>
        <w:tc>
          <w:tcPr>
            <w:tcW w:w="355" w:type="pct"/>
            <w:vAlign w:val="bottom"/>
          </w:tcPr>
          <w:p w:rsidR="00A26775" w:rsidRPr="00B14CB9" w:rsidRDefault="00A26775" w:rsidP="00A26775">
            <w:pPr>
              <w:ind w:right="-72"/>
              <w:jc w:val="right"/>
              <w:rPr>
                <w:rFonts w:ascii="Arial" w:hAnsi="Arial" w:cs="Arial"/>
                <w:b/>
                <w:bCs/>
                <w:spacing w:val="-4"/>
                <w:sz w:val="14"/>
                <w:szCs w:val="14"/>
              </w:rPr>
            </w:pPr>
            <w:r w:rsidRPr="00B14CB9">
              <w:rPr>
                <w:rFonts w:ascii="Arial" w:hAnsi="Arial" w:cs="Arial"/>
                <w:b/>
                <w:bCs/>
                <w:spacing w:val="-4"/>
                <w:sz w:val="14"/>
                <w:szCs w:val="14"/>
              </w:rPr>
              <w:t>31 March</w:t>
            </w:r>
          </w:p>
        </w:tc>
        <w:tc>
          <w:tcPr>
            <w:tcW w:w="366" w:type="pct"/>
            <w:gridSpan w:val="2"/>
            <w:vAlign w:val="bottom"/>
          </w:tcPr>
          <w:p w:rsidR="00A26775" w:rsidRPr="00B14CB9" w:rsidRDefault="00A26775" w:rsidP="00A26775">
            <w:pPr>
              <w:ind w:right="-72"/>
              <w:jc w:val="right"/>
              <w:rPr>
                <w:rFonts w:ascii="Arial" w:hAnsi="Arial" w:cs="Arial"/>
                <w:b/>
                <w:bCs/>
                <w:sz w:val="14"/>
                <w:szCs w:val="14"/>
              </w:rPr>
            </w:pPr>
            <w:r w:rsidRPr="00B14CB9">
              <w:rPr>
                <w:rFonts w:ascii="Arial" w:hAnsi="Arial" w:cs="Arial"/>
                <w:b/>
                <w:bCs/>
                <w:sz w:val="14"/>
                <w:szCs w:val="14"/>
              </w:rPr>
              <w:t>31 December</w:t>
            </w:r>
          </w:p>
        </w:tc>
        <w:tc>
          <w:tcPr>
            <w:tcW w:w="355" w:type="pct"/>
            <w:vAlign w:val="bottom"/>
          </w:tcPr>
          <w:p w:rsidR="00A26775" w:rsidRPr="00B14CB9" w:rsidRDefault="00A26775" w:rsidP="00A26775">
            <w:pPr>
              <w:ind w:right="-72"/>
              <w:jc w:val="right"/>
              <w:rPr>
                <w:rFonts w:ascii="Arial" w:hAnsi="Arial" w:cs="Arial"/>
                <w:b/>
                <w:bCs/>
                <w:sz w:val="14"/>
                <w:szCs w:val="14"/>
              </w:rPr>
            </w:pPr>
            <w:r w:rsidRPr="00B14CB9">
              <w:rPr>
                <w:rFonts w:ascii="Arial" w:hAnsi="Arial" w:cs="Arial"/>
                <w:b/>
                <w:bCs/>
                <w:sz w:val="14"/>
                <w:szCs w:val="14"/>
              </w:rPr>
              <w:t>31 March</w:t>
            </w:r>
          </w:p>
        </w:tc>
        <w:tc>
          <w:tcPr>
            <w:tcW w:w="404" w:type="pct"/>
            <w:gridSpan w:val="3"/>
            <w:vAlign w:val="bottom"/>
          </w:tcPr>
          <w:p w:rsidR="00A26775" w:rsidRPr="00B14CB9" w:rsidRDefault="00A26775" w:rsidP="00A26775">
            <w:pPr>
              <w:ind w:right="-72"/>
              <w:jc w:val="right"/>
              <w:rPr>
                <w:rFonts w:ascii="Arial" w:hAnsi="Arial" w:cs="Arial"/>
                <w:b/>
                <w:bCs/>
                <w:sz w:val="14"/>
                <w:szCs w:val="14"/>
              </w:rPr>
            </w:pPr>
            <w:r w:rsidRPr="00B14CB9">
              <w:rPr>
                <w:rFonts w:ascii="Arial" w:hAnsi="Arial" w:cs="Arial"/>
                <w:b/>
                <w:bCs/>
                <w:sz w:val="14"/>
                <w:szCs w:val="14"/>
              </w:rPr>
              <w:t>31 December</w:t>
            </w:r>
          </w:p>
        </w:tc>
      </w:tr>
      <w:tr w:rsidR="00A26775" w:rsidRPr="00B14CB9" w:rsidTr="00EF25AB">
        <w:trPr>
          <w:gridAfter w:val="1"/>
          <w:wAfter w:w="9" w:type="pct"/>
        </w:trPr>
        <w:tc>
          <w:tcPr>
            <w:tcW w:w="1327" w:type="pct"/>
            <w:shd w:val="clear" w:color="auto" w:fill="auto"/>
            <w:vAlign w:val="bottom"/>
          </w:tcPr>
          <w:p w:rsidR="00A26775" w:rsidRPr="00B14CB9" w:rsidRDefault="00A26775" w:rsidP="00A26775">
            <w:pPr>
              <w:pBdr>
                <w:bottom w:val="single" w:sz="4" w:space="1" w:color="auto"/>
              </w:pBdr>
              <w:ind w:left="6" w:right="-72"/>
              <w:jc w:val="center"/>
              <w:rPr>
                <w:rFonts w:ascii="Arial" w:hAnsi="Arial" w:cs="Arial"/>
                <w:b/>
                <w:bCs/>
                <w:snapToGrid w:val="0"/>
                <w:sz w:val="14"/>
                <w:szCs w:val="14"/>
              </w:rPr>
            </w:pPr>
            <w:r w:rsidRPr="00B14CB9">
              <w:rPr>
                <w:rFonts w:ascii="Arial" w:hAnsi="Arial" w:cs="Arial"/>
                <w:b/>
                <w:bCs/>
                <w:snapToGrid w:val="0"/>
                <w:sz w:val="14"/>
                <w:szCs w:val="14"/>
              </w:rPr>
              <w:t>Name of entity</w:t>
            </w:r>
          </w:p>
        </w:tc>
        <w:tc>
          <w:tcPr>
            <w:tcW w:w="480" w:type="pct"/>
            <w:vAlign w:val="bottom"/>
          </w:tcPr>
          <w:p w:rsidR="00A26775" w:rsidRPr="00B14CB9" w:rsidRDefault="00A26775" w:rsidP="00A26775">
            <w:pPr>
              <w:pBdr>
                <w:bottom w:val="single" w:sz="4" w:space="1" w:color="auto"/>
              </w:pBdr>
              <w:ind w:left="138" w:right="-72" w:hanging="138"/>
              <w:jc w:val="center"/>
              <w:rPr>
                <w:rFonts w:ascii="Arial" w:hAnsi="Arial" w:cs="Arial"/>
                <w:b/>
                <w:bCs/>
                <w:sz w:val="14"/>
                <w:szCs w:val="14"/>
              </w:rPr>
            </w:pPr>
            <w:r w:rsidRPr="00B14CB9">
              <w:rPr>
                <w:rFonts w:ascii="Arial" w:hAnsi="Arial" w:cs="Arial"/>
                <w:b/>
                <w:bCs/>
                <w:sz w:val="14"/>
                <w:szCs w:val="14"/>
                <w:lang w:val="en-US"/>
              </w:rPr>
              <w:t>incorporation</w:t>
            </w:r>
          </w:p>
        </w:tc>
        <w:tc>
          <w:tcPr>
            <w:tcW w:w="994" w:type="pct"/>
            <w:gridSpan w:val="2"/>
            <w:shd w:val="clear" w:color="auto" w:fill="auto"/>
            <w:vAlign w:val="bottom"/>
          </w:tcPr>
          <w:p w:rsidR="00A26775" w:rsidRPr="00B14CB9" w:rsidRDefault="00A26775" w:rsidP="00A26775">
            <w:pPr>
              <w:pBdr>
                <w:bottom w:val="single" w:sz="4" w:space="1" w:color="auto"/>
              </w:pBdr>
              <w:ind w:left="138" w:right="-72" w:hanging="138"/>
              <w:jc w:val="center"/>
              <w:rPr>
                <w:rFonts w:ascii="Arial" w:hAnsi="Arial" w:cs="Arial"/>
                <w:b/>
                <w:bCs/>
                <w:spacing w:val="-2"/>
                <w:sz w:val="14"/>
                <w:szCs w:val="14"/>
                <w:lang w:val="en-US"/>
              </w:rPr>
            </w:pPr>
            <w:r w:rsidRPr="00B14CB9">
              <w:rPr>
                <w:rFonts w:ascii="Arial" w:hAnsi="Arial" w:cs="Arial"/>
                <w:b/>
                <w:bCs/>
                <w:sz w:val="14"/>
                <w:szCs w:val="14"/>
              </w:rPr>
              <w:t>Nature of business</w:t>
            </w:r>
          </w:p>
        </w:tc>
        <w:tc>
          <w:tcPr>
            <w:tcW w:w="362" w:type="pct"/>
            <w:gridSpan w:val="2"/>
            <w:shd w:val="clear" w:color="auto" w:fill="auto"/>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57" w:type="pct"/>
            <w:shd w:val="clear" w:color="auto" w:fill="auto"/>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363" w:type="pct"/>
            <w:gridSpan w:val="2"/>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58" w:type="pct"/>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361" w:type="pct"/>
            <w:gridSpan w:val="2"/>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89" w:type="pct"/>
            <w:vAlign w:val="bottom"/>
          </w:tcPr>
          <w:p w:rsidR="00A26775" w:rsidRPr="00B14CB9" w:rsidRDefault="00A26775" w:rsidP="00A267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0"/>
                <w:szCs w:val="10"/>
              </w:rPr>
            </w:pPr>
          </w:p>
        </w:tc>
        <w:tc>
          <w:tcPr>
            <w:tcW w:w="480" w:type="pct"/>
          </w:tcPr>
          <w:p w:rsidR="00A26775" w:rsidRPr="00B14CB9" w:rsidRDefault="00A26775" w:rsidP="00A26775">
            <w:pPr>
              <w:ind w:left="107" w:right="-72" w:hanging="107"/>
              <w:jc w:val="center"/>
              <w:rPr>
                <w:rFonts w:ascii="Arial" w:hAnsi="Arial" w:cs="Arial"/>
                <w:sz w:val="10"/>
                <w:szCs w:val="10"/>
              </w:rPr>
            </w:pPr>
          </w:p>
        </w:tc>
        <w:tc>
          <w:tcPr>
            <w:tcW w:w="994" w:type="pct"/>
            <w:gridSpan w:val="2"/>
            <w:shd w:val="clear" w:color="auto" w:fill="auto"/>
          </w:tcPr>
          <w:p w:rsidR="00A26775" w:rsidRPr="00B14CB9" w:rsidRDefault="00A26775" w:rsidP="00A26775">
            <w:pPr>
              <w:ind w:left="107" w:right="-72" w:hanging="107"/>
              <w:rPr>
                <w:rFonts w:ascii="Arial" w:hAnsi="Arial" w:cs="Arial"/>
                <w:snapToGrid w:val="0"/>
                <w:sz w:val="10"/>
                <w:szCs w:val="10"/>
              </w:rPr>
            </w:pPr>
          </w:p>
        </w:tc>
        <w:tc>
          <w:tcPr>
            <w:tcW w:w="362" w:type="pct"/>
            <w:gridSpan w:val="2"/>
            <w:shd w:val="clear" w:color="auto" w:fill="auto"/>
          </w:tcPr>
          <w:p w:rsidR="00A26775" w:rsidRPr="00B14CB9" w:rsidRDefault="00A26775" w:rsidP="00A26775">
            <w:pPr>
              <w:ind w:left="26" w:right="-72" w:firstLine="9"/>
              <w:jc w:val="right"/>
              <w:rPr>
                <w:rFonts w:ascii="Arial" w:hAnsi="Arial" w:cs="Arial"/>
                <w:sz w:val="10"/>
                <w:szCs w:val="10"/>
              </w:rPr>
            </w:pPr>
          </w:p>
        </w:tc>
        <w:tc>
          <w:tcPr>
            <w:tcW w:w="357" w:type="pct"/>
            <w:shd w:val="clear" w:color="auto" w:fill="auto"/>
          </w:tcPr>
          <w:p w:rsidR="00A26775" w:rsidRPr="00B14CB9" w:rsidRDefault="00A26775" w:rsidP="00A26775">
            <w:pPr>
              <w:ind w:left="26" w:right="-72" w:firstLine="9"/>
              <w:jc w:val="right"/>
              <w:rPr>
                <w:rFonts w:ascii="Arial" w:hAnsi="Arial" w:cs="Arial"/>
                <w:sz w:val="10"/>
                <w:szCs w:val="10"/>
              </w:rPr>
            </w:pPr>
          </w:p>
        </w:tc>
        <w:tc>
          <w:tcPr>
            <w:tcW w:w="363" w:type="pct"/>
            <w:gridSpan w:val="2"/>
          </w:tcPr>
          <w:p w:rsidR="00A26775" w:rsidRPr="00B14CB9" w:rsidRDefault="00A26775" w:rsidP="00A26775">
            <w:pPr>
              <w:ind w:right="-72"/>
              <w:jc w:val="right"/>
              <w:rPr>
                <w:rFonts w:ascii="Arial" w:hAnsi="Arial" w:cs="Arial"/>
                <w:sz w:val="10"/>
                <w:szCs w:val="10"/>
              </w:rPr>
            </w:pP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0"/>
                <w:szCs w:val="10"/>
              </w:rPr>
            </w:pPr>
          </w:p>
        </w:tc>
        <w:tc>
          <w:tcPr>
            <w:tcW w:w="361" w:type="pct"/>
            <w:gridSpan w:val="2"/>
          </w:tcPr>
          <w:p w:rsidR="00A26775" w:rsidRPr="00B14CB9" w:rsidRDefault="00A26775" w:rsidP="00A26775">
            <w:pPr>
              <w:ind w:right="-72"/>
              <w:jc w:val="right"/>
              <w:rPr>
                <w:rFonts w:ascii="Arial" w:hAnsi="Arial" w:cs="Arial"/>
                <w:sz w:val="10"/>
                <w:szCs w:val="10"/>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0"/>
                <w:szCs w:val="10"/>
              </w:rPr>
            </w:pPr>
          </w:p>
        </w:tc>
      </w:tr>
      <w:tr w:rsidR="00D97A46" w:rsidRPr="00B14CB9" w:rsidTr="00B67286">
        <w:trPr>
          <w:gridAfter w:val="1"/>
          <w:wAfter w:w="9" w:type="pct"/>
        </w:trPr>
        <w:tc>
          <w:tcPr>
            <w:tcW w:w="1327" w:type="pct"/>
            <w:shd w:val="clear" w:color="auto" w:fill="auto"/>
          </w:tcPr>
          <w:p w:rsidR="00D97A46" w:rsidRPr="00B14CB9" w:rsidRDefault="00D97A46" w:rsidP="00D97A46">
            <w:pPr>
              <w:ind w:right="-72"/>
              <w:rPr>
                <w:rFonts w:ascii="Arial" w:hAnsi="Arial" w:cs="Arial"/>
                <w:snapToGrid w:val="0"/>
                <w:sz w:val="14"/>
                <w:szCs w:val="14"/>
                <w:lang w:val="en-US"/>
              </w:rPr>
            </w:pPr>
            <w:r w:rsidRPr="00B14CB9">
              <w:rPr>
                <w:rFonts w:ascii="Arial" w:hAnsi="Arial" w:cs="Arial"/>
                <w:snapToGrid w:val="0"/>
                <w:sz w:val="14"/>
                <w:szCs w:val="14"/>
              </w:rPr>
              <w:t>B.Grimm Power (Bowin) 2</w:t>
            </w:r>
            <w:r w:rsidRPr="00B14CB9">
              <w:rPr>
                <w:rFonts w:ascii="Arial" w:hAnsi="Arial" w:cs="Arial"/>
                <w:snapToGrid w:val="0"/>
                <w:sz w:val="14"/>
                <w:szCs w:val="14"/>
                <w:lang w:val="en-US"/>
              </w:rPr>
              <w:t xml:space="preserve"> Limited </w:t>
            </w:r>
          </w:p>
        </w:tc>
        <w:tc>
          <w:tcPr>
            <w:tcW w:w="480" w:type="pct"/>
          </w:tcPr>
          <w:p w:rsidR="00D97A46" w:rsidRPr="00B14CB9" w:rsidRDefault="00D97A46" w:rsidP="00D97A46">
            <w:pPr>
              <w:ind w:left="107" w:right="-72" w:hanging="107"/>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D97A46" w:rsidRPr="00B14CB9" w:rsidRDefault="00D97A46" w:rsidP="00D97A46">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D97A46" w:rsidRPr="00B14CB9" w:rsidRDefault="00D97A46" w:rsidP="00D97A46">
            <w:pPr>
              <w:ind w:left="26" w:right="-72" w:firstLine="9"/>
              <w:jc w:val="right"/>
              <w:rPr>
                <w:rFonts w:ascii="Arial" w:hAnsi="Arial" w:cs="Arial"/>
                <w:sz w:val="14"/>
                <w:szCs w:val="14"/>
              </w:rPr>
            </w:pPr>
            <w:r w:rsidRPr="00B14CB9">
              <w:rPr>
                <w:rFonts w:ascii="Arial" w:hAnsi="Arial" w:cs="Arial"/>
                <w:sz w:val="14"/>
                <w:szCs w:val="14"/>
              </w:rPr>
              <w:t>100.00</w:t>
            </w:r>
          </w:p>
        </w:tc>
        <w:tc>
          <w:tcPr>
            <w:tcW w:w="357" w:type="pct"/>
            <w:shd w:val="clear" w:color="auto" w:fill="auto"/>
          </w:tcPr>
          <w:p w:rsidR="00D97A46" w:rsidRPr="00B14CB9" w:rsidRDefault="00D97A46" w:rsidP="00D97A46">
            <w:pPr>
              <w:ind w:left="26" w:right="-72" w:firstLine="9"/>
              <w:jc w:val="right"/>
              <w:rPr>
                <w:rFonts w:ascii="Arial" w:hAnsi="Arial" w:cs="Arial"/>
                <w:sz w:val="14"/>
                <w:szCs w:val="14"/>
              </w:rPr>
            </w:pPr>
            <w:r w:rsidRPr="00B14CB9">
              <w:rPr>
                <w:rFonts w:ascii="Arial" w:hAnsi="Arial" w:cs="Arial"/>
                <w:sz w:val="14"/>
                <w:szCs w:val="14"/>
              </w:rPr>
              <w:t>100.00</w:t>
            </w:r>
          </w:p>
        </w:tc>
        <w:tc>
          <w:tcPr>
            <w:tcW w:w="363" w:type="pct"/>
            <w:gridSpan w:val="2"/>
          </w:tcPr>
          <w:p w:rsidR="00D97A46" w:rsidRPr="00B14CB9" w:rsidRDefault="00D97A46" w:rsidP="00D97A46">
            <w:pPr>
              <w:ind w:right="-72"/>
              <w:jc w:val="right"/>
              <w:rPr>
                <w:rFonts w:ascii="Arial" w:hAnsi="Arial" w:cs="Arial"/>
                <w:sz w:val="14"/>
                <w:szCs w:val="14"/>
              </w:rPr>
            </w:pPr>
            <w:r w:rsidRPr="00B14CB9">
              <w:rPr>
                <w:rFonts w:ascii="Arial" w:hAnsi="Arial" w:cs="Arial"/>
                <w:sz w:val="14"/>
                <w:szCs w:val="14"/>
              </w:rPr>
              <w:t>100.00</w:t>
            </w:r>
          </w:p>
        </w:tc>
        <w:tc>
          <w:tcPr>
            <w:tcW w:w="358" w:type="pct"/>
            <w:tcBorders>
              <w:top w:val="nil"/>
              <w:left w:val="nil"/>
              <w:bottom w:val="nil"/>
              <w:right w:val="nil"/>
            </w:tcBorders>
            <w:shd w:val="clear" w:color="auto" w:fill="auto"/>
          </w:tcPr>
          <w:p w:rsidR="00D97A46" w:rsidRPr="00B14CB9" w:rsidRDefault="00D97A46" w:rsidP="00D97A46">
            <w:pPr>
              <w:ind w:right="-72"/>
              <w:jc w:val="right"/>
              <w:rPr>
                <w:rFonts w:ascii="Arial" w:hAnsi="Arial" w:cs="Arial"/>
                <w:sz w:val="14"/>
                <w:szCs w:val="14"/>
              </w:rPr>
            </w:pPr>
            <w:r w:rsidRPr="00B14CB9">
              <w:rPr>
                <w:rFonts w:ascii="Arial" w:hAnsi="Arial" w:cs="Arial"/>
                <w:sz w:val="14"/>
                <w:szCs w:val="14"/>
              </w:rPr>
              <w:t>100.00</w:t>
            </w:r>
          </w:p>
        </w:tc>
        <w:tc>
          <w:tcPr>
            <w:tcW w:w="361" w:type="pct"/>
            <w:gridSpan w:val="2"/>
          </w:tcPr>
          <w:p w:rsidR="00D97A46" w:rsidRPr="00B14CB9" w:rsidRDefault="00D97A46" w:rsidP="00D97A46">
            <w:pPr>
              <w:ind w:right="-72"/>
              <w:jc w:val="right"/>
              <w:rPr>
                <w:rFonts w:ascii="Arial" w:hAnsi="Arial" w:cs="Arial"/>
                <w:sz w:val="14"/>
                <w:szCs w:val="14"/>
              </w:rPr>
            </w:pPr>
            <w:r w:rsidRPr="00B14CB9">
              <w:rPr>
                <w:rFonts w:ascii="Arial" w:hAnsi="Arial" w:cs="Arial"/>
                <w:sz w:val="14"/>
                <w:szCs w:val="14"/>
              </w:rPr>
              <w:t>-</w:t>
            </w:r>
          </w:p>
        </w:tc>
        <w:tc>
          <w:tcPr>
            <w:tcW w:w="389" w:type="pct"/>
            <w:tcBorders>
              <w:top w:val="nil"/>
              <w:left w:val="nil"/>
              <w:bottom w:val="nil"/>
              <w:right w:val="nil"/>
            </w:tcBorders>
            <w:shd w:val="clear" w:color="auto" w:fill="auto"/>
          </w:tcPr>
          <w:p w:rsidR="00D97A46" w:rsidRPr="00B14CB9" w:rsidRDefault="00D97A46" w:rsidP="00D97A46">
            <w:pPr>
              <w:ind w:right="-72"/>
              <w:jc w:val="right"/>
              <w:rPr>
                <w:rFonts w:ascii="Arial" w:hAnsi="Arial" w:cs="Arial"/>
                <w:sz w:val="14"/>
                <w:szCs w:val="14"/>
              </w:rPr>
            </w:pPr>
            <w:r w:rsidRPr="00B14CB9">
              <w:rPr>
                <w:rFonts w:ascii="Arial" w:hAnsi="Arial" w:cs="Arial"/>
                <w:sz w:val="14"/>
                <w:szCs w:val="14"/>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pacing w:val="-2"/>
                <w:sz w:val="14"/>
                <w:szCs w:val="14"/>
                <w:lang w:val="en-US"/>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z w:val="14"/>
                <w:szCs w:val="14"/>
              </w:rPr>
            </w:pPr>
            <w:r w:rsidRPr="00B14CB9">
              <w:rPr>
                <w:rFonts w:ascii="Arial" w:hAnsi="Arial" w:cs="Arial"/>
                <w:snapToGrid w:val="0"/>
                <w:sz w:val="14"/>
                <w:szCs w:val="14"/>
              </w:rPr>
              <w:t>B.Grimm Power (Ratchaburi) 1 Limited</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r w:rsidRPr="00B14CB9">
              <w:rPr>
                <w:rFonts w:ascii="Arial" w:hAnsi="Arial" w:cs="Arial"/>
                <w:snapToGrid w:val="0"/>
                <w:sz w:val="14"/>
                <w:szCs w:val="14"/>
              </w:rPr>
              <w:t>B.Grimm Power (Ratchaburi) 2 Limited</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pacing w:val="-2"/>
                <w:sz w:val="14"/>
                <w:szCs w:val="14"/>
                <w:lang w:val="en-US"/>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D97A46" w:rsidRPr="00B14CB9" w:rsidTr="00B67286">
        <w:trPr>
          <w:gridAfter w:val="1"/>
          <w:wAfter w:w="9" w:type="pct"/>
        </w:trPr>
        <w:tc>
          <w:tcPr>
            <w:tcW w:w="1327" w:type="pct"/>
            <w:shd w:val="clear" w:color="auto" w:fill="auto"/>
          </w:tcPr>
          <w:p w:rsidR="00D97A46" w:rsidRPr="00B14CB9" w:rsidRDefault="00D97A46" w:rsidP="00A26775">
            <w:pPr>
              <w:ind w:left="6" w:right="-72"/>
              <w:rPr>
                <w:rFonts w:ascii="Arial" w:hAnsi="Arial" w:cs="Arial"/>
                <w:snapToGrid w:val="0"/>
                <w:sz w:val="14"/>
                <w:szCs w:val="14"/>
              </w:rPr>
            </w:pPr>
            <w:r w:rsidRPr="00B14CB9">
              <w:rPr>
                <w:rFonts w:ascii="Arial" w:hAnsi="Arial" w:cs="Arial"/>
                <w:snapToGrid w:val="0"/>
                <w:sz w:val="14"/>
                <w:szCs w:val="14"/>
              </w:rPr>
              <w:t xml:space="preserve">B.Grimm Oriental Renewable </w:t>
            </w:r>
            <w:r w:rsidR="00AF361F" w:rsidRPr="00B14CB9">
              <w:rPr>
                <w:rFonts w:ascii="Arial" w:hAnsi="Arial" w:cs="Arial"/>
                <w:snapToGrid w:val="0"/>
                <w:sz w:val="14"/>
                <w:szCs w:val="14"/>
              </w:rPr>
              <w:t>Power 1 Limited</w:t>
            </w:r>
          </w:p>
          <w:p w:rsidR="00D97A46" w:rsidRPr="00B14CB9" w:rsidRDefault="00D97A46" w:rsidP="00AF361F">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D97A46" w:rsidRPr="00B14CB9" w:rsidRDefault="00D97A46"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D97A46" w:rsidRPr="00B14CB9" w:rsidRDefault="00D97A46" w:rsidP="00EF25AB">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57" w:type="pct"/>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63"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58"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61"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c>
          <w:tcPr>
            <w:tcW w:w="389"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pacing w:val="-2"/>
                <w:sz w:val="14"/>
                <w:szCs w:val="14"/>
                <w:lang w:val="en-US"/>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D97A46" w:rsidRPr="00B14CB9" w:rsidTr="00B67286">
        <w:trPr>
          <w:gridAfter w:val="1"/>
          <w:wAfter w:w="9" w:type="pct"/>
        </w:trPr>
        <w:tc>
          <w:tcPr>
            <w:tcW w:w="1327" w:type="pct"/>
            <w:shd w:val="clear" w:color="auto" w:fill="auto"/>
          </w:tcPr>
          <w:p w:rsidR="00D97A46" w:rsidRPr="00B14CB9" w:rsidRDefault="00D97A46" w:rsidP="00A26775">
            <w:pPr>
              <w:ind w:left="6" w:right="-72"/>
              <w:rPr>
                <w:rFonts w:ascii="Arial" w:hAnsi="Arial" w:cs="Arial"/>
                <w:snapToGrid w:val="0"/>
                <w:sz w:val="14"/>
                <w:szCs w:val="14"/>
              </w:rPr>
            </w:pPr>
            <w:r w:rsidRPr="00B14CB9">
              <w:rPr>
                <w:rFonts w:ascii="Arial" w:hAnsi="Arial" w:cs="Arial"/>
                <w:snapToGrid w:val="0"/>
                <w:sz w:val="14"/>
                <w:szCs w:val="14"/>
              </w:rPr>
              <w:t xml:space="preserve">B.Grimm Oriental Renewable </w:t>
            </w:r>
            <w:r w:rsidR="00AF361F" w:rsidRPr="00B14CB9">
              <w:rPr>
                <w:rFonts w:ascii="Arial" w:hAnsi="Arial" w:cs="Arial"/>
                <w:snapToGrid w:val="0"/>
                <w:sz w:val="14"/>
                <w:szCs w:val="14"/>
              </w:rPr>
              <w:t>Power 2 Limited</w:t>
            </w:r>
          </w:p>
          <w:p w:rsidR="00D97A46" w:rsidRPr="00B14CB9" w:rsidRDefault="00D97A46" w:rsidP="00AF361F">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D97A46" w:rsidRPr="00B14CB9" w:rsidRDefault="00D97A46"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D97A46" w:rsidRPr="00B14CB9" w:rsidRDefault="00D97A46" w:rsidP="00EF25AB">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57" w:type="pct"/>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63"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58"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61"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c>
          <w:tcPr>
            <w:tcW w:w="389"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r>
      <w:tr w:rsidR="00A26775" w:rsidRPr="00B14CB9" w:rsidTr="00B67286">
        <w:trPr>
          <w:gridAfter w:val="1"/>
          <w:wAfter w:w="9" w:type="pct"/>
        </w:trPr>
        <w:tc>
          <w:tcPr>
            <w:tcW w:w="1327" w:type="pct"/>
            <w:shd w:val="clear" w:color="auto" w:fill="auto"/>
          </w:tcPr>
          <w:p w:rsidR="00A26775" w:rsidRPr="00B14CB9" w:rsidRDefault="00A26775" w:rsidP="00A26775">
            <w:pPr>
              <w:ind w:right="-72"/>
              <w:rPr>
                <w:rFonts w:ascii="Arial" w:hAnsi="Arial" w:cs="Arial"/>
                <w:snapToGrid w:val="0"/>
                <w:sz w:val="14"/>
                <w:szCs w:val="14"/>
              </w:rPr>
            </w:pPr>
          </w:p>
        </w:tc>
        <w:tc>
          <w:tcPr>
            <w:tcW w:w="480" w:type="pct"/>
          </w:tcPr>
          <w:p w:rsidR="00A26775" w:rsidRPr="00B14CB9" w:rsidRDefault="00A26775" w:rsidP="00A26775">
            <w:pPr>
              <w:ind w:left="107" w:right="-72" w:hanging="107"/>
              <w:jc w:val="center"/>
              <w:rPr>
                <w:rFonts w:ascii="Arial" w:hAnsi="Arial" w:cs="Arial"/>
                <w:snapToGrid w:val="0"/>
                <w:sz w:val="14"/>
                <w:szCs w:val="14"/>
              </w:rPr>
            </w:pPr>
          </w:p>
        </w:tc>
        <w:tc>
          <w:tcPr>
            <w:tcW w:w="994" w:type="pct"/>
            <w:gridSpan w:val="2"/>
            <w:shd w:val="clear" w:color="auto" w:fill="auto"/>
          </w:tcPr>
          <w:p w:rsidR="00A26775" w:rsidRPr="00B14CB9" w:rsidRDefault="00A26775" w:rsidP="00A26775">
            <w:pPr>
              <w:ind w:left="107" w:right="-72" w:hanging="107"/>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left="26" w:right="-72" w:firstLine="9"/>
              <w:jc w:val="right"/>
              <w:rPr>
                <w:rFonts w:ascii="Arial" w:hAnsi="Arial" w:cs="Arial"/>
                <w:sz w:val="14"/>
                <w:szCs w:val="14"/>
              </w:rPr>
            </w:pPr>
          </w:p>
        </w:tc>
        <w:tc>
          <w:tcPr>
            <w:tcW w:w="357" w:type="pct"/>
            <w:shd w:val="clear" w:color="auto" w:fill="auto"/>
          </w:tcPr>
          <w:p w:rsidR="00A26775" w:rsidRPr="00B14CB9" w:rsidRDefault="00A26775" w:rsidP="00A26775">
            <w:pPr>
              <w:ind w:left="26" w:right="-72" w:firstLine="9"/>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D97A46" w:rsidRPr="00B14CB9" w:rsidTr="00B67286">
        <w:trPr>
          <w:gridAfter w:val="1"/>
          <w:wAfter w:w="9" w:type="pct"/>
        </w:trPr>
        <w:tc>
          <w:tcPr>
            <w:tcW w:w="1327" w:type="pct"/>
            <w:shd w:val="clear" w:color="auto" w:fill="auto"/>
          </w:tcPr>
          <w:p w:rsidR="00D97A46" w:rsidRPr="00B14CB9" w:rsidRDefault="00D97A46" w:rsidP="00A26775">
            <w:pPr>
              <w:ind w:left="6" w:right="-72"/>
              <w:rPr>
                <w:rFonts w:ascii="Arial" w:hAnsi="Arial" w:cs="Arial"/>
                <w:snapToGrid w:val="0"/>
                <w:sz w:val="14"/>
                <w:szCs w:val="14"/>
              </w:rPr>
            </w:pPr>
            <w:r w:rsidRPr="00B14CB9">
              <w:rPr>
                <w:rFonts w:ascii="Arial" w:hAnsi="Arial" w:cs="Arial"/>
                <w:snapToGrid w:val="0"/>
                <w:sz w:val="14"/>
                <w:szCs w:val="14"/>
              </w:rPr>
              <w:t xml:space="preserve">B.Grimm Oriental Renewable </w:t>
            </w:r>
            <w:r w:rsidR="00AF361F" w:rsidRPr="00B14CB9">
              <w:rPr>
                <w:rFonts w:ascii="Arial" w:hAnsi="Arial" w:cs="Arial"/>
                <w:snapToGrid w:val="0"/>
                <w:sz w:val="14"/>
                <w:szCs w:val="14"/>
              </w:rPr>
              <w:t>Power 3 Limited</w:t>
            </w:r>
          </w:p>
          <w:p w:rsidR="00D97A46" w:rsidRPr="00B14CB9" w:rsidRDefault="00D97A46" w:rsidP="00AF361F">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D97A46" w:rsidRPr="00B14CB9" w:rsidRDefault="00D97A46"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D97A46" w:rsidRPr="00B14CB9" w:rsidRDefault="00D97A46" w:rsidP="00EF25AB">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57" w:type="pct"/>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63"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58" w:type="pct"/>
            <w:tcBorders>
              <w:top w:val="nil"/>
              <w:left w:val="nil"/>
              <w:bottom w:val="nil"/>
              <w:right w:val="nil"/>
            </w:tcBorders>
            <w:shd w:val="clear" w:color="000000" w:fill="FFFFFF"/>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61"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c>
          <w:tcPr>
            <w:tcW w:w="389"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D97A46" w:rsidRPr="00B14CB9" w:rsidTr="00B67286">
        <w:trPr>
          <w:gridAfter w:val="1"/>
          <w:wAfter w:w="9" w:type="pct"/>
        </w:trPr>
        <w:tc>
          <w:tcPr>
            <w:tcW w:w="1327" w:type="pct"/>
            <w:shd w:val="clear" w:color="auto" w:fill="auto"/>
          </w:tcPr>
          <w:p w:rsidR="00D97A46" w:rsidRPr="00B14CB9" w:rsidRDefault="00D97A46" w:rsidP="00A26775">
            <w:pPr>
              <w:ind w:left="6" w:right="-72"/>
              <w:rPr>
                <w:rFonts w:ascii="Arial" w:hAnsi="Arial" w:cs="Arial"/>
                <w:snapToGrid w:val="0"/>
                <w:sz w:val="14"/>
                <w:szCs w:val="14"/>
              </w:rPr>
            </w:pPr>
            <w:r w:rsidRPr="00B14CB9">
              <w:rPr>
                <w:rFonts w:ascii="Arial" w:hAnsi="Arial" w:cs="Arial"/>
                <w:snapToGrid w:val="0"/>
                <w:sz w:val="14"/>
                <w:szCs w:val="14"/>
              </w:rPr>
              <w:t>B.Grimm Oriental Renewable</w:t>
            </w:r>
            <w:r w:rsidR="00AF361F">
              <w:rPr>
                <w:rFonts w:ascii="Arial" w:hAnsi="Arial" w:cs="Arial"/>
                <w:snapToGrid w:val="0"/>
                <w:sz w:val="14"/>
                <w:szCs w:val="14"/>
              </w:rPr>
              <w:t xml:space="preserve"> </w:t>
            </w:r>
            <w:r w:rsidR="00AF361F" w:rsidRPr="00B14CB9">
              <w:rPr>
                <w:rFonts w:ascii="Arial" w:hAnsi="Arial" w:cs="Arial"/>
                <w:snapToGrid w:val="0"/>
                <w:sz w:val="14"/>
                <w:szCs w:val="14"/>
              </w:rPr>
              <w:t>Power 4 Limited</w:t>
            </w:r>
          </w:p>
          <w:p w:rsidR="00D97A46" w:rsidRPr="00B14CB9" w:rsidRDefault="00D97A46" w:rsidP="00AF361F">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D97A46" w:rsidRPr="00B14CB9" w:rsidRDefault="00D97A46"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D97A46" w:rsidRPr="00B14CB9" w:rsidRDefault="00D97A46" w:rsidP="00EF25AB">
            <w:pPr>
              <w:ind w:left="138" w:right="-72" w:hanging="138"/>
              <w:rPr>
                <w:rFonts w:ascii="Arial" w:hAnsi="Arial" w:cs="Arial"/>
                <w:sz w:val="14"/>
                <w:szCs w:val="14"/>
              </w:rPr>
            </w:pPr>
            <w:r w:rsidRPr="00B14CB9">
              <w:rPr>
                <w:rFonts w:ascii="Arial" w:hAnsi="Arial" w:cs="Arial"/>
                <w:spacing w:val="-2"/>
                <w:sz w:val="14"/>
                <w:szCs w:val="14"/>
                <w:lang w:val="en-US"/>
              </w:rPr>
              <w:t>Electricity generating (has not yet commenced its normal operation)</w:t>
            </w:r>
          </w:p>
        </w:tc>
        <w:tc>
          <w:tcPr>
            <w:tcW w:w="362" w:type="pct"/>
            <w:gridSpan w:val="2"/>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57" w:type="pct"/>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rPr>
              <w:t>91.31</w:t>
            </w:r>
          </w:p>
        </w:tc>
        <w:tc>
          <w:tcPr>
            <w:tcW w:w="363"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58" w:type="pct"/>
            <w:tcBorders>
              <w:top w:val="nil"/>
              <w:left w:val="nil"/>
              <w:bottom w:val="nil"/>
              <w:right w:val="nil"/>
            </w:tcBorders>
            <w:shd w:val="clear" w:color="000000" w:fill="FFFFFF"/>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99.97</w:t>
            </w:r>
          </w:p>
        </w:tc>
        <w:tc>
          <w:tcPr>
            <w:tcW w:w="361" w:type="pct"/>
            <w:gridSpan w:val="2"/>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c>
          <w:tcPr>
            <w:tcW w:w="389" w:type="pct"/>
            <w:tcBorders>
              <w:top w:val="nil"/>
              <w:left w:val="nil"/>
              <w:bottom w:val="nil"/>
              <w:right w:val="nil"/>
            </w:tcBorders>
            <w:shd w:val="clear" w:color="auto" w:fill="auto"/>
          </w:tcPr>
          <w:p w:rsidR="00D97A46" w:rsidRPr="00B14CB9" w:rsidRDefault="00D97A46" w:rsidP="00A26775">
            <w:pPr>
              <w:ind w:right="-72"/>
              <w:jc w:val="right"/>
              <w:rPr>
                <w:rFonts w:ascii="Arial" w:hAnsi="Arial" w:cs="Arial"/>
                <w:sz w:val="14"/>
                <w:szCs w:val="14"/>
              </w:rPr>
            </w:pPr>
            <w:r w:rsidRPr="00B14CB9">
              <w:rPr>
                <w:rFonts w:ascii="Arial" w:hAnsi="Arial" w:cs="Arial"/>
                <w:sz w:val="14"/>
                <w:szCs w:val="14"/>
                <w:cs/>
              </w:rPr>
              <w:t>0.03</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bookmarkStart w:id="1" w:name="OLE_LINK1"/>
            <w:r w:rsidRPr="00B14CB9">
              <w:rPr>
                <w:rFonts w:ascii="Arial" w:hAnsi="Arial" w:cs="Arial"/>
                <w:snapToGrid w:val="0"/>
                <w:sz w:val="14"/>
                <w:szCs w:val="14"/>
              </w:rPr>
              <w:t>Thai Wind Power (Mukdahan) Limited</w:t>
            </w:r>
            <w:bookmarkEnd w:id="1"/>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bookmarkStart w:id="2" w:name="OLE_LINK2"/>
            <w:r w:rsidRPr="00B14CB9">
              <w:rPr>
                <w:rFonts w:ascii="Arial" w:hAnsi="Arial" w:cs="Arial"/>
                <w:snapToGrid w:val="0"/>
                <w:sz w:val="14"/>
                <w:szCs w:val="14"/>
              </w:rPr>
              <w:t>Investing in electric power business</w:t>
            </w:r>
            <w:bookmarkEnd w:id="2"/>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70.00</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70.00</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70.00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70.00</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30.00</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30.00</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rPr>
              <w:t>B.Grimm Solar Power 1 Limited</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100.00</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r w:rsidRPr="00B14CB9">
              <w:rPr>
                <w:rFonts w:ascii="Arial" w:hAnsi="Arial" w:cs="Arial"/>
                <w:snapToGrid w:val="0"/>
                <w:sz w:val="14"/>
                <w:szCs w:val="14"/>
              </w:rPr>
              <w:t>with subsidiaries as follows:</w:t>
            </w: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(Bamnet Narong)</w:t>
            </w:r>
            <w:r w:rsidR="00A47BC8" w:rsidRPr="00B14CB9">
              <w:rPr>
                <w:rFonts w:ascii="Arial" w:hAnsi="Arial" w:cs="Arial"/>
                <w:snapToGrid w:val="0"/>
                <w:sz w:val="14"/>
                <w:szCs w:val="14"/>
              </w:rPr>
              <w:t xml:space="preserve"> Limited</w:t>
            </w:r>
          </w:p>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51.00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49.00</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w:t>
            </w:r>
            <w:r w:rsidRPr="00B14CB9">
              <w:rPr>
                <w:rFonts w:ascii="Arial" w:hAnsi="Arial" w:cs="Arial"/>
                <w:snapToGrid w:val="0"/>
                <w:sz w:val="14"/>
                <w:szCs w:val="17"/>
                <w:lang w:val="en-US"/>
              </w:rPr>
              <w:t>Cha</w:t>
            </w:r>
            <w:r w:rsidRPr="00B14CB9">
              <w:rPr>
                <w:rFonts w:ascii="Arial" w:hAnsi="Arial" w:cs="Arial"/>
                <w:snapToGrid w:val="0"/>
                <w:sz w:val="14"/>
                <w:szCs w:val="17"/>
                <w:cs/>
                <w:lang w:val="en-US"/>
              </w:rPr>
              <w:t xml:space="preserve"> </w:t>
            </w:r>
            <w:r w:rsidRPr="00B14CB9">
              <w:rPr>
                <w:rFonts w:ascii="Arial" w:hAnsi="Arial" w:cs="Arial"/>
                <w:snapToGrid w:val="0"/>
                <w:sz w:val="14"/>
                <w:szCs w:val="17"/>
                <w:lang w:val="en-US"/>
              </w:rPr>
              <w:t>Am</w:t>
            </w:r>
            <w:r w:rsidRPr="00B14CB9">
              <w:rPr>
                <w:rFonts w:ascii="Arial" w:hAnsi="Arial" w:cs="Arial"/>
                <w:snapToGrid w:val="0"/>
                <w:sz w:val="14"/>
                <w:szCs w:val="14"/>
              </w:rPr>
              <w:t>)</w:t>
            </w:r>
            <w:r w:rsidR="00E65163">
              <w:rPr>
                <w:rFonts w:ascii="Arial" w:hAnsi="Arial" w:cs="Arial"/>
                <w:snapToGrid w:val="0"/>
                <w:sz w:val="14"/>
                <w:szCs w:val="14"/>
              </w:rPr>
              <w:t xml:space="preserve"> </w:t>
            </w:r>
            <w:r w:rsidR="00E65163" w:rsidRPr="00B14CB9">
              <w:rPr>
                <w:rFonts w:ascii="Arial" w:hAnsi="Arial" w:cs="Arial"/>
                <w:snapToGrid w:val="0"/>
                <w:sz w:val="14"/>
                <w:szCs w:val="14"/>
              </w:rPr>
              <w:t>Limited</w:t>
            </w:r>
          </w:p>
          <w:p w:rsidR="00A26775" w:rsidRPr="00B14CB9" w:rsidRDefault="00A26775" w:rsidP="00E65163">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51.00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49.00</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r>
      <w:tr w:rsidR="00A26775" w:rsidRPr="00B14CB9" w:rsidTr="00B67286">
        <w:trPr>
          <w:gridAfter w:val="1"/>
          <w:wAfter w:w="9" w:type="pct"/>
        </w:trPr>
        <w:tc>
          <w:tcPr>
            <w:tcW w:w="1327" w:type="pct"/>
            <w:shd w:val="clear" w:color="auto" w:fill="auto"/>
          </w:tcPr>
          <w:p w:rsidR="00A26775" w:rsidRPr="00B14CB9" w:rsidRDefault="00A26775" w:rsidP="00A26775">
            <w:pPr>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napToGrid w:val="0"/>
                <w:sz w:val="14"/>
                <w:szCs w:val="14"/>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cs/>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cs/>
              </w:rPr>
            </w:pPr>
          </w:p>
        </w:tc>
        <w:tc>
          <w:tcPr>
            <w:tcW w:w="361" w:type="pct"/>
            <w:gridSpan w:val="2"/>
          </w:tcPr>
          <w:p w:rsidR="00A26775" w:rsidRPr="00B14CB9" w:rsidRDefault="00A26775" w:rsidP="00A26775">
            <w:pPr>
              <w:ind w:right="-72"/>
              <w:jc w:val="right"/>
              <w:rPr>
                <w:rFonts w:ascii="Arial" w:hAnsi="Arial" w:cs="Arial"/>
                <w:sz w:val="14"/>
                <w:szCs w:val="14"/>
                <w:cs/>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cs/>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(Chai Badan)</w:t>
            </w:r>
            <w:r w:rsidR="00E65163">
              <w:rPr>
                <w:rFonts w:ascii="Arial" w:hAnsi="Arial" w:cs="Arial"/>
                <w:snapToGrid w:val="0"/>
                <w:sz w:val="14"/>
                <w:szCs w:val="14"/>
              </w:rPr>
              <w:t xml:space="preserve"> </w:t>
            </w:r>
            <w:r w:rsidR="00E65163" w:rsidRPr="00B14CB9">
              <w:rPr>
                <w:rFonts w:ascii="Arial" w:hAnsi="Arial" w:cs="Arial"/>
                <w:snapToGrid w:val="0"/>
                <w:sz w:val="14"/>
                <w:szCs w:val="14"/>
              </w:rPr>
              <w:t>Limited</w:t>
            </w:r>
          </w:p>
          <w:p w:rsidR="00A26775" w:rsidRPr="00B14CB9" w:rsidRDefault="00A26775" w:rsidP="00E65163">
            <w:pPr>
              <w:ind w:left="6" w:right="-72"/>
              <w:rPr>
                <w:rFonts w:ascii="Arial" w:hAnsi="Arial" w:cs="Arial"/>
                <w:snapToGrid w:val="0"/>
                <w:sz w:val="14"/>
                <w:szCs w:val="14"/>
                <w:cs/>
              </w:rPr>
            </w:pPr>
            <w:r w:rsidRPr="00B14CB9">
              <w:rPr>
                <w:rFonts w:ascii="Arial" w:hAnsi="Arial" w:cs="Arial"/>
                <w:snapToGrid w:val="0"/>
                <w:sz w:val="14"/>
                <w:szCs w:val="14"/>
              </w:rPr>
              <w:t xml:space="preserve">  </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51.00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49.00</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(Chon Daen)</w:t>
            </w:r>
            <w:r w:rsidR="00E65163" w:rsidRPr="00B14CB9">
              <w:rPr>
                <w:rFonts w:ascii="Arial" w:hAnsi="Arial" w:cs="Arial"/>
                <w:snapToGrid w:val="0"/>
                <w:sz w:val="14"/>
                <w:szCs w:val="14"/>
              </w:rPr>
              <w:t xml:space="preserve"> Limited</w:t>
            </w:r>
          </w:p>
          <w:p w:rsidR="00A26775" w:rsidRPr="00B14CB9" w:rsidRDefault="00A26775" w:rsidP="00E65163">
            <w:pPr>
              <w:tabs>
                <w:tab w:val="left" w:pos="2191"/>
              </w:tabs>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51.00</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49.00</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p>
        </w:tc>
        <w:tc>
          <w:tcPr>
            <w:tcW w:w="480" w:type="pct"/>
          </w:tcPr>
          <w:p w:rsidR="00A26775" w:rsidRPr="00B14CB9" w:rsidRDefault="00A26775" w:rsidP="00A26775">
            <w:pPr>
              <w:ind w:left="138" w:right="-72" w:hanging="138"/>
              <w:jc w:val="center"/>
              <w:rPr>
                <w:rFonts w:ascii="Arial" w:hAnsi="Arial" w:cs="Arial"/>
                <w:sz w:val="14"/>
                <w:szCs w:val="14"/>
              </w:rPr>
            </w:pP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p>
        </w:tc>
        <w:tc>
          <w:tcPr>
            <w:tcW w:w="357" w:type="pct"/>
            <w:shd w:val="clear" w:color="auto" w:fill="auto"/>
          </w:tcPr>
          <w:p w:rsidR="00A26775" w:rsidRPr="00B14CB9" w:rsidRDefault="00A26775" w:rsidP="00A26775">
            <w:pPr>
              <w:ind w:right="-72"/>
              <w:jc w:val="right"/>
              <w:rPr>
                <w:rFonts w:ascii="Arial" w:hAnsi="Arial" w:cs="Arial"/>
                <w:sz w:val="14"/>
                <w:szCs w:val="14"/>
              </w:rPr>
            </w:pPr>
          </w:p>
        </w:tc>
        <w:tc>
          <w:tcPr>
            <w:tcW w:w="363" w:type="pct"/>
            <w:gridSpan w:val="2"/>
          </w:tcPr>
          <w:p w:rsidR="00A26775" w:rsidRPr="00B14CB9" w:rsidRDefault="00A26775" w:rsidP="00A26775">
            <w:pPr>
              <w:ind w:right="-72"/>
              <w:jc w:val="right"/>
              <w:rPr>
                <w:rFonts w:ascii="Arial" w:hAnsi="Arial" w:cs="Arial"/>
                <w:sz w:val="14"/>
                <w:szCs w:val="14"/>
              </w:rPr>
            </w:pP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p>
        </w:tc>
        <w:tc>
          <w:tcPr>
            <w:tcW w:w="361" w:type="pct"/>
            <w:gridSpan w:val="2"/>
          </w:tcPr>
          <w:p w:rsidR="00A26775" w:rsidRPr="00B14CB9" w:rsidRDefault="00A26775" w:rsidP="00A26775">
            <w:pPr>
              <w:ind w:right="-72"/>
              <w:jc w:val="right"/>
              <w:rPr>
                <w:rFonts w:ascii="Arial" w:hAnsi="Arial" w:cs="Arial"/>
                <w:sz w:val="14"/>
                <w:szCs w:val="14"/>
              </w:rPr>
            </w:pP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p>
        </w:tc>
      </w:tr>
      <w:tr w:rsidR="00A26775" w:rsidRPr="00B14CB9" w:rsidTr="00B67286">
        <w:trPr>
          <w:gridAfter w:val="1"/>
          <w:wAfter w:w="9" w:type="pct"/>
        </w:trPr>
        <w:tc>
          <w:tcPr>
            <w:tcW w:w="1327" w:type="pct"/>
            <w:shd w:val="clear" w:color="auto" w:fill="auto"/>
          </w:tcPr>
          <w:p w:rsidR="00A26775" w:rsidRPr="00B14CB9" w:rsidRDefault="00A26775" w:rsidP="00A267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(Nikhom Kham Soi)</w:t>
            </w:r>
            <w:r w:rsidR="00E65163">
              <w:rPr>
                <w:rFonts w:ascii="Arial" w:hAnsi="Arial" w:cs="Arial"/>
                <w:snapToGrid w:val="0"/>
                <w:sz w:val="14"/>
                <w:szCs w:val="14"/>
              </w:rPr>
              <w:t xml:space="preserve"> </w:t>
            </w:r>
            <w:r w:rsidR="00E65163" w:rsidRPr="00B14CB9">
              <w:rPr>
                <w:rFonts w:ascii="Arial" w:hAnsi="Arial" w:cs="Arial"/>
                <w:snapToGrid w:val="0"/>
                <w:sz w:val="14"/>
                <w:szCs w:val="14"/>
              </w:rPr>
              <w:t>Limited</w:t>
            </w:r>
          </w:p>
          <w:p w:rsidR="00A26775" w:rsidRPr="00B14CB9" w:rsidRDefault="00A26775" w:rsidP="00E65163">
            <w:pPr>
              <w:tabs>
                <w:tab w:val="left" w:pos="2191"/>
              </w:tabs>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80" w:type="pct"/>
          </w:tcPr>
          <w:p w:rsidR="00A26775" w:rsidRPr="00B14CB9" w:rsidRDefault="00A26775" w:rsidP="00A26775">
            <w:pPr>
              <w:ind w:left="138" w:right="-72" w:hanging="138"/>
              <w:jc w:val="center"/>
              <w:rPr>
                <w:rFonts w:ascii="Arial" w:hAnsi="Arial" w:cs="Arial"/>
                <w:sz w:val="14"/>
                <w:szCs w:val="14"/>
              </w:rPr>
            </w:pPr>
            <w:r w:rsidRPr="00B14CB9">
              <w:rPr>
                <w:rFonts w:ascii="Arial" w:hAnsi="Arial" w:cs="Arial"/>
                <w:sz w:val="14"/>
                <w:szCs w:val="14"/>
              </w:rPr>
              <w:t>Thailand</w:t>
            </w:r>
          </w:p>
        </w:tc>
        <w:tc>
          <w:tcPr>
            <w:tcW w:w="994" w:type="pct"/>
            <w:gridSpan w:val="2"/>
            <w:shd w:val="clear" w:color="auto" w:fill="auto"/>
          </w:tcPr>
          <w:p w:rsidR="00A26775" w:rsidRPr="00B14CB9" w:rsidRDefault="00A26775" w:rsidP="00A267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gridSpan w:val="2"/>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57" w:type="pct"/>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3"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99.99</w:t>
            </w:r>
          </w:p>
        </w:tc>
        <w:tc>
          <w:tcPr>
            <w:tcW w:w="358" w:type="pct"/>
            <w:tcBorders>
              <w:top w:val="nil"/>
              <w:left w:val="nil"/>
              <w:bottom w:val="nil"/>
              <w:right w:val="nil"/>
            </w:tcBorders>
            <w:shd w:val="clear" w:color="000000" w:fill="FFFFFF"/>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c>
          <w:tcPr>
            <w:tcW w:w="361" w:type="pct"/>
            <w:gridSpan w:val="2"/>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0.01</w:t>
            </w:r>
          </w:p>
        </w:tc>
        <w:tc>
          <w:tcPr>
            <w:tcW w:w="389" w:type="pct"/>
            <w:tcBorders>
              <w:top w:val="nil"/>
              <w:left w:val="nil"/>
              <w:bottom w:val="nil"/>
              <w:right w:val="nil"/>
            </w:tcBorders>
            <w:shd w:val="clear" w:color="auto" w:fill="auto"/>
          </w:tcPr>
          <w:p w:rsidR="00A26775" w:rsidRPr="00B14CB9" w:rsidRDefault="00A26775" w:rsidP="00A26775">
            <w:pPr>
              <w:ind w:right="-72"/>
              <w:jc w:val="right"/>
              <w:rPr>
                <w:rFonts w:ascii="Arial" w:hAnsi="Arial" w:cs="Arial"/>
                <w:sz w:val="14"/>
                <w:szCs w:val="14"/>
              </w:rPr>
            </w:pPr>
            <w:r w:rsidRPr="00B14CB9">
              <w:rPr>
                <w:rFonts w:ascii="Arial" w:hAnsi="Arial" w:cs="Arial"/>
                <w:sz w:val="14"/>
                <w:szCs w:val="14"/>
                <w:cs/>
              </w:rPr>
              <w:t>-</w:t>
            </w:r>
          </w:p>
        </w:tc>
      </w:tr>
    </w:tbl>
    <w:p w:rsidR="00B67286" w:rsidRPr="00B14CB9" w:rsidRDefault="00B67286">
      <w:pPr>
        <w:rPr>
          <w:rFonts w:ascii="Arial" w:hAnsi="Arial" w:cs="Arial"/>
          <w:spacing w:val="-2"/>
          <w:sz w:val="18"/>
          <w:szCs w:val="18"/>
          <w:cs/>
        </w:rPr>
      </w:pPr>
      <w:r w:rsidRPr="00B14CB9">
        <w:rPr>
          <w:rFonts w:ascii="Arial" w:hAnsi="Arial" w:cs="Arial"/>
          <w:spacing w:val="-2"/>
          <w:sz w:val="18"/>
          <w:szCs w:val="18"/>
          <w:cs/>
        </w:rPr>
        <w:br w:type="page"/>
      </w:r>
    </w:p>
    <w:p w:rsidR="00B67286" w:rsidRPr="00B14CB9" w:rsidRDefault="00B67286" w:rsidP="00B67286">
      <w:pPr>
        <w:tabs>
          <w:tab w:val="left" w:pos="540"/>
        </w:tabs>
        <w:rPr>
          <w:rFonts w:ascii="Arial" w:hAnsi="Arial" w:cs="Arial"/>
          <w:sz w:val="18"/>
          <w:szCs w:val="18"/>
        </w:rPr>
      </w:pPr>
      <w:r w:rsidRPr="00B14CB9">
        <w:rPr>
          <w:rFonts w:ascii="Arial" w:hAnsi="Arial" w:cs="Arial"/>
          <w:b/>
          <w:bCs/>
          <w:caps/>
          <w:sz w:val="18"/>
          <w:szCs w:val="18"/>
        </w:rPr>
        <w:lastRenderedPageBreak/>
        <w:t xml:space="preserve">6 </w:t>
      </w:r>
      <w:r w:rsidRPr="00B14CB9">
        <w:rPr>
          <w:rFonts w:ascii="Arial" w:hAnsi="Arial" w:cs="Arial"/>
          <w:b/>
          <w:bCs/>
          <w:caps/>
          <w:sz w:val="18"/>
          <w:szCs w:val="18"/>
        </w:rPr>
        <w:tab/>
      </w:r>
      <w:r w:rsidRPr="00B14CB9">
        <w:rPr>
          <w:rFonts w:ascii="Arial" w:hAnsi="Arial" w:cs="Arial"/>
          <w:b/>
          <w:bCs/>
          <w:sz w:val="18"/>
          <w:szCs w:val="18"/>
        </w:rPr>
        <w:t xml:space="preserve">Investments in subsidiaries </w:t>
      </w:r>
      <w:r w:rsidRPr="00B14CB9">
        <w:rPr>
          <w:rFonts w:ascii="Arial" w:hAnsi="Arial" w:cs="Arial"/>
          <w:sz w:val="18"/>
          <w:szCs w:val="18"/>
        </w:rPr>
        <w:t>(Cont’d)</w:t>
      </w:r>
    </w:p>
    <w:p w:rsidR="00B67286" w:rsidRPr="00B14CB9" w:rsidRDefault="00B67286" w:rsidP="00B67286">
      <w:pPr>
        <w:ind w:left="540"/>
        <w:jc w:val="both"/>
        <w:rPr>
          <w:rFonts w:ascii="Arial" w:hAnsi="Arial" w:cs="Arial"/>
          <w:sz w:val="18"/>
          <w:szCs w:val="18"/>
        </w:rPr>
      </w:pPr>
    </w:p>
    <w:p w:rsidR="00B67286" w:rsidRPr="00B14CB9" w:rsidRDefault="00B67286" w:rsidP="00B67286">
      <w:pPr>
        <w:ind w:left="540"/>
        <w:jc w:val="both"/>
        <w:rPr>
          <w:rFonts w:ascii="Arial" w:hAnsi="Arial" w:cs="Arial"/>
          <w:sz w:val="18"/>
          <w:szCs w:val="18"/>
        </w:rPr>
      </w:pPr>
    </w:p>
    <w:p w:rsidR="00B67286" w:rsidRPr="00B14CB9" w:rsidRDefault="00B67286" w:rsidP="00B67286">
      <w:pPr>
        <w:ind w:left="540"/>
        <w:jc w:val="both"/>
        <w:rPr>
          <w:rFonts w:ascii="Arial" w:hAnsi="Arial" w:cs="Arial"/>
          <w:sz w:val="18"/>
          <w:szCs w:val="18"/>
        </w:rPr>
      </w:pPr>
      <w:r w:rsidRPr="00B14CB9">
        <w:rPr>
          <w:rFonts w:ascii="Arial" w:hAnsi="Arial" w:cs="Arial"/>
          <w:sz w:val="18"/>
          <w:szCs w:val="18"/>
        </w:rPr>
        <w:t>The Group had the following subsidiaries at 31 March 2017: (Cont’d)</w:t>
      </w:r>
    </w:p>
    <w:p w:rsidR="00B67286" w:rsidRPr="00B14CB9" w:rsidRDefault="00B67286" w:rsidP="00B67286">
      <w:pPr>
        <w:ind w:left="540"/>
        <w:rPr>
          <w:rFonts w:ascii="Arial" w:hAnsi="Arial" w:cs="Arial"/>
          <w:sz w:val="18"/>
          <w:szCs w:val="18"/>
        </w:rPr>
      </w:pPr>
    </w:p>
    <w:tbl>
      <w:tblPr>
        <w:tblW w:w="4869" w:type="pct"/>
        <w:tblInd w:w="426" w:type="dxa"/>
        <w:tblLayout w:type="fixed"/>
        <w:tblLook w:val="04A0" w:firstRow="1" w:lastRow="0" w:firstColumn="1" w:lastColumn="0" w:noHBand="0" w:noVBand="1"/>
      </w:tblPr>
      <w:tblGrid>
        <w:gridCol w:w="3448"/>
        <w:gridCol w:w="1436"/>
        <w:gridCol w:w="3514"/>
        <w:gridCol w:w="1086"/>
        <w:gridCol w:w="1083"/>
        <w:gridCol w:w="1065"/>
        <w:gridCol w:w="12"/>
        <w:gridCol w:w="12"/>
        <w:gridCol w:w="1074"/>
        <w:gridCol w:w="1065"/>
        <w:gridCol w:w="21"/>
        <w:gridCol w:w="1170"/>
        <w:gridCol w:w="9"/>
      </w:tblGrid>
      <w:tr w:rsidR="00AE22D6" w:rsidRPr="00B14CB9" w:rsidTr="008D7675">
        <w:trPr>
          <w:gridAfter w:val="1"/>
          <w:wAfter w:w="3" w:type="pct"/>
          <w:trHeight w:val="20"/>
        </w:trPr>
        <w:tc>
          <w:tcPr>
            <w:tcW w:w="1150" w:type="pct"/>
            <w:shd w:val="clear" w:color="auto" w:fill="auto"/>
            <w:vAlign w:val="bottom"/>
          </w:tcPr>
          <w:p w:rsidR="00AE22D6" w:rsidRPr="00B14CB9" w:rsidRDefault="00AE22D6" w:rsidP="00B67286">
            <w:pPr>
              <w:ind w:left="6" w:right="-72"/>
              <w:rPr>
                <w:rFonts w:ascii="Arial" w:hAnsi="Arial" w:cs="Arial"/>
                <w:b/>
                <w:bCs/>
                <w:snapToGrid w:val="0"/>
                <w:sz w:val="14"/>
                <w:szCs w:val="14"/>
              </w:rPr>
            </w:pPr>
          </w:p>
        </w:tc>
        <w:tc>
          <w:tcPr>
            <w:tcW w:w="479" w:type="pct"/>
            <w:vAlign w:val="bottom"/>
          </w:tcPr>
          <w:p w:rsidR="00AE22D6" w:rsidRPr="00B14CB9" w:rsidRDefault="00AE22D6" w:rsidP="00B67286">
            <w:pPr>
              <w:ind w:left="138" w:right="-72" w:hanging="138"/>
              <w:jc w:val="center"/>
              <w:rPr>
                <w:rFonts w:ascii="Arial" w:hAnsi="Arial" w:cs="Arial"/>
                <w:b/>
                <w:bCs/>
                <w:sz w:val="14"/>
                <w:szCs w:val="14"/>
              </w:rPr>
            </w:pPr>
          </w:p>
        </w:tc>
        <w:tc>
          <w:tcPr>
            <w:tcW w:w="1172" w:type="pct"/>
            <w:shd w:val="clear" w:color="auto" w:fill="auto"/>
            <w:vAlign w:val="bottom"/>
          </w:tcPr>
          <w:p w:rsidR="00AE22D6" w:rsidRPr="00B14CB9" w:rsidRDefault="00AE22D6" w:rsidP="00B67286">
            <w:pPr>
              <w:ind w:left="138" w:right="-72" w:hanging="138"/>
              <w:rPr>
                <w:rFonts w:ascii="Arial" w:hAnsi="Arial" w:cs="Arial"/>
                <w:b/>
                <w:bCs/>
                <w:spacing w:val="-2"/>
                <w:sz w:val="14"/>
                <w:szCs w:val="14"/>
                <w:lang w:val="en-US"/>
              </w:rPr>
            </w:pPr>
          </w:p>
        </w:tc>
        <w:tc>
          <w:tcPr>
            <w:tcW w:w="723" w:type="pct"/>
            <w:gridSpan w:val="2"/>
            <w:vMerge w:val="restart"/>
            <w:shd w:val="clear" w:color="auto" w:fill="auto"/>
            <w:vAlign w:val="bottom"/>
          </w:tcPr>
          <w:p w:rsidR="00AE22D6" w:rsidRPr="00B14CB9" w:rsidRDefault="00AE22D6" w:rsidP="00B67286">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Proportion of ordinary shares directly held by parent (%)</w:t>
            </w:r>
          </w:p>
        </w:tc>
        <w:tc>
          <w:tcPr>
            <w:tcW w:w="721" w:type="pct"/>
            <w:gridSpan w:val="4"/>
            <w:vMerge w:val="restart"/>
            <w:vAlign w:val="bottom"/>
          </w:tcPr>
          <w:p w:rsidR="00AE22D6" w:rsidRPr="00B14CB9" w:rsidRDefault="00AE22D6" w:rsidP="00B67286">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 xml:space="preserve">Effective proportion </w:t>
            </w:r>
            <w:r w:rsidR="00CC5B7F" w:rsidRPr="00B14CB9">
              <w:rPr>
                <w:rFonts w:ascii="Arial" w:hAnsi="Arial" w:cs="Arial"/>
                <w:b/>
                <w:bCs/>
                <w:sz w:val="14"/>
                <w:szCs w:val="14"/>
              </w:rPr>
              <w:t>of ordinary shares held by the G</w:t>
            </w:r>
            <w:r w:rsidRPr="00B14CB9">
              <w:rPr>
                <w:rFonts w:ascii="Arial" w:hAnsi="Arial" w:cs="Arial"/>
                <w:b/>
                <w:bCs/>
                <w:sz w:val="14"/>
                <w:szCs w:val="14"/>
              </w:rPr>
              <w:t>roup (%)</w:t>
            </w:r>
          </w:p>
        </w:tc>
        <w:tc>
          <w:tcPr>
            <w:tcW w:w="752" w:type="pct"/>
            <w:gridSpan w:val="3"/>
            <w:vMerge w:val="restart"/>
            <w:vAlign w:val="bottom"/>
          </w:tcPr>
          <w:p w:rsidR="00AE22D6" w:rsidRPr="00B14CB9" w:rsidRDefault="00AE22D6" w:rsidP="00B67286">
            <w:pPr>
              <w:pBdr>
                <w:bottom w:val="single" w:sz="4" w:space="1" w:color="auto"/>
              </w:pBdr>
              <w:ind w:right="-72"/>
              <w:jc w:val="center"/>
              <w:rPr>
                <w:rFonts w:ascii="Arial" w:hAnsi="Arial" w:cs="Arial"/>
                <w:b/>
                <w:bCs/>
                <w:sz w:val="14"/>
                <w:szCs w:val="14"/>
              </w:rPr>
            </w:pPr>
            <w:r w:rsidRPr="00B14CB9">
              <w:rPr>
                <w:rFonts w:ascii="Arial" w:hAnsi="Arial" w:cs="Arial"/>
                <w:b/>
                <w:bCs/>
                <w:sz w:val="14"/>
                <w:szCs w:val="14"/>
              </w:rPr>
              <w:t>Effective proportion of shares held by non-controlling interests (%)</w:t>
            </w:r>
          </w:p>
        </w:tc>
      </w:tr>
      <w:tr w:rsidR="008D7675" w:rsidRPr="00B14CB9" w:rsidTr="008D7675">
        <w:trPr>
          <w:gridAfter w:val="1"/>
          <w:wAfter w:w="3" w:type="pct"/>
          <w:trHeight w:val="20"/>
        </w:trPr>
        <w:tc>
          <w:tcPr>
            <w:tcW w:w="1150" w:type="pct"/>
            <w:shd w:val="clear" w:color="auto" w:fill="auto"/>
            <w:vAlign w:val="bottom"/>
          </w:tcPr>
          <w:p w:rsidR="008D7675" w:rsidRPr="00B14CB9" w:rsidRDefault="008D7675" w:rsidP="008D7675">
            <w:pPr>
              <w:ind w:left="6" w:right="-72"/>
              <w:rPr>
                <w:rFonts w:ascii="Arial" w:hAnsi="Arial" w:cs="Arial"/>
                <w:b/>
                <w:bCs/>
                <w:snapToGrid w:val="0"/>
                <w:sz w:val="14"/>
                <w:szCs w:val="14"/>
              </w:rPr>
            </w:pPr>
          </w:p>
        </w:tc>
        <w:tc>
          <w:tcPr>
            <w:tcW w:w="479" w:type="pct"/>
            <w:vAlign w:val="bottom"/>
          </w:tcPr>
          <w:p w:rsidR="008D7675" w:rsidRPr="00B14CB9" w:rsidRDefault="008D7675" w:rsidP="008D7675">
            <w:pPr>
              <w:ind w:left="138" w:right="-72" w:hanging="138"/>
              <w:jc w:val="center"/>
              <w:rPr>
                <w:rFonts w:ascii="Arial" w:hAnsi="Arial" w:cs="Arial"/>
                <w:b/>
                <w:bCs/>
                <w:sz w:val="14"/>
                <w:szCs w:val="14"/>
              </w:rPr>
            </w:pPr>
            <w:r w:rsidRPr="00B14CB9">
              <w:rPr>
                <w:rFonts w:ascii="Arial" w:hAnsi="Arial" w:cs="Arial"/>
                <w:b/>
                <w:bCs/>
                <w:sz w:val="14"/>
                <w:szCs w:val="14"/>
                <w:lang w:val="en-US"/>
              </w:rPr>
              <w:t>Place of</w:t>
            </w:r>
          </w:p>
        </w:tc>
        <w:tc>
          <w:tcPr>
            <w:tcW w:w="1172" w:type="pct"/>
            <w:shd w:val="clear" w:color="auto" w:fill="auto"/>
            <w:vAlign w:val="bottom"/>
          </w:tcPr>
          <w:p w:rsidR="008D7675" w:rsidRPr="00B14CB9" w:rsidRDefault="008D7675" w:rsidP="008D7675">
            <w:pPr>
              <w:ind w:left="138" w:right="-72" w:hanging="138"/>
              <w:rPr>
                <w:rFonts w:ascii="Arial" w:hAnsi="Arial" w:cs="Arial"/>
                <w:b/>
                <w:bCs/>
                <w:spacing w:val="-2"/>
                <w:sz w:val="14"/>
                <w:szCs w:val="14"/>
                <w:lang w:val="en-US"/>
              </w:rPr>
            </w:pPr>
          </w:p>
        </w:tc>
        <w:tc>
          <w:tcPr>
            <w:tcW w:w="723" w:type="pct"/>
            <w:gridSpan w:val="2"/>
            <w:vMerge/>
            <w:shd w:val="clear" w:color="auto" w:fill="auto"/>
            <w:vAlign w:val="bottom"/>
          </w:tcPr>
          <w:p w:rsidR="008D7675" w:rsidRPr="00B14CB9" w:rsidRDefault="008D7675" w:rsidP="008D7675">
            <w:pPr>
              <w:pBdr>
                <w:bottom w:val="single" w:sz="4" w:space="1" w:color="auto"/>
              </w:pBdr>
              <w:ind w:right="-72"/>
              <w:jc w:val="center"/>
              <w:rPr>
                <w:rFonts w:ascii="Arial" w:hAnsi="Arial" w:cs="Arial"/>
                <w:b/>
                <w:bCs/>
                <w:sz w:val="14"/>
                <w:szCs w:val="14"/>
              </w:rPr>
            </w:pPr>
          </w:p>
        </w:tc>
        <w:tc>
          <w:tcPr>
            <w:tcW w:w="721" w:type="pct"/>
            <w:gridSpan w:val="4"/>
            <w:vMerge/>
            <w:vAlign w:val="bottom"/>
          </w:tcPr>
          <w:p w:rsidR="008D7675" w:rsidRPr="00B14CB9" w:rsidRDefault="008D7675" w:rsidP="008D7675">
            <w:pPr>
              <w:pBdr>
                <w:bottom w:val="single" w:sz="4" w:space="1" w:color="auto"/>
              </w:pBdr>
              <w:ind w:right="-72"/>
              <w:jc w:val="center"/>
              <w:rPr>
                <w:rFonts w:ascii="Arial" w:hAnsi="Arial" w:cs="Arial"/>
                <w:b/>
                <w:bCs/>
                <w:sz w:val="14"/>
                <w:szCs w:val="14"/>
              </w:rPr>
            </w:pPr>
          </w:p>
        </w:tc>
        <w:tc>
          <w:tcPr>
            <w:tcW w:w="752" w:type="pct"/>
            <w:gridSpan w:val="3"/>
            <w:vMerge/>
            <w:vAlign w:val="bottom"/>
          </w:tcPr>
          <w:p w:rsidR="008D7675" w:rsidRPr="00B14CB9" w:rsidRDefault="008D7675" w:rsidP="008D7675">
            <w:pPr>
              <w:pBdr>
                <w:bottom w:val="single" w:sz="4" w:space="1" w:color="auto"/>
              </w:pBdr>
              <w:ind w:right="-72"/>
              <w:jc w:val="center"/>
              <w:rPr>
                <w:rFonts w:ascii="Arial" w:hAnsi="Arial" w:cs="Arial"/>
                <w:b/>
                <w:bCs/>
                <w:sz w:val="14"/>
                <w:szCs w:val="14"/>
              </w:rPr>
            </w:pPr>
          </w:p>
        </w:tc>
      </w:tr>
      <w:tr w:rsidR="008D7675" w:rsidRPr="00B14CB9" w:rsidTr="008D7675">
        <w:trPr>
          <w:gridAfter w:val="1"/>
          <w:wAfter w:w="3" w:type="pct"/>
          <w:trHeight w:val="20"/>
        </w:trPr>
        <w:tc>
          <w:tcPr>
            <w:tcW w:w="1150" w:type="pct"/>
            <w:shd w:val="clear" w:color="auto" w:fill="auto"/>
            <w:vAlign w:val="bottom"/>
          </w:tcPr>
          <w:p w:rsidR="008D7675" w:rsidRPr="00B14CB9" w:rsidRDefault="008D7675" w:rsidP="008D7675">
            <w:pPr>
              <w:ind w:left="6" w:right="-72"/>
              <w:rPr>
                <w:rFonts w:ascii="Arial" w:hAnsi="Arial" w:cs="Arial"/>
                <w:b/>
                <w:bCs/>
                <w:snapToGrid w:val="0"/>
                <w:sz w:val="14"/>
                <w:szCs w:val="14"/>
              </w:rPr>
            </w:pPr>
          </w:p>
        </w:tc>
        <w:tc>
          <w:tcPr>
            <w:tcW w:w="479" w:type="pct"/>
            <w:vAlign w:val="bottom"/>
          </w:tcPr>
          <w:p w:rsidR="008D7675" w:rsidRPr="00B14CB9" w:rsidRDefault="008D7675" w:rsidP="008D7675">
            <w:pPr>
              <w:ind w:left="138" w:right="-72" w:hanging="138"/>
              <w:jc w:val="center"/>
              <w:rPr>
                <w:rFonts w:ascii="Arial" w:hAnsi="Arial" w:cs="Arial"/>
                <w:b/>
                <w:bCs/>
                <w:sz w:val="14"/>
                <w:szCs w:val="14"/>
              </w:rPr>
            </w:pPr>
            <w:r w:rsidRPr="00B14CB9">
              <w:rPr>
                <w:rFonts w:ascii="Arial" w:hAnsi="Arial" w:cs="Arial"/>
                <w:b/>
                <w:bCs/>
                <w:sz w:val="14"/>
                <w:szCs w:val="14"/>
                <w:lang w:val="en-US"/>
              </w:rPr>
              <w:t>business/</w:t>
            </w:r>
          </w:p>
        </w:tc>
        <w:tc>
          <w:tcPr>
            <w:tcW w:w="1172" w:type="pct"/>
            <w:shd w:val="clear" w:color="auto" w:fill="auto"/>
            <w:vAlign w:val="bottom"/>
          </w:tcPr>
          <w:p w:rsidR="008D7675" w:rsidRPr="00B14CB9" w:rsidRDefault="008D7675" w:rsidP="008D7675">
            <w:pPr>
              <w:ind w:left="138" w:right="-72" w:hanging="138"/>
              <w:rPr>
                <w:rFonts w:ascii="Arial" w:hAnsi="Arial" w:cs="Arial"/>
                <w:b/>
                <w:bCs/>
                <w:spacing w:val="-2"/>
                <w:sz w:val="14"/>
                <w:szCs w:val="14"/>
                <w:lang w:val="en-US"/>
              </w:rPr>
            </w:pPr>
          </w:p>
        </w:tc>
        <w:tc>
          <w:tcPr>
            <w:tcW w:w="723" w:type="pct"/>
            <w:gridSpan w:val="2"/>
            <w:vMerge/>
            <w:shd w:val="clear" w:color="auto" w:fill="auto"/>
            <w:vAlign w:val="bottom"/>
          </w:tcPr>
          <w:p w:rsidR="008D7675" w:rsidRPr="00B14CB9" w:rsidRDefault="008D7675" w:rsidP="008D7675">
            <w:pPr>
              <w:ind w:right="-72"/>
              <w:jc w:val="center"/>
              <w:rPr>
                <w:rFonts w:ascii="Arial" w:hAnsi="Arial" w:cs="Arial"/>
                <w:b/>
                <w:bCs/>
                <w:sz w:val="14"/>
                <w:szCs w:val="14"/>
              </w:rPr>
            </w:pPr>
          </w:p>
        </w:tc>
        <w:tc>
          <w:tcPr>
            <w:tcW w:w="721" w:type="pct"/>
            <w:gridSpan w:val="4"/>
            <w:vMerge/>
            <w:vAlign w:val="bottom"/>
          </w:tcPr>
          <w:p w:rsidR="008D7675" w:rsidRPr="00B14CB9" w:rsidRDefault="008D7675" w:rsidP="008D7675">
            <w:pPr>
              <w:ind w:right="-72"/>
              <w:jc w:val="center"/>
              <w:rPr>
                <w:rFonts w:ascii="Arial" w:hAnsi="Arial" w:cs="Arial"/>
                <w:b/>
                <w:bCs/>
                <w:sz w:val="14"/>
                <w:szCs w:val="14"/>
              </w:rPr>
            </w:pPr>
          </w:p>
        </w:tc>
        <w:tc>
          <w:tcPr>
            <w:tcW w:w="752" w:type="pct"/>
            <w:gridSpan w:val="3"/>
            <w:vMerge/>
            <w:vAlign w:val="bottom"/>
          </w:tcPr>
          <w:p w:rsidR="008D7675" w:rsidRPr="00B14CB9" w:rsidRDefault="008D7675" w:rsidP="008D7675">
            <w:pPr>
              <w:ind w:right="-72"/>
              <w:jc w:val="center"/>
              <w:rPr>
                <w:rFonts w:ascii="Arial" w:hAnsi="Arial" w:cs="Arial"/>
                <w:b/>
                <w:bCs/>
                <w:sz w:val="14"/>
                <w:szCs w:val="14"/>
              </w:rPr>
            </w:pPr>
          </w:p>
        </w:tc>
      </w:tr>
      <w:tr w:rsidR="008D7675" w:rsidRPr="00B14CB9" w:rsidTr="008D7675">
        <w:trPr>
          <w:trHeight w:val="20"/>
        </w:trPr>
        <w:tc>
          <w:tcPr>
            <w:tcW w:w="1150" w:type="pct"/>
            <w:shd w:val="clear" w:color="auto" w:fill="auto"/>
            <w:vAlign w:val="bottom"/>
          </w:tcPr>
          <w:p w:rsidR="008D7675" w:rsidRPr="00B14CB9" w:rsidRDefault="008D7675" w:rsidP="008D7675">
            <w:pPr>
              <w:ind w:left="6" w:right="-72"/>
              <w:rPr>
                <w:rFonts w:ascii="Arial" w:hAnsi="Arial" w:cs="Arial"/>
                <w:b/>
                <w:bCs/>
                <w:snapToGrid w:val="0"/>
                <w:sz w:val="14"/>
                <w:szCs w:val="14"/>
              </w:rPr>
            </w:pPr>
          </w:p>
        </w:tc>
        <w:tc>
          <w:tcPr>
            <w:tcW w:w="479" w:type="pct"/>
            <w:vAlign w:val="bottom"/>
          </w:tcPr>
          <w:p w:rsidR="008D7675" w:rsidRPr="00B14CB9" w:rsidRDefault="008D7675" w:rsidP="008D7675">
            <w:pPr>
              <w:ind w:right="-72"/>
              <w:jc w:val="center"/>
              <w:rPr>
                <w:rFonts w:ascii="Arial" w:hAnsi="Arial" w:cs="Arial"/>
                <w:b/>
                <w:bCs/>
                <w:sz w:val="14"/>
                <w:szCs w:val="14"/>
              </w:rPr>
            </w:pPr>
            <w:r w:rsidRPr="00B14CB9">
              <w:rPr>
                <w:rFonts w:ascii="Arial" w:hAnsi="Arial" w:cs="Arial"/>
                <w:b/>
                <w:bCs/>
                <w:sz w:val="14"/>
                <w:szCs w:val="14"/>
                <w:lang w:val="en-US"/>
              </w:rPr>
              <w:t>Country of</w:t>
            </w:r>
          </w:p>
        </w:tc>
        <w:tc>
          <w:tcPr>
            <w:tcW w:w="1172" w:type="pct"/>
            <w:shd w:val="clear" w:color="auto" w:fill="auto"/>
            <w:vAlign w:val="bottom"/>
          </w:tcPr>
          <w:p w:rsidR="008D7675" w:rsidRPr="00B14CB9" w:rsidRDefault="008D7675" w:rsidP="008D7675">
            <w:pPr>
              <w:ind w:left="138" w:right="-72" w:hanging="138"/>
              <w:rPr>
                <w:rFonts w:ascii="Arial" w:hAnsi="Arial" w:cs="Arial"/>
                <w:b/>
                <w:bCs/>
                <w:spacing w:val="-2"/>
                <w:sz w:val="14"/>
                <w:szCs w:val="14"/>
                <w:lang w:val="en-US"/>
              </w:rPr>
            </w:pPr>
          </w:p>
        </w:tc>
        <w:tc>
          <w:tcPr>
            <w:tcW w:w="362" w:type="pct"/>
            <w:shd w:val="clear" w:color="auto" w:fill="auto"/>
            <w:vAlign w:val="bottom"/>
          </w:tcPr>
          <w:p w:rsidR="008D7675" w:rsidRPr="00B14CB9" w:rsidRDefault="008D7675" w:rsidP="008D7675">
            <w:pPr>
              <w:ind w:right="-72"/>
              <w:jc w:val="right"/>
              <w:rPr>
                <w:rFonts w:ascii="Arial" w:hAnsi="Arial" w:cs="Arial"/>
                <w:b/>
                <w:bCs/>
                <w:sz w:val="14"/>
                <w:szCs w:val="14"/>
              </w:rPr>
            </w:pPr>
            <w:r w:rsidRPr="00B14CB9">
              <w:rPr>
                <w:rFonts w:ascii="Arial" w:hAnsi="Arial" w:cs="Arial"/>
                <w:b/>
                <w:bCs/>
                <w:sz w:val="14"/>
                <w:szCs w:val="14"/>
              </w:rPr>
              <w:t>31 March</w:t>
            </w:r>
          </w:p>
        </w:tc>
        <w:tc>
          <w:tcPr>
            <w:tcW w:w="361" w:type="pct"/>
            <w:shd w:val="clear" w:color="auto" w:fill="auto"/>
            <w:vAlign w:val="bottom"/>
          </w:tcPr>
          <w:p w:rsidR="008D7675" w:rsidRPr="00B14CB9" w:rsidRDefault="008D7675" w:rsidP="008D7675">
            <w:pPr>
              <w:ind w:right="-72"/>
              <w:jc w:val="right"/>
              <w:rPr>
                <w:rFonts w:ascii="Arial" w:hAnsi="Arial" w:cs="Arial"/>
                <w:b/>
                <w:bCs/>
                <w:sz w:val="14"/>
                <w:szCs w:val="14"/>
              </w:rPr>
            </w:pPr>
            <w:r w:rsidRPr="00B14CB9">
              <w:rPr>
                <w:rFonts w:ascii="Arial" w:hAnsi="Arial" w:cs="Arial"/>
                <w:b/>
                <w:bCs/>
                <w:sz w:val="14"/>
                <w:szCs w:val="14"/>
              </w:rPr>
              <w:t>31 December</w:t>
            </w:r>
          </w:p>
        </w:tc>
        <w:tc>
          <w:tcPr>
            <w:tcW w:w="355" w:type="pct"/>
            <w:vAlign w:val="bottom"/>
          </w:tcPr>
          <w:p w:rsidR="008D7675" w:rsidRPr="00B14CB9" w:rsidRDefault="008D7675" w:rsidP="008D7675">
            <w:pPr>
              <w:ind w:right="-72"/>
              <w:jc w:val="right"/>
              <w:rPr>
                <w:rFonts w:ascii="Arial" w:hAnsi="Arial" w:cs="Arial"/>
                <w:b/>
                <w:bCs/>
                <w:spacing w:val="-4"/>
                <w:sz w:val="14"/>
                <w:szCs w:val="14"/>
              </w:rPr>
            </w:pPr>
            <w:r w:rsidRPr="00B14CB9">
              <w:rPr>
                <w:rFonts w:ascii="Arial" w:hAnsi="Arial" w:cs="Arial"/>
                <w:b/>
                <w:bCs/>
                <w:spacing w:val="-4"/>
                <w:sz w:val="14"/>
                <w:szCs w:val="14"/>
              </w:rPr>
              <w:t>31 March</w:t>
            </w:r>
          </w:p>
        </w:tc>
        <w:tc>
          <w:tcPr>
            <w:tcW w:w="366" w:type="pct"/>
            <w:gridSpan w:val="3"/>
            <w:vAlign w:val="bottom"/>
          </w:tcPr>
          <w:p w:rsidR="008D7675" w:rsidRPr="00B14CB9" w:rsidRDefault="008D7675" w:rsidP="008D7675">
            <w:pPr>
              <w:ind w:right="-72"/>
              <w:jc w:val="right"/>
              <w:rPr>
                <w:rFonts w:ascii="Arial" w:hAnsi="Arial" w:cs="Arial"/>
                <w:b/>
                <w:bCs/>
                <w:sz w:val="14"/>
                <w:szCs w:val="14"/>
              </w:rPr>
            </w:pPr>
            <w:r w:rsidRPr="00B14CB9">
              <w:rPr>
                <w:rFonts w:ascii="Arial" w:hAnsi="Arial" w:cs="Arial"/>
                <w:b/>
                <w:bCs/>
                <w:sz w:val="14"/>
                <w:szCs w:val="14"/>
              </w:rPr>
              <w:t>31 December</w:t>
            </w:r>
          </w:p>
        </w:tc>
        <w:tc>
          <w:tcPr>
            <w:tcW w:w="355" w:type="pct"/>
            <w:vAlign w:val="bottom"/>
          </w:tcPr>
          <w:p w:rsidR="008D7675" w:rsidRPr="00B14CB9" w:rsidRDefault="008D7675" w:rsidP="008D7675">
            <w:pPr>
              <w:ind w:right="-72"/>
              <w:jc w:val="right"/>
              <w:rPr>
                <w:rFonts w:ascii="Arial" w:hAnsi="Arial" w:cs="Arial"/>
                <w:b/>
                <w:bCs/>
                <w:sz w:val="14"/>
                <w:szCs w:val="14"/>
              </w:rPr>
            </w:pPr>
            <w:r w:rsidRPr="00B14CB9">
              <w:rPr>
                <w:rFonts w:ascii="Arial" w:hAnsi="Arial" w:cs="Arial"/>
                <w:b/>
                <w:bCs/>
                <w:sz w:val="14"/>
                <w:szCs w:val="14"/>
              </w:rPr>
              <w:t>31 March</w:t>
            </w:r>
          </w:p>
        </w:tc>
        <w:tc>
          <w:tcPr>
            <w:tcW w:w="400" w:type="pct"/>
            <w:gridSpan w:val="3"/>
            <w:vAlign w:val="bottom"/>
          </w:tcPr>
          <w:p w:rsidR="008D7675" w:rsidRPr="00B14CB9" w:rsidRDefault="008D7675" w:rsidP="008D7675">
            <w:pPr>
              <w:ind w:right="-72"/>
              <w:jc w:val="right"/>
              <w:rPr>
                <w:rFonts w:ascii="Arial" w:hAnsi="Arial" w:cs="Arial"/>
                <w:b/>
                <w:bCs/>
                <w:sz w:val="14"/>
                <w:szCs w:val="14"/>
              </w:rPr>
            </w:pPr>
            <w:r w:rsidRPr="00B14CB9">
              <w:rPr>
                <w:rFonts w:ascii="Arial" w:hAnsi="Arial" w:cs="Arial"/>
                <w:b/>
                <w:bCs/>
                <w:sz w:val="14"/>
                <w:szCs w:val="14"/>
              </w:rPr>
              <w:t>31 December</w:t>
            </w:r>
          </w:p>
        </w:tc>
      </w:tr>
      <w:tr w:rsidR="008D7675" w:rsidRPr="00B14CB9" w:rsidTr="008D7675">
        <w:trPr>
          <w:gridAfter w:val="1"/>
          <w:wAfter w:w="3" w:type="pct"/>
          <w:trHeight w:val="20"/>
        </w:trPr>
        <w:tc>
          <w:tcPr>
            <w:tcW w:w="1150" w:type="pct"/>
            <w:shd w:val="clear" w:color="auto" w:fill="auto"/>
            <w:vAlign w:val="bottom"/>
          </w:tcPr>
          <w:p w:rsidR="008D7675" w:rsidRPr="00B14CB9" w:rsidRDefault="008D7675" w:rsidP="008D7675">
            <w:pPr>
              <w:pBdr>
                <w:bottom w:val="single" w:sz="4" w:space="1" w:color="auto"/>
              </w:pBdr>
              <w:ind w:left="6" w:right="-72"/>
              <w:jc w:val="center"/>
              <w:rPr>
                <w:rFonts w:ascii="Arial" w:hAnsi="Arial" w:cs="Arial"/>
                <w:b/>
                <w:bCs/>
                <w:snapToGrid w:val="0"/>
                <w:sz w:val="14"/>
                <w:szCs w:val="14"/>
              </w:rPr>
            </w:pPr>
            <w:r w:rsidRPr="00B14CB9">
              <w:rPr>
                <w:rFonts w:ascii="Arial" w:hAnsi="Arial" w:cs="Arial"/>
                <w:b/>
                <w:bCs/>
                <w:snapToGrid w:val="0"/>
                <w:sz w:val="14"/>
                <w:szCs w:val="14"/>
              </w:rPr>
              <w:t>Name of entity</w:t>
            </w:r>
          </w:p>
        </w:tc>
        <w:tc>
          <w:tcPr>
            <w:tcW w:w="479" w:type="pct"/>
            <w:vAlign w:val="bottom"/>
          </w:tcPr>
          <w:p w:rsidR="008D7675" w:rsidRPr="00B14CB9" w:rsidRDefault="008D7675" w:rsidP="008D7675">
            <w:pPr>
              <w:pBdr>
                <w:bottom w:val="single" w:sz="4" w:space="1" w:color="auto"/>
              </w:pBdr>
              <w:ind w:left="138" w:right="-72" w:hanging="138"/>
              <w:jc w:val="center"/>
              <w:rPr>
                <w:rFonts w:ascii="Arial" w:hAnsi="Arial" w:cs="Arial"/>
                <w:b/>
                <w:bCs/>
                <w:sz w:val="14"/>
                <w:szCs w:val="14"/>
              </w:rPr>
            </w:pPr>
            <w:r w:rsidRPr="00B14CB9">
              <w:rPr>
                <w:rFonts w:ascii="Arial" w:hAnsi="Arial" w:cs="Arial"/>
                <w:b/>
                <w:bCs/>
                <w:sz w:val="14"/>
                <w:szCs w:val="14"/>
                <w:lang w:val="en-US"/>
              </w:rPr>
              <w:t>incorporation</w:t>
            </w:r>
          </w:p>
        </w:tc>
        <w:tc>
          <w:tcPr>
            <w:tcW w:w="1172" w:type="pct"/>
            <w:shd w:val="clear" w:color="auto" w:fill="auto"/>
            <w:vAlign w:val="bottom"/>
          </w:tcPr>
          <w:p w:rsidR="008D7675" w:rsidRPr="00B14CB9" w:rsidRDefault="008D7675" w:rsidP="008D7675">
            <w:pPr>
              <w:pBdr>
                <w:bottom w:val="single" w:sz="4" w:space="1" w:color="auto"/>
              </w:pBdr>
              <w:ind w:left="138" w:right="-72" w:hanging="138"/>
              <w:jc w:val="center"/>
              <w:rPr>
                <w:rFonts w:ascii="Arial" w:hAnsi="Arial" w:cs="Arial"/>
                <w:b/>
                <w:bCs/>
                <w:spacing w:val="-2"/>
                <w:sz w:val="14"/>
                <w:szCs w:val="14"/>
                <w:lang w:val="en-US"/>
              </w:rPr>
            </w:pPr>
            <w:r w:rsidRPr="00B14CB9">
              <w:rPr>
                <w:rFonts w:ascii="Arial" w:hAnsi="Arial" w:cs="Arial"/>
                <w:b/>
                <w:bCs/>
                <w:sz w:val="14"/>
                <w:szCs w:val="14"/>
              </w:rPr>
              <w:t>Nature of business</w:t>
            </w:r>
          </w:p>
        </w:tc>
        <w:tc>
          <w:tcPr>
            <w:tcW w:w="362" w:type="pct"/>
            <w:shd w:val="clear" w:color="auto" w:fill="auto"/>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61" w:type="pct"/>
            <w:shd w:val="clear" w:color="auto" w:fill="auto"/>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363" w:type="pct"/>
            <w:gridSpan w:val="3"/>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58" w:type="pct"/>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c>
          <w:tcPr>
            <w:tcW w:w="362" w:type="pct"/>
            <w:gridSpan w:val="2"/>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2017</w:t>
            </w:r>
          </w:p>
        </w:tc>
        <w:tc>
          <w:tcPr>
            <w:tcW w:w="390" w:type="pct"/>
            <w:vAlign w:val="bottom"/>
          </w:tcPr>
          <w:p w:rsidR="008D7675" w:rsidRPr="00B14CB9" w:rsidRDefault="008D7675" w:rsidP="008D7675">
            <w:pPr>
              <w:pBdr>
                <w:bottom w:val="single" w:sz="4" w:space="1" w:color="auto"/>
              </w:pBdr>
              <w:ind w:right="-72"/>
              <w:jc w:val="right"/>
              <w:rPr>
                <w:rFonts w:ascii="Arial" w:hAnsi="Arial" w:cs="Arial"/>
                <w:b/>
                <w:bCs/>
                <w:sz w:val="14"/>
                <w:szCs w:val="14"/>
              </w:rPr>
            </w:pPr>
            <w:r w:rsidRPr="00B14CB9">
              <w:rPr>
                <w:rFonts w:ascii="Arial" w:hAnsi="Arial" w:cs="Arial"/>
                <w:b/>
                <w:bCs/>
                <w:sz w:val="14"/>
                <w:szCs w:val="14"/>
              </w:rPr>
              <w:t>2016</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0"/>
                <w:szCs w:val="10"/>
                <w:cs/>
              </w:rPr>
            </w:pPr>
          </w:p>
        </w:tc>
        <w:tc>
          <w:tcPr>
            <w:tcW w:w="479" w:type="pct"/>
          </w:tcPr>
          <w:p w:rsidR="008D7675" w:rsidRPr="00B14CB9" w:rsidRDefault="008D7675" w:rsidP="008D7675">
            <w:pPr>
              <w:ind w:left="138" w:right="-72" w:hanging="138"/>
              <w:jc w:val="center"/>
              <w:rPr>
                <w:rFonts w:ascii="Arial" w:hAnsi="Arial" w:cs="Arial"/>
                <w:sz w:val="10"/>
                <w:szCs w:val="10"/>
              </w:rPr>
            </w:pPr>
          </w:p>
        </w:tc>
        <w:tc>
          <w:tcPr>
            <w:tcW w:w="1172" w:type="pct"/>
            <w:shd w:val="clear" w:color="auto" w:fill="auto"/>
          </w:tcPr>
          <w:p w:rsidR="008D7675" w:rsidRPr="00B14CB9" w:rsidRDefault="008D7675" w:rsidP="008D7675">
            <w:pPr>
              <w:ind w:left="138" w:right="-72" w:hanging="138"/>
              <w:rPr>
                <w:rFonts w:ascii="Arial" w:hAnsi="Arial" w:cs="Arial"/>
                <w:spacing w:val="-2"/>
                <w:sz w:val="10"/>
                <w:szCs w:val="10"/>
                <w:lang w:val="en-US"/>
              </w:rPr>
            </w:pPr>
          </w:p>
        </w:tc>
        <w:tc>
          <w:tcPr>
            <w:tcW w:w="362" w:type="pct"/>
            <w:shd w:val="clear" w:color="auto" w:fill="auto"/>
          </w:tcPr>
          <w:p w:rsidR="008D7675" w:rsidRPr="00B14CB9" w:rsidRDefault="008D7675" w:rsidP="008D7675">
            <w:pPr>
              <w:ind w:right="-72"/>
              <w:jc w:val="right"/>
              <w:rPr>
                <w:rFonts w:ascii="Arial" w:hAnsi="Arial" w:cs="Arial"/>
                <w:sz w:val="10"/>
                <w:szCs w:val="10"/>
                <w:cs/>
              </w:rPr>
            </w:pPr>
          </w:p>
        </w:tc>
        <w:tc>
          <w:tcPr>
            <w:tcW w:w="361" w:type="pct"/>
            <w:shd w:val="clear" w:color="auto" w:fill="auto"/>
          </w:tcPr>
          <w:p w:rsidR="008D7675" w:rsidRPr="00B14CB9" w:rsidRDefault="008D7675" w:rsidP="008D7675">
            <w:pPr>
              <w:ind w:right="-72"/>
              <w:jc w:val="right"/>
              <w:rPr>
                <w:rFonts w:ascii="Arial" w:hAnsi="Arial" w:cs="Arial"/>
                <w:sz w:val="10"/>
                <w:szCs w:val="10"/>
                <w:cs/>
              </w:rPr>
            </w:pPr>
          </w:p>
        </w:tc>
        <w:tc>
          <w:tcPr>
            <w:tcW w:w="359" w:type="pct"/>
            <w:gridSpan w:val="2"/>
          </w:tcPr>
          <w:p w:rsidR="008D7675" w:rsidRPr="00B14CB9" w:rsidRDefault="008D7675" w:rsidP="008D7675">
            <w:pPr>
              <w:ind w:right="-72"/>
              <w:jc w:val="right"/>
              <w:rPr>
                <w:rFonts w:ascii="Arial" w:hAnsi="Arial" w:cs="Arial"/>
                <w:sz w:val="10"/>
                <w:szCs w:val="10"/>
                <w:cs/>
              </w:rPr>
            </w:pPr>
          </w:p>
        </w:tc>
        <w:tc>
          <w:tcPr>
            <w:tcW w:w="362" w:type="pct"/>
            <w:gridSpan w:val="2"/>
          </w:tcPr>
          <w:p w:rsidR="008D7675" w:rsidRPr="00B14CB9" w:rsidRDefault="008D7675" w:rsidP="008D7675">
            <w:pPr>
              <w:ind w:right="-72"/>
              <w:jc w:val="right"/>
              <w:rPr>
                <w:rFonts w:ascii="Arial" w:hAnsi="Arial" w:cs="Arial"/>
                <w:sz w:val="10"/>
                <w:szCs w:val="10"/>
                <w:cs/>
              </w:rPr>
            </w:pPr>
          </w:p>
        </w:tc>
        <w:tc>
          <w:tcPr>
            <w:tcW w:w="362" w:type="pct"/>
            <w:gridSpan w:val="2"/>
          </w:tcPr>
          <w:p w:rsidR="008D7675" w:rsidRPr="00B14CB9" w:rsidRDefault="008D7675" w:rsidP="008D7675">
            <w:pPr>
              <w:ind w:right="-72"/>
              <w:jc w:val="right"/>
              <w:rPr>
                <w:rFonts w:ascii="Arial" w:hAnsi="Arial" w:cs="Arial"/>
                <w:sz w:val="10"/>
                <w:szCs w:val="10"/>
                <w:cs/>
              </w:rPr>
            </w:pPr>
          </w:p>
        </w:tc>
        <w:tc>
          <w:tcPr>
            <w:tcW w:w="390" w:type="pct"/>
          </w:tcPr>
          <w:p w:rsidR="008D7675" w:rsidRPr="00B14CB9" w:rsidRDefault="008D7675" w:rsidP="008D7675">
            <w:pPr>
              <w:ind w:right="-72"/>
              <w:jc w:val="right"/>
              <w:rPr>
                <w:rFonts w:ascii="Arial" w:hAnsi="Arial" w:cs="Arial"/>
                <w:sz w:val="10"/>
                <w:szCs w:val="10"/>
                <w:cs/>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(Sap Yai)</w:t>
            </w:r>
            <w:r w:rsidR="00A47BC8" w:rsidRPr="00B14CB9">
              <w:rPr>
                <w:rFonts w:ascii="Arial" w:hAnsi="Arial" w:cs="Arial"/>
                <w:snapToGrid w:val="0"/>
                <w:sz w:val="14"/>
                <w:szCs w:val="14"/>
              </w:rPr>
              <w:t xml:space="preserve"> Limited</w:t>
            </w:r>
          </w:p>
          <w:p w:rsidR="008D7675" w:rsidRPr="00B14CB9" w:rsidRDefault="008D7675" w:rsidP="00A47BC8">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79" w:type="pct"/>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51.00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49.00</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(Si Boon Rueang)</w:t>
            </w:r>
            <w:r w:rsidR="00A47BC8" w:rsidRPr="00B14CB9">
              <w:rPr>
                <w:rFonts w:ascii="Arial" w:hAnsi="Arial" w:cs="Arial"/>
                <w:snapToGrid w:val="0"/>
                <w:sz w:val="14"/>
                <w:szCs w:val="14"/>
              </w:rPr>
              <w:t xml:space="preserve"> Limited</w:t>
            </w:r>
          </w:p>
          <w:p w:rsidR="008D7675" w:rsidRPr="00B14CB9" w:rsidRDefault="008D7675" w:rsidP="00A47BC8">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79" w:type="pct"/>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51.00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49.00</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(Wanon Niwat)</w:t>
            </w:r>
            <w:r w:rsidR="00A47BC8" w:rsidRPr="00B14CB9">
              <w:rPr>
                <w:rFonts w:ascii="Arial" w:hAnsi="Arial" w:cs="Arial"/>
                <w:snapToGrid w:val="0"/>
                <w:sz w:val="14"/>
                <w:szCs w:val="14"/>
              </w:rPr>
              <w:t xml:space="preserve"> Limited</w:t>
            </w:r>
          </w:p>
          <w:p w:rsidR="008D7675" w:rsidRPr="00B14CB9" w:rsidRDefault="008D7675" w:rsidP="00A47BC8">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79" w:type="pct"/>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51.00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49.00</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4"/>
                <w:szCs w:val="14"/>
              </w:rPr>
            </w:pPr>
            <w:r w:rsidRPr="00B14CB9">
              <w:rPr>
                <w:rFonts w:ascii="Arial" w:hAnsi="Arial" w:cs="Arial"/>
                <w:snapToGrid w:val="0"/>
                <w:sz w:val="14"/>
                <w:szCs w:val="14"/>
                <w:cs/>
              </w:rPr>
              <w:t xml:space="preserve">- </w:t>
            </w:r>
            <w:r w:rsidRPr="00B14CB9">
              <w:rPr>
                <w:rFonts w:ascii="Arial" w:hAnsi="Arial" w:cs="Arial"/>
                <w:snapToGrid w:val="0"/>
                <w:sz w:val="14"/>
                <w:szCs w:val="14"/>
              </w:rPr>
              <w:t>B.Grimm Solar Power (Yang Talat)</w:t>
            </w:r>
            <w:r w:rsidR="00A47BC8" w:rsidRPr="00B14CB9">
              <w:rPr>
                <w:rFonts w:ascii="Arial" w:hAnsi="Arial" w:cs="Arial"/>
                <w:snapToGrid w:val="0"/>
                <w:sz w:val="14"/>
                <w:szCs w:val="14"/>
              </w:rPr>
              <w:t xml:space="preserve"> Limited</w:t>
            </w:r>
          </w:p>
          <w:p w:rsidR="008D7675" w:rsidRPr="00B14CB9" w:rsidRDefault="008D7675" w:rsidP="00A47BC8">
            <w:pPr>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79" w:type="pct"/>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Electricity generating from solar power </w:t>
            </w:r>
            <w:r w:rsidRPr="00B14CB9">
              <w:rPr>
                <w:rFonts w:ascii="Arial" w:hAnsi="Arial" w:cs="Arial"/>
                <w:snapToGrid w:val="0"/>
                <w:sz w:val="14"/>
                <w:szCs w:val="14"/>
              </w:rPr>
              <w:t>(has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51.00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49.00</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cs/>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tabs>
                <w:tab w:val="left" w:pos="2191"/>
              </w:tabs>
              <w:ind w:left="6" w:right="-72"/>
              <w:rPr>
                <w:rFonts w:ascii="Arial" w:hAnsi="Arial" w:cs="Arial"/>
                <w:snapToGrid w:val="0"/>
                <w:sz w:val="14"/>
                <w:szCs w:val="14"/>
              </w:rPr>
            </w:pPr>
            <w:r w:rsidRPr="00B14CB9">
              <w:rPr>
                <w:rFonts w:ascii="Arial" w:hAnsi="Arial" w:cs="Arial"/>
                <w:snapToGrid w:val="0"/>
                <w:sz w:val="14"/>
                <w:szCs w:val="14"/>
              </w:rPr>
              <w:t xml:space="preserve">B.Grimm Solar Power (Sakaeo) 1 </w:t>
            </w:r>
            <w:r w:rsidR="00A47BC8" w:rsidRPr="00B14CB9">
              <w:rPr>
                <w:rFonts w:ascii="Arial" w:hAnsi="Arial" w:cs="Arial"/>
                <w:snapToGrid w:val="0"/>
                <w:sz w:val="14"/>
                <w:szCs w:val="14"/>
              </w:rPr>
              <w:t>Limited</w:t>
            </w:r>
          </w:p>
          <w:p w:rsidR="008D7675" w:rsidRPr="00B14CB9" w:rsidRDefault="008D7675" w:rsidP="00A47BC8">
            <w:pPr>
              <w:tabs>
                <w:tab w:val="left" w:pos="2191"/>
              </w:tabs>
              <w:ind w:left="6" w:right="-72"/>
              <w:rPr>
                <w:rFonts w:ascii="Arial" w:hAnsi="Arial" w:cs="Arial"/>
                <w:snapToGrid w:val="0"/>
                <w:sz w:val="14"/>
                <w:szCs w:val="14"/>
              </w:rPr>
            </w:pPr>
            <w:r w:rsidRPr="00B14CB9">
              <w:rPr>
                <w:rFonts w:ascii="Arial" w:hAnsi="Arial" w:cs="Arial"/>
                <w:snapToGrid w:val="0"/>
                <w:sz w:val="14"/>
                <w:szCs w:val="14"/>
              </w:rPr>
              <w:t xml:space="preserve">  </w:t>
            </w:r>
          </w:p>
        </w:tc>
        <w:tc>
          <w:tcPr>
            <w:tcW w:w="479" w:type="pct"/>
            <w:shd w:val="clear" w:color="auto" w:fill="auto"/>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Electricity generating from solar power</w:t>
            </w:r>
          </w:p>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pacing w:val="-2"/>
                <w:sz w:val="14"/>
                <w:szCs w:val="14"/>
                <w:lang w:val="en-US"/>
              </w:rPr>
              <w:t xml:space="preserve">    (Commenced operation in 2016)</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59" w:type="pct"/>
            <w:gridSpan w:val="2"/>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2" w:type="pct"/>
            <w:gridSpan w:val="2"/>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2" w:type="pct"/>
            <w:gridSpan w:val="2"/>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0.03</w:t>
            </w:r>
          </w:p>
        </w:tc>
        <w:tc>
          <w:tcPr>
            <w:tcW w:w="390"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0.03</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r w:rsidRPr="00B14CB9">
              <w:rPr>
                <w:rFonts w:ascii="Arial" w:hAnsi="Arial" w:cs="Arial"/>
                <w:snapToGrid w:val="0"/>
                <w:sz w:val="14"/>
                <w:szCs w:val="14"/>
              </w:rPr>
              <w:t>B.Grimm Power Service Limited</w:t>
            </w:r>
          </w:p>
        </w:tc>
        <w:tc>
          <w:tcPr>
            <w:tcW w:w="479" w:type="pct"/>
          </w:tcPr>
          <w:p w:rsidR="008D7675" w:rsidRPr="00B14CB9" w:rsidRDefault="008D7675" w:rsidP="008D7675">
            <w:pPr>
              <w:ind w:left="138" w:right="-72" w:hanging="138"/>
              <w:jc w:val="center"/>
              <w:rPr>
                <w:rFonts w:ascii="Arial" w:hAnsi="Arial" w:cs="Arial"/>
                <w:sz w:val="14"/>
                <w:szCs w:val="14"/>
              </w:rPr>
            </w:pPr>
            <w:r w:rsidRPr="00B14CB9">
              <w:rPr>
                <w:rFonts w:ascii="Arial" w:hAnsi="Arial" w:cs="Arial"/>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pacing w:val="-2"/>
                <w:sz w:val="14"/>
                <w:szCs w:val="14"/>
                <w:lang w:val="en-US"/>
              </w:rPr>
            </w:pPr>
            <w:r w:rsidRPr="00B14CB9">
              <w:rPr>
                <w:rFonts w:ascii="Arial" w:hAnsi="Arial" w:cs="Arial"/>
                <w:snapToGrid w:val="0"/>
                <w:sz w:val="14"/>
                <w:szCs w:val="14"/>
              </w:rPr>
              <w:t>Operation and maintenance service</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100.00</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100.00</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100.00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100.00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z w:val="14"/>
                <w:szCs w:val="14"/>
              </w:rPr>
            </w:pP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r w:rsidRPr="00B14CB9">
              <w:rPr>
                <w:rFonts w:ascii="Arial" w:hAnsi="Arial" w:cs="Arial"/>
                <w:snapToGrid w:val="0"/>
                <w:sz w:val="14"/>
                <w:szCs w:val="14"/>
              </w:rPr>
              <w:t>Bothong Wind Farm Limited</w:t>
            </w:r>
          </w:p>
        </w:tc>
        <w:tc>
          <w:tcPr>
            <w:tcW w:w="479" w:type="pct"/>
          </w:tcPr>
          <w:p w:rsidR="008D7675" w:rsidRPr="00B14CB9" w:rsidRDefault="008D7675" w:rsidP="008D7675">
            <w:pPr>
              <w:ind w:left="138" w:right="-72" w:hanging="138"/>
              <w:jc w:val="center"/>
              <w:rPr>
                <w:rFonts w:ascii="Arial" w:hAnsi="Arial" w:cs="Arial"/>
                <w:snapToGrid w:val="0"/>
                <w:sz w:val="14"/>
                <w:szCs w:val="14"/>
              </w:rPr>
            </w:pPr>
            <w:r w:rsidRPr="00B14CB9">
              <w:rPr>
                <w:rFonts w:ascii="Arial" w:hAnsi="Arial" w:cs="Arial"/>
                <w:snapToGrid w:val="0"/>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r w:rsidRPr="00B14CB9">
              <w:rPr>
                <w:rFonts w:ascii="Arial" w:hAnsi="Arial" w:cs="Arial"/>
                <w:snapToGrid w:val="0"/>
                <w:sz w:val="14"/>
                <w:szCs w:val="14"/>
              </w:rPr>
              <w:t>Electricity generating (has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74.00</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74.00</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92.20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92.20</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7.80</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7.80</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napToGrid w:val="0"/>
                <w:sz w:val="14"/>
                <w:szCs w:val="14"/>
              </w:rPr>
            </w:pP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r w:rsidRPr="00B14CB9">
              <w:rPr>
                <w:rFonts w:ascii="Arial" w:hAnsi="Arial" w:cs="Arial"/>
                <w:snapToGrid w:val="0"/>
                <w:sz w:val="14"/>
                <w:szCs w:val="14"/>
              </w:rPr>
              <w:t>B.Grimm Power (</w:t>
            </w:r>
            <w:r w:rsidRPr="00B14CB9">
              <w:rPr>
                <w:rFonts w:ascii="Arial" w:hAnsi="Arial" w:cs="Arial"/>
                <w:snapToGrid w:val="0"/>
                <w:sz w:val="14"/>
                <w:szCs w:val="14"/>
                <w:lang w:val="en-US"/>
              </w:rPr>
              <w:t>Chonburi</w:t>
            </w:r>
            <w:r w:rsidRPr="00B14CB9">
              <w:rPr>
                <w:rFonts w:ascii="Arial" w:hAnsi="Arial" w:cs="Arial"/>
                <w:snapToGrid w:val="0"/>
                <w:sz w:val="14"/>
                <w:szCs w:val="14"/>
              </w:rPr>
              <w:t>) 1</w:t>
            </w:r>
            <w:r w:rsidRPr="00B14CB9">
              <w:rPr>
                <w:rFonts w:ascii="Arial" w:hAnsi="Arial" w:cs="Arial"/>
                <w:snapToGrid w:val="0"/>
                <w:sz w:val="14"/>
                <w:szCs w:val="14"/>
                <w:lang w:val="en-US"/>
              </w:rPr>
              <w:t xml:space="preserve"> Limited</w:t>
            </w:r>
          </w:p>
        </w:tc>
        <w:tc>
          <w:tcPr>
            <w:tcW w:w="479" w:type="pct"/>
          </w:tcPr>
          <w:p w:rsidR="008D7675" w:rsidRPr="00B14CB9" w:rsidRDefault="008D7675" w:rsidP="008D7675">
            <w:pPr>
              <w:ind w:left="138" w:right="-72" w:hanging="138"/>
              <w:jc w:val="center"/>
              <w:rPr>
                <w:rFonts w:ascii="Arial" w:hAnsi="Arial" w:cs="Arial"/>
                <w:snapToGrid w:val="0"/>
                <w:sz w:val="14"/>
                <w:szCs w:val="14"/>
              </w:rPr>
            </w:pPr>
            <w:r w:rsidRPr="00B14CB9">
              <w:rPr>
                <w:rFonts w:ascii="Arial" w:hAnsi="Arial" w:cs="Arial"/>
                <w:snapToGrid w:val="0"/>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r w:rsidRPr="00B14CB9">
              <w:rPr>
                <w:rFonts w:ascii="Arial" w:hAnsi="Arial" w:cs="Arial"/>
                <w:snapToGrid w:val="0"/>
                <w:sz w:val="14"/>
                <w:szCs w:val="14"/>
              </w:rPr>
              <w:t>Electricity generating (has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0.03</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p>
        </w:tc>
        <w:tc>
          <w:tcPr>
            <w:tcW w:w="479" w:type="pct"/>
          </w:tcPr>
          <w:p w:rsidR="008D7675" w:rsidRPr="00B14CB9" w:rsidRDefault="008D7675" w:rsidP="008D7675">
            <w:pPr>
              <w:ind w:left="138" w:right="-72" w:hanging="138"/>
              <w:jc w:val="center"/>
              <w:rPr>
                <w:rFonts w:ascii="Arial" w:hAnsi="Arial" w:cs="Arial"/>
                <w:snapToGrid w:val="0"/>
                <w:sz w:val="14"/>
                <w:szCs w:val="14"/>
              </w:rPr>
            </w:pP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p>
        </w:tc>
        <w:tc>
          <w:tcPr>
            <w:tcW w:w="362" w:type="pct"/>
            <w:shd w:val="clear" w:color="auto" w:fill="auto"/>
          </w:tcPr>
          <w:p w:rsidR="008D7675" w:rsidRPr="00B14CB9" w:rsidRDefault="008D7675" w:rsidP="008D7675">
            <w:pPr>
              <w:ind w:right="-72"/>
              <w:jc w:val="right"/>
              <w:rPr>
                <w:rFonts w:ascii="Arial" w:hAnsi="Arial" w:cs="Arial"/>
                <w:sz w:val="14"/>
                <w:szCs w:val="14"/>
              </w:rPr>
            </w:pPr>
          </w:p>
        </w:tc>
        <w:tc>
          <w:tcPr>
            <w:tcW w:w="361" w:type="pct"/>
            <w:shd w:val="clear" w:color="auto" w:fill="auto"/>
          </w:tcPr>
          <w:p w:rsidR="008D7675" w:rsidRPr="00B14CB9" w:rsidRDefault="008D7675" w:rsidP="008D7675">
            <w:pPr>
              <w:ind w:right="-72"/>
              <w:jc w:val="right"/>
              <w:rPr>
                <w:rFonts w:ascii="Arial" w:hAnsi="Arial" w:cs="Arial"/>
                <w:sz w:val="14"/>
                <w:szCs w:val="14"/>
              </w:rPr>
            </w:pPr>
          </w:p>
        </w:tc>
        <w:tc>
          <w:tcPr>
            <w:tcW w:w="359"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62" w:type="pct"/>
            <w:gridSpan w:val="2"/>
          </w:tcPr>
          <w:p w:rsidR="008D7675" w:rsidRPr="00B14CB9" w:rsidRDefault="008D7675" w:rsidP="008D7675">
            <w:pPr>
              <w:ind w:right="-72"/>
              <w:jc w:val="right"/>
              <w:rPr>
                <w:rFonts w:ascii="Arial" w:hAnsi="Arial" w:cs="Arial"/>
                <w:sz w:val="14"/>
                <w:szCs w:val="14"/>
              </w:rPr>
            </w:pPr>
          </w:p>
        </w:tc>
        <w:tc>
          <w:tcPr>
            <w:tcW w:w="390" w:type="pct"/>
          </w:tcPr>
          <w:p w:rsidR="008D7675" w:rsidRPr="00B14CB9" w:rsidRDefault="008D7675" w:rsidP="008D7675">
            <w:pPr>
              <w:ind w:right="-72"/>
              <w:jc w:val="right"/>
              <w:rPr>
                <w:rFonts w:ascii="Arial" w:hAnsi="Arial" w:cs="Arial"/>
                <w:sz w:val="14"/>
                <w:szCs w:val="14"/>
              </w:rPr>
            </w:pPr>
          </w:p>
        </w:tc>
      </w:tr>
      <w:tr w:rsidR="008D7675" w:rsidRPr="00B14CB9" w:rsidTr="008D7675">
        <w:trPr>
          <w:gridAfter w:val="1"/>
          <w:wAfter w:w="3" w:type="pct"/>
          <w:trHeight w:val="20"/>
        </w:trPr>
        <w:tc>
          <w:tcPr>
            <w:tcW w:w="1150" w:type="pct"/>
            <w:shd w:val="clear" w:color="auto" w:fill="auto"/>
          </w:tcPr>
          <w:p w:rsidR="008D7675" w:rsidRPr="00B14CB9" w:rsidRDefault="008D7675" w:rsidP="008D7675">
            <w:pPr>
              <w:ind w:left="6" w:right="-72"/>
              <w:rPr>
                <w:rFonts w:ascii="Arial" w:hAnsi="Arial" w:cs="Arial"/>
                <w:snapToGrid w:val="0"/>
                <w:sz w:val="14"/>
                <w:szCs w:val="14"/>
              </w:rPr>
            </w:pPr>
            <w:r w:rsidRPr="00B14CB9">
              <w:rPr>
                <w:rFonts w:ascii="Arial" w:hAnsi="Arial" w:cs="Arial"/>
                <w:snapToGrid w:val="0"/>
                <w:sz w:val="14"/>
                <w:szCs w:val="14"/>
              </w:rPr>
              <w:t>B.Grimm Power (</w:t>
            </w:r>
            <w:r w:rsidRPr="00B14CB9">
              <w:rPr>
                <w:rFonts w:ascii="Arial" w:hAnsi="Arial" w:cs="Arial"/>
                <w:snapToGrid w:val="0"/>
                <w:sz w:val="14"/>
                <w:szCs w:val="14"/>
                <w:lang w:val="en-US"/>
              </w:rPr>
              <w:t>Chonburi</w:t>
            </w:r>
            <w:r w:rsidRPr="00B14CB9">
              <w:rPr>
                <w:rFonts w:ascii="Arial" w:hAnsi="Arial" w:cs="Arial"/>
                <w:snapToGrid w:val="0"/>
                <w:sz w:val="14"/>
                <w:szCs w:val="14"/>
              </w:rPr>
              <w:t>) 2</w:t>
            </w:r>
            <w:r w:rsidRPr="00B14CB9">
              <w:rPr>
                <w:rFonts w:ascii="Arial" w:hAnsi="Arial" w:cs="Arial"/>
                <w:snapToGrid w:val="0"/>
                <w:sz w:val="14"/>
                <w:szCs w:val="14"/>
                <w:lang w:val="en-US"/>
              </w:rPr>
              <w:t xml:space="preserve"> Limited</w:t>
            </w:r>
          </w:p>
        </w:tc>
        <w:tc>
          <w:tcPr>
            <w:tcW w:w="479" w:type="pct"/>
          </w:tcPr>
          <w:p w:rsidR="008D7675" w:rsidRPr="00B14CB9" w:rsidRDefault="008D7675" w:rsidP="008D7675">
            <w:pPr>
              <w:ind w:left="138" w:right="-72" w:hanging="138"/>
              <w:jc w:val="center"/>
              <w:rPr>
                <w:rFonts w:ascii="Arial" w:hAnsi="Arial" w:cs="Arial"/>
                <w:snapToGrid w:val="0"/>
                <w:sz w:val="14"/>
                <w:szCs w:val="14"/>
              </w:rPr>
            </w:pPr>
            <w:r w:rsidRPr="00B14CB9">
              <w:rPr>
                <w:rFonts w:ascii="Arial" w:hAnsi="Arial" w:cs="Arial"/>
                <w:snapToGrid w:val="0"/>
                <w:sz w:val="14"/>
                <w:szCs w:val="14"/>
              </w:rPr>
              <w:t>Thailand</w:t>
            </w:r>
          </w:p>
        </w:tc>
        <w:tc>
          <w:tcPr>
            <w:tcW w:w="1172" w:type="pct"/>
            <w:shd w:val="clear" w:color="auto" w:fill="auto"/>
          </w:tcPr>
          <w:p w:rsidR="008D7675" w:rsidRPr="00B14CB9" w:rsidRDefault="008D7675" w:rsidP="008D7675">
            <w:pPr>
              <w:ind w:left="138" w:right="-72" w:hanging="138"/>
              <w:rPr>
                <w:rFonts w:ascii="Arial" w:hAnsi="Arial" w:cs="Arial"/>
                <w:snapToGrid w:val="0"/>
                <w:sz w:val="14"/>
                <w:szCs w:val="14"/>
              </w:rPr>
            </w:pPr>
            <w:r w:rsidRPr="00B14CB9">
              <w:rPr>
                <w:rFonts w:ascii="Arial" w:hAnsi="Arial" w:cs="Arial"/>
                <w:snapToGrid w:val="0"/>
                <w:sz w:val="14"/>
                <w:szCs w:val="14"/>
              </w:rPr>
              <w:t>Electricity generating (has not yet commenced its normal operation)</w:t>
            </w:r>
          </w:p>
        </w:tc>
        <w:tc>
          <w:tcPr>
            <w:tcW w:w="362"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1" w:type="pct"/>
            <w:shd w:val="clear" w:color="auto" w:fill="auto"/>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c>
          <w:tcPr>
            <w:tcW w:w="359"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99.97</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c>
          <w:tcPr>
            <w:tcW w:w="362" w:type="pct"/>
            <w:gridSpan w:val="2"/>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0.03</w:t>
            </w:r>
          </w:p>
        </w:tc>
        <w:tc>
          <w:tcPr>
            <w:tcW w:w="390" w:type="pct"/>
          </w:tcPr>
          <w:p w:rsidR="008D7675" w:rsidRPr="00B14CB9" w:rsidRDefault="008D7675" w:rsidP="008D7675">
            <w:pPr>
              <w:ind w:right="-72"/>
              <w:jc w:val="right"/>
              <w:rPr>
                <w:rFonts w:ascii="Arial" w:hAnsi="Arial" w:cs="Arial"/>
                <w:sz w:val="14"/>
                <w:szCs w:val="14"/>
              </w:rPr>
            </w:pPr>
            <w:r w:rsidRPr="00B14CB9">
              <w:rPr>
                <w:rFonts w:ascii="Arial" w:hAnsi="Arial" w:cs="Arial"/>
                <w:sz w:val="14"/>
                <w:szCs w:val="14"/>
              </w:rPr>
              <w:t>-</w:t>
            </w:r>
          </w:p>
        </w:tc>
      </w:tr>
    </w:tbl>
    <w:p w:rsidR="00AE22D6" w:rsidRPr="00B14CB9" w:rsidRDefault="00AE22D6" w:rsidP="00E423C5">
      <w:pPr>
        <w:ind w:left="567"/>
        <w:jc w:val="thaiDistribute"/>
        <w:rPr>
          <w:rFonts w:ascii="Arial" w:hAnsi="Arial" w:cs="Arial"/>
          <w:spacing w:val="-2"/>
          <w:sz w:val="18"/>
          <w:szCs w:val="18"/>
        </w:rPr>
      </w:pPr>
    </w:p>
    <w:p w:rsidR="00E423C5" w:rsidRPr="00B14CB9" w:rsidRDefault="003E603F" w:rsidP="00E423C5">
      <w:pPr>
        <w:ind w:left="567"/>
        <w:jc w:val="thaiDistribute"/>
        <w:rPr>
          <w:rFonts w:ascii="Arial" w:hAnsi="Arial" w:cs="Arial"/>
          <w:spacing w:val="-2"/>
          <w:sz w:val="18"/>
          <w:szCs w:val="18"/>
        </w:rPr>
      </w:pPr>
      <w:r w:rsidRPr="00B14CB9">
        <w:rPr>
          <w:rFonts w:ascii="Arial" w:hAnsi="Arial" w:cs="Arial"/>
          <w:spacing w:val="-2"/>
          <w:sz w:val="18"/>
          <w:szCs w:val="18"/>
        </w:rPr>
        <w:t>All subsidiaries undertakings are included in the consolidation. The proportion of the voting rights in the subsidiary undertakings held directly by the parent company do</w:t>
      </w:r>
      <w:r w:rsidR="00D97A46">
        <w:rPr>
          <w:rFonts w:ascii="Arial" w:hAnsi="Arial" w:cs="Arial"/>
          <w:spacing w:val="-2"/>
          <w:sz w:val="18"/>
          <w:szCs w:val="18"/>
        </w:rPr>
        <w:t>es</w:t>
      </w:r>
      <w:r w:rsidRPr="00B14CB9">
        <w:rPr>
          <w:rFonts w:ascii="Arial" w:hAnsi="Arial" w:cs="Arial"/>
          <w:spacing w:val="-2"/>
          <w:sz w:val="18"/>
          <w:szCs w:val="18"/>
        </w:rPr>
        <w:t xml:space="preserve"> not differ from the proportion of ordinary s</w:t>
      </w:r>
      <w:r w:rsidR="000026CB" w:rsidRPr="00B14CB9">
        <w:rPr>
          <w:rFonts w:ascii="Arial" w:hAnsi="Arial" w:cs="Arial"/>
          <w:spacing w:val="-2"/>
          <w:sz w:val="18"/>
          <w:szCs w:val="18"/>
        </w:rPr>
        <w:t xml:space="preserve">hares held. The parent company </w:t>
      </w:r>
      <w:r w:rsidRPr="00B14CB9">
        <w:rPr>
          <w:rFonts w:ascii="Arial" w:hAnsi="Arial" w:cs="Arial"/>
          <w:spacing w:val="-2"/>
          <w:sz w:val="18"/>
          <w:szCs w:val="18"/>
        </w:rPr>
        <w:t>does not have any shareholdings in the preference shares of subsidiary undertaking included in the Group.</w:t>
      </w:r>
    </w:p>
    <w:p w:rsidR="00E423C5" w:rsidRPr="00B14CB9" w:rsidRDefault="00E423C5" w:rsidP="00E423C5">
      <w:pPr>
        <w:ind w:left="567"/>
        <w:jc w:val="both"/>
        <w:rPr>
          <w:rFonts w:ascii="Arial" w:hAnsi="Arial" w:cs="Arial"/>
          <w:sz w:val="18"/>
          <w:szCs w:val="18"/>
        </w:rPr>
      </w:pPr>
    </w:p>
    <w:p w:rsidR="00E423C5" w:rsidRPr="00B14CB9" w:rsidRDefault="003E603F" w:rsidP="00E423C5">
      <w:pPr>
        <w:ind w:left="567"/>
        <w:jc w:val="both"/>
        <w:rPr>
          <w:rFonts w:ascii="Arial" w:hAnsi="Arial" w:cs="Arial"/>
          <w:sz w:val="18"/>
          <w:szCs w:val="18"/>
        </w:rPr>
      </w:pPr>
      <w:r w:rsidRPr="00B14CB9">
        <w:rPr>
          <w:rFonts w:ascii="Arial" w:hAnsi="Arial" w:cs="Arial"/>
          <w:sz w:val="18"/>
          <w:szCs w:val="18"/>
        </w:rPr>
        <w:t xml:space="preserve">The total non-controlling interest as at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00AB5DAC" w:rsidRPr="00B14CB9">
        <w:rPr>
          <w:rFonts w:ascii="Arial" w:hAnsi="Arial" w:cs="Arial"/>
          <w:sz w:val="18"/>
          <w:szCs w:val="18"/>
        </w:rPr>
        <w:t xml:space="preserve"> is Baht </w:t>
      </w:r>
      <w:r w:rsidR="00C21924" w:rsidRPr="00B14CB9">
        <w:rPr>
          <w:rFonts w:ascii="Arial" w:hAnsi="Arial" w:cs="Arial"/>
          <w:sz w:val="18"/>
          <w:szCs w:val="18"/>
        </w:rPr>
        <w:t>6,437</w:t>
      </w:r>
      <w:r w:rsidR="00662C42">
        <w:rPr>
          <w:rFonts w:ascii="Arial" w:hAnsi="Arial" w:cs="Arial"/>
          <w:sz w:val="18"/>
          <w:szCs w:val="18"/>
        </w:rPr>
        <w:t xml:space="preserve"> million</w:t>
      </w:r>
      <w:r w:rsidR="00C21924" w:rsidRPr="00B14CB9">
        <w:rPr>
          <w:rFonts w:ascii="Arial" w:hAnsi="Arial" w:cs="Arial"/>
          <w:szCs w:val="24"/>
          <w:cs/>
        </w:rPr>
        <w:t xml:space="preserve"> </w:t>
      </w:r>
      <w:r w:rsidR="00AB5DAC" w:rsidRPr="00B14CB9">
        <w:rPr>
          <w:rFonts w:ascii="Arial" w:hAnsi="Arial" w:cs="Arial"/>
          <w:sz w:val="18"/>
          <w:szCs w:val="18"/>
        </w:rPr>
        <w:t xml:space="preserve">of which Baht </w:t>
      </w:r>
      <w:r w:rsidR="00662C42">
        <w:rPr>
          <w:rFonts w:ascii="Arial" w:hAnsi="Arial" w:cs="Arial"/>
          <w:sz w:val="18"/>
          <w:szCs w:val="18"/>
        </w:rPr>
        <w:t>4,639 million</w:t>
      </w:r>
      <w:r w:rsidR="00662C42" w:rsidRPr="00B14CB9">
        <w:rPr>
          <w:rFonts w:ascii="Arial" w:hAnsi="Arial" w:cs="Arial"/>
          <w:szCs w:val="24"/>
          <w:cs/>
        </w:rPr>
        <w:t xml:space="preserve"> </w:t>
      </w:r>
      <w:r w:rsidRPr="00B14CB9">
        <w:rPr>
          <w:rFonts w:ascii="Arial" w:hAnsi="Arial" w:cs="Arial"/>
          <w:sz w:val="18"/>
          <w:szCs w:val="18"/>
        </w:rPr>
        <w:t>is for Amata B. Grimm Power Limited. The non-controlling interest in respect of the others is not material.</w:t>
      </w:r>
    </w:p>
    <w:p w:rsidR="00E423C5" w:rsidRPr="00B14CB9" w:rsidRDefault="00E423C5" w:rsidP="00E423C5">
      <w:pPr>
        <w:ind w:left="567"/>
        <w:jc w:val="both"/>
        <w:rPr>
          <w:rFonts w:ascii="Arial" w:hAnsi="Arial" w:cs="Arial"/>
          <w:sz w:val="18"/>
          <w:szCs w:val="18"/>
        </w:rPr>
      </w:pPr>
    </w:p>
    <w:p w:rsidR="00E423C5" w:rsidRPr="00B14CB9" w:rsidRDefault="003E603F" w:rsidP="00E423C5">
      <w:pPr>
        <w:ind w:left="567"/>
        <w:jc w:val="both"/>
        <w:rPr>
          <w:rFonts w:ascii="Arial" w:hAnsi="Arial" w:cs="Arial"/>
          <w:sz w:val="18"/>
          <w:szCs w:val="18"/>
          <w:lang w:val="en-US"/>
        </w:rPr>
      </w:pPr>
      <w:r w:rsidRPr="00B14CB9">
        <w:rPr>
          <w:rFonts w:ascii="Arial" w:hAnsi="Arial" w:cs="Arial"/>
          <w:sz w:val="18"/>
          <w:szCs w:val="18"/>
        </w:rPr>
        <w:t xml:space="preserve">As at </w:t>
      </w:r>
      <w:r w:rsidR="000D7B8F" w:rsidRPr="00B14CB9">
        <w:rPr>
          <w:rFonts w:ascii="Arial" w:hAnsi="Arial" w:cs="Arial"/>
          <w:sz w:val="18"/>
          <w:szCs w:val="18"/>
          <w:cs/>
        </w:rPr>
        <w:t xml:space="preserve">31 </w:t>
      </w:r>
      <w:r w:rsidR="000D7B8F" w:rsidRPr="00B14CB9">
        <w:rPr>
          <w:rFonts w:ascii="Arial" w:hAnsi="Arial" w:cs="Arial"/>
          <w:sz w:val="18"/>
          <w:szCs w:val="18"/>
        </w:rPr>
        <w:t>March</w:t>
      </w:r>
      <w:r w:rsidRPr="00B14CB9">
        <w:rPr>
          <w:rFonts w:ascii="Arial" w:hAnsi="Arial" w:cs="Arial"/>
          <w:sz w:val="18"/>
          <w:szCs w:val="18"/>
        </w:rPr>
        <w:t xml:space="preserve"> </w:t>
      </w:r>
      <w:r w:rsidR="000D7B8F" w:rsidRPr="00B14CB9">
        <w:rPr>
          <w:rFonts w:ascii="Arial" w:hAnsi="Arial" w:cs="Arial"/>
          <w:sz w:val="18"/>
          <w:szCs w:val="18"/>
          <w:cs/>
        </w:rPr>
        <w:t>2017</w:t>
      </w:r>
      <w:r w:rsidRPr="00B14CB9">
        <w:rPr>
          <w:rFonts w:ascii="Arial" w:hAnsi="Arial" w:cs="Arial"/>
          <w:sz w:val="18"/>
          <w:szCs w:val="18"/>
        </w:rPr>
        <w:t xml:space="preserve">, under the terms and conditions of long-term credit facility agreements of subsidiaries, the </w:t>
      </w:r>
      <w:r w:rsidR="002A3FB6" w:rsidRPr="00B14CB9">
        <w:rPr>
          <w:rFonts w:ascii="Arial" w:hAnsi="Arial" w:cs="Arial"/>
          <w:sz w:val="18"/>
          <w:szCs w:val="18"/>
        </w:rPr>
        <w:t>Group</w:t>
      </w:r>
      <w:r w:rsidRPr="00B14CB9">
        <w:rPr>
          <w:rFonts w:ascii="Arial" w:hAnsi="Arial" w:cs="Arial"/>
          <w:sz w:val="18"/>
          <w:szCs w:val="18"/>
        </w:rPr>
        <w:t xml:space="preserve"> pledged all ordinary shares of </w:t>
      </w:r>
      <w:r w:rsidR="00C21924" w:rsidRPr="00B14CB9">
        <w:rPr>
          <w:rFonts w:ascii="Arial" w:hAnsi="Arial" w:cs="Arial"/>
          <w:sz w:val="18"/>
          <w:szCs w:val="18"/>
        </w:rPr>
        <w:t>15</w:t>
      </w:r>
      <w:r w:rsidRPr="00B14CB9">
        <w:rPr>
          <w:rFonts w:ascii="Arial" w:hAnsi="Arial" w:cs="Arial"/>
          <w:sz w:val="18"/>
          <w:szCs w:val="18"/>
          <w:cs/>
        </w:rPr>
        <w:t xml:space="preserve"> </w:t>
      </w:r>
      <w:r w:rsidRPr="00B14CB9">
        <w:rPr>
          <w:rFonts w:ascii="Arial" w:hAnsi="Arial" w:cs="Arial"/>
          <w:sz w:val="18"/>
          <w:szCs w:val="18"/>
        </w:rPr>
        <w:t xml:space="preserve">subsidiaries as collateral for its long-term borrowings. (As at </w:t>
      </w:r>
      <w:r w:rsidRPr="00B14CB9">
        <w:rPr>
          <w:rFonts w:ascii="Arial" w:hAnsi="Arial" w:cs="Arial"/>
          <w:sz w:val="18"/>
          <w:szCs w:val="18"/>
          <w:cs/>
        </w:rPr>
        <w:t xml:space="preserve">31 </w:t>
      </w:r>
      <w:r w:rsidRPr="00B14CB9">
        <w:rPr>
          <w:rFonts w:ascii="Arial" w:hAnsi="Arial" w:cs="Arial"/>
          <w:sz w:val="18"/>
          <w:szCs w:val="18"/>
        </w:rPr>
        <w:t xml:space="preserve">December </w:t>
      </w:r>
      <w:r w:rsidR="000D7B8F" w:rsidRPr="00B14CB9">
        <w:rPr>
          <w:rFonts w:ascii="Arial" w:hAnsi="Arial" w:cs="Arial"/>
          <w:sz w:val="18"/>
          <w:szCs w:val="18"/>
          <w:cs/>
        </w:rPr>
        <w:t>2016</w:t>
      </w:r>
      <w:r w:rsidR="00D931F0" w:rsidRPr="00B14CB9">
        <w:rPr>
          <w:rFonts w:ascii="Arial" w:hAnsi="Arial" w:cs="Arial"/>
          <w:sz w:val="18"/>
          <w:szCs w:val="18"/>
          <w:cs/>
        </w:rPr>
        <w:t>: 1</w:t>
      </w:r>
      <w:r w:rsidR="00E036CA" w:rsidRPr="00B14CB9">
        <w:rPr>
          <w:rFonts w:ascii="Arial" w:hAnsi="Arial" w:cs="Arial"/>
          <w:sz w:val="18"/>
          <w:szCs w:val="18"/>
        </w:rPr>
        <w:t>6</w:t>
      </w:r>
      <w:r w:rsidRPr="00B14CB9">
        <w:rPr>
          <w:rFonts w:ascii="Arial" w:hAnsi="Arial" w:cs="Arial"/>
          <w:sz w:val="18"/>
          <w:szCs w:val="18"/>
          <w:cs/>
        </w:rPr>
        <w:t xml:space="preserve"> </w:t>
      </w:r>
      <w:r w:rsidRPr="00B14CB9">
        <w:rPr>
          <w:rFonts w:ascii="Arial" w:hAnsi="Arial" w:cs="Arial"/>
          <w:sz w:val="18"/>
          <w:szCs w:val="18"/>
        </w:rPr>
        <w:t>subsidiaries)</w:t>
      </w:r>
      <w:r w:rsidRPr="00B14CB9">
        <w:rPr>
          <w:rFonts w:ascii="Arial" w:hAnsi="Arial" w:cs="Arial"/>
          <w:sz w:val="18"/>
          <w:szCs w:val="18"/>
          <w:lang w:val="en-US"/>
        </w:rPr>
        <w:t>.</w:t>
      </w:r>
    </w:p>
    <w:p w:rsidR="00293258" w:rsidRPr="00B14CB9" w:rsidRDefault="00293258" w:rsidP="00E423C5">
      <w:pPr>
        <w:ind w:left="567"/>
        <w:jc w:val="both"/>
        <w:rPr>
          <w:rFonts w:ascii="Arial" w:hAnsi="Arial" w:cs="Arial"/>
          <w:sz w:val="18"/>
          <w:szCs w:val="18"/>
          <w:lang w:val="en-US"/>
        </w:rPr>
      </w:pPr>
    </w:p>
    <w:p w:rsidR="00E423C5" w:rsidRPr="00B14CB9" w:rsidRDefault="00E423C5" w:rsidP="00E423C5">
      <w:pPr>
        <w:ind w:left="567"/>
        <w:jc w:val="both"/>
        <w:rPr>
          <w:rFonts w:ascii="Arial" w:hAnsi="Arial" w:cs="Arial"/>
          <w:sz w:val="18"/>
          <w:szCs w:val="18"/>
        </w:rPr>
      </w:pPr>
    </w:p>
    <w:p w:rsidR="00E423C5" w:rsidRPr="00B14CB9" w:rsidRDefault="00E423C5" w:rsidP="00E423C5">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sectPr w:rsidR="00E423C5" w:rsidRPr="00B14CB9" w:rsidSect="00A26775">
          <w:pgSz w:w="16838" w:h="11906" w:orient="landscape" w:code="9"/>
          <w:pgMar w:top="1440" w:right="720" w:bottom="720" w:left="720" w:header="706" w:footer="706" w:gutter="0"/>
          <w:cols w:space="720"/>
          <w:docGrid w:linePitch="326"/>
        </w:sectPr>
      </w:pPr>
    </w:p>
    <w:p w:rsidR="00E423C5" w:rsidRPr="00B14CB9" w:rsidRDefault="003E603F" w:rsidP="00050092">
      <w:pPr>
        <w:tabs>
          <w:tab w:val="left" w:pos="540"/>
        </w:tabs>
        <w:rPr>
          <w:rFonts w:ascii="Arial" w:hAnsi="Arial" w:cs="Arial"/>
          <w:sz w:val="18"/>
          <w:szCs w:val="18"/>
        </w:rPr>
      </w:pPr>
      <w:r w:rsidRPr="00B14CB9">
        <w:rPr>
          <w:rFonts w:ascii="Arial" w:hAnsi="Arial" w:cs="Arial"/>
          <w:b/>
          <w:bCs/>
          <w:caps/>
          <w:sz w:val="18"/>
          <w:szCs w:val="18"/>
        </w:rPr>
        <w:lastRenderedPageBreak/>
        <w:t xml:space="preserve">6 </w:t>
      </w:r>
      <w:r w:rsidRPr="00B14CB9">
        <w:rPr>
          <w:rFonts w:ascii="Arial" w:hAnsi="Arial" w:cs="Arial"/>
          <w:b/>
          <w:bCs/>
          <w:caps/>
          <w:sz w:val="18"/>
          <w:szCs w:val="18"/>
        </w:rPr>
        <w:tab/>
      </w:r>
      <w:r w:rsidRPr="00B14CB9">
        <w:rPr>
          <w:rFonts w:ascii="Arial" w:hAnsi="Arial" w:cs="Arial"/>
          <w:b/>
          <w:bCs/>
          <w:sz w:val="18"/>
          <w:szCs w:val="18"/>
        </w:rPr>
        <w:t xml:space="preserve">Investments in subsidiaries </w:t>
      </w:r>
      <w:r w:rsidRPr="00B14CB9">
        <w:rPr>
          <w:rFonts w:ascii="Arial" w:hAnsi="Arial" w:cs="Arial"/>
          <w:sz w:val="18"/>
          <w:szCs w:val="18"/>
        </w:rPr>
        <w:t>(Cont’d)</w:t>
      </w:r>
    </w:p>
    <w:p w:rsidR="00E423C5" w:rsidRPr="00B14CB9" w:rsidRDefault="00E423C5" w:rsidP="00E423C5">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rsidR="00050092" w:rsidRPr="00B14CB9" w:rsidRDefault="00050092" w:rsidP="00E423C5">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rsidR="00E423C5" w:rsidRPr="00B14CB9" w:rsidRDefault="003E603F" w:rsidP="00E423C5">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r w:rsidRPr="00B14CB9">
        <w:rPr>
          <w:rFonts w:ascii="Arial" w:hAnsi="Arial" w:cs="Arial"/>
          <w:spacing w:val="-4"/>
          <w:sz w:val="18"/>
          <w:szCs w:val="18"/>
          <w:shd w:val="clear" w:color="auto" w:fill="FFFFFF"/>
        </w:rPr>
        <w:t xml:space="preserve">The movements of </w:t>
      </w:r>
      <w:r w:rsidRPr="00B14CB9">
        <w:rPr>
          <w:rFonts w:ascii="Arial" w:hAnsi="Arial" w:cs="Arial"/>
          <w:spacing w:val="-4"/>
          <w:sz w:val="18"/>
          <w:szCs w:val="18"/>
          <w:shd w:val="clear" w:color="auto" w:fill="FFFFFF"/>
          <w:lang w:val="en-US"/>
        </w:rPr>
        <w:t>investments in subsidiaries</w:t>
      </w:r>
      <w:r w:rsidRPr="00B14CB9">
        <w:rPr>
          <w:rFonts w:ascii="Arial" w:hAnsi="Arial" w:cs="Arial"/>
          <w:spacing w:val="-4"/>
          <w:sz w:val="18"/>
          <w:szCs w:val="18"/>
          <w:shd w:val="clear" w:color="auto" w:fill="FFFFFF"/>
        </w:rPr>
        <w:t xml:space="preserve"> during the </w:t>
      </w:r>
      <w:r w:rsidR="000D7B8F" w:rsidRPr="00B14CB9">
        <w:rPr>
          <w:rFonts w:ascii="Arial" w:hAnsi="Arial" w:cs="Arial"/>
          <w:spacing w:val="-4"/>
          <w:sz w:val="18"/>
          <w:szCs w:val="18"/>
          <w:shd w:val="clear" w:color="auto" w:fill="FFFFFF"/>
        </w:rPr>
        <w:t>three-month</w:t>
      </w:r>
      <w:r w:rsidRPr="00B14CB9">
        <w:rPr>
          <w:rFonts w:ascii="Arial" w:hAnsi="Arial" w:cs="Arial"/>
          <w:spacing w:val="-4"/>
          <w:sz w:val="18"/>
          <w:szCs w:val="18"/>
          <w:shd w:val="clear" w:color="auto" w:fill="FFFFFF"/>
        </w:rPr>
        <w:t xml:space="preserve"> period ended </w:t>
      </w:r>
      <w:r w:rsidR="000D7B8F" w:rsidRPr="00B14CB9">
        <w:rPr>
          <w:rFonts w:ascii="Arial" w:hAnsi="Arial" w:cs="Arial"/>
          <w:spacing w:val="-4"/>
          <w:sz w:val="18"/>
          <w:szCs w:val="18"/>
          <w:shd w:val="clear" w:color="auto" w:fill="FFFFFF"/>
        </w:rPr>
        <w:t>31 March</w:t>
      </w:r>
      <w:r w:rsidRPr="00B14CB9">
        <w:rPr>
          <w:rFonts w:ascii="Arial" w:hAnsi="Arial" w:cs="Arial"/>
          <w:spacing w:val="-4"/>
          <w:sz w:val="18"/>
          <w:szCs w:val="18"/>
          <w:shd w:val="clear" w:color="auto" w:fill="FFFFFF"/>
        </w:rPr>
        <w:t xml:space="preserve"> </w:t>
      </w:r>
      <w:r w:rsidR="000D7B8F" w:rsidRPr="00B14CB9">
        <w:rPr>
          <w:rFonts w:ascii="Arial" w:hAnsi="Arial" w:cs="Arial"/>
          <w:spacing w:val="-4"/>
          <w:sz w:val="18"/>
          <w:szCs w:val="18"/>
          <w:shd w:val="clear" w:color="auto" w:fill="FFFFFF"/>
        </w:rPr>
        <w:t>2017</w:t>
      </w:r>
      <w:r w:rsidRPr="00B14CB9">
        <w:rPr>
          <w:rFonts w:ascii="Arial" w:hAnsi="Arial" w:cs="Arial"/>
          <w:spacing w:val="-4"/>
          <w:sz w:val="18"/>
          <w:szCs w:val="18"/>
          <w:shd w:val="clear" w:color="auto" w:fill="FFFFFF"/>
        </w:rPr>
        <w:t xml:space="preserve"> </w:t>
      </w:r>
      <w:r w:rsidRPr="00B14CB9">
        <w:rPr>
          <w:rFonts w:ascii="Arial" w:hAnsi="Arial" w:cs="Arial"/>
          <w:sz w:val="18"/>
          <w:szCs w:val="18"/>
          <w:shd w:val="clear" w:color="auto" w:fill="FFFFFF"/>
        </w:rPr>
        <w:t>are as follows:</w:t>
      </w:r>
    </w:p>
    <w:p w:rsidR="00CF7FA2" w:rsidRPr="00B14CB9" w:rsidRDefault="00CF7FA2" w:rsidP="00E423C5">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tbl>
      <w:tblPr>
        <w:tblW w:w="9455" w:type="dxa"/>
        <w:tblLayout w:type="fixed"/>
        <w:tblLook w:val="0000" w:firstRow="0" w:lastRow="0" w:firstColumn="0" w:lastColumn="0" w:noHBand="0" w:noVBand="0"/>
      </w:tblPr>
      <w:tblGrid>
        <w:gridCol w:w="7650"/>
        <w:gridCol w:w="1805"/>
      </w:tblGrid>
      <w:tr w:rsidR="006B68DB" w:rsidRPr="00B14CB9" w:rsidTr="00553AA0">
        <w:tc>
          <w:tcPr>
            <w:tcW w:w="7650" w:type="dxa"/>
            <w:tcBorders>
              <w:top w:val="nil"/>
              <w:left w:val="nil"/>
              <w:bottom w:val="nil"/>
              <w:right w:val="nil"/>
            </w:tcBorders>
            <w:vAlign w:val="bottom"/>
          </w:tcPr>
          <w:p w:rsidR="00E423C5" w:rsidRPr="00B14CB9" w:rsidRDefault="00E423C5" w:rsidP="00E423C5">
            <w:pPr>
              <w:tabs>
                <w:tab w:val="left" w:pos="3295"/>
                <w:tab w:val="left" w:pos="9744"/>
              </w:tabs>
              <w:ind w:left="441" w:right="-108"/>
              <w:contextualSpacing/>
              <w:rPr>
                <w:rFonts w:ascii="Arial" w:hAnsi="Arial" w:cs="Arial"/>
                <w:b/>
                <w:bCs/>
                <w:sz w:val="18"/>
                <w:szCs w:val="18"/>
              </w:rPr>
            </w:pPr>
          </w:p>
        </w:tc>
        <w:tc>
          <w:tcPr>
            <w:tcW w:w="1805" w:type="dxa"/>
            <w:vAlign w:val="bottom"/>
          </w:tcPr>
          <w:p w:rsidR="00E423C5" w:rsidRPr="00B14CB9" w:rsidRDefault="00062CBD" w:rsidP="009E64BE">
            <w:pPr>
              <w:pBdr>
                <w:bottom w:val="single" w:sz="4" w:space="1" w:color="auto"/>
              </w:pBd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B14CB9">
              <w:rPr>
                <w:rFonts w:ascii="Arial" w:eastAsia="Cordia New" w:hAnsi="Arial" w:cs="Arial"/>
                <w:b/>
                <w:bCs/>
                <w:sz w:val="18"/>
                <w:szCs w:val="18"/>
                <w:lang w:val="en-US" w:eastAsia="en-GB"/>
              </w:rPr>
              <w:t>Separate financial information</w:t>
            </w:r>
          </w:p>
        </w:tc>
      </w:tr>
      <w:tr w:rsidR="006B68DB" w:rsidRPr="00B14CB9" w:rsidTr="00553AA0">
        <w:tc>
          <w:tcPr>
            <w:tcW w:w="7650" w:type="dxa"/>
            <w:tcBorders>
              <w:top w:val="nil"/>
              <w:left w:val="nil"/>
              <w:bottom w:val="nil"/>
              <w:right w:val="nil"/>
            </w:tcBorders>
            <w:vAlign w:val="bottom"/>
          </w:tcPr>
          <w:p w:rsidR="00E423C5" w:rsidRPr="00B14CB9" w:rsidRDefault="00E423C5" w:rsidP="00E423C5">
            <w:pPr>
              <w:tabs>
                <w:tab w:val="left" w:pos="3295"/>
                <w:tab w:val="left" w:pos="9744"/>
              </w:tabs>
              <w:ind w:left="441" w:right="-108"/>
              <w:contextualSpacing/>
              <w:rPr>
                <w:rFonts w:ascii="Arial" w:hAnsi="Arial" w:cs="Arial"/>
                <w:b/>
                <w:bCs/>
                <w:sz w:val="18"/>
                <w:szCs w:val="18"/>
              </w:rPr>
            </w:pPr>
          </w:p>
        </w:tc>
        <w:tc>
          <w:tcPr>
            <w:tcW w:w="1805" w:type="dxa"/>
            <w:vAlign w:val="bottom"/>
          </w:tcPr>
          <w:p w:rsidR="00E423C5" w:rsidRPr="00B14CB9" w:rsidRDefault="003E603F"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6B68DB" w:rsidRPr="00B14CB9" w:rsidTr="00553AA0">
        <w:trPr>
          <w:trHeight w:val="20"/>
        </w:trPr>
        <w:tc>
          <w:tcPr>
            <w:tcW w:w="7650" w:type="dxa"/>
            <w:tcBorders>
              <w:top w:val="nil"/>
              <w:left w:val="nil"/>
              <w:bottom w:val="nil"/>
              <w:right w:val="nil"/>
            </w:tcBorders>
            <w:vAlign w:val="bottom"/>
          </w:tcPr>
          <w:p w:rsidR="00E423C5" w:rsidRPr="00B14CB9" w:rsidRDefault="00E423C5" w:rsidP="00E423C5">
            <w:pPr>
              <w:tabs>
                <w:tab w:val="left" w:pos="3295"/>
                <w:tab w:val="left" w:pos="9744"/>
              </w:tabs>
              <w:ind w:left="441" w:right="-108"/>
              <w:contextualSpacing/>
              <w:rPr>
                <w:rFonts w:ascii="Arial" w:hAnsi="Arial" w:cs="Arial"/>
                <w:sz w:val="12"/>
                <w:szCs w:val="12"/>
              </w:rPr>
            </w:pPr>
          </w:p>
        </w:tc>
        <w:tc>
          <w:tcPr>
            <w:tcW w:w="1805" w:type="dxa"/>
            <w:vAlign w:val="bottom"/>
          </w:tcPr>
          <w:p w:rsidR="00E423C5" w:rsidRPr="00B14CB9" w:rsidRDefault="00E423C5" w:rsidP="00E423C5">
            <w:pPr>
              <w:tabs>
                <w:tab w:val="left" w:pos="3295"/>
                <w:tab w:val="right" w:pos="9744"/>
              </w:tabs>
              <w:suppressAutoHyphens/>
              <w:ind w:left="115" w:right="-72" w:hanging="115"/>
              <w:contextualSpacing/>
              <w:jc w:val="right"/>
              <w:rPr>
                <w:rFonts w:ascii="Arial" w:hAnsi="Arial" w:cs="Arial"/>
                <w:b/>
                <w:bCs/>
                <w:spacing w:val="-2"/>
                <w:sz w:val="12"/>
                <w:szCs w:val="12"/>
              </w:rPr>
            </w:pPr>
          </w:p>
        </w:tc>
      </w:tr>
      <w:tr w:rsidR="006B68DB" w:rsidRPr="00B14CB9" w:rsidTr="00553AA0">
        <w:trPr>
          <w:trHeight w:val="20"/>
        </w:trPr>
        <w:tc>
          <w:tcPr>
            <w:tcW w:w="7650" w:type="dxa"/>
            <w:tcBorders>
              <w:top w:val="nil"/>
              <w:left w:val="nil"/>
              <w:bottom w:val="nil"/>
              <w:right w:val="nil"/>
            </w:tcBorders>
            <w:vAlign w:val="bottom"/>
          </w:tcPr>
          <w:p w:rsidR="00E423C5" w:rsidRPr="00B14CB9" w:rsidRDefault="003E603F" w:rsidP="00E423C5">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Opening net book balance</w:t>
            </w:r>
          </w:p>
        </w:tc>
        <w:tc>
          <w:tcPr>
            <w:tcW w:w="1805" w:type="dxa"/>
            <w:vAlign w:val="bottom"/>
          </w:tcPr>
          <w:p w:rsidR="00E423C5" w:rsidRPr="00B14CB9" w:rsidRDefault="007F3DB7" w:rsidP="00E423C5">
            <w:pPr>
              <w:tabs>
                <w:tab w:val="left" w:pos="3295"/>
                <w:tab w:val="right" w:pos="9744"/>
              </w:tabs>
              <w:suppressAutoHyphens/>
              <w:ind w:left="115" w:right="-72" w:hanging="115"/>
              <w:contextualSpacing/>
              <w:jc w:val="right"/>
              <w:rPr>
                <w:rFonts w:ascii="Arial" w:hAnsi="Arial" w:cs="Arial"/>
                <w:spacing w:val="-2"/>
                <w:sz w:val="18"/>
                <w:szCs w:val="18"/>
              </w:rPr>
            </w:pPr>
            <w:r w:rsidRPr="00B14CB9">
              <w:rPr>
                <w:rFonts w:ascii="Arial" w:hAnsi="Arial" w:cs="Arial"/>
                <w:spacing w:val="-2"/>
                <w:sz w:val="18"/>
                <w:szCs w:val="18"/>
              </w:rPr>
              <w:t>7,159,771</w:t>
            </w:r>
          </w:p>
        </w:tc>
      </w:tr>
      <w:tr w:rsidR="006B68DB" w:rsidRPr="00B14CB9" w:rsidTr="00553AA0">
        <w:trPr>
          <w:trHeight w:val="93"/>
        </w:trPr>
        <w:tc>
          <w:tcPr>
            <w:tcW w:w="7650" w:type="dxa"/>
            <w:tcBorders>
              <w:top w:val="nil"/>
              <w:left w:val="nil"/>
              <w:bottom w:val="nil"/>
              <w:right w:val="nil"/>
            </w:tcBorders>
          </w:tcPr>
          <w:p w:rsidR="00E423C5" w:rsidRPr="00B14CB9" w:rsidRDefault="003E603F" w:rsidP="00E423C5">
            <w:pPr>
              <w:tabs>
                <w:tab w:val="left" w:pos="3295"/>
                <w:tab w:val="left" w:pos="9744"/>
              </w:tabs>
              <w:ind w:left="441" w:right="-250"/>
              <w:contextualSpacing/>
              <w:rPr>
                <w:rFonts w:ascii="Arial" w:hAnsi="Arial" w:cs="Arial"/>
                <w:sz w:val="18"/>
                <w:szCs w:val="18"/>
              </w:rPr>
            </w:pPr>
            <w:r w:rsidRPr="00B14CB9">
              <w:rPr>
                <w:rFonts w:ascii="Arial" w:hAnsi="Arial" w:cs="Arial"/>
                <w:sz w:val="18"/>
                <w:szCs w:val="18"/>
              </w:rPr>
              <w:t xml:space="preserve">Additional investments during the </w:t>
            </w:r>
            <w:r w:rsidRPr="00B14CB9">
              <w:rPr>
                <w:rFonts w:ascii="Arial" w:hAnsi="Arial" w:cs="Arial"/>
                <w:sz w:val="18"/>
                <w:szCs w:val="18"/>
                <w:lang w:val="en-US"/>
              </w:rPr>
              <w:t>period</w:t>
            </w:r>
          </w:p>
        </w:tc>
        <w:tc>
          <w:tcPr>
            <w:tcW w:w="1805" w:type="dxa"/>
          </w:tcPr>
          <w:p w:rsidR="00E423C5" w:rsidRPr="00B14CB9" w:rsidRDefault="007F3DB7" w:rsidP="00E423C5">
            <w:pPr>
              <w:pBdr>
                <w:bottom w:val="single" w:sz="4" w:space="1" w:color="auto"/>
              </w:pBdr>
              <w:tabs>
                <w:tab w:val="left" w:pos="3295"/>
                <w:tab w:val="right" w:pos="9744"/>
              </w:tabs>
              <w:suppressAutoHyphens/>
              <w:ind w:left="115" w:right="-72" w:hanging="115"/>
              <w:contextualSpacing/>
              <w:jc w:val="right"/>
              <w:rPr>
                <w:rFonts w:ascii="Arial" w:hAnsi="Arial" w:cs="Arial"/>
                <w:spacing w:val="-2"/>
                <w:sz w:val="18"/>
                <w:szCs w:val="18"/>
                <w:lang w:val="en-US"/>
              </w:rPr>
            </w:pPr>
            <w:r w:rsidRPr="00B14CB9">
              <w:rPr>
                <w:rFonts w:ascii="Arial" w:hAnsi="Arial" w:cs="Arial"/>
                <w:spacing w:val="-2"/>
                <w:sz w:val="18"/>
                <w:szCs w:val="18"/>
                <w:lang w:val="en-US"/>
              </w:rPr>
              <w:t>78,948</w:t>
            </w:r>
          </w:p>
        </w:tc>
      </w:tr>
      <w:tr w:rsidR="006B68DB" w:rsidRPr="00B14CB9" w:rsidTr="00553AA0">
        <w:trPr>
          <w:trHeight w:val="20"/>
        </w:trPr>
        <w:tc>
          <w:tcPr>
            <w:tcW w:w="7650" w:type="dxa"/>
            <w:tcBorders>
              <w:top w:val="nil"/>
              <w:left w:val="nil"/>
              <w:bottom w:val="nil"/>
              <w:right w:val="nil"/>
            </w:tcBorders>
            <w:vAlign w:val="bottom"/>
          </w:tcPr>
          <w:p w:rsidR="00E423C5" w:rsidRPr="00B14CB9" w:rsidRDefault="00E423C5" w:rsidP="00E423C5">
            <w:pPr>
              <w:tabs>
                <w:tab w:val="left" w:pos="3295"/>
                <w:tab w:val="left" w:pos="9744"/>
              </w:tabs>
              <w:ind w:left="441" w:right="-250"/>
              <w:contextualSpacing/>
              <w:rPr>
                <w:rFonts w:ascii="Arial" w:hAnsi="Arial" w:cs="Arial"/>
                <w:sz w:val="12"/>
                <w:szCs w:val="12"/>
              </w:rPr>
            </w:pPr>
          </w:p>
        </w:tc>
        <w:tc>
          <w:tcPr>
            <w:tcW w:w="1805" w:type="dxa"/>
            <w:vAlign w:val="bottom"/>
          </w:tcPr>
          <w:p w:rsidR="00E423C5" w:rsidRPr="00B14CB9" w:rsidRDefault="00E423C5" w:rsidP="001039DB">
            <w:pPr>
              <w:tabs>
                <w:tab w:val="left" w:pos="3295"/>
                <w:tab w:val="right" w:pos="9744"/>
              </w:tabs>
              <w:suppressAutoHyphens/>
              <w:ind w:right="-72"/>
              <w:contextualSpacing/>
              <w:rPr>
                <w:rFonts w:ascii="Arial" w:hAnsi="Arial" w:cs="Arial"/>
                <w:spacing w:val="-2"/>
                <w:sz w:val="12"/>
                <w:szCs w:val="12"/>
              </w:rPr>
            </w:pPr>
          </w:p>
        </w:tc>
      </w:tr>
      <w:tr w:rsidR="006B68DB" w:rsidRPr="00B14CB9" w:rsidTr="00553AA0">
        <w:tc>
          <w:tcPr>
            <w:tcW w:w="7650" w:type="dxa"/>
            <w:tcBorders>
              <w:top w:val="nil"/>
              <w:left w:val="nil"/>
              <w:bottom w:val="nil"/>
              <w:right w:val="nil"/>
            </w:tcBorders>
            <w:vAlign w:val="center"/>
          </w:tcPr>
          <w:p w:rsidR="00E423C5" w:rsidRPr="00B14CB9" w:rsidRDefault="003E603F" w:rsidP="00E423C5">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Closing net book balance</w:t>
            </w:r>
          </w:p>
        </w:tc>
        <w:tc>
          <w:tcPr>
            <w:tcW w:w="1805" w:type="dxa"/>
            <w:vAlign w:val="center"/>
          </w:tcPr>
          <w:p w:rsidR="00E423C5" w:rsidRPr="00B14CB9" w:rsidRDefault="007F3DB7" w:rsidP="00E423C5">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B14CB9">
              <w:rPr>
                <w:rFonts w:ascii="Arial" w:hAnsi="Arial" w:cs="Arial"/>
                <w:spacing w:val="-2"/>
                <w:sz w:val="18"/>
                <w:szCs w:val="18"/>
              </w:rPr>
              <w:t>7,238,719</w:t>
            </w:r>
          </w:p>
        </w:tc>
      </w:tr>
    </w:tbl>
    <w:p w:rsidR="00E423C5" w:rsidRPr="00B14CB9" w:rsidRDefault="00E423C5" w:rsidP="004103ED">
      <w:pPr>
        <w:ind w:left="540"/>
        <w:jc w:val="both"/>
        <w:rPr>
          <w:rFonts w:ascii="Arial" w:hAnsi="Arial" w:cs="Arial"/>
          <w:sz w:val="18"/>
          <w:szCs w:val="18"/>
        </w:rPr>
      </w:pPr>
    </w:p>
    <w:p w:rsidR="00E423C5" w:rsidRPr="00B14CB9" w:rsidRDefault="003E603F" w:rsidP="004103ED">
      <w:pPr>
        <w:ind w:left="540"/>
        <w:jc w:val="both"/>
        <w:rPr>
          <w:rFonts w:ascii="Arial" w:hAnsi="Arial" w:cs="Arial"/>
          <w:sz w:val="18"/>
          <w:szCs w:val="18"/>
        </w:rPr>
      </w:pPr>
      <w:r w:rsidRPr="00B14CB9">
        <w:rPr>
          <w:rFonts w:ascii="Arial" w:hAnsi="Arial" w:cs="Arial"/>
          <w:sz w:val="18"/>
          <w:szCs w:val="18"/>
        </w:rPr>
        <w:t>The significant movements of investments in subsidiaries</w:t>
      </w:r>
      <w:r w:rsidR="007E7FC2">
        <w:rPr>
          <w:rFonts w:ascii="Arial" w:hAnsi="Arial" w:cs="Arial"/>
          <w:sz w:val="18"/>
          <w:szCs w:val="18"/>
        </w:rPr>
        <w:t xml:space="preserve"> </w:t>
      </w:r>
      <w:r w:rsidRPr="00B14CB9">
        <w:rPr>
          <w:rFonts w:ascii="Arial" w:hAnsi="Arial" w:cs="Arial"/>
          <w:sz w:val="18"/>
          <w:szCs w:val="18"/>
        </w:rPr>
        <w:t>are as follows:</w:t>
      </w:r>
    </w:p>
    <w:p w:rsidR="00E423C5" w:rsidRPr="00B14CB9" w:rsidRDefault="00E423C5" w:rsidP="004103ED">
      <w:pPr>
        <w:ind w:left="540"/>
        <w:jc w:val="both"/>
        <w:rPr>
          <w:rFonts w:ascii="Arial" w:hAnsi="Arial" w:cs="Arial"/>
          <w:sz w:val="18"/>
          <w:szCs w:val="18"/>
        </w:rPr>
      </w:pPr>
    </w:p>
    <w:p w:rsidR="00E423C5" w:rsidRPr="00B14CB9" w:rsidRDefault="003E603F" w:rsidP="004103ED">
      <w:pPr>
        <w:ind w:left="540"/>
        <w:jc w:val="both"/>
        <w:rPr>
          <w:rFonts w:ascii="Arial" w:hAnsi="Arial" w:cs="Arial"/>
          <w:b/>
          <w:bCs/>
          <w:sz w:val="18"/>
          <w:szCs w:val="18"/>
        </w:rPr>
      </w:pPr>
      <w:r w:rsidRPr="00B14CB9">
        <w:rPr>
          <w:rFonts w:ascii="Arial" w:hAnsi="Arial" w:cs="Arial"/>
          <w:b/>
          <w:bCs/>
          <w:sz w:val="18"/>
          <w:szCs w:val="18"/>
        </w:rPr>
        <w:t xml:space="preserve">Amata B.Grimm Power </w:t>
      </w:r>
      <w:r w:rsidR="007F3DB7" w:rsidRPr="00B14CB9">
        <w:rPr>
          <w:rFonts w:ascii="Arial" w:hAnsi="Arial" w:cs="Arial"/>
          <w:b/>
          <w:bCs/>
          <w:sz w:val="18"/>
          <w:szCs w:val="18"/>
        </w:rPr>
        <w:t>(Rayong) 3</w:t>
      </w:r>
      <w:r w:rsidRPr="00B14CB9">
        <w:rPr>
          <w:rFonts w:ascii="Arial" w:hAnsi="Arial" w:cs="Arial"/>
          <w:b/>
          <w:bCs/>
          <w:sz w:val="18"/>
          <w:szCs w:val="18"/>
        </w:rPr>
        <w:t xml:space="preserve"> Limited (“ABP</w:t>
      </w:r>
      <w:r w:rsidR="007F3DB7" w:rsidRPr="00B14CB9">
        <w:rPr>
          <w:rFonts w:ascii="Arial" w:hAnsi="Arial" w:cs="Arial"/>
          <w:b/>
          <w:bCs/>
          <w:sz w:val="18"/>
          <w:szCs w:val="18"/>
        </w:rPr>
        <w:t>R3</w:t>
      </w:r>
      <w:r w:rsidRPr="00B14CB9">
        <w:rPr>
          <w:rFonts w:ascii="Arial" w:hAnsi="Arial" w:cs="Arial"/>
          <w:b/>
          <w:bCs/>
          <w:sz w:val="18"/>
          <w:szCs w:val="18"/>
        </w:rPr>
        <w:t>”)</w:t>
      </w:r>
    </w:p>
    <w:p w:rsidR="00E423C5" w:rsidRPr="00B14CB9" w:rsidRDefault="00E423C5" w:rsidP="004103ED">
      <w:pPr>
        <w:ind w:left="540"/>
        <w:jc w:val="both"/>
        <w:rPr>
          <w:rFonts w:ascii="Arial" w:hAnsi="Arial" w:cs="Arial"/>
          <w:sz w:val="18"/>
          <w:szCs w:val="18"/>
        </w:rPr>
      </w:pPr>
    </w:p>
    <w:p w:rsidR="007F3DB7" w:rsidRPr="00B14CB9" w:rsidRDefault="007F3DB7" w:rsidP="004103ED">
      <w:pPr>
        <w:ind w:left="540"/>
        <w:jc w:val="both"/>
        <w:rPr>
          <w:rFonts w:ascii="Arial" w:hAnsi="Arial" w:cs="Arial"/>
          <w:sz w:val="18"/>
          <w:szCs w:val="18"/>
        </w:rPr>
      </w:pPr>
      <w:r w:rsidRPr="00B14CB9">
        <w:rPr>
          <w:rFonts w:ascii="Arial" w:hAnsi="Arial" w:cs="Arial"/>
          <w:sz w:val="18"/>
          <w:szCs w:val="18"/>
        </w:rPr>
        <w:t xml:space="preserve">ABPR3 called for additional paid-up share capital and the Company paid for additional </w:t>
      </w:r>
      <w:r w:rsidR="009B4A19">
        <w:rPr>
          <w:rFonts w:ascii="Arial" w:hAnsi="Arial" w:cs="Arial"/>
          <w:sz w:val="18"/>
          <w:szCs w:val="18"/>
        </w:rPr>
        <w:t xml:space="preserve">investment to maintain </w:t>
      </w:r>
      <w:r w:rsidR="000E21E4">
        <w:rPr>
          <w:rFonts w:ascii="Arial" w:hAnsi="Arial" w:cs="Arial"/>
          <w:sz w:val="18"/>
          <w:szCs w:val="18"/>
        </w:rPr>
        <w:t>the same portion as</w:t>
      </w:r>
      <w:r w:rsidRPr="00B14CB9">
        <w:rPr>
          <w:rFonts w:ascii="Arial" w:hAnsi="Arial" w:cs="Arial"/>
          <w:sz w:val="18"/>
          <w:szCs w:val="18"/>
        </w:rPr>
        <w:t xml:space="preserve"> original investment, totalling Baht 78.45 million.</w:t>
      </w:r>
    </w:p>
    <w:p w:rsidR="00E423C5" w:rsidRDefault="00E423C5" w:rsidP="004103ED">
      <w:pPr>
        <w:ind w:left="540"/>
        <w:jc w:val="both"/>
        <w:rPr>
          <w:rFonts w:ascii="Arial" w:hAnsi="Arial" w:cs="Arial"/>
          <w:sz w:val="18"/>
          <w:szCs w:val="18"/>
        </w:rPr>
      </w:pPr>
    </w:p>
    <w:p w:rsidR="000F2B2A" w:rsidRPr="00A017FA" w:rsidRDefault="000F2B2A" w:rsidP="004103ED">
      <w:pPr>
        <w:ind w:left="540"/>
        <w:jc w:val="both"/>
        <w:rPr>
          <w:rFonts w:ascii="Arial" w:hAnsi="Arial" w:cs="Arial"/>
          <w:b/>
          <w:bCs/>
          <w:sz w:val="18"/>
          <w:szCs w:val="18"/>
        </w:rPr>
      </w:pPr>
      <w:r w:rsidRPr="000F2B2A">
        <w:rPr>
          <w:rFonts w:ascii="Arial" w:hAnsi="Arial" w:cs="Arial"/>
          <w:b/>
          <w:bCs/>
          <w:sz w:val="18"/>
          <w:szCs w:val="18"/>
        </w:rPr>
        <w:t xml:space="preserve">B.Grimm Power (Chonburi) 1 Limited </w:t>
      </w:r>
      <w:r>
        <w:rPr>
          <w:rFonts w:ascii="Arial" w:hAnsi="Arial" w:cs="Arial"/>
          <w:b/>
          <w:bCs/>
          <w:sz w:val="18"/>
          <w:szCs w:val="18"/>
        </w:rPr>
        <w:t>(“</w:t>
      </w:r>
      <w:r w:rsidRPr="00A017FA">
        <w:rPr>
          <w:rFonts w:ascii="Arial" w:hAnsi="Arial" w:cs="Arial"/>
          <w:b/>
          <w:bCs/>
          <w:sz w:val="18"/>
          <w:szCs w:val="18"/>
        </w:rPr>
        <w:t>BPC1”)</w:t>
      </w:r>
    </w:p>
    <w:p w:rsidR="000F2B2A" w:rsidRPr="00A017FA" w:rsidRDefault="000F2B2A" w:rsidP="004103ED">
      <w:pPr>
        <w:ind w:left="540"/>
        <w:jc w:val="both"/>
        <w:rPr>
          <w:rFonts w:ascii="Arial" w:hAnsi="Arial" w:cs="Arial"/>
          <w:sz w:val="18"/>
          <w:szCs w:val="18"/>
        </w:rPr>
      </w:pPr>
    </w:p>
    <w:p w:rsidR="000F2B2A" w:rsidRPr="00F75B7A" w:rsidRDefault="00DD6DAF" w:rsidP="004103ED">
      <w:pPr>
        <w:ind w:left="540"/>
        <w:jc w:val="thaiDistribute"/>
        <w:rPr>
          <w:rFonts w:ascii="Arial" w:hAnsi="Arial" w:cs="Arial"/>
          <w:sz w:val="18"/>
          <w:szCs w:val="18"/>
        </w:rPr>
      </w:pPr>
      <w:r>
        <w:rPr>
          <w:rFonts w:ascii="Arial" w:hAnsi="Arial" w:cs="Arial"/>
          <w:sz w:val="16"/>
          <w:szCs w:val="16"/>
        </w:rPr>
        <w:t>T</w:t>
      </w:r>
      <w:r w:rsidR="000F2B2A" w:rsidRPr="00F75B7A">
        <w:rPr>
          <w:rFonts w:ascii="Arial" w:hAnsi="Arial" w:cs="Arial"/>
          <w:sz w:val="18"/>
          <w:szCs w:val="18"/>
        </w:rPr>
        <w:t xml:space="preserve">he Company invested in </w:t>
      </w:r>
      <w:r w:rsidR="00BF714F" w:rsidRPr="00F75B7A">
        <w:rPr>
          <w:rFonts w:ascii="Arial" w:hAnsi="Arial" w:cs="Arial"/>
          <w:sz w:val="18"/>
          <w:szCs w:val="18"/>
        </w:rPr>
        <w:t xml:space="preserve">9,997 ordinary shares of </w:t>
      </w:r>
      <w:r w:rsidR="000F2B2A" w:rsidRPr="00F75B7A">
        <w:rPr>
          <w:rFonts w:ascii="Arial" w:hAnsi="Arial" w:cs="Arial"/>
          <w:sz w:val="18"/>
          <w:szCs w:val="18"/>
        </w:rPr>
        <w:t>BPC1, a newly established company at Baht 25 per share, totalling Baht 0.25</w:t>
      </w:r>
      <w:r w:rsidR="000F2B2A" w:rsidRPr="00F75B7A">
        <w:rPr>
          <w:rFonts w:ascii="Arial" w:hAnsi="Arial" w:cs="Arial"/>
          <w:sz w:val="18"/>
          <w:szCs w:val="18"/>
          <w:lang w:val="en-US"/>
        </w:rPr>
        <w:t xml:space="preserve"> million</w:t>
      </w:r>
      <w:r w:rsidR="000F2B2A" w:rsidRPr="00F75B7A">
        <w:rPr>
          <w:rFonts w:ascii="Arial" w:hAnsi="Arial" w:cs="Arial"/>
          <w:sz w:val="18"/>
          <w:szCs w:val="18"/>
        </w:rPr>
        <w:t>, represent 99.97% of shareholding.</w:t>
      </w:r>
    </w:p>
    <w:p w:rsidR="000F2B2A" w:rsidRPr="00A017FA" w:rsidRDefault="000F2B2A" w:rsidP="004103ED">
      <w:pPr>
        <w:ind w:left="540"/>
        <w:jc w:val="both"/>
        <w:rPr>
          <w:rFonts w:ascii="Arial" w:hAnsi="Arial" w:cs="Arial"/>
          <w:sz w:val="18"/>
          <w:szCs w:val="18"/>
        </w:rPr>
      </w:pPr>
    </w:p>
    <w:p w:rsidR="000F2B2A" w:rsidRPr="00A017FA" w:rsidRDefault="000F2B2A" w:rsidP="004103ED">
      <w:pPr>
        <w:ind w:left="540"/>
        <w:jc w:val="both"/>
        <w:rPr>
          <w:rFonts w:ascii="Arial" w:hAnsi="Arial" w:cs="Arial"/>
          <w:b/>
          <w:bCs/>
          <w:sz w:val="18"/>
          <w:szCs w:val="18"/>
        </w:rPr>
      </w:pPr>
      <w:r w:rsidRPr="000F2B2A">
        <w:rPr>
          <w:rFonts w:ascii="Arial" w:hAnsi="Arial" w:cs="Arial"/>
          <w:b/>
          <w:bCs/>
          <w:sz w:val="18"/>
          <w:szCs w:val="18"/>
        </w:rPr>
        <w:t>B.Grimm Power (Chonburi) 2 Limited</w:t>
      </w:r>
      <w:r>
        <w:rPr>
          <w:rFonts w:ascii="Arial" w:hAnsi="Arial" w:cs="Arial"/>
          <w:b/>
          <w:bCs/>
          <w:sz w:val="18"/>
          <w:szCs w:val="18"/>
        </w:rPr>
        <w:t xml:space="preserve"> (“</w:t>
      </w:r>
      <w:r w:rsidRPr="00A017FA">
        <w:rPr>
          <w:rFonts w:ascii="Arial" w:hAnsi="Arial" w:cs="Arial"/>
          <w:b/>
          <w:bCs/>
          <w:sz w:val="18"/>
          <w:szCs w:val="18"/>
        </w:rPr>
        <w:t>BPC2”)</w:t>
      </w:r>
    </w:p>
    <w:p w:rsidR="000F2B2A" w:rsidRPr="00A017FA" w:rsidRDefault="000F2B2A" w:rsidP="004103ED">
      <w:pPr>
        <w:ind w:left="540"/>
        <w:jc w:val="both"/>
        <w:rPr>
          <w:rFonts w:ascii="Arial" w:hAnsi="Arial" w:cs="Arial"/>
          <w:sz w:val="18"/>
          <w:szCs w:val="18"/>
        </w:rPr>
      </w:pPr>
    </w:p>
    <w:p w:rsidR="000F2B2A" w:rsidRPr="00F75B7A" w:rsidRDefault="00DD6DAF" w:rsidP="004103ED">
      <w:pPr>
        <w:ind w:left="540"/>
        <w:jc w:val="thaiDistribute"/>
        <w:rPr>
          <w:rFonts w:ascii="Arial" w:hAnsi="Arial" w:cs="Arial"/>
          <w:sz w:val="18"/>
          <w:szCs w:val="18"/>
        </w:rPr>
      </w:pPr>
      <w:r>
        <w:rPr>
          <w:rFonts w:ascii="Arial" w:hAnsi="Arial" w:cs="Arial"/>
          <w:sz w:val="16"/>
          <w:szCs w:val="16"/>
        </w:rPr>
        <w:t>T</w:t>
      </w:r>
      <w:r w:rsidR="000F2B2A" w:rsidRPr="00F75B7A">
        <w:rPr>
          <w:rFonts w:ascii="Arial" w:hAnsi="Arial" w:cs="Arial"/>
          <w:sz w:val="18"/>
          <w:szCs w:val="18"/>
        </w:rPr>
        <w:t xml:space="preserve">he Company invested in </w:t>
      </w:r>
      <w:r w:rsidR="00BF714F" w:rsidRPr="00F75B7A">
        <w:rPr>
          <w:rFonts w:ascii="Arial" w:hAnsi="Arial" w:cs="Arial"/>
          <w:sz w:val="18"/>
          <w:szCs w:val="18"/>
        </w:rPr>
        <w:t xml:space="preserve">9,997 ordinary shares of </w:t>
      </w:r>
      <w:r w:rsidR="000F2B2A" w:rsidRPr="00F75B7A">
        <w:rPr>
          <w:rFonts w:ascii="Arial" w:hAnsi="Arial" w:cs="Arial"/>
          <w:sz w:val="18"/>
          <w:szCs w:val="18"/>
        </w:rPr>
        <w:t>BPC2, a newly established company at Baht 25 per share, totalling Baht 0.25</w:t>
      </w:r>
      <w:r w:rsidR="000F2B2A" w:rsidRPr="00F75B7A">
        <w:rPr>
          <w:rFonts w:ascii="Arial" w:hAnsi="Arial" w:cs="Arial"/>
          <w:sz w:val="18"/>
          <w:szCs w:val="18"/>
          <w:lang w:val="en-US"/>
        </w:rPr>
        <w:t xml:space="preserve"> million</w:t>
      </w:r>
      <w:r w:rsidR="000F2B2A" w:rsidRPr="00F75B7A">
        <w:rPr>
          <w:rFonts w:ascii="Arial" w:hAnsi="Arial" w:cs="Arial"/>
          <w:sz w:val="18"/>
          <w:szCs w:val="18"/>
        </w:rPr>
        <w:t>, represent 99.97% of shareholding.</w:t>
      </w:r>
    </w:p>
    <w:p w:rsidR="000F2B2A" w:rsidRPr="00B14CB9" w:rsidRDefault="000F2B2A" w:rsidP="004103ED">
      <w:pPr>
        <w:ind w:left="540"/>
        <w:jc w:val="both"/>
        <w:rPr>
          <w:rFonts w:ascii="Arial" w:hAnsi="Arial" w:cs="Arial"/>
          <w:sz w:val="18"/>
          <w:szCs w:val="18"/>
        </w:rPr>
      </w:pPr>
    </w:p>
    <w:p w:rsidR="00E423C5" w:rsidRPr="00B14CB9" w:rsidRDefault="007F3DB7" w:rsidP="004103ED">
      <w:pPr>
        <w:ind w:left="540"/>
        <w:jc w:val="both"/>
        <w:rPr>
          <w:rFonts w:ascii="Arial" w:hAnsi="Arial" w:cs="Arial"/>
          <w:b/>
          <w:bCs/>
          <w:sz w:val="18"/>
          <w:szCs w:val="18"/>
        </w:rPr>
      </w:pPr>
      <w:r w:rsidRPr="00B14CB9">
        <w:rPr>
          <w:rFonts w:ascii="Arial" w:hAnsi="Arial" w:cs="Arial"/>
          <w:b/>
          <w:bCs/>
          <w:sz w:val="18"/>
          <w:szCs w:val="18"/>
        </w:rPr>
        <w:t xml:space="preserve">Amata </w:t>
      </w:r>
      <w:r w:rsidR="003E603F" w:rsidRPr="00B14CB9">
        <w:rPr>
          <w:rFonts w:ascii="Arial" w:hAnsi="Arial" w:cs="Arial"/>
          <w:b/>
          <w:bCs/>
          <w:sz w:val="18"/>
          <w:szCs w:val="18"/>
        </w:rPr>
        <w:t xml:space="preserve">B.Grimm Power </w:t>
      </w:r>
      <w:r w:rsidR="00C800DA" w:rsidRPr="00B14CB9">
        <w:rPr>
          <w:rFonts w:ascii="Arial" w:hAnsi="Arial" w:cs="Arial"/>
          <w:b/>
          <w:bCs/>
          <w:sz w:val="18"/>
          <w:szCs w:val="18"/>
        </w:rPr>
        <w:t>SPV</w:t>
      </w:r>
      <w:r w:rsidR="00AC52B7">
        <w:rPr>
          <w:rFonts w:ascii="Arial" w:hAnsi="Arial" w:cs="Arial"/>
          <w:b/>
          <w:bCs/>
          <w:sz w:val="18"/>
          <w:szCs w:val="18"/>
        </w:rPr>
        <w:t xml:space="preserve"> </w:t>
      </w:r>
      <w:r w:rsidRPr="00B14CB9">
        <w:rPr>
          <w:rFonts w:ascii="Arial" w:hAnsi="Arial" w:cs="Arial"/>
          <w:b/>
          <w:bCs/>
          <w:sz w:val="18"/>
          <w:szCs w:val="18"/>
        </w:rPr>
        <w:t>1</w:t>
      </w:r>
      <w:r w:rsidR="003E603F" w:rsidRPr="00B14CB9">
        <w:rPr>
          <w:rFonts w:ascii="Arial" w:hAnsi="Arial" w:cs="Arial"/>
          <w:b/>
          <w:bCs/>
          <w:sz w:val="18"/>
          <w:szCs w:val="18"/>
        </w:rPr>
        <w:t xml:space="preserve"> Limited (“</w:t>
      </w:r>
      <w:r w:rsidRPr="00B14CB9">
        <w:rPr>
          <w:rFonts w:ascii="Arial" w:hAnsi="Arial" w:cs="Arial"/>
          <w:b/>
          <w:bCs/>
          <w:sz w:val="18"/>
          <w:szCs w:val="18"/>
        </w:rPr>
        <w:t>ABPSPV1</w:t>
      </w:r>
      <w:r w:rsidR="003E603F" w:rsidRPr="00B14CB9">
        <w:rPr>
          <w:rFonts w:ascii="Arial" w:hAnsi="Arial" w:cs="Arial"/>
          <w:b/>
          <w:bCs/>
          <w:sz w:val="18"/>
          <w:szCs w:val="18"/>
        </w:rPr>
        <w:t>”)</w:t>
      </w:r>
      <w:r w:rsidR="000E21E4">
        <w:rPr>
          <w:rFonts w:ascii="Arial" w:hAnsi="Arial" w:cs="Arial"/>
          <w:b/>
          <w:bCs/>
          <w:sz w:val="18"/>
          <w:szCs w:val="18"/>
        </w:rPr>
        <w:t xml:space="preserve"> (formerly </w:t>
      </w:r>
      <w:r w:rsidRPr="00B14CB9">
        <w:rPr>
          <w:rFonts w:ascii="Arial" w:hAnsi="Arial" w:cs="Arial"/>
          <w:b/>
          <w:bCs/>
          <w:sz w:val="18"/>
          <w:szCs w:val="18"/>
        </w:rPr>
        <w:t>“Amata B.Grimm Power Service (Rayong) Limited”)</w:t>
      </w:r>
    </w:p>
    <w:p w:rsidR="00E423C5" w:rsidRPr="00B14CB9" w:rsidRDefault="00E423C5" w:rsidP="004103ED">
      <w:pPr>
        <w:ind w:left="540"/>
        <w:jc w:val="both"/>
        <w:rPr>
          <w:rFonts w:ascii="Arial" w:hAnsi="Arial" w:cs="Arial"/>
          <w:sz w:val="18"/>
          <w:szCs w:val="18"/>
        </w:rPr>
      </w:pPr>
    </w:p>
    <w:p w:rsidR="00A15850" w:rsidRPr="00B14CB9" w:rsidRDefault="007F3DB7" w:rsidP="004103ED">
      <w:pPr>
        <w:ind w:left="540"/>
        <w:jc w:val="thaiDistribute"/>
        <w:rPr>
          <w:rFonts w:ascii="Arial" w:hAnsi="Arial" w:cs="Arial"/>
          <w:sz w:val="18"/>
          <w:szCs w:val="18"/>
        </w:rPr>
      </w:pPr>
      <w:r w:rsidRPr="00B14CB9">
        <w:rPr>
          <w:rFonts w:ascii="Arial" w:hAnsi="Arial" w:cs="Arial"/>
          <w:sz w:val="18"/>
          <w:szCs w:val="18"/>
        </w:rPr>
        <w:t>Amata B.Grimm Power Limited, which is a direct sub</w:t>
      </w:r>
      <w:r w:rsidR="000E21E4">
        <w:rPr>
          <w:rFonts w:ascii="Arial" w:hAnsi="Arial" w:cs="Arial"/>
          <w:sz w:val="18"/>
          <w:szCs w:val="18"/>
        </w:rPr>
        <w:t xml:space="preserve">sidiary of the Company, sold </w:t>
      </w:r>
      <w:r w:rsidR="00F8429D" w:rsidRPr="00B14CB9">
        <w:rPr>
          <w:rFonts w:ascii="Arial" w:hAnsi="Arial" w:cs="Arial"/>
          <w:sz w:val="18"/>
          <w:szCs w:val="18"/>
        </w:rPr>
        <w:t xml:space="preserve">99.99% </w:t>
      </w:r>
      <w:r w:rsidRPr="00B14CB9">
        <w:rPr>
          <w:rFonts w:ascii="Arial" w:hAnsi="Arial" w:cs="Arial"/>
          <w:sz w:val="18"/>
          <w:szCs w:val="18"/>
        </w:rPr>
        <w:t xml:space="preserve">interest in ABPSPV1 </w:t>
      </w:r>
      <w:r w:rsidR="00F8429D" w:rsidRPr="00B14CB9">
        <w:rPr>
          <w:rFonts w:ascii="Arial" w:hAnsi="Arial" w:cs="Arial"/>
          <w:sz w:val="18"/>
          <w:szCs w:val="18"/>
        </w:rPr>
        <w:t xml:space="preserve">to Amata B.Grimm Power 3 Limited, Amata B.Grimm Power (Rayong) 1 Limited and Amata B.Grimm Power (Rayong) 2 Limited at </w:t>
      </w:r>
      <w:r w:rsidR="00A017FA" w:rsidRPr="00B14CB9">
        <w:rPr>
          <w:rFonts w:ascii="Arial" w:hAnsi="Arial" w:cs="Arial"/>
          <w:sz w:val="18"/>
          <w:szCs w:val="22"/>
        </w:rPr>
        <w:t xml:space="preserve">the </w:t>
      </w:r>
      <w:r w:rsidR="00F8429D" w:rsidRPr="00B14CB9">
        <w:rPr>
          <w:rFonts w:ascii="Arial" w:hAnsi="Arial" w:cs="Arial"/>
          <w:sz w:val="18"/>
          <w:szCs w:val="18"/>
        </w:rPr>
        <w:t>portion of 33.33% each.</w:t>
      </w:r>
      <w:r w:rsidR="00F37819">
        <w:rPr>
          <w:rFonts w:ascii="Arial" w:hAnsi="Arial" w:cs="Arial"/>
          <w:sz w:val="18"/>
          <w:szCs w:val="18"/>
        </w:rPr>
        <w:t xml:space="preserve"> As a result,</w:t>
      </w:r>
      <w:r w:rsidR="00F8429D" w:rsidRPr="00B14CB9">
        <w:rPr>
          <w:rFonts w:ascii="Arial" w:hAnsi="Arial" w:cs="Arial"/>
          <w:sz w:val="18"/>
          <w:szCs w:val="18"/>
        </w:rPr>
        <w:t xml:space="preserve"> </w:t>
      </w:r>
      <w:r w:rsidR="00F37819">
        <w:rPr>
          <w:rFonts w:ascii="Arial" w:hAnsi="Arial" w:cs="Arial"/>
          <w:sz w:val="18"/>
          <w:szCs w:val="18"/>
        </w:rPr>
        <w:t>t</w:t>
      </w:r>
      <w:r w:rsidR="00A15850" w:rsidRPr="00B14CB9">
        <w:rPr>
          <w:rFonts w:ascii="Arial" w:hAnsi="Arial" w:cs="Arial"/>
          <w:sz w:val="18"/>
          <w:szCs w:val="18"/>
        </w:rPr>
        <w:t xml:space="preserve">he effective proportion of ordinary shares </w:t>
      </w:r>
      <w:r w:rsidR="000E21E4">
        <w:rPr>
          <w:rFonts w:ascii="Arial" w:hAnsi="Arial" w:cs="Arial"/>
          <w:sz w:val="18"/>
          <w:szCs w:val="18"/>
        </w:rPr>
        <w:t xml:space="preserve">held by the Group in ABPSPV1 </w:t>
      </w:r>
      <w:r w:rsidR="0000681A" w:rsidRPr="00B14CB9">
        <w:rPr>
          <w:rFonts w:ascii="Arial" w:hAnsi="Arial" w:cs="Arial"/>
          <w:sz w:val="18"/>
          <w:szCs w:val="22"/>
        </w:rPr>
        <w:t>in</w:t>
      </w:r>
      <w:r w:rsidR="00A15850" w:rsidRPr="00B14CB9">
        <w:rPr>
          <w:rFonts w:ascii="Arial" w:hAnsi="Arial" w:cs="Arial"/>
          <w:sz w:val="18"/>
          <w:szCs w:val="18"/>
        </w:rPr>
        <w:t xml:space="preserve">creased from 51.19% to </w:t>
      </w:r>
      <w:r w:rsidR="0000681A" w:rsidRPr="00B14CB9">
        <w:rPr>
          <w:rFonts w:ascii="Arial" w:hAnsi="Arial" w:cs="Arial"/>
          <w:sz w:val="18"/>
          <w:szCs w:val="18"/>
        </w:rPr>
        <w:t>6</w:t>
      </w:r>
      <w:r w:rsidR="00A15850" w:rsidRPr="00B14CB9">
        <w:rPr>
          <w:rFonts w:ascii="Arial" w:hAnsi="Arial" w:cs="Arial"/>
          <w:sz w:val="18"/>
          <w:szCs w:val="18"/>
        </w:rPr>
        <w:t>1.40</w:t>
      </w:r>
      <w:r w:rsidR="0000681A" w:rsidRPr="00B14CB9">
        <w:rPr>
          <w:rFonts w:ascii="Arial" w:hAnsi="Arial" w:cs="Arial"/>
          <w:sz w:val="18"/>
          <w:szCs w:val="18"/>
        </w:rPr>
        <w:t>%</w:t>
      </w:r>
      <w:r w:rsidR="00A15850" w:rsidRPr="00B14CB9">
        <w:rPr>
          <w:rFonts w:ascii="Arial" w:hAnsi="Arial" w:cs="Arial"/>
          <w:sz w:val="18"/>
          <w:szCs w:val="18"/>
        </w:rPr>
        <w:t>.</w:t>
      </w:r>
    </w:p>
    <w:p w:rsidR="007F3DB7" w:rsidRDefault="007F3DB7" w:rsidP="004103ED">
      <w:pPr>
        <w:ind w:left="540"/>
        <w:jc w:val="both"/>
        <w:rPr>
          <w:rFonts w:ascii="Arial" w:hAnsi="Arial" w:cs="Arial"/>
          <w:sz w:val="18"/>
          <w:szCs w:val="18"/>
        </w:rPr>
      </w:pPr>
    </w:p>
    <w:p w:rsidR="00B95814" w:rsidRPr="00A017FA" w:rsidRDefault="00B95814" w:rsidP="004103ED">
      <w:pPr>
        <w:ind w:left="540"/>
        <w:jc w:val="both"/>
        <w:rPr>
          <w:rFonts w:ascii="Arial" w:hAnsi="Arial" w:cs="Arial"/>
          <w:b/>
          <w:bCs/>
          <w:sz w:val="18"/>
          <w:szCs w:val="18"/>
        </w:rPr>
      </w:pPr>
      <w:r w:rsidRPr="00A017FA">
        <w:rPr>
          <w:rFonts w:ascii="Arial" w:hAnsi="Arial" w:cs="Arial"/>
          <w:b/>
          <w:bCs/>
          <w:sz w:val="18"/>
          <w:szCs w:val="18"/>
        </w:rPr>
        <w:t>B.Grimm Solar Power</w:t>
      </w:r>
      <w:r>
        <w:rPr>
          <w:rFonts w:ascii="Arial" w:hAnsi="Arial" w:cs="Arial"/>
          <w:b/>
          <w:bCs/>
          <w:sz w:val="18"/>
          <w:szCs w:val="18"/>
        </w:rPr>
        <w:t xml:space="preserve"> 1 </w:t>
      </w:r>
      <w:r w:rsidRPr="00A017FA">
        <w:rPr>
          <w:rFonts w:ascii="Arial" w:hAnsi="Arial" w:cs="Arial"/>
          <w:b/>
          <w:bCs/>
          <w:sz w:val="18"/>
          <w:szCs w:val="18"/>
        </w:rPr>
        <w:t>Limited (“</w:t>
      </w:r>
      <w:r>
        <w:rPr>
          <w:rFonts w:ascii="Arial" w:hAnsi="Arial" w:cs="Arial"/>
          <w:b/>
          <w:bCs/>
          <w:sz w:val="18"/>
          <w:szCs w:val="18"/>
        </w:rPr>
        <w:t>BGSP1</w:t>
      </w:r>
      <w:r w:rsidRPr="00A017FA">
        <w:rPr>
          <w:rFonts w:ascii="Arial" w:hAnsi="Arial" w:cs="Arial"/>
          <w:b/>
          <w:bCs/>
          <w:sz w:val="18"/>
          <w:szCs w:val="18"/>
        </w:rPr>
        <w:t>”)</w:t>
      </w:r>
    </w:p>
    <w:p w:rsidR="00B95814" w:rsidRDefault="00B95814" w:rsidP="004103ED">
      <w:pPr>
        <w:ind w:left="540"/>
        <w:jc w:val="both"/>
        <w:rPr>
          <w:rFonts w:ascii="Arial" w:hAnsi="Arial" w:cs="Arial"/>
          <w:sz w:val="18"/>
          <w:szCs w:val="18"/>
        </w:rPr>
      </w:pPr>
    </w:p>
    <w:p w:rsidR="0089680E" w:rsidRPr="00B14CB9" w:rsidRDefault="00DD6DAF" w:rsidP="004103ED">
      <w:pPr>
        <w:ind w:left="540"/>
        <w:jc w:val="both"/>
        <w:rPr>
          <w:rFonts w:ascii="Arial" w:hAnsi="Arial" w:cs="Arial"/>
          <w:sz w:val="18"/>
          <w:szCs w:val="18"/>
        </w:rPr>
      </w:pPr>
      <w:r>
        <w:rPr>
          <w:rFonts w:ascii="Arial" w:hAnsi="Arial" w:cs="Arial"/>
          <w:sz w:val="18"/>
          <w:szCs w:val="18"/>
        </w:rPr>
        <w:t>T</w:t>
      </w:r>
      <w:r w:rsidR="009A1EDB">
        <w:rPr>
          <w:rFonts w:ascii="Arial" w:hAnsi="Arial" w:cs="Arial"/>
          <w:sz w:val="18"/>
          <w:szCs w:val="18"/>
        </w:rPr>
        <w:t>he subsidiary</w:t>
      </w:r>
      <w:r w:rsidR="00F37819">
        <w:rPr>
          <w:rFonts w:ascii="Arial" w:hAnsi="Arial" w:cs="Arial"/>
          <w:sz w:val="18"/>
          <w:szCs w:val="18"/>
        </w:rPr>
        <w:t xml:space="preserve"> invested in ordinary shares of</w:t>
      </w:r>
      <w:r w:rsidR="00D427E0" w:rsidRPr="00B14CB9">
        <w:rPr>
          <w:rFonts w:ascii="Arial" w:hAnsi="Arial" w:cs="Arial"/>
          <w:sz w:val="18"/>
          <w:szCs w:val="18"/>
        </w:rPr>
        <w:t xml:space="preserve"> </w:t>
      </w:r>
      <w:r w:rsidR="009A1EDB">
        <w:rPr>
          <w:rFonts w:ascii="Arial" w:hAnsi="Arial" w:cs="Arial"/>
          <w:sz w:val="18"/>
          <w:szCs w:val="18"/>
        </w:rPr>
        <w:t xml:space="preserve">9 </w:t>
      </w:r>
      <w:r w:rsidR="00D427E0" w:rsidRPr="00B14CB9">
        <w:rPr>
          <w:rFonts w:ascii="Arial" w:hAnsi="Arial" w:cs="Arial"/>
          <w:sz w:val="18"/>
          <w:szCs w:val="18"/>
        </w:rPr>
        <w:t>newly-established companies detailed as follows:</w:t>
      </w:r>
    </w:p>
    <w:p w:rsidR="00D427E0" w:rsidRPr="00B14CB9" w:rsidRDefault="00D427E0" w:rsidP="00210571">
      <w:pPr>
        <w:ind w:left="540"/>
        <w:jc w:val="both"/>
        <w:rPr>
          <w:rFonts w:ascii="Arial" w:hAnsi="Arial" w:cs="Arial"/>
          <w:sz w:val="18"/>
          <w:szCs w:val="1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6"/>
        <w:gridCol w:w="810"/>
        <w:gridCol w:w="1369"/>
        <w:gridCol w:w="1369"/>
        <w:gridCol w:w="1369"/>
      </w:tblGrid>
      <w:tr w:rsidR="004D00CF" w:rsidRPr="00B14CB9" w:rsidTr="00B14CB9">
        <w:trPr>
          <w:trHeight w:val="20"/>
        </w:trPr>
        <w:tc>
          <w:tcPr>
            <w:tcW w:w="4926" w:type="dxa"/>
          </w:tcPr>
          <w:p w:rsidR="00647DFB" w:rsidRPr="00B14CB9" w:rsidRDefault="00647DFB" w:rsidP="00B14CB9">
            <w:pPr>
              <w:pBdr>
                <w:bottom w:val="single" w:sz="4" w:space="1" w:color="auto"/>
              </w:pBdr>
              <w:ind w:left="858"/>
              <w:rPr>
                <w:rFonts w:ascii="Arial" w:hAnsi="Arial" w:cs="Arial"/>
                <w:b/>
                <w:bCs/>
                <w:sz w:val="14"/>
                <w:szCs w:val="14"/>
              </w:rPr>
            </w:pPr>
          </w:p>
          <w:p w:rsidR="00647DFB" w:rsidRPr="00B14CB9" w:rsidRDefault="00647DFB" w:rsidP="00B14CB9">
            <w:pPr>
              <w:pBdr>
                <w:bottom w:val="single" w:sz="4" w:space="1" w:color="auto"/>
              </w:pBdr>
              <w:ind w:left="858"/>
              <w:rPr>
                <w:rFonts w:ascii="Arial" w:hAnsi="Arial" w:cs="Arial"/>
                <w:b/>
                <w:bCs/>
                <w:sz w:val="14"/>
                <w:szCs w:val="14"/>
              </w:rPr>
            </w:pPr>
          </w:p>
          <w:p w:rsidR="00D427E0" w:rsidRPr="00B14CB9" w:rsidRDefault="00671A44" w:rsidP="00B14CB9">
            <w:pPr>
              <w:pBdr>
                <w:bottom w:val="single" w:sz="4" w:space="1" w:color="auto"/>
              </w:pBdr>
              <w:ind w:left="858"/>
              <w:jc w:val="center"/>
              <w:rPr>
                <w:rFonts w:ascii="Arial" w:hAnsi="Arial" w:cs="Arial"/>
                <w:b/>
                <w:bCs/>
                <w:sz w:val="14"/>
                <w:szCs w:val="14"/>
              </w:rPr>
            </w:pPr>
            <w:r w:rsidRPr="00B14CB9">
              <w:rPr>
                <w:rFonts w:ascii="Arial" w:hAnsi="Arial" w:cs="Arial"/>
                <w:b/>
                <w:bCs/>
                <w:sz w:val="14"/>
                <w:szCs w:val="14"/>
              </w:rPr>
              <w:t>Name of entity</w:t>
            </w:r>
          </w:p>
        </w:tc>
        <w:tc>
          <w:tcPr>
            <w:tcW w:w="810" w:type="dxa"/>
          </w:tcPr>
          <w:p w:rsidR="00647DFB" w:rsidRPr="00B14CB9" w:rsidRDefault="00647DFB" w:rsidP="004D00CF">
            <w:pPr>
              <w:pBdr>
                <w:bottom w:val="single" w:sz="4" w:space="1" w:color="auto"/>
              </w:pBdr>
              <w:rPr>
                <w:rFonts w:ascii="Arial" w:hAnsi="Arial" w:cs="Arial"/>
                <w:b/>
                <w:bCs/>
                <w:sz w:val="14"/>
                <w:szCs w:val="14"/>
              </w:rPr>
            </w:pPr>
          </w:p>
          <w:p w:rsidR="00647DFB" w:rsidRPr="00B14CB9" w:rsidRDefault="00647DFB" w:rsidP="00BA0711">
            <w:pPr>
              <w:pBdr>
                <w:bottom w:val="single" w:sz="4" w:space="1" w:color="auto"/>
              </w:pBdr>
              <w:jc w:val="center"/>
              <w:rPr>
                <w:rFonts w:ascii="Arial" w:hAnsi="Arial" w:cs="Arial"/>
                <w:b/>
                <w:bCs/>
                <w:sz w:val="14"/>
                <w:szCs w:val="14"/>
              </w:rPr>
            </w:pPr>
          </w:p>
          <w:p w:rsidR="00D427E0" w:rsidRPr="00B14CB9" w:rsidRDefault="00D427E0" w:rsidP="00BA0711">
            <w:pPr>
              <w:pBdr>
                <w:bottom w:val="single" w:sz="4" w:space="1" w:color="auto"/>
              </w:pBdr>
              <w:jc w:val="center"/>
              <w:rPr>
                <w:rFonts w:ascii="Arial" w:hAnsi="Arial" w:cs="Arial"/>
                <w:b/>
                <w:bCs/>
                <w:sz w:val="14"/>
                <w:szCs w:val="14"/>
              </w:rPr>
            </w:pPr>
            <w:r w:rsidRPr="00B14CB9">
              <w:rPr>
                <w:rFonts w:ascii="Arial" w:hAnsi="Arial" w:cs="Arial"/>
                <w:b/>
                <w:bCs/>
                <w:sz w:val="14"/>
                <w:szCs w:val="14"/>
              </w:rPr>
              <w:t>Shares</w:t>
            </w:r>
          </w:p>
        </w:tc>
        <w:tc>
          <w:tcPr>
            <w:tcW w:w="1369" w:type="dxa"/>
          </w:tcPr>
          <w:p w:rsid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 xml:space="preserve">Paid-up amount </w:t>
            </w: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per share</w:t>
            </w: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(Baht)</w:t>
            </w:r>
          </w:p>
        </w:tc>
        <w:tc>
          <w:tcPr>
            <w:tcW w:w="1369" w:type="dxa"/>
          </w:tcPr>
          <w:p w:rsidR="004D00CF" w:rsidRPr="00B14CB9" w:rsidRDefault="004D00CF" w:rsidP="004D00CF">
            <w:pPr>
              <w:pBdr>
                <w:bottom w:val="single" w:sz="4" w:space="1" w:color="auto"/>
              </w:pBdr>
              <w:jc w:val="center"/>
              <w:rPr>
                <w:rFonts w:ascii="Arial" w:hAnsi="Arial" w:cs="Arial"/>
                <w:b/>
                <w:bCs/>
                <w:sz w:val="14"/>
                <w:szCs w:val="14"/>
              </w:rPr>
            </w:pP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Total</w:t>
            </w: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(Baht million)</w:t>
            </w:r>
          </w:p>
        </w:tc>
        <w:tc>
          <w:tcPr>
            <w:tcW w:w="1369" w:type="dxa"/>
          </w:tcPr>
          <w:p w:rsid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 xml:space="preserve">The proportion </w:t>
            </w: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of investment</w:t>
            </w:r>
          </w:p>
          <w:p w:rsidR="00D427E0" w:rsidRPr="00B14CB9" w:rsidRDefault="00D427E0" w:rsidP="004D00CF">
            <w:pPr>
              <w:pBdr>
                <w:bottom w:val="single" w:sz="4" w:space="1" w:color="auto"/>
              </w:pBdr>
              <w:jc w:val="center"/>
              <w:rPr>
                <w:rFonts w:ascii="Arial" w:hAnsi="Arial" w:cs="Arial"/>
                <w:b/>
                <w:bCs/>
                <w:sz w:val="14"/>
                <w:szCs w:val="14"/>
              </w:rPr>
            </w:pPr>
            <w:r w:rsidRPr="00B14CB9">
              <w:rPr>
                <w:rFonts w:ascii="Arial" w:hAnsi="Arial" w:cs="Arial"/>
                <w:b/>
                <w:bCs/>
                <w:sz w:val="14"/>
                <w:szCs w:val="14"/>
              </w:rPr>
              <w:t>(%)</w:t>
            </w:r>
          </w:p>
        </w:tc>
      </w:tr>
      <w:tr w:rsidR="00B14CB9" w:rsidRPr="00B14CB9" w:rsidTr="00B14CB9">
        <w:trPr>
          <w:trHeight w:val="20"/>
        </w:trPr>
        <w:tc>
          <w:tcPr>
            <w:tcW w:w="4926" w:type="dxa"/>
          </w:tcPr>
          <w:p w:rsidR="00B14CB9" w:rsidRPr="00B14CB9" w:rsidRDefault="00B14CB9" w:rsidP="00B14CB9">
            <w:pPr>
              <w:ind w:left="858"/>
              <w:rPr>
                <w:rFonts w:ascii="Arial" w:hAnsi="Arial" w:cs="Arial"/>
                <w:sz w:val="10"/>
                <w:szCs w:val="10"/>
              </w:rPr>
            </w:pPr>
          </w:p>
        </w:tc>
        <w:tc>
          <w:tcPr>
            <w:tcW w:w="810" w:type="dxa"/>
          </w:tcPr>
          <w:p w:rsidR="00B14CB9" w:rsidRPr="00B14CB9" w:rsidRDefault="00B14CB9" w:rsidP="00BA0711">
            <w:pPr>
              <w:jc w:val="right"/>
              <w:rPr>
                <w:rFonts w:ascii="Arial" w:hAnsi="Arial" w:cs="Arial"/>
                <w:sz w:val="10"/>
                <w:szCs w:val="10"/>
              </w:rPr>
            </w:pPr>
          </w:p>
        </w:tc>
        <w:tc>
          <w:tcPr>
            <w:tcW w:w="1369" w:type="dxa"/>
          </w:tcPr>
          <w:p w:rsidR="00B14CB9" w:rsidRPr="00B14CB9" w:rsidRDefault="00B14CB9" w:rsidP="00BA0711">
            <w:pPr>
              <w:jc w:val="right"/>
              <w:rPr>
                <w:rFonts w:ascii="Arial" w:hAnsi="Arial" w:cs="Arial"/>
                <w:sz w:val="10"/>
                <w:szCs w:val="10"/>
              </w:rPr>
            </w:pPr>
          </w:p>
        </w:tc>
        <w:tc>
          <w:tcPr>
            <w:tcW w:w="1369" w:type="dxa"/>
          </w:tcPr>
          <w:p w:rsidR="00B14CB9" w:rsidRPr="00B14CB9" w:rsidRDefault="00B14CB9" w:rsidP="00BA0711">
            <w:pPr>
              <w:jc w:val="right"/>
              <w:rPr>
                <w:rFonts w:ascii="Arial" w:hAnsi="Arial" w:cs="Arial"/>
                <w:sz w:val="10"/>
                <w:szCs w:val="10"/>
              </w:rPr>
            </w:pPr>
          </w:p>
        </w:tc>
        <w:tc>
          <w:tcPr>
            <w:tcW w:w="1369" w:type="dxa"/>
          </w:tcPr>
          <w:p w:rsidR="00B14CB9" w:rsidRPr="00B14CB9" w:rsidRDefault="00B14CB9" w:rsidP="00BA0711">
            <w:pPr>
              <w:jc w:val="right"/>
              <w:rPr>
                <w:rFonts w:ascii="Arial" w:hAnsi="Arial" w:cs="Arial"/>
                <w:sz w:val="10"/>
                <w:szCs w:val="10"/>
              </w:rPr>
            </w:pP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(Bamnet Narong) Limited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(Cha Am)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(Chai Badan)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(Chon Daen)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(Nikhom Kham Soi)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99,997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3.50</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99.99</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(Sap Yai)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(Sriboonruang)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(Wanon Niwat)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r w:rsidR="004D00CF" w:rsidRPr="00B14CB9" w:rsidTr="00B14CB9">
        <w:trPr>
          <w:trHeight w:val="20"/>
        </w:trPr>
        <w:tc>
          <w:tcPr>
            <w:tcW w:w="4926" w:type="dxa"/>
          </w:tcPr>
          <w:p w:rsidR="00BA0711" w:rsidRPr="00B14CB9" w:rsidRDefault="003C75E6" w:rsidP="00B14CB9">
            <w:pPr>
              <w:ind w:left="858"/>
              <w:rPr>
                <w:rFonts w:ascii="Arial" w:hAnsi="Arial" w:cs="Arial"/>
                <w:sz w:val="14"/>
                <w:szCs w:val="14"/>
              </w:rPr>
            </w:pPr>
            <w:r w:rsidRPr="00B14CB9">
              <w:rPr>
                <w:rFonts w:ascii="Arial" w:hAnsi="Arial" w:cs="Arial"/>
                <w:sz w:val="14"/>
                <w:szCs w:val="14"/>
              </w:rPr>
              <w:t>B.Grimm Solar Power (Yang Talat) Lim</w:t>
            </w:r>
            <w:r w:rsidR="006F19B5">
              <w:rPr>
                <w:rFonts w:ascii="Arial" w:hAnsi="Arial" w:cs="Arial"/>
                <w:sz w:val="14"/>
                <w:szCs w:val="14"/>
              </w:rPr>
              <w:t>i</w:t>
            </w:r>
            <w:r w:rsidRPr="00B14CB9">
              <w:rPr>
                <w:rFonts w:ascii="Arial" w:hAnsi="Arial" w:cs="Arial"/>
                <w:sz w:val="14"/>
                <w:szCs w:val="14"/>
              </w:rPr>
              <w:t>ted</w:t>
            </w:r>
          </w:p>
        </w:tc>
        <w:tc>
          <w:tcPr>
            <w:tcW w:w="810"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509,997</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35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17.85</w:t>
            </w:r>
          </w:p>
        </w:tc>
        <w:tc>
          <w:tcPr>
            <w:tcW w:w="1369" w:type="dxa"/>
          </w:tcPr>
          <w:p w:rsidR="00BA0711" w:rsidRPr="00B14CB9" w:rsidRDefault="00BA0711" w:rsidP="00A94D07">
            <w:pPr>
              <w:jc w:val="center"/>
              <w:rPr>
                <w:rFonts w:ascii="Arial" w:hAnsi="Arial" w:cs="Arial"/>
                <w:sz w:val="14"/>
                <w:szCs w:val="14"/>
              </w:rPr>
            </w:pPr>
            <w:r w:rsidRPr="00B14CB9">
              <w:rPr>
                <w:rFonts w:ascii="Arial" w:hAnsi="Arial" w:cs="Arial"/>
                <w:sz w:val="14"/>
                <w:szCs w:val="14"/>
              </w:rPr>
              <w:t>51.00</w:t>
            </w:r>
          </w:p>
        </w:tc>
      </w:tr>
    </w:tbl>
    <w:p w:rsidR="00D427E0" w:rsidRPr="00B14CB9" w:rsidRDefault="00D427E0" w:rsidP="00210571">
      <w:pPr>
        <w:ind w:left="540"/>
        <w:jc w:val="both"/>
        <w:rPr>
          <w:rFonts w:ascii="Arial" w:hAnsi="Arial" w:cs="Arial"/>
          <w:sz w:val="18"/>
          <w:szCs w:val="18"/>
        </w:rPr>
      </w:pPr>
    </w:p>
    <w:p w:rsidR="00E423C5" w:rsidRPr="004103ED" w:rsidRDefault="00050092" w:rsidP="00B14CB9">
      <w:pPr>
        <w:ind w:left="540" w:hanging="540"/>
        <w:rPr>
          <w:rFonts w:ascii="Arial" w:hAnsi="Arial" w:cs="Arial"/>
          <w:b/>
          <w:bCs/>
          <w:sz w:val="18"/>
          <w:szCs w:val="18"/>
        </w:rPr>
      </w:pPr>
      <w:r w:rsidRPr="00B14CB9">
        <w:rPr>
          <w:rFonts w:ascii="Arial" w:hAnsi="Arial" w:cs="Arial"/>
          <w:sz w:val="18"/>
          <w:szCs w:val="18"/>
        </w:rPr>
        <w:br w:type="page"/>
      </w:r>
      <w:bookmarkEnd w:id="0"/>
      <w:r w:rsidR="003E603F" w:rsidRPr="004103ED">
        <w:rPr>
          <w:rFonts w:ascii="Arial" w:hAnsi="Arial" w:cs="Arial"/>
          <w:b/>
          <w:bCs/>
          <w:caps/>
          <w:sz w:val="18"/>
          <w:szCs w:val="18"/>
        </w:rPr>
        <w:lastRenderedPageBreak/>
        <w:t>7</w:t>
      </w:r>
      <w:r w:rsidR="003E603F" w:rsidRPr="004103ED">
        <w:rPr>
          <w:rFonts w:ascii="Arial" w:hAnsi="Arial" w:cs="Arial"/>
          <w:b/>
          <w:bCs/>
          <w:caps/>
          <w:sz w:val="18"/>
          <w:szCs w:val="18"/>
        </w:rPr>
        <w:tab/>
      </w:r>
      <w:r w:rsidR="003E603F" w:rsidRPr="004103ED">
        <w:rPr>
          <w:rFonts w:ascii="Arial" w:hAnsi="Arial" w:cs="Arial"/>
          <w:b/>
          <w:bCs/>
          <w:sz w:val="18"/>
          <w:szCs w:val="18"/>
        </w:rPr>
        <w:t xml:space="preserve">Investments in </w:t>
      </w:r>
      <w:r w:rsidR="00AF5EE2" w:rsidRPr="004103ED">
        <w:rPr>
          <w:rFonts w:ascii="Arial" w:hAnsi="Arial" w:cs="Arial"/>
          <w:b/>
          <w:bCs/>
          <w:sz w:val="18"/>
          <w:szCs w:val="18"/>
        </w:rPr>
        <w:t xml:space="preserve">an associate and </w:t>
      </w:r>
      <w:r w:rsidR="003E603F" w:rsidRPr="004103ED">
        <w:rPr>
          <w:rFonts w:ascii="Arial" w:hAnsi="Arial" w:cs="Arial"/>
          <w:b/>
          <w:bCs/>
          <w:sz w:val="18"/>
          <w:szCs w:val="18"/>
        </w:rPr>
        <w:t xml:space="preserve">joint ventures </w:t>
      </w:r>
    </w:p>
    <w:p w:rsidR="0092523F" w:rsidRPr="004103ED" w:rsidRDefault="0092523F" w:rsidP="00886AE0">
      <w:pPr>
        <w:ind w:left="1080" w:hanging="540"/>
        <w:jc w:val="both"/>
        <w:rPr>
          <w:rFonts w:ascii="Arial" w:hAnsi="Arial" w:cs="Arial"/>
          <w:sz w:val="16"/>
          <w:szCs w:val="16"/>
        </w:rPr>
      </w:pPr>
      <w:bookmarkStart w:id="3" w:name="OLE_LINK29"/>
    </w:p>
    <w:p w:rsidR="0092523F" w:rsidRPr="004103ED" w:rsidRDefault="0092523F" w:rsidP="00886AE0">
      <w:pPr>
        <w:ind w:left="1080" w:hanging="540"/>
        <w:jc w:val="both"/>
        <w:rPr>
          <w:rFonts w:ascii="Arial" w:hAnsi="Arial" w:cs="Arial"/>
          <w:sz w:val="16"/>
          <w:szCs w:val="16"/>
        </w:rPr>
      </w:pPr>
    </w:p>
    <w:p w:rsidR="00AF5EE2" w:rsidRPr="004103ED" w:rsidRDefault="00822C97" w:rsidP="00886AE0">
      <w:pPr>
        <w:ind w:left="1080" w:hanging="540"/>
        <w:jc w:val="both"/>
        <w:rPr>
          <w:rFonts w:ascii="Arial" w:hAnsi="Arial" w:cs="Arial"/>
          <w:b/>
          <w:bCs/>
          <w:sz w:val="18"/>
          <w:szCs w:val="18"/>
        </w:rPr>
      </w:pPr>
      <w:r w:rsidRPr="004103ED">
        <w:rPr>
          <w:rFonts w:ascii="Arial" w:hAnsi="Arial" w:cs="Arial"/>
          <w:b/>
          <w:bCs/>
          <w:sz w:val="18"/>
          <w:szCs w:val="18"/>
        </w:rPr>
        <w:t>7(a)</w:t>
      </w:r>
      <w:r w:rsidRPr="004103ED">
        <w:rPr>
          <w:rFonts w:ascii="Arial" w:hAnsi="Arial" w:cs="Arial"/>
          <w:b/>
          <w:bCs/>
          <w:sz w:val="18"/>
          <w:szCs w:val="18"/>
        </w:rPr>
        <w:tab/>
      </w:r>
      <w:r w:rsidR="00AF5EE2" w:rsidRPr="004103ED">
        <w:rPr>
          <w:rFonts w:ascii="Arial" w:hAnsi="Arial" w:cs="Arial"/>
          <w:b/>
          <w:bCs/>
          <w:sz w:val="18"/>
          <w:szCs w:val="18"/>
        </w:rPr>
        <w:t>Investment in an associate</w:t>
      </w:r>
    </w:p>
    <w:p w:rsidR="00AF5EE2" w:rsidRPr="004103ED" w:rsidRDefault="00AF5EE2" w:rsidP="00886AE0">
      <w:pPr>
        <w:ind w:left="1080"/>
        <w:jc w:val="both"/>
        <w:rPr>
          <w:rFonts w:ascii="Arial" w:hAnsi="Arial" w:cs="Arial"/>
          <w:sz w:val="16"/>
          <w:szCs w:val="16"/>
        </w:rPr>
      </w:pPr>
    </w:p>
    <w:p w:rsidR="00AF5EE2" w:rsidRPr="004103ED" w:rsidRDefault="00AF5EE2" w:rsidP="00886AE0">
      <w:pPr>
        <w:ind w:left="1080"/>
        <w:rPr>
          <w:rFonts w:ascii="Arial" w:hAnsi="Arial" w:cs="Arial"/>
          <w:sz w:val="18"/>
          <w:szCs w:val="18"/>
        </w:rPr>
      </w:pPr>
      <w:r w:rsidRPr="004103ED">
        <w:rPr>
          <w:rFonts w:ascii="Arial" w:hAnsi="Arial" w:cs="Arial"/>
          <w:sz w:val="18"/>
          <w:szCs w:val="18"/>
        </w:rPr>
        <w:t xml:space="preserve">Nature of investment in an associate at </w:t>
      </w:r>
      <w:r w:rsidR="000D7B8F" w:rsidRPr="004103ED">
        <w:rPr>
          <w:rFonts w:ascii="Arial" w:hAnsi="Arial" w:cs="Arial"/>
          <w:sz w:val="18"/>
          <w:szCs w:val="18"/>
          <w:lang w:val="en-US"/>
        </w:rPr>
        <w:t>31 March</w:t>
      </w:r>
      <w:r w:rsidRPr="004103ED">
        <w:rPr>
          <w:rFonts w:ascii="Arial" w:hAnsi="Arial" w:cs="Arial"/>
          <w:sz w:val="18"/>
          <w:szCs w:val="18"/>
          <w:lang w:val="en-US"/>
        </w:rPr>
        <w:t xml:space="preserve"> </w:t>
      </w:r>
      <w:r w:rsidR="000D7B8F" w:rsidRPr="004103ED">
        <w:rPr>
          <w:rFonts w:ascii="Arial" w:hAnsi="Arial" w:cs="Arial"/>
          <w:sz w:val="18"/>
          <w:szCs w:val="18"/>
          <w:lang w:val="en-US"/>
        </w:rPr>
        <w:t>2017</w:t>
      </w:r>
      <w:r w:rsidRPr="004103ED">
        <w:rPr>
          <w:rFonts w:ascii="Arial" w:hAnsi="Arial" w:cs="Arial"/>
          <w:sz w:val="18"/>
          <w:szCs w:val="18"/>
        </w:rPr>
        <w:t>:</w:t>
      </w:r>
    </w:p>
    <w:p w:rsidR="00AF5EE2" w:rsidRPr="004103ED" w:rsidRDefault="00AF5EE2" w:rsidP="00886AE0">
      <w:pPr>
        <w:ind w:left="1080"/>
        <w:rPr>
          <w:rFonts w:ascii="Arial" w:hAnsi="Arial" w:cs="Arial"/>
          <w:sz w:val="16"/>
          <w:szCs w:val="16"/>
        </w:rPr>
      </w:pPr>
    </w:p>
    <w:tbl>
      <w:tblPr>
        <w:tblW w:w="9207" w:type="dxa"/>
        <w:tblInd w:w="243" w:type="dxa"/>
        <w:tblLayout w:type="fixed"/>
        <w:tblLook w:val="0000" w:firstRow="0" w:lastRow="0" w:firstColumn="0" w:lastColumn="0" w:noHBand="0" w:noVBand="0"/>
      </w:tblPr>
      <w:tblGrid>
        <w:gridCol w:w="3960"/>
        <w:gridCol w:w="1418"/>
        <w:gridCol w:w="1276"/>
        <w:gridCol w:w="1203"/>
        <w:gridCol w:w="1350"/>
      </w:tblGrid>
      <w:tr w:rsidR="00AF5EE2" w:rsidRPr="00B14CB9" w:rsidTr="00553AA0">
        <w:tc>
          <w:tcPr>
            <w:tcW w:w="3960" w:type="dxa"/>
            <w:vAlign w:val="bottom"/>
          </w:tcPr>
          <w:p w:rsidR="00AF5EE2" w:rsidRPr="00B14CB9" w:rsidRDefault="00AF5EE2" w:rsidP="00886AE0">
            <w:pPr>
              <w:pBdr>
                <w:bottom w:val="single" w:sz="4" w:space="1" w:color="auto"/>
              </w:pBdr>
              <w:tabs>
                <w:tab w:val="center" w:pos="3402"/>
                <w:tab w:val="center" w:pos="4536"/>
                <w:tab w:val="center" w:pos="5670"/>
                <w:tab w:val="center" w:pos="6804"/>
                <w:tab w:val="right" w:pos="7655"/>
              </w:tabs>
              <w:ind w:left="729"/>
              <w:jc w:val="center"/>
              <w:rPr>
                <w:rFonts w:ascii="Arial" w:hAnsi="Arial" w:cs="Arial"/>
                <w:b/>
                <w:bCs/>
                <w:sz w:val="18"/>
                <w:szCs w:val="18"/>
              </w:rPr>
            </w:pPr>
            <w:r w:rsidRPr="00B14CB9">
              <w:rPr>
                <w:rFonts w:ascii="Arial" w:hAnsi="Arial" w:cs="Arial"/>
                <w:b/>
                <w:bCs/>
                <w:sz w:val="18"/>
                <w:szCs w:val="18"/>
                <w:lang w:val="en-US"/>
              </w:rPr>
              <w:t>Name of entity</w:t>
            </w:r>
          </w:p>
        </w:tc>
        <w:tc>
          <w:tcPr>
            <w:tcW w:w="1418" w:type="dxa"/>
            <w:vAlign w:val="bottom"/>
          </w:tcPr>
          <w:p w:rsidR="00AF5EE2" w:rsidRPr="00B14CB9" w:rsidRDefault="00AF5EE2"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B14CB9">
              <w:rPr>
                <w:rFonts w:ascii="Arial" w:hAnsi="Arial" w:cs="Arial"/>
                <w:b/>
                <w:bCs/>
                <w:sz w:val="18"/>
                <w:szCs w:val="18"/>
                <w:lang w:val="en-US"/>
              </w:rPr>
              <w:t>Place of Business/</w:t>
            </w:r>
          </w:p>
          <w:p w:rsidR="00AF5EE2" w:rsidRPr="00B14CB9" w:rsidRDefault="00AF5EE2"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Country of incorporation</w:t>
            </w:r>
          </w:p>
        </w:tc>
        <w:tc>
          <w:tcPr>
            <w:tcW w:w="1276" w:type="dxa"/>
            <w:vAlign w:val="bottom"/>
          </w:tcPr>
          <w:p w:rsidR="00AF5EE2" w:rsidRPr="00B14CB9" w:rsidRDefault="00AF5EE2"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 of ownership interest (indirect)</w:t>
            </w:r>
          </w:p>
        </w:tc>
        <w:tc>
          <w:tcPr>
            <w:tcW w:w="1203" w:type="dxa"/>
            <w:vAlign w:val="bottom"/>
          </w:tcPr>
          <w:p w:rsidR="00AF5EE2" w:rsidRPr="00B14CB9" w:rsidRDefault="00AF5EE2"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B14CB9">
              <w:rPr>
                <w:rFonts w:ascii="Arial" w:hAnsi="Arial" w:cs="Arial"/>
                <w:b/>
                <w:bCs/>
                <w:sz w:val="18"/>
                <w:szCs w:val="18"/>
                <w:lang w:val="en-US"/>
              </w:rPr>
              <w:t>Nature of the relationship</w:t>
            </w:r>
          </w:p>
        </w:tc>
        <w:tc>
          <w:tcPr>
            <w:tcW w:w="1350" w:type="dxa"/>
            <w:vAlign w:val="bottom"/>
          </w:tcPr>
          <w:p w:rsidR="00AF5EE2" w:rsidRPr="00B14CB9" w:rsidRDefault="00AF5EE2"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Measurement method</w:t>
            </w:r>
          </w:p>
        </w:tc>
      </w:tr>
      <w:tr w:rsidR="00AF5EE2" w:rsidRPr="00B14CB9" w:rsidTr="00553AA0">
        <w:tc>
          <w:tcPr>
            <w:tcW w:w="3960" w:type="dxa"/>
          </w:tcPr>
          <w:p w:rsidR="00AF5EE2" w:rsidRPr="00B14CB9" w:rsidRDefault="00AF5EE2" w:rsidP="00886AE0">
            <w:pPr>
              <w:tabs>
                <w:tab w:val="left" w:pos="1134"/>
                <w:tab w:val="left" w:pos="1276"/>
                <w:tab w:val="center" w:pos="3402"/>
                <w:tab w:val="center" w:pos="4536"/>
                <w:tab w:val="center" w:pos="5670"/>
                <w:tab w:val="center" w:pos="6804"/>
                <w:tab w:val="right" w:pos="7655"/>
              </w:tabs>
              <w:ind w:left="729"/>
              <w:rPr>
                <w:rFonts w:ascii="Arial" w:hAnsi="Arial" w:cs="Arial"/>
                <w:sz w:val="12"/>
                <w:szCs w:val="12"/>
                <w:lang w:val="en-US"/>
              </w:rPr>
            </w:pPr>
          </w:p>
        </w:tc>
        <w:tc>
          <w:tcPr>
            <w:tcW w:w="1418"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76"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03"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R="00AF5EE2" w:rsidRPr="00B14CB9" w:rsidTr="00553AA0">
        <w:tc>
          <w:tcPr>
            <w:tcW w:w="3960" w:type="dxa"/>
          </w:tcPr>
          <w:p w:rsidR="00AF5EE2" w:rsidRPr="00B14CB9" w:rsidRDefault="00AF5EE2" w:rsidP="00886AE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B14CB9">
              <w:rPr>
                <w:rFonts w:ascii="Arial" w:hAnsi="Arial" w:cs="Arial"/>
                <w:snapToGrid w:val="0"/>
                <w:sz w:val="18"/>
                <w:szCs w:val="18"/>
              </w:rPr>
              <w:t xml:space="preserve">Amata B.Grimm Power Power Plant  </w:t>
            </w:r>
          </w:p>
          <w:p w:rsidR="00AF5EE2" w:rsidRPr="00B14CB9" w:rsidRDefault="0092523F" w:rsidP="00886AE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Pr>
                <w:rFonts w:ascii="Arial" w:hAnsi="Arial" w:cs="Arial"/>
                <w:snapToGrid w:val="0"/>
                <w:sz w:val="18"/>
                <w:szCs w:val="18"/>
              </w:rPr>
              <w:t xml:space="preserve"> </w:t>
            </w:r>
            <w:r w:rsidR="00AF5EE2" w:rsidRPr="00B14CB9">
              <w:rPr>
                <w:rFonts w:ascii="Arial" w:hAnsi="Arial" w:cs="Arial"/>
                <w:snapToGrid w:val="0"/>
                <w:sz w:val="18"/>
                <w:szCs w:val="18"/>
              </w:rPr>
              <w:t xml:space="preserve">  Infrastructure Fund</w:t>
            </w:r>
          </w:p>
        </w:tc>
        <w:tc>
          <w:tcPr>
            <w:tcW w:w="1418"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Thailand</w:t>
            </w:r>
          </w:p>
        </w:tc>
        <w:tc>
          <w:tcPr>
            <w:tcW w:w="1276" w:type="dxa"/>
          </w:tcPr>
          <w:p w:rsidR="00AF5EE2" w:rsidRPr="00B14CB9" w:rsidRDefault="00822C9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29.97</w:t>
            </w:r>
          </w:p>
        </w:tc>
        <w:tc>
          <w:tcPr>
            <w:tcW w:w="1203"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lang w:val="en-US"/>
              </w:rPr>
              <w:t>Note 1</w:t>
            </w:r>
          </w:p>
        </w:tc>
        <w:tc>
          <w:tcPr>
            <w:tcW w:w="1350" w:type="dxa"/>
          </w:tcPr>
          <w:p w:rsidR="00AF5EE2" w:rsidRPr="00B14CB9" w:rsidRDefault="00AF5EE2"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lang w:val="en-US"/>
              </w:rPr>
              <w:t>Equity method</w:t>
            </w:r>
          </w:p>
        </w:tc>
      </w:tr>
    </w:tbl>
    <w:p w:rsidR="00AF5EE2" w:rsidRPr="004103ED" w:rsidRDefault="00AF5EE2" w:rsidP="00886AE0">
      <w:pPr>
        <w:ind w:left="1080"/>
        <w:rPr>
          <w:rFonts w:ascii="Arial" w:hAnsi="Arial" w:cs="Arial"/>
          <w:b/>
          <w:bCs/>
          <w:sz w:val="16"/>
          <w:szCs w:val="16"/>
          <w:lang w:val="en-US"/>
        </w:rPr>
      </w:pPr>
    </w:p>
    <w:p w:rsidR="00AF5EE2" w:rsidRPr="004103ED" w:rsidRDefault="00AF5EE2" w:rsidP="00886AE0">
      <w:pPr>
        <w:ind w:left="1080"/>
        <w:jc w:val="thaiDistribute"/>
        <w:rPr>
          <w:rFonts w:ascii="Arial" w:hAnsi="Arial" w:cs="Arial"/>
          <w:sz w:val="18"/>
          <w:szCs w:val="18"/>
          <w:lang w:val="en-US"/>
        </w:rPr>
      </w:pPr>
      <w:r w:rsidRPr="004103ED">
        <w:rPr>
          <w:rFonts w:ascii="Arial" w:hAnsi="Arial" w:cs="Arial"/>
          <w:sz w:val="18"/>
          <w:szCs w:val="18"/>
          <w:lang w:val="en-US"/>
        </w:rPr>
        <w:t>Note 1: Amata B.Grimm Power Power</w:t>
      </w:r>
      <w:r w:rsidR="00F11E4A" w:rsidRPr="004103ED">
        <w:rPr>
          <w:rFonts w:ascii="Arial" w:hAnsi="Arial" w:cs="Arial"/>
          <w:sz w:val="18"/>
          <w:szCs w:val="18"/>
          <w:lang w:val="en-US"/>
        </w:rPr>
        <w:t xml:space="preserve"> Plant Infrastructure Fund is a power plant</w:t>
      </w:r>
      <w:r w:rsidR="00822C97" w:rsidRPr="004103ED">
        <w:rPr>
          <w:rFonts w:ascii="Arial" w:hAnsi="Arial" w:cs="Arial"/>
          <w:sz w:val="18"/>
          <w:szCs w:val="18"/>
          <w:lang w:val="en-US"/>
        </w:rPr>
        <w:t xml:space="preserve"> infrastructure fund. The Group indirect</w:t>
      </w:r>
      <w:r w:rsidR="00E37A17" w:rsidRPr="004103ED">
        <w:rPr>
          <w:rFonts w:ascii="Arial" w:hAnsi="Arial" w:cs="Arial"/>
          <w:sz w:val="18"/>
          <w:szCs w:val="18"/>
          <w:lang w:val="en-US"/>
        </w:rPr>
        <w:t>ly</w:t>
      </w:r>
      <w:r w:rsidR="00822C97" w:rsidRPr="004103ED">
        <w:rPr>
          <w:rFonts w:ascii="Arial" w:hAnsi="Arial" w:cs="Arial"/>
          <w:sz w:val="18"/>
          <w:szCs w:val="18"/>
          <w:lang w:val="en-US"/>
        </w:rPr>
        <w:t xml:space="preserve"> held the investment units th</w:t>
      </w:r>
      <w:r w:rsidR="00E37A17" w:rsidRPr="004103ED">
        <w:rPr>
          <w:rFonts w:ascii="Arial" w:hAnsi="Arial" w:cs="Arial"/>
          <w:sz w:val="18"/>
          <w:szCs w:val="18"/>
          <w:lang w:val="en-US"/>
        </w:rPr>
        <w:t>r</w:t>
      </w:r>
      <w:r w:rsidR="00822C97" w:rsidRPr="004103ED">
        <w:rPr>
          <w:rFonts w:ascii="Arial" w:hAnsi="Arial" w:cs="Arial"/>
          <w:sz w:val="18"/>
          <w:szCs w:val="18"/>
          <w:lang w:val="en-US"/>
        </w:rPr>
        <w:t>ough Amata B.Grimm Power Limited which is a subsidiary.</w:t>
      </w:r>
    </w:p>
    <w:p w:rsidR="00AF5EE2" w:rsidRPr="004103ED" w:rsidRDefault="00AF5EE2" w:rsidP="00886AE0">
      <w:pPr>
        <w:ind w:left="1080"/>
        <w:jc w:val="thaiDistribute"/>
        <w:rPr>
          <w:rFonts w:ascii="Arial" w:hAnsi="Arial" w:cs="Arial"/>
          <w:sz w:val="16"/>
          <w:szCs w:val="16"/>
          <w:lang w:val="en-US"/>
        </w:rPr>
      </w:pPr>
    </w:p>
    <w:p w:rsidR="00F11E4A" w:rsidRPr="004103ED" w:rsidRDefault="00F11E4A" w:rsidP="00886AE0">
      <w:pPr>
        <w:tabs>
          <w:tab w:val="center" w:pos="3402"/>
          <w:tab w:val="center" w:pos="4536"/>
          <w:tab w:val="center" w:pos="5670"/>
          <w:tab w:val="center" w:pos="6804"/>
          <w:tab w:val="right" w:pos="7655"/>
        </w:tabs>
        <w:ind w:left="1080"/>
        <w:jc w:val="both"/>
        <w:rPr>
          <w:rFonts w:ascii="Arial" w:hAnsi="Arial" w:cs="Arial"/>
          <w:sz w:val="18"/>
          <w:szCs w:val="18"/>
          <w:lang w:val="en-US"/>
        </w:rPr>
      </w:pPr>
      <w:r w:rsidRPr="004103ED">
        <w:rPr>
          <w:rFonts w:ascii="Arial" w:hAnsi="Arial" w:cs="Arial"/>
          <w:spacing w:val="-4"/>
          <w:sz w:val="18"/>
          <w:szCs w:val="18"/>
          <w:shd w:val="clear" w:color="auto" w:fill="FFFFFF"/>
        </w:rPr>
        <w:t xml:space="preserve">The </w:t>
      </w:r>
      <w:r w:rsidRPr="004103ED">
        <w:rPr>
          <w:rFonts w:ascii="Arial" w:hAnsi="Arial" w:cs="Arial"/>
          <w:sz w:val="18"/>
          <w:szCs w:val="18"/>
          <w:lang w:val="en-US"/>
        </w:rPr>
        <w:t>movements</w:t>
      </w:r>
      <w:r w:rsidRPr="004103ED">
        <w:rPr>
          <w:rFonts w:ascii="Arial" w:hAnsi="Arial" w:cs="Arial"/>
          <w:spacing w:val="-4"/>
          <w:sz w:val="18"/>
          <w:szCs w:val="18"/>
          <w:shd w:val="clear" w:color="auto" w:fill="FFFFFF"/>
        </w:rPr>
        <w:t xml:space="preserve"> of </w:t>
      </w:r>
      <w:r w:rsidR="001553C1">
        <w:rPr>
          <w:rFonts w:ascii="Arial" w:hAnsi="Arial" w:cs="Arial"/>
          <w:spacing w:val="-4"/>
          <w:sz w:val="18"/>
          <w:szCs w:val="18"/>
          <w:shd w:val="clear" w:color="auto" w:fill="FFFFFF"/>
          <w:lang w:val="en-US"/>
        </w:rPr>
        <w:t xml:space="preserve">investments in </w:t>
      </w:r>
      <w:r w:rsidRPr="004103ED">
        <w:rPr>
          <w:rFonts w:ascii="Arial" w:hAnsi="Arial" w:cs="Arial"/>
          <w:spacing w:val="-4"/>
          <w:sz w:val="18"/>
          <w:szCs w:val="18"/>
          <w:shd w:val="clear" w:color="auto" w:fill="FFFFFF"/>
          <w:lang w:val="en-US"/>
        </w:rPr>
        <w:t xml:space="preserve">associate </w:t>
      </w:r>
      <w:r w:rsidRPr="004103ED">
        <w:rPr>
          <w:rFonts w:ascii="Arial" w:hAnsi="Arial" w:cs="Arial"/>
          <w:spacing w:val="-4"/>
          <w:sz w:val="18"/>
          <w:szCs w:val="18"/>
          <w:shd w:val="clear" w:color="auto" w:fill="FFFFFF"/>
        </w:rPr>
        <w:t xml:space="preserve">during the </w:t>
      </w:r>
      <w:r w:rsidR="000D7B8F" w:rsidRPr="004103ED">
        <w:rPr>
          <w:rFonts w:ascii="Arial" w:hAnsi="Arial" w:cs="Arial"/>
          <w:spacing w:val="-4"/>
          <w:sz w:val="18"/>
          <w:szCs w:val="18"/>
          <w:shd w:val="clear" w:color="auto" w:fill="FFFFFF"/>
        </w:rPr>
        <w:t>three-month</w:t>
      </w:r>
      <w:r w:rsidRPr="004103ED">
        <w:rPr>
          <w:rFonts w:ascii="Arial" w:hAnsi="Arial" w:cs="Arial"/>
          <w:spacing w:val="-4"/>
          <w:sz w:val="18"/>
          <w:szCs w:val="18"/>
          <w:shd w:val="clear" w:color="auto" w:fill="FFFFFF"/>
        </w:rPr>
        <w:t xml:space="preserve"> period ended </w:t>
      </w:r>
      <w:r w:rsidR="000D7B8F" w:rsidRPr="004103ED">
        <w:rPr>
          <w:rFonts w:ascii="Arial" w:hAnsi="Arial" w:cs="Arial"/>
          <w:spacing w:val="-4"/>
          <w:sz w:val="18"/>
          <w:szCs w:val="18"/>
          <w:shd w:val="clear" w:color="auto" w:fill="FFFFFF"/>
        </w:rPr>
        <w:t>31 March</w:t>
      </w:r>
      <w:r w:rsidRPr="004103ED">
        <w:rPr>
          <w:rFonts w:ascii="Arial" w:hAnsi="Arial" w:cs="Arial"/>
          <w:spacing w:val="-4"/>
          <w:sz w:val="18"/>
          <w:szCs w:val="18"/>
          <w:shd w:val="clear" w:color="auto" w:fill="FFFFFF"/>
        </w:rPr>
        <w:t xml:space="preserve"> </w:t>
      </w:r>
      <w:r w:rsidR="000D7B8F" w:rsidRPr="004103ED">
        <w:rPr>
          <w:rFonts w:ascii="Arial" w:hAnsi="Arial" w:cs="Arial"/>
          <w:spacing w:val="-4"/>
          <w:sz w:val="18"/>
          <w:szCs w:val="18"/>
          <w:shd w:val="clear" w:color="auto" w:fill="FFFFFF"/>
        </w:rPr>
        <w:t>2017</w:t>
      </w:r>
      <w:r w:rsidRPr="004103ED">
        <w:rPr>
          <w:rFonts w:ascii="Arial" w:hAnsi="Arial" w:cs="Arial"/>
          <w:sz w:val="18"/>
          <w:szCs w:val="18"/>
          <w:shd w:val="clear" w:color="auto" w:fill="FFFFFF"/>
        </w:rPr>
        <w:t>, are as follows:</w:t>
      </w:r>
    </w:p>
    <w:tbl>
      <w:tblPr>
        <w:tblW w:w="9498" w:type="dxa"/>
        <w:tblLayout w:type="fixed"/>
        <w:tblLook w:val="0000" w:firstRow="0" w:lastRow="0" w:firstColumn="0" w:lastColumn="0" w:noHBand="0" w:noVBand="0"/>
      </w:tblPr>
      <w:tblGrid>
        <w:gridCol w:w="7560"/>
        <w:gridCol w:w="1938"/>
      </w:tblGrid>
      <w:tr w:rsidR="00243DC4" w:rsidRPr="004103ED" w:rsidTr="0092523F">
        <w:trPr>
          <w:trHeight w:val="20"/>
        </w:trPr>
        <w:tc>
          <w:tcPr>
            <w:tcW w:w="7560" w:type="dxa"/>
            <w:tcBorders>
              <w:top w:val="nil"/>
              <w:left w:val="nil"/>
              <w:bottom w:val="nil"/>
              <w:right w:val="nil"/>
            </w:tcBorders>
            <w:vAlign w:val="bottom"/>
          </w:tcPr>
          <w:p w:rsidR="00243DC4" w:rsidRPr="004103ED" w:rsidRDefault="00243DC4"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4103ED" w:rsidRDefault="00243DC4" w:rsidP="00243DC4">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4103ED">
              <w:rPr>
                <w:rFonts w:ascii="Arial" w:eastAsia="Cordia New" w:hAnsi="Arial" w:cs="Arial"/>
                <w:b/>
                <w:bCs/>
                <w:sz w:val="18"/>
                <w:szCs w:val="18"/>
                <w:lang w:val="en-US" w:eastAsia="en-GB"/>
              </w:rPr>
              <w:t xml:space="preserve">Consolidated financial </w:t>
            </w:r>
          </w:p>
          <w:p w:rsidR="00243DC4" w:rsidRPr="004103ED" w:rsidRDefault="00243DC4"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information</w:t>
            </w:r>
          </w:p>
        </w:tc>
      </w:tr>
      <w:tr w:rsidR="00243DC4" w:rsidRPr="004103ED" w:rsidTr="0092523F">
        <w:trPr>
          <w:trHeight w:val="20"/>
        </w:trPr>
        <w:tc>
          <w:tcPr>
            <w:tcW w:w="7560" w:type="dxa"/>
            <w:tcBorders>
              <w:top w:val="nil"/>
              <w:left w:val="nil"/>
              <w:bottom w:val="nil"/>
              <w:right w:val="nil"/>
            </w:tcBorders>
            <w:vAlign w:val="bottom"/>
          </w:tcPr>
          <w:p w:rsidR="00243DC4" w:rsidRPr="004103ED" w:rsidRDefault="00243DC4"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4103ED" w:rsidRDefault="00243DC4"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Baht ’000</w:t>
            </w:r>
          </w:p>
        </w:tc>
      </w:tr>
      <w:tr w:rsidR="00243DC4" w:rsidRPr="004103ED" w:rsidTr="0092523F">
        <w:trPr>
          <w:trHeight w:val="20"/>
        </w:trPr>
        <w:tc>
          <w:tcPr>
            <w:tcW w:w="7560" w:type="dxa"/>
            <w:tcBorders>
              <w:top w:val="nil"/>
              <w:left w:val="nil"/>
              <w:bottom w:val="nil"/>
              <w:right w:val="nil"/>
            </w:tcBorders>
            <w:vAlign w:val="bottom"/>
          </w:tcPr>
          <w:p w:rsidR="00243DC4" w:rsidRPr="004103ED" w:rsidRDefault="00243DC4" w:rsidP="00243DC4">
            <w:pPr>
              <w:tabs>
                <w:tab w:val="left" w:pos="3295"/>
                <w:tab w:val="left" w:pos="9744"/>
              </w:tabs>
              <w:ind w:left="972" w:right="-108"/>
              <w:contextualSpacing/>
              <w:rPr>
                <w:rFonts w:ascii="Arial" w:hAnsi="Arial" w:cs="Arial"/>
                <w:sz w:val="12"/>
                <w:szCs w:val="12"/>
              </w:rPr>
            </w:pPr>
          </w:p>
        </w:tc>
        <w:tc>
          <w:tcPr>
            <w:tcW w:w="1938" w:type="dxa"/>
            <w:vAlign w:val="bottom"/>
          </w:tcPr>
          <w:p w:rsidR="00243DC4" w:rsidRPr="004103ED" w:rsidRDefault="00243DC4" w:rsidP="00243DC4">
            <w:pPr>
              <w:keepNext/>
              <w:keepLines/>
              <w:autoSpaceDE w:val="0"/>
              <w:autoSpaceDN w:val="0"/>
              <w:adjustRightInd w:val="0"/>
              <w:ind w:right="-72"/>
              <w:contextualSpacing/>
              <w:jc w:val="right"/>
              <w:rPr>
                <w:rFonts w:ascii="Arial" w:hAnsi="Arial" w:cs="Arial"/>
                <w:sz w:val="12"/>
                <w:szCs w:val="12"/>
              </w:rPr>
            </w:pPr>
          </w:p>
        </w:tc>
      </w:tr>
      <w:tr w:rsidR="00243DC4" w:rsidRPr="004103ED" w:rsidTr="0092523F">
        <w:trPr>
          <w:trHeight w:val="20"/>
        </w:trPr>
        <w:tc>
          <w:tcPr>
            <w:tcW w:w="7560" w:type="dxa"/>
            <w:tcBorders>
              <w:top w:val="nil"/>
              <w:left w:val="nil"/>
              <w:bottom w:val="nil"/>
              <w:right w:val="nil"/>
            </w:tcBorders>
            <w:vAlign w:val="bottom"/>
          </w:tcPr>
          <w:p w:rsidR="00243DC4" w:rsidRPr="004103ED" w:rsidRDefault="00243DC4" w:rsidP="00243DC4">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Opening net book balance</w:t>
            </w:r>
          </w:p>
        </w:tc>
        <w:tc>
          <w:tcPr>
            <w:tcW w:w="1938" w:type="dxa"/>
          </w:tcPr>
          <w:p w:rsidR="00243DC4" w:rsidRPr="004103ED" w:rsidRDefault="00243DC4" w:rsidP="00243DC4">
            <w:pPr>
              <w:keepNext/>
              <w:keepLines/>
              <w:autoSpaceDE w:val="0"/>
              <w:autoSpaceDN w:val="0"/>
              <w:adjustRightInd w:val="0"/>
              <w:ind w:right="-72"/>
              <w:contextualSpacing/>
              <w:jc w:val="right"/>
              <w:rPr>
                <w:rFonts w:ascii="Arial" w:hAnsi="Arial" w:cs="Arial"/>
                <w:sz w:val="18"/>
                <w:szCs w:val="18"/>
                <w:lang w:val="en-US"/>
              </w:rPr>
            </w:pPr>
            <w:r w:rsidRPr="004103ED">
              <w:rPr>
                <w:rFonts w:ascii="Arial" w:hAnsi="Arial" w:cs="Arial"/>
                <w:sz w:val="18"/>
                <w:szCs w:val="18"/>
                <w:lang w:val="en-US"/>
              </w:rPr>
              <w:t>1,504,329</w:t>
            </w:r>
          </w:p>
        </w:tc>
      </w:tr>
      <w:tr w:rsidR="00243DC4" w:rsidRPr="004103ED" w:rsidTr="0092523F">
        <w:trPr>
          <w:trHeight w:val="20"/>
        </w:trPr>
        <w:tc>
          <w:tcPr>
            <w:tcW w:w="7560" w:type="dxa"/>
            <w:tcBorders>
              <w:top w:val="nil"/>
              <w:left w:val="nil"/>
              <w:bottom w:val="nil"/>
              <w:right w:val="nil"/>
            </w:tcBorders>
            <w:vAlign w:val="bottom"/>
          </w:tcPr>
          <w:p w:rsidR="00243DC4" w:rsidRPr="004103ED" w:rsidRDefault="00243DC4" w:rsidP="00243DC4">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 xml:space="preserve">Share of </w:t>
            </w:r>
            <w:r w:rsidR="008A160C">
              <w:rPr>
                <w:rFonts w:ascii="Arial" w:hAnsi="Arial" w:cs="Arial"/>
                <w:sz w:val="18"/>
                <w:szCs w:val="18"/>
              </w:rPr>
              <w:t xml:space="preserve">profit from </w:t>
            </w:r>
            <w:r w:rsidRPr="004103ED">
              <w:rPr>
                <w:rFonts w:ascii="Arial" w:hAnsi="Arial" w:cs="Arial"/>
                <w:sz w:val="18"/>
                <w:szCs w:val="18"/>
              </w:rPr>
              <w:t>associate</w:t>
            </w:r>
          </w:p>
        </w:tc>
        <w:tc>
          <w:tcPr>
            <w:tcW w:w="1938" w:type="dxa"/>
          </w:tcPr>
          <w:p w:rsidR="00243DC4" w:rsidRPr="004103ED" w:rsidRDefault="00243DC4" w:rsidP="00243DC4">
            <w:pPr>
              <w:keepNext/>
              <w:keepLines/>
              <w:autoSpaceDE w:val="0"/>
              <w:autoSpaceDN w:val="0"/>
              <w:adjustRightInd w:val="0"/>
              <w:ind w:right="-72"/>
              <w:contextualSpacing/>
              <w:jc w:val="right"/>
              <w:rPr>
                <w:rFonts w:ascii="Arial" w:hAnsi="Arial" w:cs="Arial"/>
                <w:sz w:val="18"/>
                <w:szCs w:val="18"/>
                <w:lang w:val="en-US"/>
              </w:rPr>
            </w:pPr>
            <w:r w:rsidRPr="004103ED">
              <w:rPr>
                <w:rFonts w:ascii="Arial" w:hAnsi="Arial" w:cs="Arial"/>
                <w:sz w:val="18"/>
                <w:szCs w:val="18"/>
                <w:lang w:val="en-US"/>
              </w:rPr>
              <w:t>29,748</w:t>
            </w:r>
          </w:p>
        </w:tc>
      </w:tr>
      <w:tr w:rsidR="00243DC4" w:rsidRPr="004103ED" w:rsidTr="0092523F">
        <w:trPr>
          <w:trHeight w:val="20"/>
        </w:trPr>
        <w:tc>
          <w:tcPr>
            <w:tcW w:w="7560" w:type="dxa"/>
            <w:tcBorders>
              <w:top w:val="nil"/>
              <w:left w:val="nil"/>
              <w:bottom w:val="nil"/>
              <w:right w:val="nil"/>
            </w:tcBorders>
            <w:vAlign w:val="bottom"/>
          </w:tcPr>
          <w:p w:rsidR="00243DC4" w:rsidRPr="004103ED" w:rsidRDefault="008A160C" w:rsidP="00243DC4">
            <w:pPr>
              <w:tabs>
                <w:tab w:val="left" w:pos="3295"/>
                <w:tab w:val="left" w:pos="9744"/>
              </w:tabs>
              <w:ind w:left="972" w:right="-108"/>
              <w:contextualSpacing/>
              <w:rPr>
                <w:rFonts w:ascii="Arial" w:hAnsi="Arial" w:cs="Arial"/>
                <w:sz w:val="18"/>
                <w:szCs w:val="18"/>
              </w:rPr>
            </w:pPr>
            <w:r>
              <w:rPr>
                <w:rFonts w:ascii="Arial" w:hAnsi="Arial" w:cs="Arial"/>
                <w:sz w:val="18"/>
                <w:szCs w:val="18"/>
              </w:rPr>
              <w:t xml:space="preserve">Capital reduction of </w:t>
            </w:r>
            <w:r w:rsidR="00243DC4" w:rsidRPr="004103ED">
              <w:rPr>
                <w:rFonts w:ascii="Arial" w:hAnsi="Arial" w:cs="Arial"/>
                <w:sz w:val="18"/>
                <w:szCs w:val="18"/>
              </w:rPr>
              <w:t>associate</w:t>
            </w:r>
          </w:p>
        </w:tc>
        <w:tc>
          <w:tcPr>
            <w:tcW w:w="1938" w:type="dxa"/>
          </w:tcPr>
          <w:p w:rsidR="00243DC4" w:rsidRPr="004103ED" w:rsidRDefault="00243DC4" w:rsidP="00243DC4">
            <w:pPr>
              <w:keepNext/>
              <w:keepLines/>
              <w:autoSpaceDE w:val="0"/>
              <w:autoSpaceDN w:val="0"/>
              <w:adjustRightInd w:val="0"/>
              <w:ind w:right="-72"/>
              <w:contextualSpacing/>
              <w:jc w:val="right"/>
              <w:rPr>
                <w:rFonts w:ascii="Arial" w:hAnsi="Arial" w:cs="Arial"/>
                <w:sz w:val="18"/>
                <w:szCs w:val="18"/>
                <w:lang w:val="en-US"/>
              </w:rPr>
            </w:pPr>
            <w:r w:rsidRPr="004103ED">
              <w:rPr>
                <w:rFonts w:ascii="Arial" w:hAnsi="Arial" w:cs="Arial"/>
                <w:sz w:val="18"/>
                <w:szCs w:val="18"/>
                <w:lang w:val="en-US"/>
              </w:rPr>
              <w:t>(72,971)</w:t>
            </w:r>
          </w:p>
        </w:tc>
      </w:tr>
      <w:tr w:rsidR="00243DC4" w:rsidRPr="004103ED" w:rsidTr="0092523F">
        <w:trPr>
          <w:trHeight w:val="20"/>
        </w:trPr>
        <w:tc>
          <w:tcPr>
            <w:tcW w:w="7560" w:type="dxa"/>
            <w:tcBorders>
              <w:top w:val="nil"/>
              <w:left w:val="nil"/>
              <w:bottom w:val="nil"/>
              <w:right w:val="nil"/>
            </w:tcBorders>
          </w:tcPr>
          <w:p w:rsidR="00243DC4" w:rsidRPr="004103ED" w:rsidRDefault="00243DC4" w:rsidP="00243DC4">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Dividend</w:t>
            </w:r>
            <w:r w:rsidR="00F32716">
              <w:rPr>
                <w:rFonts w:ascii="Arial" w:hAnsi="Arial" w:cs="Arial"/>
                <w:sz w:val="18"/>
                <w:szCs w:val="18"/>
              </w:rPr>
              <w:t>s</w:t>
            </w:r>
            <w:r w:rsidR="008A160C">
              <w:rPr>
                <w:rFonts w:ascii="Arial" w:hAnsi="Arial" w:cs="Arial"/>
                <w:sz w:val="18"/>
                <w:szCs w:val="18"/>
              </w:rPr>
              <w:t xml:space="preserve"> from </w:t>
            </w:r>
            <w:r w:rsidRPr="004103ED">
              <w:rPr>
                <w:rFonts w:ascii="Arial" w:hAnsi="Arial" w:cs="Arial"/>
                <w:sz w:val="18"/>
                <w:szCs w:val="18"/>
              </w:rPr>
              <w:t>associate</w:t>
            </w:r>
          </w:p>
        </w:tc>
        <w:tc>
          <w:tcPr>
            <w:tcW w:w="1938" w:type="dxa"/>
          </w:tcPr>
          <w:p w:rsidR="00243DC4" w:rsidRPr="004103ED" w:rsidRDefault="00243DC4" w:rsidP="00243DC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4103ED">
              <w:rPr>
                <w:rFonts w:ascii="Arial" w:hAnsi="Arial" w:cs="Arial"/>
                <w:sz w:val="18"/>
                <w:szCs w:val="18"/>
                <w:lang w:val="en-US"/>
              </w:rPr>
              <w:t>(111,380)</w:t>
            </w:r>
          </w:p>
        </w:tc>
      </w:tr>
      <w:tr w:rsidR="00243DC4" w:rsidRPr="004103ED" w:rsidTr="0092523F">
        <w:trPr>
          <w:trHeight w:val="20"/>
        </w:trPr>
        <w:tc>
          <w:tcPr>
            <w:tcW w:w="7560" w:type="dxa"/>
            <w:tcBorders>
              <w:top w:val="nil"/>
              <w:left w:val="nil"/>
              <w:bottom w:val="nil"/>
              <w:right w:val="nil"/>
            </w:tcBorders>
          </w:tcPr>
          <w:p w:rsidR="00243DC4" w:rsidRPr="004103ED" w:rsidRDefault="00243DC4" w:rsidP="00243DC4">
            <w:pPr>
              <w:tabs>
                <w:tab w:val="left" w:pos="3295"/>
                <w:tab w:val="left" w:pos="9744"/>
              </w:tabs>
              <w:ind w:left="972" w:right="-108"/>
              <w:contextualSpacing/>
              <w:rPr>
                <w:rFonts w:ascii="Arial" w:hAnsi="Arial" w:cs="Arial"/>
                <w:sz w:val="12"/>
                <w:szCs w:val="12"/>
              </w:rPr>
            </w:pPr>
          </w:p>
        </w:tc>
        <w:tc>
          <w:tcPr>
            <w:tcW w:w="1938" w:type="dxa"/>
          </w:tcPr>
          <w:p w:rsidR="00243DC4" w:rsidRPr="004103ED" w:rsidRDefault="00243DC4" w:rsidP="00243DC4">
            <w:pPr>
              <w:suppressAutoHyphens/>
              <w:ind w:right="-72"/>
              <w:jc w:val="right"/>
              <w:rPr>
                <w:rFonts w:ascii="Arial" w:hAnsi="Arial" w:cs="Arial"/>
                <w:sz w:val="12"/>
                <w:szCs w:val="12"/>
                <w:lang w:val="en-US"/>
              </w:rPr>
            </w:pPr>
          </w:p>
        </w:tc>
      </w:tr>
      <w:tr w:rsidR="00243DC4" w:rsidRPr="004103ED" w:rsidTr="0092523F">
        <w:trPr>
          <w:trHeight w:val="20"/>
        </w:trPr>
        <w:tc>
          <w:tcPr>
            <w:tcW w:w="7560" w:type="dxa"/>
            <w:tcBorders>
              <w:top w:val="nil"/>
              <w:left w:val="nil"/>
              <w:bottom w:val="nil"/>
              <w:right w:val="nil"/>
            </w:tcBorders>
          </w:tcPr>
          <w:p w:rsidR="00243DC4" w:rsidRPr="004103ED" w:rsidRDefault="00243DC4" w:rsidP="00243DC4">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Closing net book balance</w:t>
            </w:r>
          </w:p>
        </w:tc>
        <w:tc>
          <w:tcPr>
            <w:tcW w:w="1938" w:type="dxa"/>
          </w:tcPr>
          <w:p w:rsidR="00243DC4" w:rsidRPr="004103ED" w:rsidRDefault="00243DC4" w:rsidP="00243DC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4103ED">
              <w:rPr>
                <w:rFonts w:ascii="Arial" w:hAnsi="Arial" w:cs="Arial"/>
                <w:sz w:val="18"/>
                <w:szCs w:val="18"/>
                <w:lang w:val="en-US"/>
              </w:rPr>
              <w:t>1,349,726</w:t>
            </w:r>
          </w:p>
        </w:tc>
      </w:tr>
    </w:tbl>
    <w:p w:rsidR="00AF5EE2" w:rsidRPr="004103ED" w:rsidRDefault="00AF5EE2" w:rsidP="004103ED">
      <w:pPr>
        <w:ind w:left="1080"/>
        <w:jc w:val="thaiDistribute"/>
        <w:rPr>
          <w:rFonts w:ascii="Arial" w:hAnsi="Arial" w:cs="Arial"/>
          <w:sz w:val="16"/>
          <w:szCs w:val="16"/>
          <w:lang w:val="en-US"/>
        </w:rPr>
      </w:pPr>
    </w:p>
    <w:p w:rsidR="004103ED" w:rsidRPr="004103ED" w:rsidRDefault="004103ED" w:rsidP="004103ED">
      <w:pPr>
        <w:ind w:left="1080"/>
        <w:jc w:val="thaiDistribute"/>
        <w:rPr>
          <w:rFonts w:ascii="Arial" w:hAnsi="Arial" w:cs="Arial"/>
          <w:sz w:val="16"/>
          <w:szCs w:val="16"/>
          <w:lang w:val="en-US"/>
        </w:rPr>
      </w:pPr>
    </w:p>
    <w:p w:rsidR="00E423C5" w:rsidRPr="004103ED" w:rsidRDefault="00822C97" w:rsidP="00FC6041">
      <w:pPr>
        <w:ind w:left="1080" w:hanging="540"/>
        <w:jc w:val="both"/>
        <w:rPr>
          <w:rFonts w:ascii="Arial" w:hAnsi="Arial" w:cs="Arial"/>
          <w:b/>
          <w:bCs/>
          <w:sz w:val="18"/>
          <w:szCs w:val="18"/>
        </w:rPr>
      </w:pPr>
      <w:r w:rsidRPr="004103ED">
        <w:rPr>
          <w:rFonts w:ascii="Arial" w:hAnsi="Arial" w:cs="Arial"/>
          <w:b/>
          <w:bCs/>
          <w:sz w:val="18"/>
          <w:szCs w:val="18"/>
        </w:rPr>
        <w:t>7(b)</w:t>
      </w:r>
      <w:r w:rsidRPr="004103ED">
        <w:rPr>
          <w:rFonts w:ascii="Arial" w:hAnsi="Arial" w:cs="Arial"/>
          <w:b/>
          <w:bCs/>
          <w:sz w:val="18"/>
          <w:szCs w:val="18"/>
        </w:rPr>
        <w:tab/>
      </w:r>
      <w:r w:rsidR="00AF5EE2" w:rsidRPr="004103ED">
        <w:rPr>
          <w:rFonts w:ascii="Arial" w:hAnsi="Arial" w:cs="Arial"/>
          <w:b/>
          <w:bCs/>
          <w:sz w:val="18"/>
          <w:szCs w:val="18"/>
        </w:rPr>
        <w:t>Investment in joint ventures</w:t>
      </w:r>
    </w:p>
    <w:p w:rsidR="00AF5EE2" w:rsidRPr="004103ED" w:rsidRDefault="00AF5EE2" w:rsidP="00FC6041">
      <w:pPr>
        <w:ind w:left="1080"/>
        <w:jc w:val="both"/>
        <w:rPr>
          <w:rFonts w:ascii="Arial" w:hAnsi="Arial" w:cs="Arial"/>
          <w:sz w:val="16"/>
          <w:szCs w:val="16"/>
        </w:rPr>
      </w:pPr>
    </w:p>
    <w:p w:rsidR="00E423C5" w:rsidRPr="004103ED" w:rsidRDefault="003E603F" w:rsidP="00FC6041">
      <w:pPr>
        <w:ind w:left="1080"/>
        <w:jc w:val="both"/>
        <w:rPr>
          <w:rFonts w:ascii="Arial" w:hAnsi="Arial" w:cs="Arial"/>
          <w:sz w:val="18"/>
          <w:szCs w:val="18"/>
          <w:lang w:val="en-US"/>
        </w:rPr>
      </w:pPr>
      <w:r w:rsidRPr="004103ED">
        <w:rPr>
          <w:rFonts w:ascii="Arial" w:hAnsi="Arial" w:cs="Arial"/>
          <w:spacing w:val="-4"/>
          <w:sz w:val="18"/>
          <w:szCs w:val="18"/>
        </w:rPr>
        <w:t>The joint ventures listed below have share capital consisting solely of ordinary shares, which are held direc</w:t>
      </w:r>
      <w:r w:rsidRPr="004103ED">
        <w:rPr>
          <w:rFonts w:ascii="Arial" w:hAnsi="Arial" w:cs="Arial"/>
          <w:sz w:val="18"/>
          <w:szCs w:val="18"/>
        </w:rPr>
        <w:t>tly by the Group.</w:t>
      </w:r>
    </w:p>
    <w:p w:rsidR="00E423C5" w:rsidRPr="004103ED" w:rsidRDefault="00E423C5" w:rsidP="00FC6041">
      <w:pPr>
        <w:ind w:left="1080"/>
        <w:rPr>
          <w:rFonts w:ascii="Arial" w:hAnsi="Arial" w:cs="Arial"/>
          <w:sz w:val="16"/>
          <w:szCs w:val="16"/>
        </w:rPr>
      </w:pPr>
    </w:p>
    <w:p w:rsidR="00E423C5" w:rsidRPr="004103ED" w:rsidRDefault="003E603F" w:rsidP="00FC6041">
      <w:pPr>
        <w:ind w:left="1080"/>
        <w:rPr>
          <w:rFonts w:ascii="Arial" w:hAnsi="Arial" w:cs="Arial"/>
          <w:sz w:val="18"/>
          <w:szCs w:val="18"/>
        </w:rPr>
      </w:pPr>
      <w:r w:rsidRPr="004103ED">
        <w:rPr>
          <w:rFonts w:ascii="Arial" w:hAnsi="Arial" w:cs="Arial"/>
          <w:sz w:val="18"/>
          <w:szCs w:val="18"/>
        </w:rPr>
        <w:t xml:space="preserve">Nature of investment in joint ventures at </w:t>
      </w:r>
      <w:r w:rsidR="000D7B8F" w:rsidRPr="004103ED">
        <w:rPr>
          <w:rFonts w:ascii="Arial" w:hAnsi="Arial" w:cs="Arial"/>
          <w:sz w:val="18"/>
          <w:szCs w:val="18"/>
          <w:lang w:val="en-US"/>
        </w:rPr>
        <w:t>31 March</w:t>
      </w:r>
      <w:r w:rsidRPr="004103ED">
        <w:rPr>
          <w:rFonts w:ascii="Arial" w:hAnsi="Arial" w:cs="Arial"/>
          <w:sz w:val="18"/>
          <w:szCs w:val="18"/>
          <w:lang w:val="en-US"/>
        </w:rPr>
        <w:t xml:space="preserve"> </w:t>
      </w:r>
      <w:r w:rsidR="000D7B8F" w:rsidRPr="004103ED">
        <w:rPr>
          <w:rFonts w:ascii="Arial" w:hAnsi="Arial" w:cs="Arial"/>
          <w:sz w:val="18"/>
          <w:szCs w:val="18"/>
          <w:lang w:val="en-US"/>
        </w:rPr>
        <w:t>2017</w:t>
      </w:r>
      <w:r w:rsidRPr="004103ED">
        <w:rPr>
          <w:rFonts w:ascii="Arial" w:hAnsi="Arial" w:cs="Arial"/>
          <w:sz w:val="18"/>
          <w:szCs w:val="18"/>
        </w:rPr>
        <w:t>:</w:t>
      </w:r>
    </w:p>
    <w:p w:rsidR="00E423C5" w:rsidRPr="004103ED" w:rsidRDefault="00E423C5" w:rsidP="00FC6041">
      <w:pPr>
        <w:ind w:left="1080"/>
        <w:rPr>
          <w:rFonts w:ascii="Arial" w:hAnsi="Arial" w:cs="Arial"/>
          <w:sz w:val="16"/>
          <w:szCs w:val="16"/>
        </w:rPr>
      </w:pPr>
    </w:p>
    <w:tbl>
      <w:tblPr>
        <w:tblW w:w="9207" w:type="dxa"/>
        <w:tblInd w:w="243" w:type="dxa"/>
        <w:tblLayout w:type="fixed"/>
        <w:tblLook w:val="0000" w:firstRow="0" w:lastRow="0" w:firstColumn="0" w:lastColumn="0" w:noHBand="0" w:noVBand="0"/>
      </w:tblPr>
      <w:tblGrid>
        <w:gridCol w:w="4167"/>
        <w:gridCol w:w="1350"/>
        <w:gridCol w:w="1170"/>
        <w:gridCol w:w="1170"/>
        <w:gridCol w:w="1350"/>
      </w:tblGrid>
      <w:tr w:rsidR="006B68DB" w:rsidRPr="00B14CB9" w:rsidTr="004103ED">
        <w:tc>
          <w:tcPr>
            <w:tcW w:w="4167" w:type="dxa"/>
            <w:vAlign w:val="bottom"/>
          </w:tcPr>
          <w:bookmarkEnd w:id="3"/>
          <w:p w:rsidR="00E423C5" w:rsidRPr="00B14CB9" w:rsidRDefault="003E603F" w:rsidP="00553AA0">
            <w:pPr>
              <w:pBdr>
                <w:bottom w:val="single" w:sz="4" w:space="1" w:color="auto"/>
              </w:pBdr>
              <w:tabs>
                <w:tab w:val="center" w:pos="3402"/>
                <w:tab w:val="center" w:pos="4536"/>
                <w:tab w:val="center" w:pos="5670"/>
                <w:tab w:val="center" w:pos="6804"/>
                <w:tab w:val="right" w:pos="7655"/>
              </w:tabs>
              <w:ind w:left="729"/>
              <w:jc w:val="center"/>
              <w:rPr>
                <w:rFonts w:ascii="Arial" w:hAnsi="Arial" w:cs="Arial"/>
                <w:b/>
                <w:bCs/>
                <w:sz w:val="18"/>
                <w:szCs w:val="18"/>
              </w:rPr>
            </w:pPr>
            <w:r w:rsidRPr="00B14CB9">
              <w:rPr>
                <w:rFonts w:ascii="Arial" w:hAnsi="Arial" w:cs="Arial"/>
                <w:b/>
                <w:bCs/>
                <w:sz w:val="18"/>
                <w:szCs w:val="18"/>
                <w:lang w:val="en-US"/>
              </w:rPr>
              <w:t>Name of entity</w:t>
            </w:r>
          </w:p>
        </w:tc>
        <w:tc>
          <w:tcPr>
            <w:tcW w:w="1350" w:type="dxa"/>
            <w:vAlign w:val="bottom"/>
          </w:tcPr>
          <w:p w:rsidR="00E423C5" w:rsidRPr="00B14CB9" w:rsidRDefault="003E603F" w:rsidP="00553A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14CB9">
              <w:rPr>
                <w:rFonts w:ascii="Arial" w:hAnsi="Arial" w:cs="Arial"/>
                <w:b/>
                <w:bCs/>
                <w:sz w:val="18"/>
                <w:szCs w:val="18"/>
                <w:lang w:val="en-US"/>
              </w:rPr>
              <w:t>Place of Business/</w:t>
            </w:r>
          </w:p>
          <w:p w:rsidR="00E423C5" w:rsidRPr="00B14CB9" w:rsidRDefault="003E603F" w:rsidP="00553A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Country of incorporation</w:t>
            </w:r>
          </w:p>
        </w:tc>
        <w:tc>
          <w:tcPr>
            <w:tcW w:w="1170" w:type="dxa"/>
            <w:vAlign w:val="bottom"/>
          </w:tcPr>
          <w:p w:rsidR="00E423C5" w:rsidRPr="00B14CB9" w:rsidRDefault="003E603F" w:rsidP="00553A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 of ownership interest</w:t>
            </w:r>
          </w:p>
        </w:tc>
        <w:tc>
          <w:tcPr>
            <w:tcW w:w="1170" w:type="dxa"/>
            <w:vAlign w:val="bottom"/>
          </w:tcPr>
          <w:p w:rsidR="00E423C5" w:rsidRPr="00B14CB9" w:rsidRDefault="003E603F" w:rsidP="00553AA0">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B14CB9">
              <w:rPr>
                <w:rFonts w:ascii="Arial" w:hAnsi="Arial" w:cs="Arial"/>
                <w:b/>
                <w:bCs/>
                <w:sz w:val="18"/>
                <w:szCs w:val="18"/>
                <w:lang w:val="en-US"/>
              </w:rPr>
              <w:t>Nature of the relationship</w:t>
            </w:r>
          </w:p>
        </w:tc>
        <w:tc>
          <w:tcPr>
            <w:tcW w:w="1350" w:type="dxa"/>
            <w:vAlign w:val="bottom"/>
          </w:tcPr>
          <w:p w:rsidR="00E423C5" w:rsidRPr="00B14CB9" w:rsidRDefault="003E603F" w:rsidP="00553AA0">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B14CB9">
              <w:rPr>
                <w:rFonts w:ascii="Arial" w:hAnsi="Arial" w:cs="Arial"/>
                <w:b/>
                <w:bCs/>
                <w:sz w:val="18"/>
                <w:szCs w:val="18"/>
                <w:lang w:val="en-US"/>
              </w:rPr>
              <w:t>Measurement method</w:t>
            </w:r>
          </w:p>
        </w:tc>
      </w:tr>
      <w:tr w:rsidR="006B68DB" w:rsidRPr="00B14CB9" w:rsidTr="004103ED">
        <w:tc>
          <w:tcPr>
            <w:tcW w:w="4167"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left="729"/>
              <w:rPr>
                <w:rFonts w:ascii="Arial" w:hAnsi="Arial" w:cs="Arial"/>
                <w:sz w:val="12"/>
                <w:szCs w:val="12"/>
                <w:lang w:val="en-US"/>
              </w:rPr>
            </w:pP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R="006B68DB" w:rsidRPr="00B14CB9" w:rsidTr="004103ED">
        <w:tc>
          <w:tcPr>
            <w:tcW w:w="4167" w:type="dxa"/>
            <w:vAlign w:val="bottom"/>
          </w:tcPr>
          <w:p w:rsidR="00E423C5" w:rsidRPr="00B14CB9" w:rsidRDefault="00E9526E" w:rsidP="00553AA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B14CB9">
              <w:rPr>
                <w:rFonts w:ascii="Arial" w:hAnsi="Arial" w:cs="Arial"/>
                <w:snapToGrid w:val="0"/>
                <w:sz w:val="18"/>
                <w:szCs w:val="18"/>
              </w:rPr>
              <w:t>B.Grimm Sena</w:t>
            </w:r>
            <w:r w:rsidR="003E603F" w:rsidRPr="00B14CB9">
              <w:rPr>
                <w:rFonts w:ascii="Arial" w:hAnsi="Arial" w:cs="Arial"/>
                <w:snapToGrid w:val="0"/>
                <w:sz w:val="18"/>
                <w:szCs w:val="18"/>
              </w:rPr>
              <w:t xml:space="preserve"> Solar Power Limited</w:t>
            </w:r>
          </w:p>
        </w:tc>
        <w:tc>
          <w:tcPr>
            <w:tcW w:w="135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Thailand</w:t>
            </w:r>
          </w:p>
        </w:tc>
        <w:tc>
          <w:tcPr>
            <w:tcW w:w="117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49.00</w:t>
            </w:r>
          </w:p>
        </w:tc>
        <w:tc>
          <w:tcPr>
            <w:tcW w:w="117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lang w:val="en-US"/>
              </w:rPr>
              <w:t>Note 1</w:t>
            </w:r>
          </w:p>
        </w:tc>
        <w:tc>
          <w:tcPr>
            <w:tcW w:w="135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lang w:val="en-US"/>
              </w:rPr>
              <w:t>Equity method</w:t>
            </w:r>
          </w:p>
        </w:tc>
      </w:tr>
      <w:tr w:rsidR="006B68DB" w:rsidRPr="00B14CB9" w:rsidTr="004103ED">
        <w:tc>
          <w:tcPr>
            <w:tcW w:w="4167" w:type="dxa"/>
            <w:vAlign w:val="bottom"/>
          </w:tcPr>
          <w:p w:rsidR="00E423C5" w:rsidRPr="00B14CB9" w:rsidRDefault="003E603F" w:rsidP="0093574B">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B14CB9">
              <w:rPr>
                <w:rFonts w:ascii="Arial" w:hAnsi="Arial" w:cs="Arial"/>
                <w:snapToGrid w:val="0"/>
                <w:sz w:val="18"/>
                <w:szCs w:val="18"/>
              </w:rPr>
              <w:t>which has subsidiaries as following:</w:t>
            </w: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r>
      <w:tr w:rsidR="006B68DB" w:rsidRPr="00B14CB9" w:rsidTr="004103ED">
        <w:tc>
          <w:tcPr>
            <w:tcW w:w="4167"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B14CB9">
              <w:rPr>
                <w:rFonts w:ascii="Arial" w:hAnsi="Arial" w:cs="Arial"/>
                <w:snapToGrid w:val="0"/>
                <w:sz w:val="18"/>
                <w:szCs w:val="18"/>
              </w:rPr>
              <w:t xml:space="preserve">   - Solarwa Company Limited</w:t>
            </w: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r>
      <w:tr w:rsidR="006B68DB" w:rsidRPr="00B14CB9" w:rsidTr="004103ED">
        <w:tc>
          <w:tcPr>
            <w:tcW w:w="4167"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B14CB9">
              <w:rPr>
                <w:rFonts w:ascii="Arial" w:hAnsi="Arial" w:cs="Arial"/>
                <w:snapToGrid w:val="0"/>
                <w:sz w:val="18"/>
                <w:szCs w:val="18"/>
              </w:rPr>
              <w:t xml:space="preserve">   - TPS Commercial Company Limited</w:t>
            </w: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7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350" w:type="dxa"/>
            <w:vAlign w:val="bottom"/>
          </w:tcPr>
          <w:p w:rsidR="00E423C5" w:rsidRPr="00B14CB9" w:rsidRDefault="00E423C5"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r>
      <w:tr w:rsidR="006B68DB" w:rsidRPr="00B14CB9" w:rsidTr="004103ED">
        <w:tc>
          <w:tcPr>
            <w:tcW w:w="4167"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left="729"/>
              <w:rPr>
                <w:rFonts w:ascii="Arial" w:hAnsi="Arial" w:cs="Arial"/>
                <w:sz w:val="18"/>
                <w:szCs w:val="18"/>
                <w:lang w:val="en-US"/>
              </w:rPr>
            </w:pPr>
            <w:r w:rsidRPr="00B14CB9">
              <w:rPr>
                <w:rFonts w:ascii="Arial" w:hAnsi="Arial" w:cs="Arial"/>
                <w:snapToGrid w:val="0"/>
                <w:sz w:val="18"/>
                <w:szCs w:val="18"/>
              </w:rPr>
              <w:t>B.Grimm Yanhee Solar Power Limited</w:t>
            </w:r>
          </w:p>
        </w:tc>
        <w:tc>
          <w:tcPr>
            <w:tcW w:w="135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Thailand</w:t>
            </w:r>
          </w:p>
        </w:tc>
        <w:tc>
          <w:tcPr>
            <w:tcW w:w="117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B14CB9">
              <w:rPr>
                <w:rFonts w:ascii="Arial" w:hAnsi="Arial" w:cs="Arial"/>
                <w:sz w:val="18"/>
                <w:szCs w:val="18"/>
              </w:rPr>
              <w:t>49.00</w:t>
            </w:r>
          </w:p>
        </w:tc>
        <w:tc>
          <w:tcPr>
            <w:tcW w:w="117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B14CB9">
              <w:rPr>
                <w:rFonts w:ascii="Arial" w:hAnsi="Arial" w:cs="Arial"/>
                <w:sz w:val="18"/>
                <w:szCs w:val="18"/>
                <w:lang w:val="en-US"/>
              </w:rPr>
              <w:t>Note 2</w:t>
            </w:r>
          </w:p>
        </w:tc>
        <w:tc>
          <w:tcPr>
            <w:tcW w:w="1350" w:type="dxa"/>
            <w:vAlign w:val="bottom"/>
          </w:tcPr>
          <w:p w:rsidR="00E423C5" w:rsidRPr="00B14CB9" w:rsidRDefault="003E603F" w:rsidP="00553AA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B14CB9">
              <w:rPr>
                <w:rFonts w:ascii="Arial" w:hAnsi="Arial" w:cs="Arial"/>
                <w:sz w:val="18"/>
                <w:szCs w:val="18"/>
                <w:lang w:val="en-US"/>
              </w:rPr>
              <w:t>Equity method</w:t>
            </w:r>
          </w:p>
        </w:tc>
      </w:tr>
    </w:tbl>
    <w:p w:rsidR="00E423C5" w:rsidRPr="004103ED" w:rsidRDefault="00E423C5" w:rsidP="00FC6041">
      <w:pPr>
        <w:ind w:left="1080"/>
        <w:rPr>
          <w:rFonts w:ascii="Arial" w:hAnsi="Arial" w:cs="Arial"/>
          <w:b/>
          <w:bCs/>
          <w:sz w:val="16"/>
          <w:szCs w:val="16"/>
          <w:lang w:val="en-US"/>
        </w:rPr>
      </w:pPr>
    </w:p>
    <w:p w:rsidR="00E423C5" w:rsidRPr="004103ED" w:rsidRDefault="003E603F" w:rsidP="004103ED">
      <w:pPr>
        <w:ind w:left="1080"/>
        <w:jc w:val="both"/>
        <w:rPr>
          <w:rFonts w:ascii="Arial" w:hAnsi="Arial" w:cs="Arial"/>
          <w:sz w:val="18"/>
          <w:szCs w:val="18"/>
          <w:lang w:val="en-US"/>
        </w:rPr>
      </w:pPr>
      <w:bookmarkStart w:id="4" w:name="OLE_LINK31"/>
      <w:r w:rsidRPr="004103ED">
        <w:rPr>
          <w:rFonts w:ascii="Arial" w:hAnsi="Arial" w:cs="Arial"/>
          <w:sz w:val="18"/>
          <w:szCs w:val="18"/>
          <w:lang w:val="en-US"/>
        </w:rPr>
        <w:t xml:space="preserve">Note 1: B.Grimm </w:t>
      </w:r>
      <w:r w:rsidR="007E1E97" w:rsidRPr="004103ED">
        <w:rPr>
          <w:rFonts w:ascii="Arial" w:hAnsi="Arial" w:cs="Arial"/>
          <w:sz w:val="18"/>
          <w:szCs w:val="18"/>
          <w:lang w:val="en-US"/>
        </w:rPr>
        <w:t>Sena</w:t>
      </w:r>
      <w:r w:rsidRPr="004103ED">
        <w:rPr>
          <w:rFonts w:ascii="Arial" w:hAnsi="Arial" w:cs="Arial"/>
          <w:sz w:val="18"/>
          <w:szCs w:val="18"/>
          <w:lang w:val="en-US"/>
        </w:rPr>
        <w:t xml:space="preserve"> Solar Power Limited (“BG</w:t>
      </w:r>
      <w:r w:rsidR="007E1E97" w:rsidRPr="004103ED">
        <w:rPr>
          <w:rFonts w:ascii="Arial" w:hAnsi="Arial" w:cs="Arial"/>
          <w:sz w:val="18"/>
          <w:szCs w:val="18"/>
          <w:lang w:val="en-US"/>
        </w:rPr>
        <w:t>SS</w:t>
      </w:r>
      <w:r w:rsidRPr="004103ED">
        <w:rPr>
          <w:rFonts w:ascii="Arial" w:hAnsi="Arial" w:cs="Arial"/>
          <w:sz w:val="18"/>
          <w:szCs w:val="18"/>
          <w:lang w:val="en-US"/>
        </w:rPr>
        <w:t xml:space="preserve">”) invests in business </w:t>
      </w:r>
      <w:r w:rsidR="0062058D">
        <w:rPr>
          <w:rFonts w:ascii="Arial" w:hAnsi="Arial" w:cs="Arial"/>
          <w:sz w:val="18"/>
          <w:szCs w:val="18"/>
          <w:lang w:val="en-US"/>
        </w:rPr>
        <w:t xml:space="preserve">of </w:t>
      </w:r>
      <w:r w:rsidRPr="004103ED">
        <w:rPr>
          <w:rFonts w:ascii="Arial" w:hAnsi="Arial" w:cs="Arial"/>
          <w:sz w:val="18"/>
          <w:szCs w:val="18"/>
          <w:lang w:val="en-US"/>
        </w:rPr>
        <w:t xml:space="preserve">generation and distribution </w:t>
      </w:r>
      <w:r w:rsidR="004C45AA">
        <w:rPr>
          <w:rFonts w:ascii="Arial" w:hAnsi="Arial" w:cs="Arial"/>
          <w:sz w:val="18"/>
          <w:szCs w:val="18"/>
          <w:lang w:val="en-US"/>
        </w:rPr>
        <w:t>of electricity from solar power</w:t>
      </w:r>
      <w:r w:rsidRPr="004103ED">
        <w:rPr>
          <w:rFonts w:ascii="Arial" w:hAnsi="Arial" w:cs="Arial"/>
          <w:sz w:val="18"/>
          <w:szCs w:val="18"/>
          <w:lang w:val="en-US"/>
        </w:rPr>
        <w:t xml:space="preserve">. </w:t>
      </w:r>
    </w:p>
    <w:p w:rsidR="00E423C5" w:rsidRPr="004103ED" w:rsidRDefault="00E423C5" w:rsidP="004103ED">
      <w:pPr>
        <w:ind w:left="1080"/>
        <w:jc w:val="both"/>
        <w:rPr>
          <w:rFonts w:ascii="Arial" w:hAnsi="Arial" w:cs="Arial"/>
          <w:sz w:val="16"/>
          <w:szCs w:val="16"/>
        </w:rPr>
      </w:pPr>
    </w:p>
    <w:p w:rsidR="00E423C5" w:rsidRPr="004103ED" w:rsidRDefault="003E603F" w:rsidP="004103ED">
      <w:pPr>
        <w:ind w:left="1080"/>
        <w:jc w:val="both"/>
        <w:rPr>
          <w:rFonts w:ascii="Arial" w:hAnsi="Arial" w:cs="Arial"/>
          <w:sz w:val="18"/>
          <w:szCs w:val="18"/>
          <w:lang w:val="en-US"/>
        </w:rPr>
      </w:pPr>
      <w:r w:rsidRPr="004103ED">
        <w:rPr>
          <w:rFonts w:ascii="Arial" w:hAnsi="Arial" w:cs="Arial"/>
          <w:sz w:val="18"/>
          <w:szCs w:val="18"/>
          <w:lang w:val="en-US"/>
        </w:rPr>
        <w:t>Note 2: B.Grimm Yanhee Solar Power Limited</w:t>
      </w:r>
      <w:r w:rsidR="0062058D">
        <w:rPr>
          <w:rFonts w:ascii="Arial" w:hAnsi="Arial" w:cs="Arial"/>
          <w:sz w:val="18"/>
          <w:szCs w:val="18"/>
          <w:lang w:val="en-US"/>
        </w:rPr>
        <w:t xml:space="preserve"> (“BGYSP”) operates in business of </w:t>
      </w:r>
      <w:r w:rsidRPr="004103ED">
        <w:rPr>
          <w:rFonts w:ascii="Arial" w:hAnsi="Arial" w:cs="Arial"/>
          <w:sz w:val="18"/>
          <w:szCs w:val="18"/>
          <w:lang w:val="en-US"/>
        </w:rPr>
        <w:t xml:space="preserve">generation and distribution </w:t>
      </w:r>
      <w:r w:rsidR="004C45AA">
        <w:rPr>
          <w:rFonts w:ascii="Arial" w:hAnsi="Arial" w:cs="Arial"/>
          <w:sz w:val="18"/>
          <w:szCs w:val="18"/>
          <w:lang w:val="en-US"/>
        </w:rPr>
        <w:t>of electricity from solar power</w:t>
      </w:r>
      <w:r w:rsidRPr="004103ED">
        <w:rPr>
          <w:rFonts w:ascii="Arial" w:hAnsi="Arial" w:cs="Arial"/>
          <w:sz w:val="18"/>
          <w:szCs w:val="18"/>
          <w:lang w:val="en-US"/>
        </w:rPr>
        <w:t xml:space="preserve">. </w:t>
      </w:r>
    </w:p>
    <w:p w:rsidR="00E423C5" w:rsidRPr="004103ED" w:rsidRDefault="00E423C5" w:rsidP="004103ED">
      <w:pPr>
        <w:ind w:left="1080"/>
        <w:jc w:val="both"/>
        <w:rPr>
          <w:rFonts w:ascii="Arial" w:hAnsi="Arial" w:cs="Arial"/>
          <w:sz w:val="16"/>
          <w:szCs w:val="16"/>
          <w:lang w:val="en-US"/>
        </w:rPr>
      </w:pPr>
    </w:p>
    <w:p w:rsidR="00E423C5" w:rsidRPr="004103ED" w:rsidRDefault="003E603F" w:rsidP="004103ED">
      <w:pPr>
        <w:ind w:left="1080"/>
        <w:jc w:val="both"/>
        <w:rPr>
          <w:rFonts w:ascii="Arial" w:hAnsi="Arial" w:cs="Arial"/>
          <w:sz w:val="18"/>
          <w:szCs w:val="18"/>
          <w:lang w:val="en-US"/>
        </w:rPr>
      </w:pPr>
      <w:r w:rsidRPr="004103ED">
        <w:rPr>
          <w:rFonts w:ascii="Arial" w:hAnsi="Arial" w:cs="Arial"/>
          <w:sz w:val="18"/>
          <w:szCs w:val="18"/>
          <w:lang w:val="en-US"/>
        </w:rPr>
        <w:t>BG</w:t>
      </w:r>
      <w:r w:rsidR="00852093" w:rsidRPr="004103ED">
        <w:rPr>
          <w:rFonts w:ascii="Arial" w:hAnsi="Arial" w:cs="Arial"/>
          <w:sz w:val="18"/>
          <w:szCs w:val="18"/>
          <w:lang w:val="en-US"/>
        </w:rPr>
        <w:t>SS</w:t>
      </w:r>
      <w:r w:rsidRPr="004103ED">
        <w:rPr>
          <w:rFonts w:ascii="Arial" w:hAnsi="Arial" w:cs="Arial"/>
          <w:sz w:val="18"/>
          <w:szCs w:val="18"/>
          <w:lang w:val="en-US"/>
        </w:rPr>
        <w:t xml:space="preserve"> and BGYSP are private companies and there are no quoted market prices available for their shares.</w:t>
      </w:r>
    </w:p>
    <w:bookmarkEnd w:id="4"/>
    <w:p w:rsidR="004103ED" w:rsidRPr="004103ED" w:rsidRDefault="004103ED" w:rsidP="00FC6041">
      <w:pPr>
        <w:ind w:left="1080"/>
        <w:rPr>
          <w:rFonts w:ascii="Arial" w:hAnsi="Arial" w:cs="Arial"/>
          <w:sz w:val="16"/>
          <w:szCs w:val="16"/>
        </w:rPr>
      </w:pPr>
    </w:p>
    <w:p w:rsidR="00E423C5" w:rsidRPr="004103ED" w:rsidRDefault="003E603F" w:rsidP="00FC6041">
      <w:pPr>
        <w:tabs>
          <w:tab w:val="center" w:pos="3402"/>
          <w:tab w:val="center" w:pos="4536"/>
          <w:tab w:val="center" w:pos="5670"/>
          <w:tab w:val="center" w:pos="6804"/>
          <w:tab w:val="right" w:pos="7655"/>
        </w:tabs>
        <w:ind w:left="1080"/>
        <w:jc w:val="both"/>
        <w:rPr>
          <w:rFonts w:ascii="Arial" w:hAnsi="Arial" w:cs="Arial"/>
          <w:sz w:val="18"/>
          <w:szCs w:val="18"/>
          <w:lang w:val="en-US"/>
        </w:rPr>
      </w:pPr>
      <w:r w:rsidRPr="004103ED">
        <w:rPr>
          <w:rFonts w:ascii="Arial" w:hAnsi="Arial" w:cs="Arial"/>
          <w:spacing w:val="-4"/>
          <w:sz w:val="18"/>
          <w:szCs w:val="18"/>
          <w:shd w:val="clear" w:color="auto" w:fill="FFFFFF"/>
        </w:rPr>
        <w:t xml:space="preserve">The </w:t>
      </w:r>
      <w:r w:rsidRPr="004103ED">
        <w:rPr>
          <w:rFonts w:ascii="Arial" w:hAnsi="Arial" w:cs="Arial"/>
          <w:sz w:val="18"/>
          <w:szCs w:val="18"/>
          <w:lang w:val="en-US"/>
        </w:rPr>
        <w:t>movements</w:t>
      </w:r>
      <w:r w:rsidRPr="004103ED">
        <w:rPr>
          <w:rFonts w:ascii="Arial" w:hAnsi="Arial" w:cs="Arial"/>
          <w:spacing w:val="-4"/>
          <w:sz w:val="18"/>
          <w:szCs w:val="18"/>
          <w:shd w:val="clear" w:color="auto" w:fill="FFFFFF"/>
        </w:rPr>
        <w:t xml:space="preserve"> of </w:t>
      </w:r>
      <w:r w:rsidRPr="004103ED">
        <w:rPr>
          <w:rFonts w:ascii="Arial" w:hAnsi="Arial" w:cs="Arial"/>
          <w:spacing w:val="-4"/>
          <w:sz w:val="18"/>
          <w:szCs w:val="18"/>
          <w:shd w:val="clear" w:color="auto" w:fill="FFFFFF"/>
          <w:lang w:val="en-US"/>
        </w:rPr>
        <w:t xml:space="preserve">investments in joint ventures </w:t>
      </w:r>
      <w:r w:rsidRPr="004103ED">
        <w:rPr>
          <w:rFonts w:ascii="Arial" w:hAnsi="Arial" w:cs="Arial"/>
          <w:spacing w:val="-4"/>
          <w:sz w:val="18"/>
          <w:szCs w:val="18"/>
          <w:shd w:val="clear" w:color="auto" w:fill="FFFFFF"/>
        </w:rPr>
        <w:t xml:space="preserve">during the </w:t>
      </w:r>
      <w:r w:rsidR="000D7B8F" w:rsidRPr="004103ED">
        <w:rPr>
          <w:rFonts w:ascii="Arial" w:hAnsi="Arial" w:cs="Arial"/>
          <w:spacing w:val="-4"/>
          <w:sz w:val="18"/>
          <w:szCs w:val="18"/>
          <w:shd w:val="clear" w:color="auto" w:fill="FFFFFF"/>
        </w:rPr>
        <w:t>three-month</w:t>
      </w:r>
      <w:r w:rsidRPr="004103ED">
        <w:rPr>
          <w:rFonts w:ascii="Arial" w:hAnsi="Arial" w:cs="Arial"/>
          <w:spacing w:val="-4"/>
          <w:sz w:val="18"/>
          <w:szCs w:val="18"/>
          <w:shd w:val="clear" w:color="auto" w:fill="FFFFFF"/>
        </w:rPr>
        <w:t xml:space="preserve"> period ended </w:t>
      </w:r>
      <w:r w:rsidR="000D7B8F" w:rsidRPr="004103ED">
        <w:rPr>
          <w:rFonts w:ascii="Arial" w:hAnsi="Arial" w:cs="Arial"/>
          <w:spacing w:val="-4"/>
          <w:sz w:val="18"/>
          <w:szCs w:val="18"/>
          <w:shd w:val="clear" w:color="auto" w:fill="FFFFFF"/>
        </w:rPr>
        <w:t>31 March</w:t>
      </w:r>
      <w:r w:rsidRPr="004103ED">
        <w:rPr>
          <w:rFonts w:ascii="Arial" w:hAnsi="Arial" w:cs="Arial"/>
          <w:spacing w:val="-4"/>
          <w:sz w:val="18"/>
          <w:szCs w:val="18"/>
          <w:shd w:val="clear" w:color="auto" w:fill="FFFFFF"/>
        </w:rPr>
        <w:t xml:space="preserve"> </w:t>
      </w:r>
      <w:r w:rsidR="000D7B8F" w:rsidRPr="004103ED">
        <w:rPr>
          <w:rFonts w:ascii="Arial" w:hAnsi="Arial" w:cs="Arial"/>
          <w:spacing w:val="-4"/>
          <w:sz w:val="18"/>
          <w:szCs w:val="18"/>
          <w:shd w:val="clear" w:color="auto" w:fill="FFFFFF"/>
        </w:rPr>
        <w:t>2017</w:t>
      </w:r>
      <w:r w:rsidRPr="004103ED">
        <w:rPr>
          <w:rFonts w:ascii="Arial" w:hAnsi="Arial" w:cs="Arial"/>
          <w:sz w:val="18"/>
          <w:szCs w:val="18"/>
          <w:shd w:val="clear" w:color="auto" w:fill="FFFFFF"/>
        </w:rPr>
        <w:t>, are as follows:</w:t>
      </w:r>
    </w:p>
    <w:tbl>
      <w:tblPr>
        <w:tblW w:w="9457" w:type="dxa"/>
        <w:tblLayout w:type="fixed"/>
        <w:tblLook w:val="0000" w:firstRow="0" w:lastRow="0" w:firstColumn="0" w:lastColumn="0" w:noHBand="0" w:noVBand="0"/>
      </w:tblPr>
      <w:tblGrid>
        <w:gridCol w:w="5490"/>
        <w:gridCol w:w="1980"/>
        <w:gridCol w:w="1987"/>
      </w:tblGrid>
      <w:tr w:rsidR="007215F8" w:rsidRPr="004103ED" w:rsidTr="00553AA0">
        <w:tc>
          <w:tcPr>
            <w:tcW w:w="5490" w:type="dxa"/>
            <w:tcBorders>
              <w:top w:val="nil"/>
              <w:left w:val="nil"/>
              <w:bottom w:val="nil"/>
              <w:right w:val="nil"/>
            </w:tcBorders>
            <w:vAlign w:val="bottom"/>
          </w:tcPr>
          <w:p w:rsidR="007215F8" w:rsidRPr="004103ED" w:rsidRDefault="007215F8"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4103ED" w:rsidRDefault="007215F8" w:rsidP="007215F8">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4103ED">
              <w:rPr>
                <w:rFonts w:ascii="Arial" w:eastAsia="Cordia New" w:hAnsi="Arial" w:cs="Arial"/>
                <w:b/>
                <w:bCs/>
                <w:sz w:val="18"/>
                <w:szCs w:val="18"/>
                <w:lang w:val="en-US" w:eastAsia="en-GB"/>
              </w:rPr>
              <w:t xml:space="preserve">Consolidated financial </w:t>
            </w:r>
          </w:p>
          <w:p w:rsidR="007215F8" w:rsidRPr="004103ED" w:rsidRDefault="007215F8"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information</w:t>
            </w:r>
          </w:p>
        </w:tc>
        <w:tc>
          <w:tcPr>
            <w:tcW w:w="1987" w:type="dxa"/>
            <w:vAlign w:val="bottom"/>
          </w:tcPr>
          <w:p w:rsidR="00BA7FFE" w:rsidRPr="004103ED" w:rsidRDefault="00BA7FFE" w:rsidP="00BA7FFE">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4103ED">
              <w:rPr>
                <w:rFonts w:ascii="Arial" w:eastAsia="Cordia New" w:hAnsi="Arial" w:cs="Arial"/>
                <w:b/>
                <w:bCs/>
                <w:sz w:val="18"/>
                <w:szCs w:val="18"/>
                <w:lang w:val="en-US" w:eastAsia="en-GB"/>
              </w:rPr>
              <w:t xml:space="preserve">Separate </w:t>
            </w:r>
          </w:p>
          <w:p w:rsidR="00BA7FFE" w:rsidRPr="004103ED" w:rsidRDefault="00BA7FFE" w:rsidP="00BA7FFE">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4103ED">
              <w:rPr>
                <w:rFonts w:ascii="Arial" w:eastAsia="Cordia New" w:hAnsi="Arial" w:cs="Arial"/>
                <w:b/>
                <w:bCs/>
                <w:sz w:val="18"/>
                <w:szCs w:val="18"/>
                <w:lang w:val="en-US" w:eastAsia="en-GB"/>
              </w:rPr>
              <w:t xml:space="preserve">financial </w:t>
            </w:r>
          </w:p>
          <w:p w:rsidR="007215F8" w:rsidRPr="004103ED" w:rsidRDefault="00BA7FFE" w:rsidP="00BA7FFE">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information</w:t>
            </w:r>
          </w:p>
        </w:tc>
      </w:tr>
      <w:tr w:rsidR="007215F8" w:rsidRPr="004103ED" w:rsidTr="00553AA0">
        <w:tc>
          <w:tcPr>
            <w:tcW w:w="5490" w:type="dxa"/>
            <w:tcBorders>
              <w:top w:val="nil"/>
              <w:left w:val="nil"/>
              <w:bottom w:val="nil"/>
              <w:right w:val="nil"/>
            </w:tcBorders>
            <w:vAlign w:val="bottom"/>
          </w:tcPr>
          <w:p w:rsidR="007215F8" w:rsidRPr="004103ED" w:rsidRDefault="007215F8"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4103ED" w:rsidRDefault="007215F8"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Baht ’000</w:t>
            </w:r>
          </w:p>
        </w:tc>
        <w:tc>
          <w:tcPr>
            <w:tcW w:w="1987" w:type="dxa"/>
            <w:vAlign w:val="bottom"/>
          </w:tcPr>
          <w:p w:rsidR="007215F8" w:rsidRPr="004103ED" w:rsidRDefault="007215F8"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4103ED">
              <w:rPr>
                <w:rFonts w:ascii="Arial" w:eastAsia="Cordia New" w:hAnsi="Arial" w:cs="Arial"/>
                <w:b/>
                <w:bCs/>
                <w:sz w:val="18"/>
                <w:szCs w:val="18"/>
                <w:lang w:val="en-US" w:eastAsia="en-GB"/>
              </w:rPr>
              <w:t>Baht ’000</w:t>
            </w:r>
          </w:p>
        </w:tc>
      </w:tr>
      <w:tr w:rsidR="00B15954" w:rsidRPr="004103ED" w:rsidTr="00553AA0">
        <w:tc>
          <w:tcPr>
            <w:tcW w:w="5490" w:type="dxa"/>
            <w:tcBorders>
              <w:top w:val="nil"/>
              <w:left w:val="nil"/>
              <w:bottom w:val="nil"/>
              <w:right w:val="nil"/>
            </w:tcBorders>
            <w:vAlign w:val="bottom"/>
          </w:tcPr>
          <w:p w:rsidR="00B15954" w:rsidRPr="004103ED" w:rsidRDefault="00B15954"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4103ED" w:rsidRDefault="00B15954"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4103ED" w:rsidRDefault="00B15954"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B15954" w:rsidRPr="004103ED" w:rsidTr="00553AA0">
        <w:tc>
          <w:tcPr>
            <w:tcW w:w="5490" w:type="dxa"/>
            <w:tcBorders>
              <w:top w:val="nil"/>
              <w:left w:val="nil"/>
              <w:bottom w:val="nil"/>
              <w:right w:val="nil"/>
            </w:tcBorders>
            <w:vAlign w:val="bottom"/>
          </w:tcPr>
          <w:p w:rsidR="00B15954" w:rsidRPr="004103ED" w:rsidRDefault="00B15954" w:rsidP="00FC6041">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Opening net book balance</w:t>
            </w:r>
          </w:p>
        </w:tc>
        <w:tc>
          <w:tcPr>
            <w:tcW w:w="1980" w:type="dxa"/>
            <w:vAlign w:val="bottom"/>
          </w:tcPr>
          <w:p w:rsidR="00B15954" w:rsidRPr="004103ED" w:rsidRDefault="00085ECF" w:rsidP="00B15954">
            <w:pPr>
              <w:keepNext/>
              <w:keepLines/>
              <w:autoSpaceDE w:val="0"/>
              <w:autoSpaceDN w:val="0"/>
              <w:adjustRightInd w:val="0"/>
              <w:ind w:right="-72"/>
              <w:contextualSpacing/>
              <w:jc w:val="right"/>
              <w:rPr>
                <w:rFonts w:ascii="Arial" w:hAnsi="Arial" w:cs="Arial"/>
                <w:sz w:val="18"/>
                <w:szCs w:val="18"/>
              </w:rPr>
            </w:pPr>
            <w:r w:rsidRPr="004103ED">
              <w:rPr>
                <w:rFonts w:ascii="Arial" w:hAnsi="Arial" w:cs="Arial"/>
                <w:sz w:val="18"/>
                <w:szCs w:val="18"/>
              </w:rPr>
              <w:t>1,049,333</w:t>
            </w:r>
          </w:p>
        </w:tc>
        <w:tc>
          <w:tcPr>
            <w:tcW w:w="1987" w:type="dxa"/>
            <w:vAlign w:val="bottom"/>
          </w:tcPr>
          <w:p w:rsidR="00B15954" w:rsidRPr="004103ED" w:rsidRDefault="00085ECF" w:rsidP="00B159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4103ED">
              <w:rPr>
                <w:rFonts w:ascii="Arial" w:hAnsi="Arial" w:cs="Arial"/>
                <w:sz w:val="18"/>
                <w:szCs w:val="18"/>
              </w:rPr>
              <w:t>972,643</w:t>
            </w:r>
          </w:p>
        </w:tc>
      </w:tr>
      <w:tr w:rsidR="00B15954" w:rsidRPr="004103ED" w:rsidTr="00553AA0">
        <w:trPr>
          <w:trHeight w:val="77"/>
        </w:trPr>
        <w:tc>
          <w:tcPr>
            <w:tcW w:w="5490" w:type="dxa"/>
            <w:tcBorders>
              <w:top w:val="nil"/>
              <w:left w:val="nil"/>
              <w:bottom w:val="nil"/>
              <w:right w:val="nil"/>
            </w:tcBorders>
          </w:tcPr>
          <w:p w:rsidR="00B15954" w:rsidRPr="004103ED" w:rsidRDefault="003C713A" w:rsidP="00FC6041">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Share of profit from joint ventures</w:t>
            </w:r>
          </w:p>
        </w:tc>
        <w:tc>
          <w:tcPr>
            <w:tcW w:w="1980" w:type="dxa"/>
          </w:tcPr>
          <w:p w:rsidR="00B15954" w:rsidRPr="004103ED" w:rsidRDefault="003C713A" w:rsidP="00B1595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4103ED">
              <w:rPr>
                <w:rFonts w:ascii="Arial" w:hAnsi="Arial" w:cs="Arial"/>
                <w:sz w:val="18"/>
                <w:szCs w:val="18"/>
              </w:rPr>
              <w:t>35,309</w:t>
            </w:r>
          </w:p>
        </w:tc>
        <w:tc>
          <w:tcPr>
            <w:tcW w:w="1987" w:type="dxa"/>
          </w:tcPr>
          <w:p w:rsidR="00B15954" w:rsidRPr="004103ED" w:rsidRDefault="00CF6E19" w:rsidP="00B15954">
            <w:pPr>
              <w:pBdr>
                <w:bottom w:val="single" w:sz="4" w:space="1" w:color="auto"/>
              </w:pBdr>
              <w:suppressAutoHyphens/>
              <w:ind w:right="-72"/>
              <w:jc w:val="right"/>
              <w:rPr>
                <w:rFonts w:ascii="Arial" w:eastAsia="Cordia New" w:hAnsi="Arial" w:cs="Arial"/>
                <w:sz w:val="18"/>
                <w:szCs w:val="18"/>
                <w:lang w:eastAsia="en-GB"/>
              </w:rPr>
            </w:pPr>
            <w:r w:rsidRPr="004103ED">
              <w:rPr>
                <w:rFonts w:ascii="Arial" w:eastAsia="Cordia New" w:hAnsi="Arial" w:cs="Arial"/>
                <w:sz w:val="18"/>
                <w:szCs w:val="18"/>
                <w:lang w:eastAsia="en-GB"/>
              </w:rPr>
              <w:t>-</w:t>
            </w:r>
          </w:p>
        </w:tc>
      </w:tr>
      <w:tr w:rsidR="00B15954" w:rsidRPr="004103ED" w:rsidTr="00553AA0">
        <w:trPr>
          <w:trHeight w:val="83"/>
        </w:trPr>
        <w:tc>
          <w:tcPr>
            <w:tcW w:w="5490" w:type="dxa"/>
            <w:tcBorders>
              <w:top w:val="nil"/>
              <w:left w:val="nil"/>
              <w:bottom w:val="nil"/>
              <w:right w:val="nil"/>
            </w:tcBorders>
          </w:tcPr>
          <w:p w:rsidR="00B15954" w:rsidRPr="004103ED" w:rsidRDefault="00B15954" w:rsidP="00FC6041">
            <w:pPr>
              <w:tabs>
                <w:tab w:val="left" w:pos="3295"/>
                <w:tab w:val="left" w:pos="9744"/>
              </w:tabs>
              <w:ind w:left="972" w:right="-108"/>
              <w:contextualSpacing/>
              <w:rPr>
                <w:rFonts w:ascii="Arial" w:hAnsi="Arial" w:cs="Arial"/>
                <w:sz w:val="12"/>
                <w:szCs w:val="12"/>
              </w:rPr>
            </w:pPr>
          </w:p>
        </w:tc>
        <w:tc>
          <w:tcPr>
            <w:tcW w:w="1980" w:type="dxa"/>
          </w:tcPr>
          <w:p w:rsidR="00B15954" w:rsidRPr="004103ED" w:rsidRDefault="00B15954" w:rsidP="00B15954">
            <w:pPr>
              <w:suppressAutoHyphens/>
              <w:ind w:right="-72"/>
              <w:jc w:val="right"/>
              <w:rPr>
                <w:rFonts w:ascii="Arial" w:hAnsi="Arial" w:cs="Arial"/>
                <w:sz w:val="12"/>
                <w:szCs w:val="12"/>
                <w:lang w:val="en-US"/>
              </w:rPr>
            </w:pPr>
          </w:p>
        </w:tc>
        <w:tc>
          <w:tcPr>
            <w:tcW w:w="1987" w:type="dxa"/>
          </w:tcPr>
          <w:p w:rsidR="00B15954" w:rsidRPr="004103ED" w:rsidRDefault="00B15954" w:rsidP="00B15954">
            <w:pPr>
              <w:suppressAutoHyphens/>
              <w:ind w:right="-72"/>
              <w:jc w:val="right"/>
              <w:rPr>
                <w:rFonts w:ascii="Arial" w:hAnsi="Arial" w:cs="Arial"/>
                <w:sz w:val="12"/>
                <w:szCs w:val="12"/>
                <w:lang w:val="en-US"/>
              </w:rPr>
            </w:pPr>
          </w:p>
        </w:tc>
      </w:tr>
      <w:tr w:rsidR="00B15954" w:rsidRPr="004103ED" w:rsidTr="00553AA0">
        <w:tc>
          <w:tcPr>
            <w:tcW w:w="5490" w:type="dxa"/>
            <w:tcBorders>
              <w:top w:val="nil"/>
              <w:left w:val="nil"/>
              <w:bottom w:val="nil"/>
              <w:right w:val="nil"/>
            </w:tcBorders>
          </w:tcPr>
          <w:p w:rsidR="00B15954" w:rsidRPr="004103ED" w:rsidRDefault="00B15954" w:rsidP="00FC6041">
            <w:pPr>
              <w:tabs>
                <w:tab w:val="left" w:pos="3295"/>
                <w:tab w:val="left" w:pos="9744"/>
              </w:tabs>
              <w:ind w:left="972" w:right="-108"/>
              <w:contextualSpacing/>
              <w:rPr>
                <w:rFonts w:ascii="Arial" w:hAnsi="Arial" w:cs="Arial"/>
                <w:sz w:val="18"/>
                <w:szCs w:val="18"/>
              </w:rPr>
            </w:pPr>
            <w:r w:rsidRPr="004103ED">
              <w:rPr>
                <w:rFonts w:ascii="Arial" w:hAnsi="Arial" w:cs="Arial"/>
                <w:sz w:val="18"/>
                <w:szCs w:val="18"/>
              </w:rPr>
              <w:t>Closing net book balance</w:t>
            </w:r>
          </w:p>
        </w:tc>
        <w:tc>
          <w:tcPr>
            <w:tcW w:w="1980" w:type="dxa"/>
          </w:tcPr>
          <w:p w:rsidR="00B15954" w:rsidRPr="004103ED" w:rsidRDefault="003C713A" w:rsidP="00B15954">
            <w:pPr>
              <w:pBdr>
                <w:bottom w:val="double" w:sz="4" w:space="1" w:color="auto"/>
              </w:pBdr>
              <w:suppressAutoHyphens/>
              <w:ind w:right="-72"/>
              <w:jc w:val="right"/>
              <w:rPr>
                <w:rFonts w:ascii="Arial" w:eastAsia="Cordia New" w:hAnsi="Arial" w:cs="Arial"/>
                <w:sz w:val="18"/>
                <w:szCs w:val="18"/>
                <w:lang w:eastAsia="en-GB"/>
              </w:rPr>
            </w:pPr>
            <w:r w:rsidRPr="004103ED">
              <w:rPr>
                <w:rFonts w:ascii="Arial" w:eastAsia="Cordia New" w:hAnsi="Arial" w:cs="Arial"/>
                <w:sz w:val="18"/>
                <w:szCs w:val="18"/>
                <w:lang w:eastAsia="en-GB"/>
              </w:rPr>
              <w:t>1,084,642</w:t>
            </w:r>
          </w:p>
        </w:tc>
        <w:tc>
          <w:tcPr>
            <w:tcW w:w="1987" w:type="dxa"/>
          </w:tcPr>
          <w:p w:rsidR="00B15954" w:rsidRPr="004103ED" w:rsidRDefault="00CF6E19" w:rsidP="00B15954">
            <w:pPr>
              <w:pBdr>
                <w:bottom w:val="double" w:sz="4" w:space="1" w:color="auto"/>
              </w:pBdr>
              <w:suppressAutoHyphens/>
              <w:ind w:right="-72"/>
              <w:jc w:val="right"/>
              <w:rPr>
                <w:rFonts w:ascii="Arial" w:eastAsia="Cordia New" w:hAnsi="Arial" w:cs="Arial"/>
                <w:sz w:val="18"/>
                <w:szCs w:val="18"/>
                <w:lang w:eastAsia="en-GB"/>
              </w:rPr>
            </w:pPr>
            <w:r w:rsidRPr="004103ED">
              <w:rPr>
                <w:rFonts w:ascii="Arial" w:hAnsi="Arial" w:cs="Arial"/>
                <w:sz w:val="18"/>
                <w:szCs w:val="18"/>
              </w:rPr>
              <w:t>972,643</w:t>
            </w:r>
          </w:p>
        </w:tc>
      </w:tr>
    </w:tbl>
    <w:p w:rsidR="00E423C5" w:rsidRPr="00B14CB9" w:rsidRDefault="003E603F" w:rsidP="00553AA0">
      <w:pPr>
        <w:ind w:left="540" w:hanging="540"/>
        <w:rPr>
          <w:rFonts w:ascii="Arial" w:hAnsi="Arial" w:cs="Arial"/>
          <w:b/>
          <w:bCs/>
          <w:sz w:val="18"/>
          <w:szCs w:val="18"/>
        </w:rPr>
      </w:pPr>
      <w:r w:rsidRPr="00B14CB9">
        <w:rPr>
          <w:rFonts w:ascii="Arial" w:hAnsi="Arial" w:cs="Arial"/>
          <w:b/>
          <w:bCs/>
          <w:sz w:val="18"/>
          <w:szCs w:val="18"/>
        </w:rPr>
        <w:lastRenderedPageBreak/>
        <w:t>8</w:t>
      </w:r>
      <w:r w:rsidRPr="00B14CB9">
        <w:rPr>
          <w:rFonts w:ascii="Arial" w:hAnsi="Arial" w:cs="Arial"/>
          <w:b/>
          <w:bCs/>
          <w:sz w:val="18"/>
          <w:szCs w:val="18"/>
        </w:rPr>
        <w:tab/>
        <w:t>Property</w:t>
      </w:r>
      <w:r w:rsidR="00BD0831">
        <w:rPr>
          <w:rFonts w:ascii="Arial" w:hAnsi="Arial" w:cs="Arial"/>
          <w:b/>
          <w:bCs/>
          <w:sz w:val="18"/>
          <w:szCs w:val="18"/>
        </w:rPr>
        <w:t>, plant and</w:t>
      </w:r>
      <w:r w:rsidR="007E1E97" w:rsidRPr="00B14CB9">
        <w:rPr>
          <w:rFonts w:ascii="Arial" w:hAnsi="Arial" w:cs="Arial"/>
          <w:b/>
          <w:bCs/>
          <w:sz w:val="18"/>
          <w:szCs w:val="18"/>
        </w:rPr>
        <w:t xml:space="preserve"> </w:t>
      </w:r>
      <w:r w:rsidRPr="00B14CB9">
        <w:rPr>
          <w:rFonts w:ascii="Arial" w:hAnsi="Arial" w:cs="Arial"/>
          <w:b/>
          <w:bCs/>
          <w:sz w:val="18"/>
          <w:szCs w:val="18"/>
        </w:rPr>
        <w:t>equipment and intangible assets, net</w:t>
      </w:r>
    </w:p>
    <w:p w:rsidR="005801F4" w:rsidRPr="004103ED" w:rsidRDefault="005801F4" w:rsidP="004103ED">
      <w:pPr>
        <w:tabs>
          <w:tab w:val="left" w:pos="540"/>
        </w:tabs>
        <w:ind w:left="540"/>
        <w:rPr>
          <w:rFonts w:ascii="Arial" w:hAnsi="Arial" w:cs="Arial"/>
          <w:sz w:val="18"/>
          <w:szCs w:val="18"/>
        </w:rPr>
      </w:pPr>
    </w:p>
    <w:tbl>
      <w:tblPr>
        <w:tblW w:w="908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40"/>
        <w:gridCol w:w="1440"/>
        <w:gridCol w:w="1530"/>
        <w:gridCol w:w="1440"/>
      </w:tblGrid>
      <w:tr w:rsidR="006B68DB" w:rsidRPr="00B14CB9" w:rsidTr="005801F4">
        <w:trPr>
          <w:trHeight w:val="83"/>
        </w:trPr>
        <w:tc>
          <w:tcPr>
            <w:tcW w:w="3231" w:type="dxa"/>
            <w:tcBorders>
              <w:top w:val="nil"/>
              <w:left w:val="nil"/>
              <w:bottom w:val="nil"/>
              <w:right w:val="nil"/>
            </w:tcBorders>
            <w:vAlign w:val="bottom"/>
          </w:tcPr>
          <w:p w:rsidR="00E423C5" w:rsidRPr="00B14CB9" w:rsidRDefault="00E423C5" w:rsidP="00232A42">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E423C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E423C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6B68DB" w:rsidRPr="00B14CB9" w:rsidTr="005801F4">
        <w:tc>
          <w:tcPr>
            <w:tcW w:w="3231" w:type="dxa"/>
            <w:tcBorders>
              <w:top w:val="nil"/>
              <w:left w:val="nil"/>
              <w:bottom w:val="nil"/>
              <w:right w:val="nil"/>
            </w:tcBorders>
            <w:vAlign w:val="bottom"/>
          </w:tcPr>
          <w:p w:rsidR="00E423C5" w:rsidRPr="00B14CB9" w:rsidRDefault="00E423C5" w:rsidP="00232A42">
            <w:pPr>
              <w:ind w:left="63"/>
              <w:rPr>
                <w:rFonts w:ascii="Arial" w:hAnsi="Arial" w:cs="Arial"/>
                <w:b/>
                <w:bCs/>
                <w:sz w:val="18"/>
                <w:szCs w:val="18"/>
              </w:rPr>
            </w:pP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 xml:space="preserve">Intangible </w:t>
            </w:r>
          </w:p>
        </w:tc>
      </w:tr>
      <w:tr w:rsidR="006B68DB" w:rsidRPr="00B14CB9" w:rsidTr="002634D5">
        <w:trPr>
          <w:trHeight w:val="221"/>
        </w:trPr>
        <w:tc>
          <w:tcPr>
            <w:tcW w:w="3231" w:type="dxa"/>
            <w:tcBorders>
              <w:top w:val="nil"/>
              <w:left w:val="nil"/>
              <w:bottom w:val="nil"/>
              <w:right w:val="nil"/>
            </w:tcBorders>
            <w:vAlign w:val="bottom"/>
          </w:tcPr>
          <w:p w:rsidR="00E423C5" w:rsidRPr="00B14CB9" w:rsidRDefault="002634D5" w:rsidP="002634D5">
            <w:pPr>
              <w:rPr>
                <w:rFonts w:ascii="Arial" w:hAnsi="Arial" w:cs="Arial"/>
                <w:b/>
                <w:bCs/>
                <w:sz w:val="18"/>
                <w:szCs w:val="18"/>
              </w:rPr>
            </w:pPr>
            <w:r w:rsidRPr="00B14CB9">
              <w:rPr>
                <w:rFonts w:ascii="Arial" w:hAnsi="Arial" w:cs="Arial"/>
                <w:b/>
                <w:bCs/>
                <w:sz w:val="18"/>
                <w:szCs w:val="18"/>
              </w:rPr>
              <w:t xml:space="preserve"> For the three-month perio</w:t>
            </w:r>
            <w:r>
              <w:rPr>
                <w:rFonts w:ascii="Arial" w:hAnsi="Arial" w:cs="Arial"/>
                <w:b/>
                <w:bCs/>
                <w:sz w:val="18"/>
                <w:szCs w:val="18"/>
              </w:rPr>
              <w:t>d</w:t>
            </w: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and equipment</w:t>
            </w: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assets</w:t>
            </w:r>
          </w:p>
        </w:tc>
        <w:tc>
          <w:tcPr>
            <w:tcW w:w="153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and equipment</w:t>
            </w:r>
          </w:p>
        </w:tc>
        <w:tc>
          <w:tcPr>
            <w:tcW w:w="1440" w:type="dxa"/>
            <w:tcBorders>
              <w:top w:val="nil"/>
              <w:left w:val="nil"/>
              <w:bottom w:val="nil"/>
              <w:right w:val="nil"/>
            </w:tcBorders>
            <w:vAlign w:val="bottom"/>
          </w:tcPr>
          <w:p w:rsidR="00E423C5" w:rsidRPr="00B14CB9" w:rsidRDefault="003E603F" w:rsidP="00553AA0">
            <w:pPr>
              <w:pStyle w:val="Heading1"/>
              <w:tabs>
                <w:tab w:val="left" w:pos="720"/>
              </w:tabs>
              <w:spacing w:before="0" w:after="0"/>
              <w:ind w:right="-72"/>
              <w:jc w:val="right"/>
              <w:rPr>
                <w:rFonts w:ascii="Arial" w:hAnsi="Arial" w:cs="Arial"/>
                <w:sz w:val="18"/>
                <w:szCs w:val="18"/>
              </w:rPr>
            </w:pPr>
            <w:r w:rsidRPr="00B14CB9">
              <w:rPr>
                <w:rFonts w:ascii="Arial" w:hAnsi="Arial" w:cs="Arial"/>
                <w:sz w:val="18"/>
                <w:szCs w:val="18"/>
              </w:rPr>
              <w:t>assets</w:t>
            </w:r>
          </w:p>
        </w:tc>
      </w:tr>
      <w:tr w:rsidR="006B68DB" w:rsidRPr="00B14CB9" w:rsidTr="005801F4">
        <w:tc>
          <w:tcPr>
            <w:tcW w:w="3231" w:type="dxa"/>
            <w:tcBorders>
              <w:top w:val="nil"/>
              <w:left w:val="nil"/>
              <w:bottom w:val="nil"/>
              <w:right w:val="nil"/>
            </w:tcBorders>
            <w:vAlign w:val="bottom"/>
          </w:tcPr>
          <w:p w:rsidR="00E423C5" w:rsidRPr="00B14CB9" w:rsidRDefault="002634D5" w:rsidP="00553AA0">
            <w:pPr>
              <w:ind w:left="63"/>
              <w:rPr>
                <w:rFonts w:ascii="Arial" w:hAnsi="Arial" w:cs="Arial"/>
                <w:b/>
                <w:bCs/>
                <w:sz w:val="18"/>
                <w:szCs w:val="18"/>
              </w:rPr>
            </w:pPr>
            <w:r>
              <w:rPr>
                <w:rFonts w:ascii="Arial" w:hAnsi="Arial" w:cs="Arial"/>
                <w:b/>
                <w:bCs/>
                <w:sz w:val="18"/>
                <w:szCs w:val="18"/>
              </w:rPr>
              <w:t xml:space="preserve">  </w:t>
            </w:r>
            <w:r w:rsidRPr="00B14CB9">
              <w:rPr>
                <w:rFonts w:ascii="Arial" w:hAnsi="Arial" w:cs="Arial"/>
                <w:b/>
                <w:bCs/>
                <w:sz w:val="18"/>
                <w:szCs w:val="18"/>
              </w:rPr>
              <w:t>ended 31 March 2017</w:t>
            </w:r>
          </w:p>
        </w:tc>
        <w:tc>
          <w:tcPr>
            <w:tcW w:w="1440" w:type="dxa"/>
            <w:tcBorders>
              <w:top w:val="nil"/>
              <w:left w:val="nil"/>
              <w:bottom w:val="nil"/>
              <w:right w:val="nil"/>
            </w:tcBorders>
            <w:vAlign w:val="bottom"/>
          </w:tcPr>
          <w:p w:rsidR="00E423C5" w:rsidRPr="00B14CB9" w:rsidRDefault="003E603F" w:rsidP="00553AA0">
            <w:pPr>
              <w:pBdr>
                <w:bottom w:val="single" w:sz="4" w:space="1" w:color="auto"/>
              </w:pBdr>
              <w:ind w:right="-72" w:firstLine="18"/>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B14CB9" w:rsidRDefault="003E603F" w:rsidP="00553AA0">
            <w:pPr>
              <w:pBdr>
                <w:bottom w:val="single" w:sz="4" w:space="1" w:color="auto"/>
              </w:pBdr>
              <w:ind w:right="-72" w:firstLine="18"/>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B14CB9" w:rsidRDefault="003E603F" w:rsidP="00553AA0">
            <w:pPr>
              <w:pBdr>
                <w:bottom w:val="single" w:sz="4" w:space="1" w:color="auto"/>
              </w:pBdr>
              <w:ind w:right="-72" w:firstLine="18"/>
              <w:jc w:val="right"/>
              <w:rPr>
                <w:rFonts w:ascii="Arial" w:eastAsia="Cordia New" w:hAnsi="Arial" w:cs="Arial"/>
                <w:b/>
                <w:bCs/>
                <w:sz w:val="18"/>
                <w:szCs w:val="18"/>
                <w:lang w:val="en-US" w:eastAsia="en-GB"/>
              </w:rPr>
            </w:pPr>
            <w:r w:rsidRPr="00B14CB9">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B14CB9" w:rsidRDefault="003E603F" w:rsidP="00553AA0">
            <w:pPr>
              <w:pBdr>
                <w:bottom w:val="single" w:sz="4" w:space="1" w:color="auto"/>
              </w:pBdr>
              <w:ind w:right="-72" w:firstLine="18"/>
              <w:jc w:val="right"/>
              <w:rPr>
                <w:rFonts w:ascii="Arial" w:eastAsia="Cordia New" w:hAnsi="Arial" w:cs="Arial"/>
                <w:b/>
                <w:bCs/>
                <w:sz w:val="18"/>
                <w:szCs w:val="18"/>
                <w:lang w:val="en-US" w:eastAsia="en-GB"/>
              </w:rPr>
            </w:pPr>
            <w:r w:rsidRPr="00B14CB9">
              <w:rPr>
                <w:rFonts w:ascii="Arial" w:eastAsia="Cordia New" w:hAnsi="Arial" w:cs="Arial"/>
                <w:b/>
                <w:bCs/>
                <w:sz w:val="18"/>
                <w:szCs w:val="18"/>
                <w:lang w:val="en-US" w:eastAsia="en-GB"/>
              </w:rPr>
              <w:t>Baht ’000</w:t>
            </w:r>
          </w:p>
        </w:tc>
      </w:tr>
      <w:tr w:rsidR="006B68DB" w:rsidRPr="00B14CB9" w:rsidTr="005801F4">
        <w:tc>
          <w:tcPr>
            <w:tcW w:w="3231" w:type="dxa"/>
            <w:tcBorders>
              <w:top w:val="nil"/>
              <w:left w:val="nil"/>
              <w:bottom w:val="nil"/>
              <w:right w:val="nil"/>
            </w:tcBorders>
            <w:vAlign w:val="bottom"/>
          </w:tcPr>
          <w:p w:rsidR="00E423C5" w:rsidRPr="00B14CB9" w:rsidRDefault="00E423C5" w:rsidP="00553AA0">
            <w:pPr>
              <w:ind w:left="63"/>
              <w:rPr>
                <w:rFonts w:ascii="Arial" w:hAnsi="Arial" w:cs="Arial"/>
                <w:b/>
                <w:bCs/>
                <w:sz w:val="12"/>
                <w:szCs w:val="12"/>
              </w:rPr>
            </w:pPr>
          </w:p>
        </w:tc>
        <w:tc>
          <w:tcPr>
            <w:tcW w:w="1440" w:type="dxa"/>
            <w:tcBorders>
              <w:top w:val="nil"/>
              <w:left w:val="nil"/>
              <w:bottom w:val="nil"/>
              <w:right w:val="nil"/>
            </w:tcBorders>
            <w:vAlign w:val="bottom"/>
          </w:tcPr>
          <w:p w:rsidR="00E423C5" w:rsidRPr="00B14CB9" w:rsidRDefault="00E423C5" w:rsidP="00553AA0">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B14CB9" w:rsidRDefault="00E423C5" w:rsidP="00553AA0">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B14CB9" w:rsidRDefault="00E423C5" w:rsidP="00553AA0">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B14CB9" w:rsidRDefault="00E423C5" w:rsidP="00553AA0">
            <w:pPr>
              <w:pStyle w:val="Heading1"/>
              <w:tabs>
                <w:tab w:val="left" w:pos="720"/>
              </w:tabs>
              <w:spacing w:before="0" w:after="0"/>
              <w:ind w:right="-72"/>
              <w:jc w:val="right"/>
              <w:rPr>
                <w:rFonts w:ascii="Arial" w:hAnsi="Arial" w:cs="Arial"/>
                <w:sz w:val="12"/>
                <w:szCs w:val="12"/>
              </w:rPr>
            </w:pPr>
          </w:p>
        </w:tc>
      </w:tr>
      <w:tr w:rsidR="006B68DB" w:rsidRPr="00B14CB9" w:rsidTr="005801F4">
        <w:tc>
          <w:tcPr>
            <w:tcW w:w="3231" w:type="dxa"/>
            <w:tcBorders>
              <w:top w:val="nil"/>
              <w:left w:val="nil"/>
              <w:bottom w:val="nil"/>
              <w:right w:val="nil"/>
            </w:tcBorders>
            <w:vAlign w:val="bottom"/>
            <w:hideMark/>
          </w:tcPr>
          <w:p w:rsidR="00E423C5" w:rsidRPr="00B14CB9" w:rsidRDefault="003E603F" w:rsidP="00553AA0">
            <w:pPr>
              <w:ind w:left="63"/>
              <w:rPr>
                <w:rFonts w:ascii="Arial" w:hAnsi="Arial" w:cs="Arial"/>
                <w:sz w:val="18"/>
                <w:szCs w:val="18"/>
              </w:rPr>
            </w:pPr>
            <w:r w:rsidRPr="00B14CB9">
              <w:rPr>
                <w:rFonts w:ascii="Arial" w:hAnsi="Arial" w:cs="Arial"/>
                <w:sz w:val="18"/>
                <w:szCs w:val="18"/>
              </w:rPr>
              <w:t>Opening net book amount</w:t>
            </w:r>
          </w:p>
        </w:tc>
        <w:tc>
          <w:tcPr>
            <w:tcW w:w="1440" w:type="dxa"/>
            <w:tcBorders>
              <w:top w:val="nil"/>
              <w:left w:val="nil"/>
              <w:bottom w:val="nil"/>
              <w:right w:val="nil"/>
            </w:tcBorders>
            <w:vAlign w:val="bottom"/>
          </w:tcPr>
          <w:p w:rsidR="00E423C5" w:rsidRPr="00B14CB9" w:rsidRDefault="00085ECF" w:rsidP="00553AA0">
            <w:pPr>
              <w:ind w:right="-72"/>
              <w:jc w:val="right"/>
              <w:rPr>
                <w:rFonts w:ascii="Arial" w:hAnsi="Arial" w:cs="Arial"/>
                <w:sz w:val="18"/>
                <w:szCs w:val="18"/>
              </w:rPr>
            </w:pPr>
            <w:r w:rsidRPr="00B14CB9">
              <w:rPr>
                <w:rFonts w:ascii="Arial" w:hAnsi="Arial" w:cs="Arial"/>
                <w:sz w:val="18"/>
                <w:szCs w:val="18"/>
              </w:rPr>
              <w:t>46,993,796</w:t>
            </w:r>
          </w:p>
        </w:tc>
        <w:tc>
          <w:tcPr>
            <w:tcW w:w="1440" w:type="dxa"/>
            <w:tcBorders>
              <w:top w:val="nil"/>
              <w:left w:val="nil"/>
              <w:bottom w:val="nil"/>
              <w:right w:val="nil"/>
            </w:tcBorders>
            <w:vAlign w:val="bottom"/>
          </w:tcPr>
          <w:p w:rsidR="00E423C5" w:rsidRPr="00B14CB9" w:rsidRDefault="00085ECF" w:rsidP="00553AA0">
            <w:pPr>
              <w:ind w:right="-72"/>
              <w:jc w:val="right"/>
              <w:rPr>
                <w:rFonts w:ascii="Arial" w:hAnsi="Arial" w:cs="Arial"/>
                <w:sz w:val="18"/>
                <w:szCs w:val="18"/>
              </w:rPr>
            </w:pPr>
            <w:r w:rsidRPr="00B14CB9">
              <w:rPr>
                <w:rFonts w:ascii="Arial" w:hAnsi="Arial" w:cs="Arial"/>
                <w:sz w:val="18"/>
                <w:szCs w:val="18"/>
              </w:rPr>
              <w:t>6,601,153</w:t>
            </w:r>
          </w:p>
        </w:tc>
        <w:tc>
          <w:tcPr>
            <w:tcW w:w="1530" w:type="dxa"/>
            <w:tcBorders>
              <w:top w:val="nil"/>
              <w:left w:val="nil"/>
              <w:bottom w:val="nil"/>
              <w:right w:val="nil"/>
            </w:tcBorders>
            <w:vAlign w:val="bottom"/>
          </w:tcPr>
          <w:p w:rsidR="00E423C5" w:rsidRPr="00B14CB9" w:rsidRDefault="00085ECF" w:rsidP="00553AA0">
            <w:pPr>
              <w:ind w:right="-72"/>
              <w:jc w:val="right"/>
              <w:rPr>
                <w:rFonts w:ascii="Arial" w:hAnsi="Arial" w:cs="Arial"/>
                <w:sz w:val="18"/>
                <w:szCs w:val="18"/>
              </w:rPr>
            </w:pPr>
            <w:r w:rsidRPr="00B14CB9">
              <w:rPr>
                <w:rFonts w:ascii="Arial" w:hAnsi="Arial" w:cs="Arial"/>
                <w:sz w:val="18"/>
                <w:szCs w:val="18"/>
              </w:rPr>
              <w:t>17,780</w:t>
            </w:r>
          </w:p>
        </w:tc>
        <w:tc>
          <w:tcPr>
            <w:tcW w:w="1440" w:type="dxa"/>
            <w:tcBorders>
              <w:top w:val="nil"/>
              <w:left w:val="nil"/>
              <w:bottom w:val="nil"/>
              <w:right w:val="nil"/>
            </w:tcBorders>
            <w:vAlign w:val="bottom"/>
          </w:tcPr>
          <w:p w:rsidR="00E423C5" w:rsidRPr="00B14CB9" w:rsidRDefault="00085ECF" w:rsidP="00553AA0">
            <w:pPr>
              <w:ind w:right="-72"/>
              <w:jc w:val="right"/>
              <w:rPr>
                <w:rFonts w:ascii="Arial" w:hAnsi="Arial" w:cs="Arial"/>
                <w:sz w:val="18"/>
                <w:szCs w:val="18"/>
              </w:rPr>
            </w:pPr>
            <w:r w:rsidRPr="00B14CB9">
              <w:rPr>
                <w:rFonts w:ascii="Arial" w:hAnsi="Arial" w:cs="Arial"/>
                <w:sz w:val="18"/>
                <w:szCs w:val="18"/>
              </w:rPr>
              <w:t>29,190</w:t>
            </w:r>
          </w:p>
        </w:tc>
      </w:tr>
      <w:tr w:rsidR="00CF6E19" w:rsidRPr="00B14CB9" w:rsidTr="005801F4">
        <w:tc>
          <w:tcPr>
            <w:tcW w:w="3231" w:type="dxa"/>
            <w:tcBorders>
              <w:top w:val="nil"/>
              <w:left w:val="nil"/>
              <w:bottom w:val="nil"/>
              <w:right w:val="nil"/>
            </w:tcBorders>
            <w:vAlign w:val="bottom"/>
            <w:hideMark/>
          </w:tcPr>
          <w:p w:rsidR="00CF6E19" w:rsidRPr="00B14CB9" w:rsidRDefault="00CF6E19" w:rsidP="00553AA0">
            <w:pPr>
              <w:ind w:left="63"/>
              <w:rPr>
                <w:rFonts w:ascii="Arial" w:hAnsi="Arial" w:cs="Arial"/>
                <w:sz w:val="18"/>
                <w:szCs w:val="18"/>
              </w:rPr>
            </w:pPr>
            <w:r w:rsidRPr="00B14CB9">
              <w:rPr>
                <w:rFonts w:ascii="Arial" w:hAnsi="Arial" w:cs="Arial"/>
                <w:sz w:val="18"/>
                <w:szCs w:val="18"/>
              </w:rPr>
              <w:t>Additions</w:t>
            </w:r>
          </w:p>
        </w:tc>
        <w:tc>
          <w:tcPr>
            <w:tcW w:w="1440" w:type="dxa"/>
            <w:tcBorders>
              <w:top w:val="nil"/>
              <w:left w:val="nil"/>
              <w:bottom w:val="nil"/>
              <w:right w:val="nil"/>
            </w:tcBorders>
            <w:vAlign w:val="bottom"/>
          </w:tcPr>
          <w:p w:rsidR="00CF6E19" w:rsidRPr="00B14CB9" w:rsidRDefault="006B0F29" w:rsidP="00553AA0">
            <w:pPr>
              <w:pStyle w:val="Heading1"/>
              <w:spacing w:before="0" w:after="0"/>
              <w:ind w:right="-72"/>
              <w:jc w:val="right"/>
              <w:rPr>
                <w:rFonts w:ascii="Arial" w:hAnsi="Arial" w:cs="Arial"/>
                <w:b w:val="0"/>
                <w:bCs w:val="0"/>
                <w:kern w:val="0"/>
                <w:sz w:val="18"/>
                <w:szCs w:val="18"/>
              </w:rPr>
            </w:pPr>
            <w:r w:rsidRPr="00B14CB9">
              <w:rPr>
                <w:rFonts w:ascii="Arial" w:hAnsi="Arial" w:cs="Arial"/>
                <w:b w:val="0"/>
                <w:bCs w:val="0"/>
                <w:kern w:val="0"/>
                <w:sz w:val="18"/>
                <w:szCs w:val="18"/>
              </w:rPr>
              <w:t>1,209,983</w:t>
            </w:r>
          </w:p>
        </w:tc>
        <w:tc>
          <w:tcPr>
            <w:tcW w:w="1440" w:type="dxa"/>
            <w:tcBorders>
              <w:top w:val="nil"/>
              <w:left w:val="nil"/>
              <w:bottom w:val="nil"/>
              <w:right w:val="nil"/>
            </w:tcBorders>
            <w:vAlign w:val="bottom"/>
          </w:tcPr>
          <w:p w:rsidR="00CF6E19" w:rsidRPr="00B14CB9" w:rsidRDefault="00992C20" w:rsidP="00553AA0">
            <w:pPr>
              <w:autoSpaceDE w:val="0"/>
              <w:autoSpaceDN w:val="0"/>
              <w:adjustRightInd w:val="0"/>
              <w:ind w:right="-72"/>
              <w:jc w:val="right"/>
              <w:rPr>
                <w:rFonts w:ascii="Arial" w:hAnsi="Arial" w:cs="Arial"/>
                <w:sz w:val="18"/>
                <w:szCs w:val="18"/>
              </w:rPr>
            </w:pPr>
            <w:r w:rsidRPr="00B14CB9">
              <w:rPr>
                <w:rFonts w:ascii="Arial" w:hAnsi="Arial" w:cs="Arial"/>
                <w:sz w:val="18"/>
                <w:szCs w:val="18"/>
              </w:rPr>
              <w:t>233,850</w:t>
            </w:r>
          </w:p>
        </w:tc>
        <w:tc>
          <w:tcPr>
            <w:tcW w:w="1530" w:type="dxa"/>
            <w:tcBorders>
              <w:top w:val="nil"/>
              <w:left w:val="nil"/>
              <w:bottom w:val="nil"/>
              <w:right w:val="nil"/>
            </w:tcBorders>
          </w:tcPr>
          <w:p w:rsidR="00CF6E19" w:rsidRPr="00B14CB9" w:rsidRDefault="00CF6E19" w:rsidP="00553AA0">
            <w:pPr>
              <w:ind w:right="-72"/>
              <w:jc w:val="right"/>
              <w:rPr>
                <w:rFonts w:ascii="Arial" w:hAnsi="Arial" w:cs="Arial"/>
                <w:sz w:val="18"/>
                <w:szCs w:val="18"/>
              </w:rPr>
            </w:pPr>
            <w:r w:rsidRPr="00B14CB9">
              <w:rPr>
                <w:rFonts w:ascii="Arial" w:hAnsi="Arial" w:cs="Arial"/>
                <w:sz w:val="18"/>
                <w:szCs w:val="18"/>
              </w:rPr>
              <w:t>819</w:t>
            </w:r>
          </w:p>
        </w:tc>
        <w:tc>
          <w:tcPr>
            <w:tcW w:w="1440" w:type="dxa"/>
            <w:tcBorders>
              <w:top w:val="nil"/>
              <w:left w:val="nil"/>
              <w:bottom w:val="nil"/>
              <w:right w:val="nil"/>
            </w:tcBorders>
          </w:tcPr>
          <w:p w:rsidR="00CF6E19" w:rsidRPr="00B14CB9" w:rsidRDefault="00CF6E19" w:rsidP="00553AA0">
            <w:pPr>
              <w:autoSpaceDE w:val="0"/>
              <w:autoSpaceDN w:val="0"/>
              <w:adjustRightInd w:val="0"/>
              <w:ind w:right="-72"/>
              <w:jc w:val="right"/>
              <w:rPr>
                <w:rFonts w:ascii="Arial" w:hAnsi="Arial" w:cs="Arial"/>
                <w:sz w:val="18"/>
                <w:szCs w:val="18"/>
              </w:rPr>
            </w:pPr>
            <w:r w:rsidRPr="00B14CB9">
              <w:rPr>
                <w:rFonts w:ascii="Arial" w:hAnsi="Arial" w:cs="Arial"/>
                <w:sz w:val="18"/>
                <w:szCs w:val="18"/>
              </w:rPr>
              <w:t>12,077</w:t>
            </w:r>
          </w:p>
        </w:tc>
      </w:tr>
      <w:tr w:rsidR="006B0F29" w:rsidRPr="00B14CB9" w:rsidTr="005801F4">
        <w:tc>
          <w:tcPr>
            <w:tcW w:w="3231" w:type="dxa"/>
            <w:tcBorders>
              <w:top w:val="nil"/>
              <w:left w:val="nil"/>
              <w:bottom w:val="nil"/>
              <w:right w:val="nil"/>
            </w:tcBorders>
            <w:vAlign w:val="bottom"/>
          </w:tcPr>
          <w:p w:rsidR="006B0F29" w:rsidRPr="00B14CB9" w:rsidRDefault="006B0F29" w:rsidP="00553AA0">
            <w:pPr>
              <w:ind w:left="63"/>
              <w:rPr>
                <w:rFonts w:ascii="Arial" w:hAnsi="Arial" w:cs="Arial"/>
                <w:sz w:val="18"/>
                <w:szCs w:val="18"/>
              </w:rPr>
            </w:pPr>
            <w:r w:rsidRPr="00B14CB9">
              <w:rPr>
                <w:rFonts w:ascii="Arial" w:hAnsi="Arial" w:cs="Arial"/>
                <w:sz w:val="18"/>
                <w:szCs w:val="18"/>
              </w:rPr>
              <w:t>Transfer in(out)</w:t>
            </w:r>
          </w:p>
        </w:tc>
        <w:tc>
          <w:tcPr>
            <w:tcW w:w="1440" w:type="dxa"/>
            <w:tcBorders>
              <w:top w:val="nil"/>
              <w:left w:val="nil"/>
              <w:bottom w:val="nil"/>
              <w:right w:val="nil"/>
            </w:tcBorders>
            <w:vAlign w:val="bottom"/>
          </w:tcPr>
          <w:p w:rsidR="006B0F29" w:rsidRPr="00B14CB9" w:rsidRDefault="006B0F29" w:rsidP="00553AA0">
            <w:pPr>
              <w:pStyle w:val="Heading1"/>
              <w:spacing w:before="0" w:after="0"/>
              <w:ind w:right="-72"/>
              <w:jc w:val="right"/>
              <w:rPr>
                <w:rFonts w:ascii="Arial" w:hAnsi="Arial" w:cs="Arial"/>
                <w:b w:val="0"/>
                <w:bCs w:val="0"/>
                <w:kern w:val="0"/>
                <w:sz w:val="18"/>
                <w:szCs w:val="18"/>
              </w:rPr>
            </w:pPr>
            <w:r w:rsidRPr="00B14CB9">
              <w:rPr>
                <w:rFonts w:ascii="Arial" w:hAnsi="Arial" w:cs="Arial"/>
                <w:b w:val="0"/>
                <w:bCs w:val="0"/>
                <w:kern w:val="0"/>
                <w:sz w:val="18"/>
                <w:szCs w:val="18"/>
              </w:rPr>
              <w:t>-</w:t>
            </w:r>
          </w:p>
        </w:tc>
        <w:tc>
          <w:tcPr>
            <w:tcW w:w="1440" w:type="dxa"/>
            <w:tcBorders>
              <w:top w:val="nil"/>
              <w:left w:val="nil"/>
              <w:bottom w:val="nil"/>
              <w:right w:val="nil"/>
            </w:tcBorders>
            <w:vAlign w:val="bottom"/>
          </w:tcPr>
          <w:p w:rsidR="006B0F29" w:rsidRPr="00B14CB9" w:rsidRDefault="004910DE" w:rsidP="00553AA0">
            <w:pPr>
              <w:autoSpaceDE w:val="0"/>
              <w:autoSpaceDN w:val="0"/>
              <w:adjustRightInd w:val="0"/>
              <w:ind w:right="-72"/>
              <w:jc w:val="right"/>
              <w:rPr>
                <w:rFonts w:ascii="Arial" w:hAnsi="Arial" w:cs="Arial"/>
                <w:sz w:val="18"/>
                <w:szCs w:val="18"/>
                <w:cs/>
              </w:rPr>
            </w:pPr>
            <w:r w:rsidRPr="00B14CB9">
              <w:rPr>
                <w:rFonts w:ascii="Arial" w:hAnsi="Arial" w:cs="Arial"/>
                <w:sz w:val="18"/>
                <w:szCs w:val="18"/>
              </w:rPr>
              <w:t>(13,633</w:t>
            </w:r>
            <w:r w:rsidR="00992C20" w:rsidRPr="00B14CB9">
              <w:rPr>
                <w:rFonts w:ascii="Arial" w:hAnsi="Arial" w:cs="Arial"/>
                <w:sz w:val="18"/>
                <w:szCs w:val="18"/>
              </w:rPr>
              <w:t>)</w:t>
            </w:r>
          </w:p>
        </w:tc>
        <w:tc>
          <w:tcPr>
            <w:tcW w:w="1530" w:type="dxa"/>
            <w:tcBorders>
              <w:top w:val="nil"/>
              <w:left w:val="nil"/>
              <w:bottom w:val="nil"/>
              <w:right w:val="nil"/>
            </w:tcBorders>
          </w:tcPr>
          <w:p w:rsidR="006B0F29" w:rsidRPr="00B14CB9" w:rsidRDefault="00992C20" w:rsidP="00553AA0">
            <w:pPr>
              <w:ind w:right="-72"/>
              <w:jc w:val="right"/>
              <w:rPr>
                <w:rFonts w:ascii="Arial" w:hAnsi="Arial" w:cs="Arial"/>
                <w:sz w:val="18"/>
                <w:szCs w:val="18"/>
              </w:rPr>
            </w:pPr>
            <w:r w:rsidRPr="00B14CB9">
              <w:rPr>
                <w:rFonts w:ascii="Arial" w:hAnsi="Arial" w:cs="Arial"/>
                <w:sz w:val="18"/>
                <w:szCs w:val="18"/>
              </w:rPr>
              <w:t>-</w:t>
            </w:r>
          </w:p>
        </w:tc>
        <w:tc>
          <w:tcPr>
            <w:tcW w:w="1440" w:type="dxa"/>
            <w:tcBorders>
              <w:top w:val="nil"/>
              <w:left w:val="nil"/>
              <w:bottom w:val="nil"/>
              <w:right w:val="nil"/>
            </w:tcBorders>
          </w:tcPr>
          <w:p w:rsidR="006B0F29" w:rsidRPr="00B14CB9" w:rsidRDefault="00992C20" w:rsidP="00553AA0">
            <w:pPr>
              <w:autoSpaceDE w:val="0"/>
              <w:autoSpaceDN w:val="0"/>
              <w:adjustRightInd w:val="0"/>
              <w:ind w:right="-72"/>
              <w:jc w:val="right"/>
              <w:rPr>
                <w:rFonts w:ascii="Arial" w:hAnsi="Arial" w:cs="Arial"/>
                <w:sz w:val="18"/>
                <w:szCs w:val="18"/>
              </w:rPr>
            </w:pPr>
            <w:r w:rsidRPr="00B14CB9">
              <w:rPr>
                <w:rFonts w:ascii="Arial" w:hAnsi="Arial" w:cs="Arial"/>
                <w:sz w:val="18"/>
                <w:szCs w:val="18"/>
              </w:rPr>
              <w:t>-</w:t>
            </w:r>
          </w:p>
        </w:tc>
      </w:tr>
      <w:tr w:rsidR="00CF6E19" w:rsidRPr="00B14CB9" w:rsidTr="005801F4">
        <w:tc>
          <w:tcPr>
            <w:tcW w:w="3231" w:type="dxa"/>
            <w:tcBorders>
              <w:top w:val="nil"/>
              <w:left w:val="nil"/>
              <w:bottom w:val="nil"/>
              <w:right w:val="nil"/>
            </w:tcBorders>
            <w:vAlign w:val="bottom"/>
            <w:hideMark/>
          </w:tcPr>
          <w:p w:rsidR="00CF6E19" w:rsidRPr="00B14CB9" w:rsidRDefault="00CF6E19" w:rsidP="00553AA0">
            <w:pPr>
              <w:ind w:left="63"/>
              <w:rPr>
                <w:rFonts w:ascii="Arial" w:hAnsi="Arial" w:cs="Arial"/>
                <w:sz w:val="18"/>
                <w:szCs w:val="18"/>
              </w:rPr>
            </w:pPr>
            <w:r w:rsidRPr="00B14CB9">
              <w:rPr>
                <w:rFonts w:ascii="Arial" w:hAnsi="Arial" w:cs="Arial"/>
                <w:sz w:val="18"/>
                <w:szCs w:val="18"/>
              </w:rPr>
              <w:t>Depreciation/amortisation charges</w:t>
            </w:r>
          </w:p>
        </w:tc>
        <w:tc>
          <w:tcPr>
            <w:tcW w:w="1440" w:type="dxa"/>
            <w:tcBorders>
              <w:top w:val="nil"/>
              <w:left w:val="nil"/>
              <w:bottom w:val="nil"/>
              <w:right w:val="nil"/>
            </w:tcBorders>
            <w:vAlign w:val="bottom"/>
          </w:tcPr>
          <w:p w:rsidR="00CF6E19" w:rsidRPr="00B14CB9" w:rsidRDefault="00992C20" w:rsidP="00553AA0">
            <w:pPr>
              <w:pStyle w:val="Heading1"/>
              <w:spacing w:before="0" w:after="0"/>
              <w:ind w:right="-72"/>
              <w:jc w:val="right"/>
              <w:rPr>
                <w:rFonts w:ascii="Arial" w:hAnsi="Arial" w:cs="Arial"/>
                <w:b w:val="0"/>
                <w:bCs w:val="0"/>
                <w:kern w:val="0"/>
                <w:sz w:val="18"/>
                <w:szCs w:val="18"/>
              </w:rPr>
            </w:pPr>
            <w:r w:rsidRPr="00B14CB9">
              <w:rPr>
                <w:rFonts w:ascii="Arial" w:hAnsi="Arial" w:cs="Arial"/>
                <w:b w:val="0"/>
                <w:bCs w:val="0"/>
                <w:kern w:val="0"/>
                <w:sz w:val="18"/>
                <w:szCs w:val="18"/>
              </w:rPr>
              <w:t>(636,649)</w:t>
            </w:r>
          </w:p>
        </w:tc>
        <w:tc>
          <w:tcPr>
            <w:tcW w:w="1440" w:type="dxa"/>
            <w:tcBorders>
              <w:top w:val="nil"/>
              <w:left w:val="nil"/>
              <w:bottom w:val="nil"/>
              <w:right w:val="nil"/>
            </w:tcBorders>
            <w:vAlign w:val="bottom"/>
          </w:tcPr>
          <w:p w:rsidR="00CF6E19" w:rsidRPr="00B14CB9" w:rsidRDefault="004910DE" w:rsidP="00553AA0">
            <w:pPr>
              <w:autoSpaceDE w:val="0"/>
              <w:autoSpaceDN w:val="0"/>
              <w:adjustRightInd w:val="0"/>
              <w:ind w:right="-72"/>
              <w:jc w:val="right"/>
              <w:rPr>
                <w:rFonts w:ascii="Arial" w:hAnsi="Arial" w:cs="Arial"/>
                <w:sz w:val="18"/>
                <w:szCs w:val="18"/>
              </w:rPr>
            </w:pPr>
            <w:r w:rsidRPr="00B14CB9">
              <w:rPr>
                <w:rFonts w:ascii="Arial" w:hAnsi="Arial" w:cs="Arial"/>
                <w:sz w:val="18"/>
                <w:szCs w:val="18"/>
              </w:rPr>
              <w:t>(53,389</w:t>
            </w:r>
            <w:r w:rsidR="00992C20" w:rsidRPr="00B14CB9">
              <w:rPr>
                <w:rFonts w:ascii="Arial" w:hAnsi="Arial" w:cs="Arial"/>
                <w:sz w:val="18"/>
                <w:szCs w:val="18"/>
              </w:rPr>
              <w:t>)</w:t>
            </w:r>
          </w:p>
        </w:tc>
        <w:tc>
          <w:tcPr>
            <w:tcW w:w="1530" w:type="dxa"/>
            <w:tcBorders>
              <w:top w:val="nil"/>
              <w:left w:val="nil"/>
              <w:bottom w:val="nil"/>
              <w:right w:val="nil"/>
            </w:tcBorders>
          </w:tcPr>
          <w:p w:rsidR="00CF6E19" w:rsidRPr="00B14CB9" w:rsidRDefault="00CF6E19" w:rsidP="00553AA0">
            <w:pPr>
              <w:ind w:right="-72"/>
              <w:jc w:val="right"/>
              <w:rPr>
                <w:rFonts w:ascii="Arial" w:hAnsi="Arial" w:cs="Arial"/>
                <w:sz w:val="18"/>
                <w:szCs w:val="18"/>
              </w:rPr>
            </w:pPr>
            <w:r w:rsidRPr="00B14CB9">
              <w:rPr>
                <w:rFonts w:ascii="Arial" w:hAnsi="Arial" w:cs="Arial"/>
                <w:sz w:val="18"/>
                <w:szCs w:val="18"/>
              </w:rPr>
              <w:t>(938)</w:t>
            </w:r>
          </w:p>
        </w:tc>
        <w:tc>
          <w:tcPr>
            <w:tcW w:w="1440" w:type="dxa"/>
            <w:tcBorders>
              <w:top w:val="nil"/>
              <w:left w:val="nil"/>
              <w:bottom w:val="nil"/>
              <w:right w:val="nil"/>
            </w:tcBorders>
          </w:tcPr>
          <w:p w:rsidR="00CF6E19" w:rsidRPr="00B14CB9" w:rsidRDefault="00CF6E19" w:rsidP="00553AA0">
            <w:pPr>
              <w:autoSpaceDE w:val="0"/>
              <w:autoSpaceDN w:val="0"/>
              <w:adjustRightInd w:val="0"/>
              <w:ind w:right="-72"/>
              <w:jc w:val="right"/>
              <w:rPr>
                <w:rFonts w:ascii="Arial" w:hAnsi="Arial" w:cs="Arial"/>
                <w:sz w:val="18"/>
                <w:szCs w:val="18"/>
              </w:rPr>
            </w:pPr>
            <w:r w:rsidRPr="00B14CB9">
              <w:rPr>
                <w:rFonts w:ascii="Arial" w:hAnsi="Arial" w:cs="Arial"/>
                <w:sz w:val="18"/>
                <w:szCs w:val="18"/>
              </w:rPr>
              <w:t>(1,155)</w:t>
            </w:r>
          </w:p>
        </w:tc>
      </w:tr>
      <w:tr w:rsidR="00CF6E19" w:rsidRPr="00B14CB9" w:rsidTr="005801F4">
        <w:tc>
          <w:tcPr>
            <w:tcW w:w="3231" w:type="dxa"/>
            <w:tcBorders>
              <w:top w:val="nil"/>
              <w:left w:val="nil"/>
              <w:bottom w:val="nil"/>
              <w:right w:val="nil"/>
            </w:tcBorders>
            <w:vAlign w:val="bottom"/>
            <w:hideMark/>
          </w:tcPr>
          <w:p w:rsidR="00CF6E19" w:rsidRPr="00B14CB9" w:rsidRDefault="00CF6E19" w:rsidP="00553AA0">
            <w:pPr>
              <w:ind w:left="63"/>
              <w:rPr>
                <w:rFonts w:ascii="Arial" w:hAnsi="Arial" w:cs="Arial"/>
                <w:sz w:val="18"/>
                <w:szCs w:val="18"/>
              </w:rPr>
            </w:pPr>
            <w:r w:rsidRPr="00B14CB9">
              <w:rPr>
                <w:rFonts w:ascii="Arial" w:hAnsi="Arial" w:cs="Arial"/>
                <w:sz w:val="18"/>
                <w:szCs w:val="18"/>
              </w:rPr>
              <w:t>Translation adjustments</w:t>
            </w:r>
          </w:p>
        </w:tc>
        <w:tc>
          <w:tcPr>
            <w:tcW w:w="1440" w:type="dxa"/>
            <w:tcBorders>
              <w:top w:val="nil"/>
              <w:left w:val="nil"/>
              <w:bottom w:val="nil"/>
              <w:right w:val="nil"/>
            </w:tcBorders>
            <w:vAlign w:val="bottom"/>
          </w:tcPr>
          <w:p w:rsidR="00CF6E19" w:rsidRPr="00B14CB9" w:rsidRDefault="00992C20" w:rsidP="00553AA0">
            <w:pPr>
              <w:pStyle w:val="Heading1"/>
              <w:pBdr>
                <w:bottom w:val="single" w:sz="4" w:space="1" w:color="auto"/>
              </w:pBdr>
              <w:spacing w:before="0" w:after="0"/>
              <w:ind w:right="-72"/>
              <w:jc w:val="right"/>
              <w:rPr>
                <w:rFonts w:ascii="Arial" w:hAnsi="Arial" w:cs="Arial"/>
                <w:b w:val="0"/>
                <w:bCs w:val="0"/>
                <w:kern w:val="0"/>
                <w:sz w:val="18"/>
                <w:szCs w:val="18"/>
              </w:rPr>
            </w:pPr>
            <w:r w:rsidRPr="00B14CB9">
              <w:rPr>
                <w:rFonts w:ascii="Arial" w:hAnsi="Arial" w:cs="Arial"/>
                <w:b w:val="0"/>
                <w:bCs w:val="0"/>
                <w:kern w:val="0"/>
                <w:sz w:val="18"/>
                <w:szCs w:val="18"/>
              </w:rPr>
              <w:t>(8,519)</w:t>
            </w:r>
          </w:p>
        </w:tc>
        <w:tc>
          <w:tcPr>
            <w:tcW w:w="1440" w:type="dxa"/>
            <w:tcBorders>
              <w:top w:val="nil"/>
              <w:left w:val="nil"/>
              <w:bottom w:val="nil"/>
              <w:right w:val="nil"/>
            </w:tcBorders>
            <w:vAlign w:val="bottom"/>
          </w:tcPr>
          <w:p w:rsidR="00CF6E19" w:rsidRPr="00B14CB9" w:rsidRDefault="00992C20" w:rsidP="00553AA0">
            <w:pPr>
              <w:pBdr>
                <w:bottom w:val="single" w:sz="4" w:space="1" w:color="auto"/>
              </w:pBdr>
              <w:autoSpaceDE w:val="0"/>
              <w:autoSpaceDN w:val="0"/>
              <w:adjustRightInd w:val="0"/>
              <w:ind w:right="-72"/>
              <w:jc w:val="right"/>
              <w:rPr>
                <w:rFonts w:ascii="Arial" w:hAnsi="Arial" w:cs="Arial"/>
                <w:sz w:val="18"/>
                <w:szCs w:val="18"/>
              </w:rPr>
            </w:pPr>
            <w:r w:rsidRPr="00B14CB9">
              <w:rPr>
                <w:rFonts w:ascii="Arial" w:hAnsi="Arial" w:cs="Arial"/>
                <w:sz w:val="18"/>
                <w:szCs w:val="18"/>
              </w:rPr>
              <w:t>(114,302)</w:t>
            </w:r>
          </w:p>
        </w:tc>
        <w:tc>
          <w:tcPr>
            <w:tcW w:w="1530" w:type="dxa"/>
            <w:tcBorders>
              <w:top w:val="nil"/>
              <w:left w:val="nil"/>
              <w:bottom w:val="nil"/>
              <w:right w:val="nil"/>
            </w:tcBorders>
          </w:tcPr>
          <w:p w:rsidR="00CF6E19" w:rsidRPr="00B14CB9" w:rsidRDefault="00CF6E19" w:rsidP="00553AA0">
            <w:pPr>
              <w:pBdr>
                <w:bottom w:val="single" w:sz="4" w:space="1" w:color="auto"/>
              </w:pBdr>
              <w:ind w:right="-72"/>
              <w:jc w:val="right"/>
              <w:rPr>
                <w:rFonts w:ascii="Arial" w:hAnsi="Arial" w:cs="Arial"/>
                <w:sz w:val="18"/>
                <w:szCs w:val="18"/>
              </w:rPr>
            </w:pPr>
            <w:r w:rsidRPr="00B14CB9">
              <w:rPr>
                <w:rFonts w:ascii="Arial" w:hAnsi="Arial" w:cs="Arial"/>
                <w:sz w:val="18"/>
                <w:szCs w:val="18"/>
              </w:rPr>
              <w:t>-</w:t>
            </w:r>
          </w:p>
        </w:tc>
        <w:tc>
          <w:tcPr>
            <w:tcW w:w="1440" w:type="dxa"/>
            <w:tcBorders>
              <w:top w:val="nil"/>
              <w:left w:val="nil"/>
              <w:bottom w:val="nil"/>
              <w:right w:val="nil"/>
            </w:tcBorders>
          </w:tcPr>
          <w:p w:rsidR="00CF6E19" w:rsidRPr="00B14CB9" w:rsidRDefault="00CF6E19" w:rsidP="00553AA0">
            <w:pPr>
              <w:pBdr>
                <w:bottom w:val="single" w:sz="4" w:space="1" w:color="auto"/>
              </w:pBdr>
              <w:autoSpaceDE w:val="0"/>
              <w:autoSpaceDN w:val="0"/>
              <w:adjustRightInd w:val="0"/>
              <w:ind w:right="-72"/>
              <w:jc w:val="right"/>
              <w:rPr>
                <w:rFonts w:ascii="Arial" w:hAnsi="Arial" w:cs="Arial"/>
                <w:sz w:val="18"/>
                <w:szCs w:val="18"/>
              </w:rPr>
            </w:pPr>
            <w:r w:rsidRPr="00B14CB9">
              <w:rPr>
                <w:rFonts w:ascii="Arial" w:hAnsi="Arial" w:cs="Arial"/>
                <w:sz w:val="18"/>
                <w:szCs w:val="18"/>
              </w:rPr>
              <w:t>-</w:t>
            </w:r>
          </w:p>
        </w:tc>
      </w:tr>
      <w:tr w:rsidR="006B68DB" w:rsidRPr="00B14CB9" w:rsidTr="005801F4">
        <w:tc>
          <w:tcPr>
            <w:tcW w:w="3231" w:type="dxa"/>
            <w:tcBorders>
              <w:top w:val="nil"/>
              <w:left w:val="nil"/>
              <w:bottom w:val="nil"/>
              <w:right w:val="nil"/>
            </w:tcBorders>
            <w:vAlign w:val="bottom"/>
          </w:tcPr>
          <w:p w:rsidR="00E423C5" w:rsidRPr="00B14CB9" w:rsidRDefault="00E423C5" w:rsidP="00553AA0">
            <w:pPr>
              <w:ind w:left="63"/>
              <w:rPr>
                <w:rFonts w:ascii="Arial" w:hAnsi="Arial" w:cs="Arial"/>
                <w:b/>
                <w:bCs/>
                <w:sz w:val="12"/>
                <w:szCs w:val="12"/>
              </w:rPr>
            </w:pPr>
          </w:p>
        </w:tc>
        <w:tc>
          <w:tcPr>
            <w:tcW w:w="1440" w:type="dxa"/>
            <w:tcBorders>
              <w:top w:val="nil"/>
              <w:left w:val="nil"/>
              <w:bottom w:val="nil"/>
              <w:right w:val="nil"/>
            </w:tcBorders>
            <w:vAlign w:val="bottom"/>
          </w:tcPr>
          <w:p w:rsidR="00E423C5" w:rsidRPr="00B14CB9" w:rsidRDefault="00E423C5" w:rsidP="00553AA0">
            <w:pPr>
              <w:ind w:left="148"/>
              <w:jc w:val="right"/>
              <w:rPr>
                <w:rFonts w:ascii="Arial" w:hAnsi="Arial" w:cs="Arial"/>
                <w:sz w:val="12"/>
                <w:szCs w:val="12"/>
              </w:rPr>
            </w:pPr>
          </w:p>
        </w:tc>
        <w:tc>
          <w:tcPr>
            <w:tcW w:w="1440" w:type="dxa"/>
            <w:tcBorders>
              <w:top w:val="nil"/>
              <w:left w:val="nil"/>
              <w:bottom w:val="nil"/>
              <w:right w:val="nil"/>
            </w:tcBorders>
            <w:vAlign w:val="bottom"/>
          </w:tcPr>
          <w:p w:rsidR="00E423C5" w:rsidRPr="00B14CB9" w:rsidRDefault="00E423C5" w:rsidP="00553AA0">
            <w:pPr>
              <w:ind w:left="148"/>
              <w:jc w:val="both"/>
              <w:rPr>
                <w:rFonts w:ascii="Arial" w:hAnsi="Arial" w:cs="Arial"/>
                <w:sz w:val="12"/>
                <w:szCs w:val="12"/>
              </w:rPr>
            </w:pPr>
          </w:p>
        </w:tc>
        <w:tc>
          <w:tcPr>
            <w:tcW w:w="1530" w:type="dxa"/>
            <w:tcBorders>
              <w:top w:val="nil"/>
              <w:left w:val="nil"/>
              <w:bottom w:val="nil"/>
              <w:right w:val="nil"/>
            </w:tcBorders>
            <w:vAlign w:val="bottom"/>
          </w:tcPr>
          <w:p w:rsidR="00E423C5" w:rsidRPr="00B14CB9" w:rsidRDefault="00E423C5" w:rsidP="00553AA0">
            <w:pPr>
              <w:ind w:left="148"/>
              <w:jc w:val="both"/>
              <w:rPr>
                <w:rFonts w:ascii="Arial" w:hAnsi="Arial" w:cs="Arial"/>
                <w:sz w:val="12"/>
                <w:szCs w:val="12"/>
              </w:rPr>
            </w:pPr>
          </w:p>
        </w:tc>
        <w:tc>
          <w:tcPr>
            <w:tcW w:w="1440" w:type="dxa"/>
            <w:tcBorders>
              <w:top w:val="nil"/>
              <w:left w:val="nil"/>
              <w:bottom w:val="nil"/>
              <w:right w:val="nil"/>
            </w:tcBorders>
            <w:vAlign w:val="bottom"/>
          </w:tcPr>
          <w:p w:rsidR="00E423C5" w:rsidRPr="00B14CB9" w:rsidRDefault="00E423C5" w:rsidP="00553AA0">
            <w:pPr>
              <w:ind w:left="148"/>
              <w:jc w:val="both"/>
              <w:rPr>
                <w:rFonts w:ascii="Arial" w:hAnsi="Arial" w:cs="Arial"/>
                <w:sz w:val="12"/>
                <w:szCs w:val="12"/>
              </w:rPr>
            </w:pPr>
          </w:p>
        </w:tc>
      </w:tr>
      <w:tr w:rsidR="00F73545" w:rsidRPr="00B14CB9" w:rsidTr="005801F4">
        <w:tc>
          <w:tcPr>
            <w:tcW w:w="3231" w:type="dxa"/>
            <w:tcBorders>
              <w:top w:val="nil"/>
              <w:left w:val="nil"/>
              <w:bottom w:val="nil"/>
              <w:right w:val="nil"/>
            </w:tcBorders>
            <w:vAlign w:val="bottom"/>
            <w:hideMark/>
          </w:tcPr>
          <w:p w:rsidR="00F73545" w:rsidRPr="00B14CB9" w:rsidRDefault="00F73545" w:rsidP="00553AA0">
            <w:pPr>
              <w:ind w:left="63"/>
              <w:rPr>
                <w:rFonts w:ascii="Arial" w:hAnsi="Arial" w:cs="Arial"/>
                <w:sz w:val="18"/>
                <w:szCs w:val="18"/>
              </w:rPr>
            </w:pPr>
            <w:r w:rsidRPr="00B14CB9">
              <w:rPr>
                <w:rFonts w:ascii="Arial" w:hAnsi="Arial" w:cs="Arial"/>
                <w:sz w:val="18"/>
                <w:szCs w:val="18"/>
              </w:rPr>
              <w:t>Closing net book amount</w:t>
            </w:r>
          </w:p>
        </w:tc>
        <w:tc>
          <w:tcPr>
            <w:tcW w:w="1440" w:type="dxa"/>
            <w:tcBorders>
              <w:top w:val="nil"/>
              <w:left w:val="nil"/>
              <w:bottom w:val="nil"/>
              <w:right w:val="nil"/>
            </w:tcBorders>
            <w:vAlign w:val="bottom"/>
          </w:tcPr>
          <w:p w:rsidR="00F73545" w:rsidRPr="00B14CB9" w:rsidRDefault="00992C20" w:rsidP="00553AA0">
            <w:pPr>
              <w:pStyle w:val="Heading1"/>
              <w:pBdr>
                <w:bottom w:val="double" w:sz="4" w:space="1" w:color="auto"/>
              </w:pBdr>
              <w:spacing w:before="0" w:after="0"/>
              <w:ind w:right="-72"/>
              <w:jc w:val="right"/>
              <w:rPr>
                <w:rFonts w:ascii="Arial" w:hAnsi="Arial" w:cs="Arial"/>
                <w:b w:val="0"/>
                <w:bCs w:val="0"/>
                <w:kern w:val="0"/>
                <w:sz w:val="18"/>
                <w:szCs w:val="18"/>
              </w:rPr>
            </w:pPr>
            <w:r w:rsidRPr="00B14CB9">
              <w:rPr>
                <w:rFonts w:ascii="Arial" w:hAnsi="Arial" w:cs="Arial"/>
                <w:b w:val="0"/>
                <w:bCs w:val="0"/>
                <w:kern w:val="0"/>
                <w:sz w:val="18"/>
                <w:szCs w:val="18"/>
              </w:rPr>
              <w:t>47,558,611</w:t>
            </w:r>
          </w:p>
        </w:tc>
        <w:tc>
          <w:tcPr>
            <w:tcW w:w="1440" w:type="dxa"/>
            <w:tcBorders>
              <w:top w:val="nil"/>
              <w:left w:val="nil"/>
              <w:bottom w:val="nil"/>
              <w:right w:val="nil"/>
            </w:tcBorders>
            <w:vAlign w:val="bottom"/>
          </w:tcPr>
          <w:p w:rsidR="00F73545" w:rsidRPr="00B14CB9" w:rsidRDefault="00992C20" w:rsidP="00553AA0">
            <w:pPr>
              <w:pBdr>
                <w:bottom w:val="double" w:sz="4" w:space="1" w:color="auto"/>
              </w:pBdr>
              <w:autoSpaceDE w:val="0"/>
              <w:autoSpaceDN w:val="0"/>
              <w:adjustRightInd w:val="0"/>
              <w:ind w:right="-72"/>
              <w:jc w:val="right"/>
              <w:rPr>
                <w:rFonts w:ascii="Arial" w:hAnsi="Arial" w:cs="Arial"/>
                <w:sz w:val="18"/>
                <w:szCs w:val="18"/>
              </w:rPr>
            </w:pPr>
            <w:r w:rsidRPr="00B14CB9">
              <w:rPr>
                <w:rFonts w:ascii="Arial" w:hAnsi="Arial" w:cs="Arial"/>
                <w:sz w:val="18"/>
                <w:szCs w:val="18"/>
              </w:rPr>
              <w:t>6,653,679</w:t>
            </w:r>
          </w:p>
        </w:tc>
        <w:tc>
          <w:tcPr>
            <w:tcW w:w="1530" w:type="dxa"/>
            <w:tcBorders>
              <w:top w:val="nil"/>
              <w:left w:val="nil"/>
              <w:bottom w:val="nil"/>
              <w:right w:val="nil"/>
            </w:tcBorders>
            <w:vAlign w:val="bottom"/>
          </w:tcPr>
          <w:p w:rsidR="00F73545" w:rsidRPr="00B14CB9" w:rsidRDefault="00CF6E19" w:rsidP="00553AA0">
            <w:pPr>
              <w:pBdr>
                <w:bottom w:val="double" w:sz="4" w:space="1" w:color="auto"/>
              </w:pBdr>
              <w:autoSpaceDE w:val="0"/>
              <w:autoSpaceDN w:val="0"/>
              <w:adjustRightInd w:val="0"/>
              <w:ind w:right="-72"/>
              <w:jc w:val="right"/>
              <w:rPr>
                <w:rFonts w:ascii="Arial" w:hAnsi="Arial" w:cs="Arial"/>
                <w:sz w:val="18"/>
                <w:szCs w:val="18"/>
              </w:rPr>
            </w:pPr>
            <w:r w:rsidRPr="00B14CB9">
              <w:rPr>
                <w:rFonts w:ascii="Arial" w:hAnsi="Arial" w:cs="Arial"/>
                <w:sz w:val="18"/>
                <w:szCs w:val="18"/>
              </w:rPr>
              <w:t>17,661</w:t>
            </w:r>
          </w:p>
        </w:tc>
        <w:tc>
          <w:tcPr>
            <w:tcW w:w="1440" w:type="dxa"/>
            <w:tcBorders>
              <w:top w:val="nil"/>
              <w:left w:val="nil"/>
              <w:bottom w:val="nil"/>
              <w:right w:val="nil"/>
            </w:tcBorders>
            <w:vAlign w:val="bottom"/>
          </w:tcPr>
          <w:p w:rsidR="00F73545" w:rsidRPr="00B14CB9" w:rsidRDefault="00CF6E19" w:rsidP="00553AA0">
            <w:pPr>
              <w:pBdr>
                <w:bottom w:val="double" w:sz="4" w:space="1" w:color="auto"/>
              </w:pBdr>
              <w:autoSpaceDE w:val="0"/>
              <w:autoSpaceDN w:val="0"/>
              <w:adjustRightInd w:val="0"/>
              <w:ind w:right="-72"/>
              <w:jc w:val="right"/>
              <w:rPr>
                <w:rFonts w:ascii="Arial" w:hAnsi="Arial" w:cs="Arial"/>
                <w:sz w:val="18"/>
                <w:szCs w:val="18"/>
              </w:rPr>
            </w:pPr>
            <w:r w:rsidRPr="00B14CB9">
              <w:rPr>
                <w:rFonts w:ascii="Arial" w:hAnsi="Arial" w:cs="Arial"/>
                <w:sz w:val="18"/>
                <w:szCs w:val="18"/>
              </w:rPr>
              <w:t>40,112</w:t>
            </w:r>
          </w:p>
        </w:tc>
      </w:tr>
    </w:tbl>
    <w:p w:rsidR="00E423C5" w:rsidRPr="00B14CB9" w:rsidRDefault="00E423C5" w:rsidP="00E423C5">
      <w:pPr>
        <w:ind w:left="547" w:hanging="7"/>
        <w:jc w:val="both"/>
        <w:rPr>
          <w:rFonts w:ascii="Arial" w:hAnsi="Arial" w:cs="Arial"/>
          <w:sz w:val="18"/>
          <w:szCs w:val="18"/>
        </w:rPr>
      </w:pPr>
    </w:p>
    <w:p w:rsidR="00E423C5" w:rsidRPr="00B14CB9" w:rsidRDefault="00D73627" w:rsidP="00E423C5">
      <w:pPr>
        <w:suppressAutoHyphens/>
        <w:ind w:left="547" w:hanging="7"/>
        <w:contextualSpacing/>
        <w:jc w:val="both"/>
        <w:rPr>
          <w:rFonts w:ascii="Arial" w:hAnsi="Arial" w:cs="Arial"/>
          <w:sz w:val="18"/>
          <w:szCs w:val="18"/>
        </w:rPr>
      </w:pPr>
      <w:r>
        <w:rPr>
          <w:rFonts w:ascii="Arial" w:hAnsi="Arial" w:cs="Arial"/>
          <w:sz w:val="18"/>
          <w:szCs w:val="18"/>
        </w:rPr>
        <w:t xml:space="preserve">Property, plant and equipment with the net book value amounting to </w:t>
      </w:r>
      <w:r w:rsidR="003E603F" w:rsidRPr="00B14CB9">
        <w:rPr>
          <w:rFonts w:ascii="Arial" w:hAnsi="Arial" w:cs="Arial"/>
          <w:sz w:val="18"/>
          <w:szCs w:val="18"/>
        </w:rPr>
        <w:t xml:space="preserve">Baht </w:t>
      </w:r>
      <w:r w:rsidR="00620ADC" w:rsidRPr="00B14CB9">
        <w:rPr>
          <w:rFonts w:ascii="Arial" w:hAnsi="Arial" w:cs="Arial"/>
          <w:sz w:val="18"/>
          <w:szCs w:val="18"/>
        </w:rPr>
        <w:t>45,866</w:t>
      </w:r>
      <w:r>
        <w:rPr>
          <w:rFonts w:ascii="Arial" w:hAnsi="Arial" w:cs="Arial"/>
          <w:sz w:val="18"/>
          <w:szCs w:val="18"/>
        </w:rPr>
        <w:t xml:space="preserve"> million was pledged as collateral for bank borrowings</w:t>
      </w:r>
      <w:r w:rsidR="003E603F" w:rsidRPr="00B14CB9">
        <w:rPr>
          <w:rFonts w:ascii="Arial" w:hAnsi="Arial" w:cs="Arial"/>
          <w:sz w:val="18"/>
          <w:szCs w:val="18"/>
        </w:rPr>
        <w:t xml:space="preserve"> (Note 10).</w:t>
      </w:r>
    </w:p>
    <w:p w:rsidR="00E423C5" w:rsidRPr="00B14CB9" w:rsidRDefault="00E423C5" w:rsidP="00E423C5">
      <w:pPr>
        <w:suppressAutoHyphens/>
        <w:ind w:left="547" w:hanging="7"/>
        <w:contextualSpacing/>
        <w:jc w:val="both"/>
        <w:rPr>
          <w:rFonts w:ascii="Arial" w:hAnsi="Arial" w:cs="Arial"/>
          <w:sz w:val="18"/>
          <w:szCs w:val="18"/>
        </w:rPr>
      </w:pPr>
    </w:p>
    <w:p w:rsidR="00E423C5" w:rsidRPr="00B14CB9" w:rsidRDefault="003E603F" w:rsidP="00E423C5">
      <w:pPr>
        <w:suppressAutoHyphens/>
        <w:ind w:left="547" w:hanging="7"/>
        <w:contextualSpacing/>
        <w:jc w:val="both"/>
        <w:rPr>
          <w:rFonts w:ascii="Arial" w:hAnsi="Arial" w:cs="Arial"/>
          <w:spacing w:val="-2"/>
          <w:sz w:val="18"/>
          <w:szCs w:val="18"/>
        </w:rPr>
      </w:pPr>
      <w:r w:rsidRPr="00B14CB9">
        <w:rPr>
          <w:rFonts w:ascii="Arial" w:hAnsi="Arial" w:cs="Arial"/>
          <w:sz w:val="18"/>
          <w:szCs w:val="18"/>
        </w:rPr>
        <w:t xml:space="preserve">For the </w:t>
      </w:r>
      <w:r w:rsidR="000D7B8F" w:rsidRPr="00B14CB9">
        <w:rPr>
          <w:rFonts w:ascii="Arial" w:hAnsi="Arial" w:cs="Arial"/>
          <w:sz w:val="18"/>
          <w:szCs w:val="18"/>
        </w:rPr>
        <w:t>three-month</w:t>
      </w:r>
      <w:r w:rsidRPr="00B14CB9">
        <w:rPr>
          <w:rFonts w:ascii="Arial" w:hAnsi="Arial" w:cs="Arial"/>
          <w:sz w:val="18"/>
          <w:szCs w:val="18"/>
        </w:rPr>
        <w:t xml:space="preserve"> period ended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Pr="00B14CB9">
        <w:rPr>
          <w:rFonts w:ascii="Arial" w:hAnsi="Arial" w:cs="Arial"/>
          <w:sz w:val="18"/>
          <w:szCs w:val="18"/>
        </w:rPr>
        <w:t xml:space="preserve">, </w:t>
      </w:r>
      <w:r w:rsidRPr="00B14CB9">
        <w:rPr>
          <w:rFonts w:ascii="Arial" w:hAnsi="Arial" w:cs="Arial"/>
          <w:spacing w:val="-2"/>
          <w:sz w:val="18"/>
          <w:szCs w:val="18"/>
        </w:rPr>
        <w:t xml:space="preserve">the </w:t>
      </w:r>
      <w:r w:rsidR="007E1E97" w:rsidRPr="00B14CB9">
        <w:rPr>
          <w:rFonts w:ascii="Arial" w:hAnsi="Arial" w:cs="Arial"/>
          <w:spacing w:val="-2"/>
          <w:sz w:val="18"/>
          <w:szCs w:val="18"/>
        </w:rPr>
        <w:t>borrowing</w:t>
      </w:r>
      <w:r w:rsidRPr="00B14CB9">
        <w:rPr>
          <w:rFonts w:ascii="Arial" w:hAnsi="Arial" w:cs="Arial"/>
          <w:spacing w:val="-2"/>
          <w:sz w:val="18"/>
          <w:szCs w:val="18"/>
        </w:rPr>
        <w:t xml:space="preserve"> costs </w:t>
      </w:r>
      <w:r w:rsidRPr="00B14CB9">
        <w:rPr>
          <w:rFonts w:ascii="Arial" w:hAnsi="Arial" w:cs="Arial"/>
          <w:sz w:val="18"/>
          <w:szCs w:val="18"/>
        </w:rPr>
        <w:t xml:space="preserve">of </w:t>
      </w:r>
      <w:r w:rsidRPr="00B14CB9">
        <w:rPr>
          <w:rFonts w:ascii="Arial" w:hAnsi="Arial" w:cs="Arial"/>
          <w:spacing w:val="-2"/>
          <w:sz w:val="18"/>
          <w:szCs w:val="18"/>
        </w:rPr>
        <w:t xml:space="preserve">Baht </w:t>
      </w:r>
      <w:r w:rsidR="00620ADC" w:rsidRPr="00B14CB9">
        <w:rPr>
          <w:rFonts w:ascii="Arial" w:hAnsi="Arial" w:cs="Arial"/>
          <w:spacing w:val="-2"/>
          <w:sz w:val="18"/>
          <w:szCs w:val="18"/>
        </w:rPr>
        <w:t>44,336,789</w:t>
      </w:r>
      <w:r w:rsidR="00AE22D6" w:rsidRPr="00B14CB9">
        <w:rPr>
          <w:rFonts w:ascii="Arial" w:hAnsi="Arial" w:cs="Arial"/>
          <w:spacing w:val="-2"/>
          <w:sz w:val="18"/>
          <w:szCs w:val="18"/>
        </w:rPr>
        <w:t xml:space="preserve"> </w:t>
      </w:r>
      <w:r w:rsidRPr="00B14CB9">
        <w:rPr>
          <w:rFonts w:ascii="Arial" w:hAnsi="Arial" w:cs="Arial"/>
          <w:spacing w:val="-2"/>
          <w:sz w:val="18"/>
          <w:szCs w:val="18"/>
        </w:rPr>
        <w:t xml:space="preserve">arising from </w:t>
      </w:r>
      <w:r w:rsidR="007E1E97" w:rsidRPr="00B14CB9">
        <w:rPr>
          <w:rFonts w:ascii="Arial" w:hAnsi="Arial" w:cs="Arial"/>
          <w:spacing w:val="-2"/>
          <w:sz w:val="18"/>
          <w:szCs w:val="18"/>
        </w:rPr>
        <w:t>financings</w:t>
      </w:r>
      <w:r w:rsidRPr="00B14CB9">
        <w:rPr>
          <w:rFonts w:ascii="Arial" w:hAnsi="Arial" w:cs="Arial"/>
          <w:spacing w:val="-2"/>
          <w:sz w:val="18"/>
          <w:szCs w:val="18"/>
        </w:rPr>
        <w:t xml:space="preserve"> specifically</w:t>
      </w:r>
      <w:r w:rsidR="002D60C7" w:rsidRPr="00B14CB9">
        <w:rPr>
          <w:rFonts w:ascii="Arial" w:hAnsi="Arial" w:cs="Arial"/>
          <w:spacing w:val="-2"/>
          <w:sz w:val="18"/>
          <w:szCs w:val="18"/>
          <w:cs/>
        </w:rPr>
        <w:t xml:space="preserve"> </w:t>
      </w:r>
      <w:r w:rsidR="002D60C7" w:rsidRPr="00B14CB9">
        <w:rPr>
          <w:rFonts w:ascii="Arial" w:hAnsi="Arial" w:cs="Arial"/>
          <w:spacing w:val="-2"/>
          <w:sz w:val="18"/>
          <w:szCs w:val="18"/>
        </w:rPr>
        <w:t>entered into</w:t>
      </w:r>
      <w:r w:rsidRPr="00B14CB9">
        <w:rPr>
          <w:rFonts w:ascii="Arial" w:hAnsi="Arial" w:cs="Arial"/>
          <w:spacing w:val="-2"/>
          <w:sz w:val="18"/>
          <w:szCs w:val="18"/>
        </w:rPr>
        <w:t xml:space="preserve"> the construction of power plant we</w:t>
      </w:r>
      <w:r w:rsidR="002D5295">
        <w:rPr>
          <w:rFonts w:ascii="Arial" w:hAnsi="Arial" w:cs="Arial"/>
          <w:spacing w:val="-2"/>
          <w:sz w:val="18"/>
          <w:szCs w:val="18"/>
        </w:rPr>
        <w:t xml:space="preserve">re capitalised to power plant under construction in the </w:t>
      </w:r>
      <w:r w:rsidRPr="00B14CB9">
        <w:rPr>
          <w:rFonts w:ascii="Arial" w:hAnsi="Arial" w:cs="Arial"/>
          <w:sz w:val="18"/>
          <w:szCs w:val="18"/>
        </w:rPr>
        <w:t>consolidated financial information</w:t>
      </w:r>
      <w:r w:rsidRPr="00B14CB9">
        <w:rPr>
          <w:rFonts w:ascii="Arial" w:hAnsi="Arial" w:cs="Arial"/>
          <w:spacing w:val="-2"/>
          <w:sz w:val="18"/>
          <w:szCs w:val="18"/>
        </w:rPr>
        <w:t xml:space="preserve">. The interest capitalisation rates were between </w:t>
      </w:r>
      <w:r w:rsidR="00620ADC" w:rsidRPr="00B14CB9">
        <w:rPr>
          <w:rFonts w:ascii="Arial" w:hAnsi="Arial" w:cs="Arial"/>
          <w:spacing w:val="-2"/>
          <w:sz w:val="18"/>
          <w:szCs w:val="18"/>
        </w:rPr>
        <w:t>3.20</w:t>
      </w:r>
      <w:r w:rsidRPr="00B14CB9">
        <w:rPr>
          <w:rFonts w:ascii="Arial" w:hAnsi="Arial" w:cs="Arial"/>
          <w:sz w:val="18"/>
          <w:szCs w:val="18"/>
        </w:rPr>
        <w:t xml:space="preserve">% to </w:t>
      </w:r>
      <w:r w:rsidR="00620ADC" w:rsidRPr="00B14CB9">
        <w:rPr>
          <w:rFonts w:ascii="Arial" w:hAnsi="Arial" w:cs="Arial"/>
          <w:sz w:val="18"/>
          <w:szCs w:val="18"/>
        </w:rPr>
        <w:t>3.36</w:t>
      </w:r>
      <w:r w:rsidR="002A316B">
        <w:rPr>
          <w:rFonts w:ascii="Arial" w:hAnsi="Arial" w:cs="Arial"/>
          <w:sz w:val="18"/>
          <w:szCs w:val="18"/>
        </w:rPr>
        <w:t xml:space="preserve">% per </w:t>
      </w:r>
      <w:r w:rsidRPr="00B14CB9">
        <w:rPr>
          <w:rFonts w:ascii="Arial" w:hAnsi="Arial" w:cs="Arial"/>
          <w:sz w:val="18"/>
          <w:szCs w:val="18"/>
        </w:rPr>
        <w:t>annum</w:t>
      </w:r>
      <w:r w:rsidR="002A316B">
        <w:rPr>
          <w:rFonts w:ascii="Arial" w:hAnsi="Arial" w:cs="Arial"/>
          <w:spacing w:val="-2"/>
          <w:sz w:val="18"/>
          <w:szCs w:val="18"/>
        </w:rPr>
        <w:t xml:space="preserve"> representing</w:t>
      </w:r>
      <w:r w:rsidRPr="00B14CB9">
        <w:rPr>
          <w:rFonts w:ascii="Arial" w:hAnsi="Arial" w:cs="Arial"/>
          <w:spacing w:val="-2"/>
          <w:sz w:val="18"/>
          <w:szCs w:val="18"/>
        </w:rPr>
        <w:t xml:space="preserve"> the actual borrowing costs of the loans for the projects.</w:t>
      </w:r>
    </w:p>
    <w:p w:rsidR="00E423C5" w:rsidRPr="00B14CB9" w:rsidRDefault="00E423C5" w:rsidP="00E423C5">
      <w:pPr>
        <w:suppressAutoHyphens/>
        <w:ind w:left="547" w:hanging="7"/>
        <w:contextualSpacing/>
        <w:jc w:val="both"/>
        <w:rPr>
          <w:rFonts w:ascii="Arial" w:hAnsi="Arial" w:cs="Arial"/>
          <w:sz w:val="18"/>
          <w:szCs w:val="18"/>
        </w:rPr>
      </w:pPr>
    </w:p>
    <w:p w:rsidR="00E423C5" w:rsidRPr="00B14CB9" w:rsidRDefault="00E423C5" w:rsidP="00E423C5">
      <w:pPr>
        <w:suppressAutoHyphens/>
        <w:ind w:left="547" w:hanging="7"/>
        <w:contextualSpacing/>
        <w:jc w:val="both"/>
        <w:rPr>
          <w:rFonts w:ascii="Arial" w:hAnsi="Arial" w:cs="Arial"/>
          <w:sz w:val="18"/>
          <w:szCs w:val="18"/>
        </w:rPr>
      </w:pPr>
    </w:p>
    <w:p w:rsidR="00E423C5" w:rsidRPr="00B14CB9" w:rsidRDefault="003E603F" w:rsidP="00E423C5">
      <w:pPr>
        <w:ind w:left="540" w:hanging="540"/>
        <w:contextualSpacing/>
        <w:rPr>
          <w:rFonts w:ascii="Arial" w:hAnsi="Arial" w:cs="Arial"/>
          <w:b/>
          <w:bCs/>
          <w:spacing w:val="-2"/>
          <w:sz w:val="18"/>
          <w:szCs w:val="18"/>
        </w:rPr>
      </w:pPr>
      <w:r w:rsidRPr="00B14CB9">
        <w:rPr>
          <w:rFonts w:ascii="Arial" w:hAnsi="Arial" w:cs="Arial"/>
          <w:b/>
          <w:bCs/>
          <w:spacing w:val="-2"/>
          <w:sz w:val="18"/>
          <w:szCs w:val="18"/>
        </w:rPr>
        <w:t>9</w:t>
      </w:r>
      <w:r w:rsidRPr="00B14CB9">
        <w:rPr>
          <w:rFonts w:ascii="Arial" w:hAnsi="Arial" w:cs="Arial"/>
          <w:b/>
          <w:bCs/>
          <w:spacing w:val="-2"/>
          <w:sz w:val="18"/>
          <w:szCs w:val="18"/>
        </w:rPr>
        <w:tab/>
        <w:t xml:space="preserve">Trade and other payables </w:t>
      </w:r>
    </w:p>
    <w:p w:rsidR="00553AA0" w:rsidRPr="00B14CB9" w:rsidRDefault="00553AA0" w:rsidP="00553AA0">
      <w:pPr>
        <w:suppressAutoHyphens/>
        <w:ind w:left="547" w:hanging="7"/>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3600"/>
        <w:gridCol w:w="1462"/>
        <w:gridCol w:w="1463"/>
        <w:gridCol w:w="1462"/>
        <w:gridCol w:w="1463"/>
      </w:tblGrid>
      <w:tr w:rsidR="00EF6AD5" w:rsidRPr="00B14CB9" w:rsidTr="005801F4">
        <w:trPr>
          <w:trHeight w:val="83"/>
        </w:trPr>
        <w:tc>
          <w:tcPr>
            <w:tcW w:w="3600" w:type="dxa"/>
            <w:tcBorders>
              <w:top w:val="nil"/>
              <w:left w:val="nil"/>
              <w:bottom w:val="nil"/>
              <w:right w:val="nil"/>
            </w:tcBorders>
            <w:vAlign w:val="bottom"/>
          </w:tcPr>
          <w:p w:rsidR="00EF6AD5" w:rsidRPr="00B14CB9" w:rsidRDefault="00EF6AD5" w:rsidP="00553AA0">
            <w:pPr>
              <w:tabs>
                <w:tab w:val="left" w:pos="3295"/>
                <w:tab w:val="left" w:pos="9744"/>
              </w:tabs>
              <w:ind w:left="441" w:right="-108"/>
              <w:contextualSpacing/>
              <w:rPr>
                <w:rFonts w:ascii="Arial" w:hAnsi="Arial" w:cs="Arial"/>
                <w:b/>
                <w:bCs/>
                <w:sz w:val="18"/>
                <w:szCs w:val="18"/>
              </w:rPr>
            </w:pPr>
          </w:p>
        </w:tc>
        <w:tc>
          <w:tcPr>
            <w:tcW w:w="2925" w:type="dxa"/>
            <w:gridSpan w:val="2"/>
            <w:vAlign w:val="bottom"/>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925" w:type="dxa"/>
            <w:gridSpan w:val="2"/>
            <w:vAlign w:val="bottom"/>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B15954" w:rsidRPr="00B14CB9" w:rsidTr="005801F4">
        <w:tc>
          <w:tcPr>
            <w:tcW w:w="3600" w:type="dxa"/>
            <w:tcBorders>
              <w:top w:val="nil"/>
              <w:left w:val="nil"/>
              <w:bottom w:val="nil"/>
              <w:right w:val="nil"/>
            </w:tcBorders>
            <w:vAlign w:val="bottom"/>
          </w:tcPr>
          <w:p w:rsidR="00B15954" w:rsidRPr="00B14CB9" w:rsidRDefault="00B15954" w:rsidP="00553AA0">
            <w:pPr>
              <w:tabs>
                <w:tab w:val="left" w:pos="3295"/>
                <w:tab w:val="left" w:pos="9744"/>
              </w:tabs>
              <w:ind w:left="441" w:right="-108"/>
              <w:contextualSpacing/>
              <w:rPr>
                <w:rFonts w:ascii="Arial" w:hAnsi="Arial" w:cs="Arial"/>
                <w:b/>
                <w:bCs/>
                <w:sz w:val="18"/>
                <w:szCs w:val="18"/>
              </w:rPr>
            </w:pPr>
          </w:p>
        </w:tc>
        <w:tc>
          <w:tcPr>
            <w:tcW w:w="1462" w:type="dxa"/>
            <w:vAlign w:val="bottom"/>
          </w:tcPr>
          <w:p w:rsidR="00B15954" w:rsidRPr="00B14CB9" w:rsidRDefault="000D7B8F"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63" w:type="dxa"/>
            <w:vAlign w:val="bottom"/>
          </w:tcPr>
          <w:p w:rsidR="00B15954" w:rsidRPr="00B14CB9" w:rsidRDefault="00B15954"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462" w:type="dxa"/>
            <w:vAlign w:val="bottom"/>
          </w:tcPr>
          <w:p w:rsidR="00B15954" w:rsidRPr="00B14CB9" w:rsidRDefault="000D7B8F"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63" w:type="dxa"/>
            <w:vAlign w:val="bottom"/>
          </w:tcPr>
          <w:p w:rsidR="00B15954" w:rsidRPr="00B14CB9" w:rsidRDefault="00B15954" w:rsidP="00553AA0">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553AA0">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B15954" w:rsidRPr="00B14CB9" w:rsidTr="005801F4">
        <w:tc>
          <w:tcPr>
            <w:tcW w:w="3600" w:type="dxa"/>
            <w:tcBorders>
              <w:top w:val="nil"/>
              <w:left w:val="nil"/>
              <w:bottom w:val="nil"/>
              <w:right w:val="nil"/>
            </w:tcBorders>
            <w:vAlign w:val="bottom"/>
          </w:tcPr>
          <w:p w:rsidR="00B15954" w:rsidRPr="00B14CB9" w:rsidRDefault="00B15954" w:rsidP="00553AA0">
            <w:pPr>
              <w:tabs>
                <w:tab w:val="left" w:pos="3295"/>
                <w:tab w:val="left" w:pos="9744"/>
              </w:tabs>
              <w:ind w:left="441" w:right="-108"/>
              <w:contextualSpacing/>
              <w:rPr>
                <w:rFonts w:ascii="Arial" w:hAnsi="Arial" w:cs="Arial"/>
                <w:b/>
                <w:bCs/>
                <w:sz w:val="18"/>
                <w:szCs w:val="18"/>
              </w:rPr>
            </w:pPr>
          </w:p>
        </w:tc>
        <w:tc>
          <w:tcPr>
            <w:tcW w:w="1462" w:type="dxa"/>
            <w:vAlign w:val="bottom"/>
          </w:tcPr>
          <w:p w:rsidR="00B15954" w:rsidRPr="00B14CB9" w:rsidRDefault="00B15954" w:rsidP="00553AA0">
            <w:pPr>
              <w:pBdr>
                <w:bottom w:val="single" w:sz="4" w:space="1" w:color="auto"/>
              </w:pBdr>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63" w:type="dxa"/>
            <w:vAlign w:val="bottom"/>
          </w:tcPr>
          <w:p w:rsidR="00B15954" w:rsidRPr="00B14CB9" w:rsidRDefault="00B15954" w:rsidP="00553AA0">
            <w:pPr>
              <w:pBdr>
                <w:bottom w:val="single" w:sz="4" w:space="1" w:color="auto"/>
              </w:pBdr>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62" w:type="dxa"/>
            <w:vAlign w:val="bottom"/>
          </w:tcPr>
          <w:p w:rsidR="00B15954" w:rsidRPr="00B14CB9" w:rsidRDefault="00B15954"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63" w:type="dxa"/>
            <w:vAlign w:val="bottom"/>
          </w:tcPr>
          <w:p w:rsidR="00B15954" w:rsidRPr="00B14CB9" w:rsidRDefault="00B15954"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B15954" w:rsidRPr="00B14CB9" w:rsidTr="005801F4">
        <w:tc>
          <w:tcPr>
            <w:tcW w:w="3600" w:type="dxa"/>
            <w:tcBorders>
              <w:top w:val="nil"/>
              <w:left w:val="nil"/>
              <w:bottom w:val="nil"/>
              <w:right w:val="nil"/>
            </w:tcBorders>
            <w:vAlign w:val="bottom"/>
          </w:tcPr>
          <w:p w:rsidR="00B15954" w:rsidRPr="00B14CB9" w:rsidRDefault="00B15954" w:rsidP="00553AA0">
            <w:pPr>
              <w:tabs>
                <w:tab w:val="left" w:pos="3295"/>
                <w:tab w:val="left" w:pos="9744"/>
              </w:tabs>
              <w:ind w:left="441" w:right="-108"/>
              <w:contextualSpacing/>
              <w:rPr>
                <w:rFonts w:ascii="Arial" w:hAnsi="Arial" w:cs="Arial"/>
                <w:b/>
                <w:bCs/>
                <w:sz w:val="12"/>
                <w:szCs w:val="12"/>
              </w:rPr>
            </w:pPr>
          </w:p>
        </w:tc>
        <w:tc>
          <w:tcPr>
            <w:tcW w:w="1462" w:type="dxa"/>
            <w:vAlign w:val="bottom"/>
          </w:tcPr>
          <w:p w:rsidR="00B15954" w:rsidRPr="00B14CB9" w:rsidRDefault="00B15954" w:rsidP="00553AA0">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B15954" w:rsidRPr="00B14CB9" w:rsidRDefault="00B15954" w:rsidP="00553AA0">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B15954" w:rsidRPr="00B14CB9" w:rsidRDefault="00B15954" w:rsidP="00553AA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B15954" w:rsidRPr="00B14CB9" w:rsidRDefault="00B15954" w:rsidP="00553AA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Trade accounts payable</w:t>
            </w:r>
          </w:p>
        </w:tc>
        <w:tc>
          <w:tcPr>
            <w:tcW w:w="1462" w:type="dxa"/>
          </w:tcPr>
          <w:p w:rsidR="00AE22D6" w:rsidRPr="00B14CB9" w:rsidRDefault="00046916" w:rsidP="00553AA0">
            <w:pPr>
              <w:keepNext/>
              <w:keepLines/>
              <w:autoSpaceDE w:val="0"/>
              <w:autoSpaceDN w:val="0"/>
              <w:adjustRightInd w:val="0"/>
              <w:ind w:right="-72"/>
              <w:contextualSpacing/>
              <w:jc w:val="right"/>
              <w:rPr>
                <w:rFonts w:ascii="Arial" w:hAnsi="Arial" w:cs="Arial"/>
                <w:spacing w:val="-6"/>
                <w:sz w:val="18"/>
                <w:szCs w:val="18"/>
              </w:rPr>
            </w:pPr>
            <w:r>
              <w:rPr>
                <w:rFonts w:ascii="Arial" w:hAnsi="Arial" w:cs="Arial"/>
                <w:spacing w:val="-6"/>
                <w:sz w:val="18"/>
                <w:szCs w:val="18"/>
              </w:rPr>
              <w:t>1,728,079</w:t>
            </w:r>
          </w:p>
        </w:tc>
        <w:tc>
          <w:tcPr>
            <w:tcW w:w="1463" w:type="dxa"/>
          </w:tcPr>
          <w:p w:rsidR="00AE22D6" w:rsidRPr="00B14CB9" w:rsidRDefault="00AE22D6" w:rsidP="00553AA0">
            <w:pPr>
              <w:keepNext/>
              <w:keepLines/>
              <w:autoSpaceDE w:val="0"/>
              <w:autoSpaceDN w:val="0"/>
              <w:adjustRightInd w:val="0"/>
              <w:ind w:right="-72"/>
              <w:contextualSpacing/>
              <w:jc w:val="right"/>
              <w:rPr>
                <w:rFonts w:ascii="Arial" w:hAnsi="Arial" w:cs="Arial"/>
                <w:spacing w:val="-6"/>
                <w:sz w:val="18"/>
                <w:szCs w:val="18"/>
              </w:rPr>
            </w:pPr>
            <w:r w:rsidRPr="00B14CB9">
              <w:rPr>
                <w:rFonts w:ascii="Arial" w:hAnsi="Arial" w:cs="Arial"/>
                <w:spacing w:val="-6"/>
                <w:sz w:val="18"/>
                <w:szCs w:val="18"/>
              </w:rPr>
              <w:t>1,444,13</w:t>
            </w:r>
            <w:r w:rsidR="00085ECF" w:rsidRPr="00B14CB9">
              <w:rPr>
                <w:rFonts w:ascii="Arial" w:hAnsi="Arial" w:cs="Arial"/>
                <w:spacing w:val="-6"/>
                <w:sz w:val="18"/>
                <w:szCs w:val="18"/>
              </w:rPr>
              <w:t>1</w:t>
            </w:r>
          </w:p>
        </w:tc>
        <w:tc>
          <w:tcPr>
            <w:tcW w:w="1462" w:type="dxa"/>
          </w:tcPr>
          <w:p w:rsidR="00AE22D6" w:rsidRPr="00B14CB9" w:rsidRDefault="00334D92" w:rsidP="00553AA0">
            <w:pPr>
              <w:suppressAutoHyphens/>
              <w:ind w:right="-72"/>
              <w:jc w:val="right"/>
              <w:rPr>
                <w:rFonts w:ascii="Arial" w:hAnsi="Arial" w:cs="Arial"/>
                <w:spacing w:val="-2"/>
                <w:sz w:val="18"/>
                <w:szCs w:val="18"/>
              </w:rPr>
            </w:pPr>
            <w:r w:rsidRPr="00B14CB9">
              <w:rPr>
                <w:rFonts w:ascii="Arial" w:hAnsi="Arial" w:cs="Arial"/>
                <w:spacing w:val="-2"/>
                <w:sz w:val="18"/>
                <w:szCs w:val="18"/>
              </w:rPr>
              <w:t>5,713</w:t>
            </w:r>
          </w:p>
        </w:tc>
        <w:tc>
          <w:tcPr>
            <w:tcW w:w="1463" w:type="dxa"/>
          </w:tcPr>
          <w:p w:rsidR="00AE22D6" w:rsidRPr="00B14CB9" w:rsidRDefault="00085ECF" w:rsidP="00553AA0">
            <w:pPr>
              <w:suppressAutoHyphens/>
              <w:ind w:right="-72"/>
              <w:jc w:val="right"/>
              <w:rPr>
                <w:rFonts w:ascii="Arial" w:hAnsi="Arial" w:cs="Arial"/>
                <w:spacing w:val="-2"/>
                <w:sz w:val="18"/>
                <w:szCs w:val="18"/>
              </w:rPr>
            </w:pPr>
            <w:r w:rsidRPr="00B14CB9">
              <w:rPr>
                <w:rFonts w:ascii="Arial" w:hAnsi="Arial" w:cs="Arial"/>
                <w:spacing w:val="-2"/>
                <w:sz w:val="18"/>
                <w:szCs w:val="18"/>
              </w:rPr>
              <w:t>1,538</w:t>
            </w:r>
          </w:p>
        </w:tc>
      </w:tr>
      <w:tr w:rsidR="00AE22D6" w:rsidRPr="00B14CB9" w:rsidTr="005801F4">
        <w:tc>
          <w:tcPr>
            <w:tcW w:w="3600" w:type="dxa"/>
            <w:tcBorders>
              <w:top w:val="nil"/>
              <w:left w:val="nil"/>
              <w:bottom w:val="nil"/>
              <w:right w:val="nil"/>
            </w:tcBorders>
            <w:vAlign w:val="bottom"/>
          </w:tcPr>
          <w:p w:rsidR="00AE22D6" w:rsidRPr="00B14CB9" w:rsidRDefault="000A11E3"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Other account</w:t>
            </w:r>
            <w:r w:rsidR="004D6C7F">
              <w:rPr>
                <w:rFonts w:ascii="Arial" w:hAnsi="Arial" w:cs="Arial"/>
                <w:snapToGrid w:val="0"/>
                <w:sz w:val="18"/>
                <w:szCs w:val="18"/>
                <w:lang w:eastAsia="th-TH"/>
              </w:rPr>
              <w:t>s</w:t>
            </w:r>
            <w:r w:rsidRPr="00B14CB9">
              <w:rPr>
                <w:rFonts w:ascii="Arial" w:hAnsi="Arial" w:cs="Arial"/>
                <w:snapToGrid w:val="0"/>
                <w:sz w:val="18"/>
                <w:szCs w:val="18"/>
                <w:lang w:eastAsia="th-TH"/>
              </w:rPr>
              <w:t xml:space="preserve"> payable</w:t>
            </w:r>
          </w:p>
        </w:tc>
        <w:tc>
          <w:tcPr>
            <w:tcW w:w="1462" w:type="dxa"/>
          </w:tcPr>
          <w:p w:rsidR="00AE22D6" w:rsidRPr="00B14CB9" w:rsidRDefault="00AE22D6" w:rsidP="00553AA0">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AE22D6" w:rsidRPr="00B14CB9" w:rsidRDefault="00AE22D6" w:rsidP="00553AA0">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AE22D6" w:rsidRPr="00B14CB9" w:rsidRDefault="00AE22D6" w:rsidP="00553AA0">
            <w:pPr>
              <w:suppressAutoHyphens/>
              <w:ind w:right="-72"/>
              <w:jc w:val="right"/>
              <w:rPr>
                <w:rFonts w:ascii="Arial" w:hAnsi="Arial" w:cs="Arial"/>
                <w:spacing w:val="-2"/>
                <w:sz w:val="18"/>
                <w:szCs w:val="18"/>
              </w:rPr>
            </w:pPr>
          </w:p>
        </w:tc>
        <w:tc>
          <w:tcPr>
            <w:tcW w:w="1463" w:type="dxa"/>
          </w:tcPr>
          <w:p w:rsidR="00AE22D6" w:rsidRPr="00B14CB9" w:rsidRDefault="00AE22D6" w:rsidP="00553AA0">
            <w:pPr>
              <w:suppressAutoHyphens/>
              <w:ind w:right="-72"/>
              <w:jc w:val="right"/>
              <w:rPr>
                <w:rFonts w:ascii="Arial" w:hAnsi="Arial" w:cs="Arial"/>
                <w:spacing w:val="-2"/>
                <w:sz w:val="18"/>
                <w:szCs w:val="18"/>
              </w:rPr>
            </w:pPr>
          </w:p>
        </w:tc>
      </w:tr>
      <w:tr w:rsidR="00AE22D6" w:rsidRPr="00B14CB9" w:rsidTr="005801F4">
        <w:tc>
          <w:tcPr>
            <w:tcW w:w="3600" w:type="dxa"/>
            <w:tcBorders>
              <w:top w:val="nil"/>
              <w:left w:val="nil"/>
              <w:bottom w:val="nil"/>
              <w:right w:val="nil"/>
            </w:tcBorders>
            <w:vAlign w:val="bottom"/>
          </w:tcPr>
          <w:p w:rsidR="00AE22D6" w:rsidRPr="00B14CB9" w:rsidRDefault="00085ECF"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   </w:t>
            </w:r>
            <w:r w:rsidR="00E90762" w:rsidRPr="00B14CB9">
              <w:rPr>
                <w:rFonts w:ascii="Arial" w:hAnsi="Arial" w:cs="Arial"/>
                <w:snapToGrid w:val="0"/>
                <w:sz w:val="18"/>
                <w:szCs w:val="18"/>
                <w:lang w:eastAsia="th-TH"/>
              </w:rPr>
              <w:t>- related parties</w:t>
            </w:r>
            <w:r w:rsidR="000A11E3" w:rsidRPr="00B14CB9">
              <w:rPr>
                <w:rFonts w:ascii="Arial" w:hAnsi="Arial" w:cs="Arial"/>
                <w:snapToGrid w:val="0"/>
                <w:sz w:val="18"/>
                <w:szCs w:val="18"/>
                <w:lang w:eastAsia="th-TH"/>
              </w:rPr>
              <w:t xml:space="preserve"> (Note 13.4)</w:t>
            </w:r>
          </w:p>
        </w:tc>
        <w:tc>
          <w:tcPr>
            <w:tcW w:w="1462" w:type="dxa"/>
            <w:vAlign w:val="bottom"/>
          </w:tcPr>
          <w:p w:rsidR="00AE22D6"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1,019</w:t>
            </w:r>
          </w:p>
        </w:tc>
        <w:tc>
          <w:tcPr>
            <w:tcW w:w="1463" w:type="dxa"/>
            <w:vAlign w:val="bottom"/>
          </w:tcPr>
          <w:p w:rsidR="00AE22D6" w:rsidRPr="00B14CB9" w:rsidRDefault="00085ECF"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3,700</w:t>
            </w:r>
          </w:p>
        </w:tc>
        <w:tc>
          <w:tcPr>
            <w:tcW w:w="1462" w:type="dxa"/>
          </w:tcPr>
          <w:p w:rsidR="00AE22D6"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118,651</w:t>
            </w:r>
          </w:p>
        </w:tc>
        <w:tc>
          <w:tcPr>
            <w:tcW w:w="1463" w:type="dxa"/>
          </w:tcPr>
          <w:p w:rsidR="00AE22D6" w:rsidRPr="00B14CB9" w:rsidRDefault="00085ECF" w:rsidP="00553AA0">
            <w:pPr>
              <w:suppressAutoHyphens/>
              <w:ind w:right="-72"/>
              <w:jc w:val="right"/>
              <w:rPr>
                <w:rFonts w:ascii="Arial" w:hAnsi="Arial" w:cs="Arial"/>
                <w:spacing w:val="-2"/>
                <w:sz w:val="18"/>
                <w:szCs w:val="18"/>
              </w:rPr>
            </w:pPr>
            <w:r w:rsidRPr="00B14CB9">
              <w:rPr>
                <w:rFonts w:ascii="Arial" w:hAnsi="Arial" w:cs="Arial"/>
                <w:spacing w:val="-2"/>
                <w:sz w:val="18"/>
                <w:szCs w:val="18"/>
              </w:rPr>
              <w:t>118,760</w:t>
            </w:r>
          </w:p>
        </w:tc>
      </w:tr>
      <w:tr w:rsidR="00AE22D6" w:rsidRPr="00B14CB9" w:rsidTr="005801F4">
        <w:tc>
          <w:tcPr>
            <w:tcW w:w="3600" w:type="dxa"/>
            <w:tcBorders>
              <w:top w:val="nil"/>
              <w:left w:val="nil"/>
              <w:bottom w:val="nil"/>
              <w:right w:val="nil"/>
            </w:tcBorders>
            <w:vAlign w:val="bottom"/>
          </w:tcPr>
          <w:p w:rsidR="00AE22D6" w:rsidRPr="009B3207" w:rsidRDefault="00F75F73" w:rsidP="009B3207">
            <w:pPr>
              <w:tabs>
                <w:tab w:val="left" w:pos="3295"/>
                <w:tab w:val="left" w:pos="9744"/>
              </w:tabs>
              <w:ind w:left="601" w:right="-108"/>
              <w:rPr>
                <w:rFonts w:ascii="Arial" w:hAnsi="Arial" w:cs="Arial"/>
                <w:snapToGrid w:val="0"/>
                <w:sz w:val="18"/>
                <w:szCs w:val="18"/>
                <w:lang w:eastAsia="th-TH"/>
              </w:rPr>
            </w:pPr>
            <w:r>
              <w:rPr>
                <w:rFonts w:ascii="Arial" w:hAnsi="Arial" w:cs="Arial"/>
                <w:snapToGrid w:val="0"/>
                <w:sz w:val="18"/>
                <w:szCs w:val="18"/>
                <w:lang w:eastAsia="th-TH"/>
              </w:rPr>
              <w:t>- o</w:t>
            </w:r>
            <w:r w:rsidR="000A11E3" w:rsidRPr="009B3207">
              <w:rPr>
                <w:rFonts w:ascii="Arial" w:hAnsi="Arial" w:cs="Arial"/>
                <w:snapToGrid w:val="0"/>
                <w:sz w:val="18"/>
                <w:szCs w:val="18"/>
                <w:lang w:eastAsia="th-TH"/>
              </w:rPr>
              <w:t>ther parties</w:t>
            </w:r>
          </w:p>
        </w:tc>
        <w:tc>
          <w:tcPr>
            <w:tcW w:w="1462" w:type="dxa"/>
            <w:vAlign w:val="bottom"/>
          </w:tcPr>
          <w:p w:rsidR="00AE22D6"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472,267</w:t>
            </w:r>
          </w:p>
        </w:tc>
        <w:tc>
          <w:tcPr>
            <w:tcW w:w="1463" w:type="dxa"/>
            <w:vAlign w:val="bottom"/>
          </w:tcPr>
          <w:p w:rsidR="00AE22D6" w:rsidRPr="00B14CB9" w:rsidRDefault="00085ECF"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647,225</w:t>
            </w:r>
          </w:p>
        </w:tc>
        <w:tc>
          <w:tcPr>
            <w:tcW w:w="1462" w:type="dxa"/>
          </w:tcPr>
          <w:p w:rsidR="00AE22D6" w:rsidRPr="00B14CB9" w:rsidRDefault="00334D92" w:rsidP="00553AA0">
            <w:pPr>
              <w:suppressAutoHyphens/>
              <w:ind w:right="-72"/>
              <w:jc w:val="right"/>
              <w:rPr>
                <w:rFonts w:ascii="Arial" w:hAnsi="Arial" w:cs="Arial"/>
                <w:spacing w:val="-2"/>
                <w:sz w:val="18"/>
                <w:szCs w:val="18"/>
              </w:rPr>
            </w:pPr>
            <w:r w:rsidRPr="00B14CB9">
              <w:rPr>
                <w:rFonts w:ascii="Arial" w:hAnsi="Arial" w:cs="Arial"/>
                <w:spacing w:val="-2"/>
                <w:sz w:val="18"/>
                <w:szCs w:val="18"/>
              </w:rPr>
              <w:t>25,087</w:t>
            </w:r>
          </w:p>
        </w:tc>
        <w:tc>
          <w:tcPr>
            <w:tcW w:w="1463" w:type="dxa"/>
          </w:tcPr>
          <w:p w:rsidR="00AE22D6" w:rsidRPr="00B14CB9" w:rsidRDefault="00085ECF" w:rsidP="00553AA0">
            <w:pPr>
              <w:suppressAutoHyphens/>
              <w:ind w:right="-72"/>
              <w:jc w:val="right"/>
              <w:rPr>
                <w:rFonts w:ascii="Arial" w:hAnsi="Arial" w:cs="Arial"/>
                <w:spacing w:val="-2"/>
                <w:sz w:val="18"/>
                <w:szCs w:val="18"/>
              </w:rPr>
            </w:pPr>
            <w:r w:rsidRPr="00B14CB9">
              <w:rPr>
                <w:rFonts w:ascii="Arial" w:hAnsi="Arial" w:cs="Arial"/>
                <w:spacing w:val="-2"/>
                <w:sz w:val="18"/>
                <w:szCs w:val="18"/>
              </w:rPr>
              <w:t>10,731</w:t>
            </w: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Accrued interest expenses </w:t>
            </w:r>
          </w:p>
        </w:tc>
        <w:tc>
          <w:tcPr>
            <w:tcW w:w="1462" w:type="dxa"/>
          </w:tcPr>
          <w:p w:rsidR="00AE22D6" w:rsidRPr="00B14CB9" w:rsidRDefault="00AE22D6" w:rsidP="00553AA0">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AE22D6" w:rsidRPr="00B14CB9" w:rsidRDefault="00AE22D6" w:rsidP="00553AA0">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AE22D6" w:rsidRPr="00B14CB9" w:rsidRDefault="00AE22D6" w:rsidP="00553AA0">
            <w:pPr>
              <w:suppressAutoHyphens/>
              <w:ind w:right="-72"/>
              <w:jc w:val="right"/>
              <w:rPr>
                <w:rFonts w:ascii="Arial" w:hAnsi="Arial" w:cs="Arial"/>
                <w:spacing w:val="-2"/>
                <w:sz w:val="18"/>
                <w:szCs w:val="18"/>
              </w:rPr>
            </w:pPr>
          </w:p>
        </w:tc>
        <w:tc>
          <w:tcPr>
            <w:tcW w:w="1463" w:type="dxa"/>
          </w:tcPr>
          <w:p w:rsidR="00AE22D6" w:rsidRPr="00B14CB9" w:rsidRDefault="00AE22D6" w:rsidP="00553AA0">
            <w:pPr>
              <w:suppressAutoHyphens/>
              <w:ind w:right="-72"/>
              <w:jc w:val="right"/>
              <w:rPr>
                <w:rFonts w:ascii="Arial" w:hAnsi="Arial" w:cs="Arial"/>
                <w:spacing w:val="-2"/>
                <w:sz w:val="18"/>
                <w:szCs w:val="18"/>
              </w:rPr>
            </w:pP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rPr>
                <w:rFonts w:ascii="Arial" w:hAnsi="Arial" w:cs="Arial"/>
                <w:snapToGrid w:val="0"/>
                <w:sz w:val="18"/>
                <w:szCs w:val="18"/>
                <w:lang w:eastAsia="th-TH"/>
              </w:rPr>
            </w:pPr>
            <w:r w:rsidRPr="00B14CB9">
              <w:rPr>
                <w:rFonts w:ascii="Arial" w:hAnsi="Arial" w:cs="Arial"/>
                <w:snapToGrid w:val="0"/>
                <w:sz w:val="18"/>
                <w:szCs w:val="18"/>
                <w:lang w:eastAsia="th-TH"/>
              </w:rPr>
              <w:t xml:space="preserve">   - financial institutions</w:t>
            </w:r>
          </w:p>
        </w:tc>
        <w:tc>
          <w:tcPr>
            <w:tcW w:w="1462" w:type="dxa"/>
            <w:vAlign w:val="bottom"/>
          </w:tcPr>
          <w:p w:rsidR="00AE22D6"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267,344</w:t>
            </w:r>
          </w:p>
        </w:tc>
        <w:tc>
          <w:tcPr>
            <w:tcW w:w="1463" w:type="dxa"/>
            <w:vAlign w:val="bottom"/>
          </w:tcPr>
          <w:p w:rsidR="00AE22D6" w:rsidRPr="00B14CB9" w:rsidRDefault="00085ECF"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275,787</w:t>
            </w:r>
          </w:p>
        </w:tc>
        <w:tc>
          <w:tcPr>
            <w:tcW w:w="1462" w:type="dxa"/>
          </w:tcPr>
          <w:p w:rsidR="00AE22D6"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102,925</w:t>
            </w:r>
          </w:p>
        </w:tc>
        <w:tc>
          <w:tcPr>
            <w:tcW w:w="1463" w:type="dxa"/>
          </w:tcPr>
          <w:p w:rsidR="00AE22D6" w:rsidRPr="00B14CB9" w:rsidRDefault="00085ECF" w:rsidP="00553AA0">
            <w:pPr>
              <w:suppressAutoHyphens/>
              <w:ind w:right="-72"/>
              <w:jc w:val="right"/>
              <w:rPr>
                <w:rFonts w:ascii="Arial" w:hAnsi="Arial" w:cs="Arial"/>
                <w:spacing w:val="-2"/>
                <w:sz w:val="18"/>
                <w:szCs w:val="18"/>
              </w:rPr>
            </w:pPr>
            <w:r w:rsidRPr="00B14CB9">
              <w:rPr>
                <w:rFonts w:ascii="Arial" w:hAnsi="Arial" w:cs="Arial"/>
                <w:spacing w:val="-2"/>
                <w:sz w:val="18"/>
                <w:szCs w:val="18"/>
              </w:rPr>
              <w:t>53,938</w:t>
            </w:r>
          </w:p>
        </w:tc>
      </w:tr>
      <w:tr w:rsidR="00731359" w:rsidRPr="00B14CB9" w:rsidTr="005801F4">
        <w:tc>
          <w:tcPr>
            <w:tcW w:w="3600" w:type="dxa"/>
            <w:tcBorders>
              <w:top w:val="nil"/>
              <w:left w:val="nil"/>
              <w:bottom w:val="nil"/>
              <w:right w:val="nil"/>
            </w:tcBorders>
            <w:vAlign w:val="bottom"/>
          </w:tcPr>
          <w:p w:rsidR="00731359" w:rsidRPr="00B14CB9" w:rsidRDefault="00731359" w:rsidP="00553AA0">
            <w:pPr>
              <w:tabs>
                <w:tab w:val="left" w:pos="3295"/>
                <w:tab w:val="left" w:pos="9744"/>
              </w:tabs>
              <w:ind w:left="441" w:right="-108"/>
              <w:rPr>
                <w:rFonts w:ascii="Arial" w:hAnsi="Arial" w:cs="Arial"/>
                <w:snapToGrid w:val="0"/>
                <w:sz w:val="18"/>
                <w:szCs w:val="18"/>
                <w:lang w:eastAsia="th-TH"/>
              </w:rPr>
            </w:pPr>
            <w:r w:rsidRPr="00B14CB9">
              <w:rPr>
                <w:rFonts w:ascii="Arial" w:hAnsi="Arial" w:cs="Arial"/>
                <w:snapToGrid w:val="0"/>
                <w:sz w:val="18"/>
                <w:szCs w:val="18"/>
                <w:lang w:eastAsia="th-TH"/>
              </w:rPr>
              <w:t xml:space="preserve">   - a related party (Note 13.4)</w:t>
            </w:r>
          </w:p>
        </w:tc>
        <w:tc>
          <w:tcPr>
            <w:tcW w:w="1462" w:type="dxa"/>
            <w:vAlign w:val="bottom"/>
          </w:tcPr>
          <w:p w:rsidR="00731359"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110,891</w:t>
            </w:r>
          </w:p>
        </w:tc>
        <w:tc>
          <w:tcPr>
            <w:tcW w:w="1463" w:type="dxa"/>
            <w:vAlign w:val="bottom"/>
          </w:tcPr>
          <w:p w:rsidR="00731359" w:rsidRPr="00B14CB9" w:rsidRDefault="00731359"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396,057</w:t>
            </w:r>
          </w:p>
        </w:tc>
        <w:tc>
          <w:tcPr>
            <w:tcW w:w="1462" w:type="dxa"/>
            <w:vAlign w:val="bottom"/>
          </w:tcPr>
          <w:p w:rsidR="00731359"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463" w:type="dxa"/>
          </w:tcPr>
          <w:p w:rsidR="00731359"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731359" w:rsidRPr="00B14CB9" w:rsidTr="005801F4">
        <w:tc>
          <w:tcPr>
            <w:tcW w:w="3600" w:type="dxa"/>
            <w:tcBorders>
              <w:top w:val="nil"/>
              <w:left w:val="nil"/>
              <w:bottom w:val="nil"/>
              <w:right w:val="nil"/>
            </w:tcBorders>
            <w:vAlign w:val="bottom"/>
          </w:tcPr>
          <w:p w:rsidR="00731359" w:rsidRPr="00B14CB9" w:rsidRDefault="00731359" w:rsidP="00553AA0">
            <w:pPr>
              <w:pStyle w:val="ListParagraph"/>
              <w:tabs>
                <w:tab w:val="left" w:pos="3295"/>
                <w:tab w:val="left" w:pos="9744"/>
              </w:tabs>
              <w:ind w:left="441" w:right="-108"/>
              <w:rPr>
                <w:rFonts w:cs="Arial"/>
                <w:snapToGrid w:val="0"/>
                <w:sz w:val="18"/>
                <w:szCs w:val="18"/>
                <w:lang w:eastAsia="th-TH"/>
              </w:rPr>
            </w:pPr>
            <w:r w:rsidRPr="00B14CB9">
              <w:rPr>
                <w:rFonts w:cs="Arial"/>
                <w:snapToGrid w:val="0"/>
                <w:sz w:val="18"/>
                <w:szCs w:val="18"/>
                <w:lang w:eastAsia="th-TH"/>
              </w:rPr>
              <w:t xml:space="preserve">   - other parties</w:t>
            </w:r>
          </w:p>
        </w:tc>
        <w:tc>
          <w:tcPr>
            <w:tcW w:w="1462" w:type="dxa"/>
            <w:vAlign w:val="bottom"/>
          </w:tcPr>
          <w:p w:rsidR="00731359"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199</w:t>
            </w:r>
          </w:p>
        </w:tc>
        <w:tc>
          <w:tcPr>
            <w:tcW w:w="1463" w:type="dxa"/>
            <w:vAlign w:val="bottom"/>
          </w:tcPr>
          <w:p w:rsidR="00731359" w:rsidRPr="00B14CB9" w:rsidRDefault="00731359"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818</w:t>
            </w:r>
          </w:p>
        </w:tc>
        <w:tc>
          <w:tcPr>
            <w:tcW w:w="1462" w:type="dxa"/>
            <w:vAlign w:val="bottom"/>
          </w:tcPr>
          <w:p w:rsidR="00731359"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199</w:t>
            </w:r>
          </w:p>
        </w:tc>
        <w:tc>
          <w:tcPr>
            <w:tcW w:w="1463" w:type="dxa"/>
          </w:tcPr>
          <w:p w:rsidR="00731359"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818</w:t>
            </w: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Accrued expenses</w:t>
            </w:r>
          </w:p>
        </w:tc>
        <w:tc>
          <w:tcPr>
            <w:tcW w:w="1462" w:type="dxa"/>
            <w:vAlign w:val="bottom"/>
          </w:tcPr>
          <w:p w:rsidR="00AE22D6" w:rsidRPr="00B14CB9" w:rsidRDefault="00046916" w:rsidP="00082BA9">
            <w:pPr>
              <w:keepNext/>
              <w:keepLines/>
              <w:autoSpaceDE w:val="0"/>
              <w:autoSpaceDN w:val="0"/>
              <w:adjustRightInd w:val="0"/>
              <w:ind w:right="-72"/>
              <w:contextualSpacing/>
              <w:jc w:val="right"/>
              <w:rPr>
                <w:rFonts w:ascii="Arial" w:hAnsi="Arial" w:cs="Arial"/>
                <w:spacing w:val="-2"/>
                <w:sz w:val="18"/>
                <w:szCs w:val="18"/>
              </w:rPr>
            </w:pPr>
            <w:r>
              <w:rPr>
                <w:rFonts w:ascii="Arial" w:hAnsi="Arial" w:cs="Arial"/>
                <w:spacing w:val="-2"/>
                <w:sz w:val="18"/>
                <w:szCs w:val="18"/>
              </w:rPr>
              <w:t>62</w:t>
            </w:r>
            <w:r w:rsidR="00082BA9">
              <w:rPr>
                <w:rFonts w:ascii="Arial" w:hAnsi="Arial" w:cs="Arial"/>
                <w:spacing w:val="-2"/>
                <w:sz w:val="18"/>
                <w:szCs w:val="18"/>
              </w:rPr>
              <w:t>6</w:t>
            </w:r>
            <w:r>
              <w:rPr>
                <w:rFonts w:ascii="Arial" w:hAnsi="Arial" w:cs="Arial"/>
                <w:spacing w:val="-2"/>
                <w:sz w:val="18"/>
                <w:szCs w:val="18"/>
              </w:rPr>
              <w:t>,938</w:t>
            </w:r>
          </w:p>
        </w:tc>
        <w:tc>
          <w:tcPr>
            <w:tcW w:w="1463" w:type="dxa"/>
            <w:vAlign w:val="bottom"/>
          </w:tcPr>
          <w:p w:rsidR="00AE22D6" w:rsidRPr="00B14CB9" w:rsidRDefault="00085ECF"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537,789</w:t>
            </w:r>
          </w:p>
        </w:tc>
        <w:tc>
          <w:tcPr>
            <w:tcW w:w="1462" w:type="dxa"/>
          </w:tcPr>
          <w:p w:rsidR="00AE22D6"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1,060</w:t>
            </w:r>
          </w:p>
        </w:tc>
        <w:tc>
          <w:tcPr>
            <w:tcW w:w="1463" w:type="dxa"/>
          </w:tcPr>
          <w:p w:rsidR="00AE22D6" w:rsidRPr="00B14CB9" w:rsidRDefault="00085ECF" w:rsidP="00553AA0">
            <w:pPr>
              <w:suppressAutoHyphens/>
              <w:ind w:right="-72"/>
              <w:jc w:val="right"/>
              <w:rPr>
                <w:rFonts w:ascii="Arial" w:hAnsi="Arial" w:cs="Arial"/>
                <w:spacing w:val="-2"/>
                <w:sz w:val="18"/>
                <w:szCs w:val="18"/>
              </w:rPr>
            </w:pPr>
            <w:r w:rsidRPr="00B14CB9">
              <w:rPr>
                <w:rFonts w:ascii="Arial" w:hAnsi="Arial" w:cs="Arial"/>
                <w:spacing w:val="-2"/>
                <w:sz w:val="18"/>
                <w:szCs w:val="18"/>
              </w:rPr>
              <w:t>6,293</w:t>
            </w:r>
          </w:p>
        </w:tc>
      </w:tr>
      <w:tr w:rsidR="00AE22D6" w:rsidRPr="00B14CB9" w:rsidTr="005801F4">
        <w:tc>
          <w:tcPr>
            <w:tcW w:w="3600" w:type="dxa"/>
            <w:tcBorders>
              <w:top w:val="nil"/>
              <w:left w:val="nil"/>
              <w:bottom w:val="nil"/>
              <w:right w:val="nil"/>
            </w:tcBorders>
            <w:vAlign w:val="bottom"/>
          </w:tcPr>
          <w:p w:rsidR="00AE22D6" w:rsidRPr="00B14CB9" w:rsidRDefault="00B5144D" w:rsidP="00553AA0">
            <w:pPr>
              <w:tabs>
                <w:tab w:val="left" w:pos="3295"/>
                <w:tab w:val="left" w:pos="9744"/>
              </w:tabs>
              <w:ind w:left="441" w:right="-108"/>
              <w:contextualSpacing/>
              <w:rPr>
                <w:rFonts w:ascii="Arial" w:hAnsi="Arial" w:cs="Arial"/>
                <w:snapToGrid w:val="0"/>
                <w:sz w:val="18"/>
                <w:szCs w:val="18"/>
                <w:lang w:eastAsia="th-TH"/>
              </w:rPr>
            </w:pPr>
            <w:r>
              <w:rPr>
                <w:rFonts w:ascii="Arial" w:hAnsi="Arial" w:cs="Arial"/>
                <w:snapToGrid w:val="0"/>
                <w:sz w:val="18"/>
                <w:szCs w:val="18"/>
                <w:lang w:eastAsia="th-TH"/>
              </w:rPr>
              <w:t>Accrued expenses from long-</w:t>
            </w:r>
            <w:r w:rsidR="00AE22D6" w:rsidRPr="00B14CB9">
              <w:rPr>
                <w:rFonts w:ascii="Arial" w:hAnsi="Arial" w:cs="Arial"/>
                <w:snapToGrid w:val="0"/>
                <w:sz w:val="18"/>
                <w:szCs w:val="18"/>
                <w:lang w:eastAsia="th-TH"/>
              </w:rPr>
              <w:t>term</w:t>
            </w:r>
          </w:p>
        </w:tc>
        <w:tc>
          <w:tcPr>
            <w:tcW w:w="1462" w:type="dxa"/>
          </w:tcPr>
          <w:p w:rsidR="00AE22D6" w:rsidRPr="00B14CB9" w:rsidRDefault="00AE22D6" w:rsidP="00553AA0">
            <w:pPr>
              <w:tabs>
                <w:tab w:val="left" w:pos="6840"/>
              </w:tabs>
              <w:ind w:right="-72"/>
              <w:jc w:val="right"/>
              <w:rPr>
                <w:rFonts w:ascii="Arial" w:hAnsi="Arial" w:cs="Arial"/>
                <w:spacing w:val="-2"/>
                <w:sz w:val="18"/>
                <w:szCs w:val="18"/>
              </w:rPr>
            </w:pPr>
          </w:p>
        </w:tc>
        <w:tc>
          <w:tcPr>
            <w:tcW w:w="1463" w:type="dxa"/>
          </w:tcPr>
          <w:p w:rsidR="00AE22D6" w:rsidRPr="00B14CB9" w:rsidRDefault="00AE22D6" w:rsidP="00553AA0">
            <w:pPr>
              <w:tabs>
                <w:tab w:val="left" w:pos="6840"/>
              </w:tabs>
              <w:ind w:right="-72"/>
              <w:jc w:val="right"/>
              <w:rPr>
                <w:rFonts w:ascii="Arial" w:hAnsi="Arial" w:cs="Arial"/>
                <w:spacing w:val="-2"/>
                <w:sz w:val="18"/>
                <w:szCs w:val="18"/>
              </w:rPr>
            </w:pPr>
          </w:p>
        </w:tc>
        <w:tc>
          <w:tcPr>
            <w:tcW w:w="1462" w:type="dxa"/>
          </w:tcPr>
          <w:p w:rsidR="00AE22D6" w:rsidRPr="00B14CB9" w:rsidRDefault="00AE22D6" w:rsidP="00553AA0">
            <w:pPr>
              <w:suppressAutoHyphens/>
              <w:ind w:right="-72"/>
              <w:jc w:val="right"/>
              <w:rPr>
                <w:rFonts w:ascii="Arial" w:hAnsi="Arial" w:cs="Arial"/>
                <w:spacing w:val="-2"/>
                <w:sz w:val="18"/>
                <w:szCs w:val="18"/>
              </w:rPr>
            </w:pPr>
          </w:p>
        </w:tc>
        <w:tc>
          <w:tcPr>
            <w:tcW w:w="1463" w:type="dxa"/>
          </w:tcPr>
          <w:p w:rsidR="00AE22D6" w:rsidRPr="00B14CB9" w:rsidRDefault="00AE22D6" w:rsidP="00553AA0">
            <w:pPr>
              <w:tabs>
                <w:tab w:val="left" w:pos="6840"/>
              </w:tabs>
              <w:ind w:right="-72"/>
              <w:jc w:val="right"/>
              <w:rPr>
                <w:rFonts w:ascii="Arial" w:hAnsi="Arial" w:cs="Arial"/>
                <w:sz w:val="18"/>
                <w:szCs w:val="18"/>
              </w:rPr>
            </w:pPr>
          </w:p>
        </w:tc>
      </w:tr>
      <w:tr w:rsidR="00AE22D6" w:rsidRPr="00B14CB9" w:rsidTr="005801F4">
        <w:trPr>
          <w:trHeight w:val="61"/>
        </w:trPr>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 xml:space="preserve">   service agreements</w:t>
            </w:r>
          </w:p>
        </w:tc>
        <w:tc>
          <w:tcPr>
            <w:tcW w:w="1462" w:type="dxa"/>
            <w:vAlign w:val="bottom"/>
          </w:tcPr>
          <w:p w:rsidR="00AE22D6" w:rsidRPr="00B14CB9" w:rsidRDefault="00334D92"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387,150</w:t>
            </w:r>
          </w:p>
        </w:tc>
        <w:tc>
          <w:tcPr>
            <w:tcW w:w="1463" w:type="dxa"/>
            <w:vAlign w:val="bottom"/>
          </w:tcPr>
          <w:p w:rsidR="00AE22D6" w:rsidRPr="00B14CB9" w:rsidRDefault="00085ECF" w:rsidP="00553AA0">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309,071</w:t>
            </w:r>
          </w:p>
        </w:tc>
        <w:tc>
          <w:tcPr>
            <w:tcW w:w="1462" w:type="dxa"/>
          </w:tcPr>
          <w:p w:rsidR="00AE22D6" w:rsidRPr="00B14CB9" w:rsidRDefault="00731359" w:rsidP="00553AA0">
            <w:pP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463" w:type="dxa"/>
          </w:tcPr>
          <w:p w:rsidR="00AE22D6" w:rsidRPr="00B14CB9" w:rsidRDefault="00AE22D6" w:rsidP="00553AA0">
            <w:pP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snapToGrid w:val="0"/>
                <w:sz w:val="18"/>
                <w:szCs w:val="18"/>
                <w:lang w:eastAsia="th-TH"/>
              </w:rPr>
              <w:t>Dividends payable</w:t>
            </w:r>
          </w:p>
        </w:tc>
        <w:tc>
          <w:tcPr>
            <w:tcW w:w="1462" w:type="dxa"/>
            <w:vAlign w:val="bottom"/>
          </w:tcPr>
          <w:p w:rsidR="00AE22D6" w:rsidRPr="00B14CB9" w:rsidRDefault="00334D92" w:rsidP="00553AA0">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99,552</w:t>
            </w:r>
          </w:p>
        </w:tc>
        <w:tc>
          <w:tcPr>
            <w:tcW w:w="1463" w:type="dxa"/>
            <w:vAlign w:val="bottom"/>
          </w:tcPr>
          <w:p w:rsidR="00AE22D6" w:rsidRPr="00B14CB9" w:rsidRDefault="00AE22D6" w:rsidP="00553AA0">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w:t>
            </w:r>
          </w:p>
        </w:tc>
        <w:tc>
          <w:tcPr>
            <w:tcW w:w="1462" w:type="dxa"/>
          </w:tcPr>
          <w:p w:rsidR="00AE22D6" w:rsidRPr="00B14CB9" w:rsidRDefault="00731359"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463" w:type="dxa"/>
          </w:tcPr>
          <w:p w:rsidR="00AE22D6" w:rsidRPr="00B14CB9" w:rsidRDefault="00AE22D6"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2"/>
                <w:szCs w:val="12"/>
                <w:lang w:eastAsia="th-TH"/>
              </w:rPr>
            </w:pPr>
          </w:p>
        </w:tc>
        <w:tc>
          <w:tcPr>
            <w:tcW w:w="1462" w:type="dxa"/>
          </w:tcPr>
          <w:p w:rsidR="00AE22D6" w:rsidRPr="00B14CB9" w:rsidRDefault="00AE22D6" w:rsidP="00553AA0">
            <w:pPr>
              <w:tabs>
                <w:tab w:val="left" w:pos="6840"/>
              </w:tabs>
              <w:ind w:right="-72"/>
              <w:jc w:val="right"/>
              <w:rPr>
                <w:rFonts w:ascii="Arial" w:hAnsi="Arial" w:cs="Arial"/>
                <w:spacing w:val="-2"/>
                <w:sz w:val="12"/>
                <w:szCs w:val="12"/>
              </w:rPr>
            </w:pPr>
          </w:p>
        </w:tc>
        <w:tc>
          <w:tcPr>
            <w:tcW w:w="1463" w:type="dxa"/>
          </w:tcPr>
          <w:p w:rsidR="00AE22D6" w:rsidRPr="00B14CB9" w:rsidRDefault="00AE22D6" w:rsidP="00553AA0">
            <w:pPr>
              <w:tabs>
                <w:tab w:val="left" w:pos="6840"/>
              </w:tabs>
              <w:ind w:right="-72"/>
              <w:jc w:val="right"/>
              <w:rPr>
                <w:rFonts w:ascii="Arial" w:hAnsi="Arial" w:cs="Arial"/>
                <w:spacing w:val="-2"/>
                <w:sz w:val="12"/>
                <w:szCs w:val="12"/>
              </w:rPr>
            </w:pPr>
          </w:p>
        </w:tc>
        <w:tc>
          <w:tcPr>
            <w:tcW w:w="1462" w:type="dxa"/>
          </w:tcPr>
          <w:p w:rsidR="00AE22D6" w:rsidRPr="00B14CB9" w:rsidRDefault="00AE22D6" w:rsidP="00553AA0">
            <w:pPr>
              <w:tabs>
                <w:tab w:val="left" w:pos="6840"/>
              </w:tabs>
              <w:ind w:right="-72"/>
              <w:jc w:val="right"/>
              <w:rPr>
                <w:rFonts w:ascii="Arial" w:hAnsi="Arial" w:cs="Arial"/>
                <w:sz w:val="12"/>
                <w:szCs w:val="12"/>
              </w:rPr>
            </w:pPr>
          </w:p>
        </w:tc>
        <w:tc>
          <w:tcPr>
            <w:tcW w:w="1463" w:type="dxa"/>
          </w:tcPr>
          <w:p w:rsidR="00AE22D6" w:rsidRPr="00B14CB9" w:rsidRDefault="00AE22D6" w:rsidP="00553AA0">
            <w:pPr>
              <w:tabs>
                <w:tab w:val="left" w:pos="6840"/>
              </w:tabs>
              <w:ind w:right="-72"/>
              <w:jc w:val="right"/>
              <w:rPr>
                <w:rFonts w:ascii="Arial" w:hAnsi="Arial" w:cs="Arial"/>
                <w:sz w:val="12"/>
                <w:szCs w:val="12"/>
              </w:rPr>
            </w:pPr>
          </w:p>
        </w:tc>
      </w:tr>
      <w:tr w:rsidR="00AE22D6" w:rsidRPr="00B14CB9" w:rsidTr="005801F4">
        <w:tc>
          <w:tcPr>
            <w:tcW w:w="3600" w:type="dxa"/>
            <w:tcBorders>
              <w:top w:val="nil"/>
              <w:left w:val="nil"/>
              <w:bottom w:val="nil"/>
              <w:right w:val="nil"/>
            </w:tcBorders>
            <w:vAlign w:val="bottom"/>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p>
        </w:tc>
        <w:tc>
          <w:tcPr>
            <w:tcW w:w="1462" w:type="dxa"/>
          </w:tcPr>
          <w:p w:rsidR="00AE22D6" w:rsidRPr="00B14CB9" w:rsidRDefault="00334D92" w:rsidP="00553AA0">
            <w:pPr>
              <w:pBdr>
                <w:bottom w:val="double" w:sz="4" w:space="1" w:color="auto"/>
              </w:pBdr>
              <w:tabs>
                <w:tab w:val="left" w:pos="6840"/>
              </w:tabs>
              <w:ind w:right="-72"/>
              <w:jc w:val="right"/>
              <w:rPr>
                <w:rFonts w:ascii="Arial" w:hAnsi="Arial" w:cs="Arial"/>
                <w:spacing w:val="-6"/>
                <w:sz w:val="18"/>
                <w:szCs w:val="18"/>
              </w:rPr>
            </w:pPr>
            <w:r w:rsidRPr="00B14CB9">
              <w:rPr>
                <w:rFonts w:ascii="Arial" w:hAnsi="Arial" w:cs="Arial"/>
                <w:spacing w:val="-6"/>
                <w:sz w:val="18"/>
                <w:szCs w:val="18"/>
              </w:rPr>
              <w:t>3,693,439</w:t>
            </w:r>
          </w:p>
        </w:tc>
        <w:tc>
          <w:tcPr>
            <w:tcW w:w="1463" w:type="dxa"/>
          </w:tcPr>
          <w:p w:rsidR="00AE22D6" w:rsidRPr="00B14CB9" w:rsidRDefault="00085ECF" w:rsidP="00553AA0">
            <w:pPr>
              <w:pBdr>
                <w:bottom w:val="double" w:sz="4" w:space="1" w:color="auto"/>
              </w:pBdr>
              <w:tabs>
                <w:tab w:val="left" w:pos="6840"/>
              </w:tabs>
              <w:ind w:right="-72"/>
              <w:jc w:val="right"/>
              <w:rPr>
                <w:rFonts w:ascii="Arial" w:hAnsi="Arial" w:cs="Arial"/>
                <w:spacing w:val="-6"/>
                <w:sz w:val="18"/>
                <w:szCs w:val="18"/>
              </w:rPr>
            </w:pPr>
            <w:r w:rsidRPr="00B14CB9">
              <w:rPr>
                <w:rFonts w:ascii="Arial" w:hAnsi="Arial" w:cs="Arial"/>
                <w:spacing w:val="-6"/>
                <w:sz w:val="18"/>
                <w:szCs w:val="18"/>
              </w:rPr>
              <w:t>3,614,578</w:t>
            </w:r>
          </w:p>
        </w:tc>
        <w:tc>
          <w:tcPr>
            <w:tcW w:w="1462" w:type="dxa"/>
          </w:tcPr>
          <w:p w:rsidR="00AE22D6" w:rsidRPr="00B14CB9" w:rsidRDefault="00CF6E19" w:rsidP="00553AA0">
            <w:pPr>
              <w:pBdr>
                <w:bottom w:val="double" w:sz="4" w:space="1" w:color="auto"/>
              </w:pBdr>
              <w:tabs>
                <w:tab w:val="left" w:pos="6840"/>
              </w:tabs>
              <w:ind w:right="-72"/>
              <w:jc w:val="right"/>
              <w:rPr>
                <w:rFonts w:ascii="Arial" w:hAnsi="Arial" w:cs="Arial"/>
                <w:sz w:val="18"/>
                <w:szCs w:val="18"/>
              </w:rPr>
            </w:pPr>
            <w:r w:rsidRPr="00B14CB9">
              <w:rPr>
                <w:rFonts w:ascii="Arial" w:hAnsi="Arial" w:cs="Arial"/>
                <w:sz w:val="18"/>
                <w:szCs w:val="18"/>
              </w:rPr>
              <w:t>253,635</w:t>
            </w:r>
          </w:p>
        </w:tc>
        <w:tc>
          <w:tcPr>
            <w:tcW w:w="1463" w:type="dxa"/>
          </w:tcPr>
          <w:p w:rsidR="00AE22D6" w:rsidRPr="00B14CB9" w:rsidRDefault="00085ECF" w:rsidP="00553AA0">
            <w:pPr>
              <w:pBdr>
                <w:bottom w:val="double" w:sz="4" w:space="1" w:color="auto"/>
              </w:pBdr>
              <w:tabs>
                <w:tab w:val="left" w:pos="6840"/>
              </w:tabs>
              <w:ind w:right="-72"/>
              <w:jc w:val="right"/>
              <w:rPr>
                <w:rFonts w:ascii="Arial" w:hAnsi="Arial" w:cs="Arial"/>
                <w:sz w:val="18"/>
                <w:szCs w:val="18"/>
              </w:rPr>
            </w:pPr>
            <w:r w:rsidRPr="00B14CB9">
              <w:rPr>
                <w:rFonts w:ascii="Arial" w:hAnsi="Arial" w:cs="Arial"/>
                <w:sz w:val="18"/>
                <w:szCs w:val="18"/>
              </w:rPr>
              <w:t>192,078</w:t>
            </w:r>
          </w:p>
        </w:tc>
      </w:tr>
    </w:tbl>
    <w:p w:rsidR="004103ED" w:rsidRDefault="004103ED" w:rsidP="00E423C5">
      <w:pPr>
        <w:tabs>
          <w:tab w:val="left" w:pos="540"/>
        </w:tabs>
        <w:contextualSpacing/>
        <w:rPr>
          <w:rFonts w:ascii="Arial" w:hAnsi="Arial" w:cs="Arial"/>
          <w:spacing w:val="-2"/>
          <w:sz w:val="18"/>
          <w:szCs w:val="18"/>
        </w:rPr>
      </w:pPr>
    </w:p>
    <w:p w:rsidR="004103ED" w:rsidRDefault="004103ED">
      <w:pPr>
        <w:rPr>
          <w:rFonts w:ascii="Arial" w:hAnsi="Arial" w:cs="Arial"/>
          <w:spacing w:val="-2"/>
          <w:sz w:val="18"/>
          <w:szCs w:val="18"/>
        </w:rPr>
      </w:pPr>
      <w:r>
        <w:rPr>
          <w:rFonts w:ascii="Arial" w:hAnsi="Arial" w:cs="Arial"/>
          <w:spacing w:val="-2"/>
          <w:sz w:val="18"/>
          <w:szCs w:val="18"/>
        </w:rPr>
        <w:br w:type="page"/>
      </w:r>
    </w:p>
    <w:p w:rsidR="00E423C5" w:rsidRDefault="004103ED" w:rsidP="00E423C5">
      <w:pPr>
        <w:tabs>
          <w:tab w:val="left" w:pos="540"/>
        </w:tabs>
        <w:rPr>
          <w:rFonts w:ascii="Arial" w:hAnsi="Arial" w:cs="Arial"/>
          <w:b/>
          <w:bCs/>
          <w:spacing w:val="-2"/>
          <w:sz w:val="18"/>
          <w:szCs w:val="18"/>
        </w:rPr>
      </w:pPr>
      <w:r>
        <w:rPr>
          <w:rFonts w:ascii="Arial" w:hAnsi="Arial" w:cs="Arial"/>
          <w:b/>
          <w:bCs/>
          <w:spacing w:val="-2"/>
          <w:sz w:val="18"/>
          <w:szCs w:val="18"/>
        </w:rPr>
        <w:lastRenderedPageBreak/>
        <w:t>10</w:t>
      </w:r>
      <w:r>
        <w:rPr>
          <w:rFonts w:ascii="Arial" w:hAnsi="Arial" w:cs="Arial"/>
          <w:b/>
          <w:bCs/>
          <w:spacing w:val="-2"/>
          <w:sz w:val="18"/>
          <w:szCs w:val="18"/>
        </w:rPr>
        <w:tab/>
        <w:t>Borrowings</w:t>
      </w:r>
    </w:p>
    <w:tbl>
      <w:tblPr>
        <w:tblW w:w="9445" w:type="dxa"/>
        <w:tblInd w:w="18" w:type="dxa"/>
        <w:tblLayout w:type="fixed"/>
        <w:tblLook w:val="0000" w:firstRow="0" w:lastRow="0" w:firstColumn="0" w:lastColumn="0" w:noHBand="0" w:noVBand="0"/>
      </w:tblPr>
      <w:tblGrid>
        <w:gridCol w:w="3762"/>
        <w:gridCol w:w="1440"/>
        <w:gridCol w:w="1440"/>
        <w:gridCol w:w="1440"/>
        <w:gridCol w:w="1363"/>
      </w:tblGrid>
      <w:tr w:rsidR="00EF6AD5" w:rsidRPr="00B14CB9" w:rsidTr="00553AA0">
        <w:tc>
          <w:tcPr>
            <w:tcW w:w="3762" w:type="dxa"/>
            <w:tcBorders>
              <w:top w:val="nil"/>
              <w:left w:val="nil"/>
              <w:bottom w:val="nil"/>
              <w:right w:val="nil"/>
            </w:tcBorders>
            <w:vAlign w:val="bottom"/>
          </w:tcPr>
          <w:p w:rsidR="00EF6AD5" w:rsidRPr="00B14CB9" w:rsidRDefault="00EF6AD5" w:rsidP="00553AA0">
            <w:pPr>
              <w:tabs>
                <w:tab w:val="left" w:pos="3295"/>
                <w:tab w:val="left" w:pos="9744"/>
              </w:tabs>
              <w:ind w:left="441" w:right="-108"/>
              <w:contextualSpacing/>
              <w:rPr>
                <w:rFonts w:ascii="Arial" w:hAnsi="Arial" w:cs="Arial"/>
                <w:b/>
                <w:bCs/>
                <w:sz w:val="18"/>
                <w:szCs w:val="18"/>
              </w:rPr>
            </w:pPr>
          </w:p>
        </w:tc>
        <w:tc>
          <w:tcPr>
            <w:tcW w:w="2880" w:type="dxa"/>
            <w:gridSpan w:val="2"/>
            <w:vAlign w:val="bottom"/>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803" w:type="dxa"/>
            <w:gridSpan w:val="2"/>
            <w:vAlign w:val="bottom"/>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B15954" w:rsidRPr="00B14CB9" w:rsidTr="00553AA0">
        <w:tc>
          <w:tcPr>
            <w:tcW w:w="3762" w:type="dxa"/>
            <w:tcBorders>
              <w:top w:val="nil"/>
              <w:left w:val="nil"/>
              <w:bottom w:val="nil"/>
              <w:right w:val="nil"/>
            </w:tcBorders>
            <w:vAlign w:val="bottom"/>
          </w:tcPr>
          <w:p w:rsidR="00B15954" w:rsidRPr="00B14CB9" w:rsidRDefault="00B15954" w:rsidP="00553AA0">
            <w:pPr>
              <w:tabs>
                <w:tab w:val="left" w:pos="3295"/>
                <w:tab w:val="left" w:pos="9744"/>
              </w:tabs>
              <w:ind w:left="441" w:right="-108"/>
              <w:contextualSpacing/>
              <w:rPr>
                <w:rFonts w:ascii="Arial" w:hAnsi="Arial" w:cs="Arial"/>
                <w:b/>
                <w:bCs/>
                <w:sz w:val="18"/>
                <w:szCs w:val="18"/>
              </w:rPr>
            </w:pPr>
          </w:p>
        </w:tc>
        <w:tc>
          <w:tcPr>
            <w:tcW w:w="1440" w:type="dxa"/>
            <w:vAlign w:val="bottom"/>
          </w:tcPr>
          <w:p w:rsidR="00B15954" w:rsidRPr="00B14CB9" w:rsidRDefault="000D7B8F"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440" w:type="dxa"/>
            <w:vAlign w:val="bottom"/>
          </w:tcPr>
          <w:p w:rsidR="00B15954" w:rsidRPr="00B14CB9" w:rsidRDefault="00B15954"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440" w:type="dxa"/>
            <w:vAlign w:val="bottom"/>
          </w:tcPr>
          <w:p w:rsidR="00B15954" w:rsidRPr="00B14CB9" w:rsidRDefault="000D7B8F"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B15954" w:rsidRPr="00B14CB9" w:rsidRDefault="000D7B8F" w:rsidP="00553AA0">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63" w:type="dxa"/>
            <w:vAlign w:val="bottom"/>
          </w:tcPr>
          <w:p w:rsidR="00B15954" w:rsidRPr="00B14CB9" w:rsidRDefault="00B15954" w:rsidP="00553AA0">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B15954" w:rsidRPr="00B14CB9" w:rsidRDefault="000D7B8F" w:rsidP="00553AA0">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B15954" w:rsidRPr="00B14CB9" w:rsidTr="00553AA0">
        <w:tc>
          <w:tcPr>
            <w:tcW w:w="3762" w:type="dxa"/>
            <w:tcBorders>
              <w:top w:val="nil"/>
              <w:left w:val="nil"/>
              <w:bottom w:val="nil"/>
              <w:right w:val="nil"/>
            </w:tcBorders>
            <w:vAlign w:val="bottom"/>
          </w:tcPr>
          <w:p w:rsidR="00B15954" w:rsidRPr="00B14CB9" w:rsidRDefault="00B15954" w:rsidP="00553AA0">
            <w:pPr>
              <w:tabs>
                <w:tab w:val="left" w:pos="3295"/>
                <w:tab w:val="left" w:pos="9744"/>
              </w:tabs>
              <w:ind w:left="441" w:right="-108"/>
              <w:contextualSpacing/>
              <w:rPr>
                <w:rFonts w:ascii="Arial" w:hAnsi="Arial" w:cs="Arial"/>
                <w:b/>
                <w:bCs/>
                <w:sz w:val="18"/>
                <w:szCs w:val="18"/>
              </w:rPr>
            </w:pPr>
          </w:p>
        </w:tc>
        <w:tc>
          <w:tcPr>
            <w:tcW w:w="1440" w:type="dxa"/>
            <w:vAlign w:val="bottom"/>
          </w:tcPr>
          <w:p w:rsidR="00B15954" w:rsidRPr="00B14CB9" w:rsidRDefault="00B15954" w:rsidP="00553AA0">
            <w:pPr>
              <w:pBdr>
                <w:bottom w:val="single" w:sz="4" w:space="1" w:color="auto"/>
              </w:pBdr>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B15954" w:rsidRPr="00B14CB9" w:rsidRDefault="00B15954" w:rsidP="00553AA0">
            <w:pPr>
              <w:pBdr>
                <w:bottom w:val="single" w:sz="4" w:space="1" w:color="auto"/>
              </w:pBdr>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440" w:type="dxa"/>
            <w:vAlign w:val="bottom"/>
          </w:tcPr>
          <w:p w:rsidR="00B15954" w:rsidRPr="00B14CB9" w:rsidRDefault="00B15954"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c>
          <w:tcPr>
            <w:tcW w:w="1363" w:type="dxa"/>
            <w:vAlign w:val="bottom"/>
          </w:tcPr>
          <w:p w:rsidR="00B15954" w:rsidRPr="00B14CB9" w:rsidRDefault="00B15954"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B14CB9">
              <w:rPr>
                <w:rFonts w:ascii="Arial" w:eastAsia="Cordia New" w:hAnsi="Arial" w:cs="Arial"/>
                <w:b/>
                <w:bCs/>
                <w:sz w:val="18"/>
                <w:szCs w:val="18"/>
                <w:lang w:val="en-US" w:eastAsia="en-GB"/>
              </w:rPr>
              <w:t>Baht ’000</w:t>
            </w: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napToGrid w:val="0"/>
                <w:sz w:val="18"/>
                <w:szCs w:val="18"/>
                <w:lang w:eastAsia="th-TH"/>
              </w:rPr>
            </w:pPr>
            <w:r w:rsidRPr="00B14CB9">
              <w:rPr>
                <w:rFonts w:ascii="Arial" w:hAnsi="Arial" w:cs="Arial"/>
                <w:b/>
                <w:bCs/>
                <w:sz w:val="18"/>
                <w:szCs w:val="18"/>
              </w:rPr>
              <w:t>Current</w:t>
            </w: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AE22D6" w:rsidRPr="00B14CB9" w:rsidRDefault="00AE22D6" w:rsidP="00553AA0">
            <w:pPr>
              <w:suppressAutoHyphens/>
              <w:ind w:right="-72"/>
              <w:jc w:val="right"/>
              <w:rPr>
                <w:rFonts w:ascii="Arial" w:hAnsi="Arial" w:cs="Arial"/>
                <w:sz w:val="18"/>
                <w:szCs w:val="18"/>
              </w:rPr>
            </w:pPr>
          </w:p>
        </w:tc>
        <w:tc>
          <w:tcPr>
            <w:tcW w:w="1440" w:type="dxa"/>
          </w:tcPr>
          <w:p w:rsidR="00AE22D6" w:rsidRPr="00B14CB9" w:rsidRDefault="00AE22D6" w:rsidP="00553AA0">
            <w:pPr>
              <w:suppressAutoHyphens/>
              <w:ind w:right="-72"/>
              <w:jc w:val="right"/>
              <w:rPr>
                <w:rFonts w:ascii="Arial" w:hAnsi="Arial" w:cs="Arial"/>
                <w:spacing w:val="-2"/>
                <w:sz w:val="18"/>
                <w:szCs w:val="18"/>
              </w:rPr>
            </w:pPr>
          </w:p>
        </w:tc>
        <w:tc>
          <w:tcPr>
            <w:tcW w:w="1363" w:type="dxa"/>
          </w:tcPr>
          <w:p w:rsidR="00AE22D6" w:rsidRPr="00B14CB9" w:rsidRDefault="00AE22D6" w:rsidP="00553AA0">
            <w:pPr>
              <w:suppressAutoHyphens/>
              <w:ind w:right="-72"/>
              <w:jc w:val="right"/>
              <w:rPr>
                <w:rFonts w:ascii="Arial" w:hAnsi="Arial" w:cs="Arial"/>
                <w:spacing w:val="-2"/>
                <w:sz w:val="18"/>
                <w:szCs w:val="18"/>
              </w:rPr>
            </w:pPr>
          </w:p>
        </w:tc>
      </w:tr>
      <w:tr w:rsidR="008A2F36" w:rsidRPr="004103ED" w:rsidTr="00553AA0">
        <w:tc>
          <w:tcPr>
            <w:tcW w:w="3762" w:type="dxa"/>
            <w:tcBorders>
              <w:top w:val="nil"/>
              <w:left w:val="nil"/>
              <w:bottom w:val="nil"/>
              <w:right w:val="nil"/>
            </w:tcBorders>
          </w:tcPr>
          <w:p w:rsidR="008A2F36" w:rsidRPr="004103ED" w:rsidRDefault="008A2F36" w:rsidP="00553AA0">
            <w:pPr>
              <w:tabs>
                <w:tab w:val="left" w:pos="3295"/>
                <w:tab w:val="left" w:pos="9744"/>
              </w:tabs>
              <w:ind w:left="441" w:right="-108"/>
              <w:contextualSpacing/>
              <w:rPr>
                <w:rFonts w:ascii="Arial" w:hAnsi="Arial" w:cs="Arial"/>
                <w:b/>
                <w:bCs/>
                <w:sz w:val="10"/>
                <w:szCs w:val="10"/>
              </w:rPr>
            </w:pPr>
          </w:p>
        </w:tc>
        <w:tc>
          <w:tcPr>
            <w:tcW w:w="1440" w:type="dxa"/>
          </w:tcPr>
          <w:p w:rsidR="008A2F36" w:rsidRPr="004103ED" w:rsidRDefault="008A2F3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8A2F36" w:rsidRPr="004103ED" w:rsidRDefault="008A2F36" w:rsidP="00553AA0">
            <w:pPr>
              <w:suppressAutoHyphens/>
              <w:ind w:right="-72"/>
              <w:jc w:val="right"/>
              <w:rPr>
                <w:rFonts w:ascii="Arial" w:hAnsi="Arial" w:cs="Arial"/>
                <w:sz w:val="10"/>
                <w:szCs w:val="10"/>
              </w:rPr>
            </w:pPr>
          </w:p>
        </w:tc>
        <w:tc>
          <w:tcPr>
            <w:tcW w:w="1440" w:type="dxa"/>
          </w:tcPr>
          <w:p w:rsidR="008A2F36" w:rsidRPr="004103ED" w:rsidRDefault="008A2F36" w:rsidP="00553AA0">
            <w:pPr>
              <w:suppressAutoHyphens/>
              <w:ind w:right="-72"/>
              <w:jc w:val="right"/>
              <w:rPr>
                <w:rFonts w:ascii="Arial" w:hAnsi="Arial" w:cs="Arial"/>
                <w:spacing w:val="-2"/>
                <w:sz w:val="10"/>
                <w:szCs w:val="10"/>
              </w:rPr>
            </w:pPr>
          </w:p>
        </w:tc>
        <w:tc>
          <w:tcPr>
            <w:tcW w:w="1363" w:type="dxa"/>
          </w:tcPr>
          <w:p w:rsidR="008A2F36" w:rsidRPr="004103ED" w:rsidRDefault="008A2F36" w:rsidP="00553AA0">
            <w:pPr>
              <w:suppressAutoHyphens/>
              <w:ind w:right="-72"/>
              <w:jc w:val="right"/>
              <w:rPr>
                <w:rFonts w:ascii="Arial" w:hAnsi="Arial" w:cs="Arial"/>
                <w:spacing w:val="-2"/>
                <w:sz w:val="10"/>
                <w:szCs w:val="10"/>
              </w:rPr>
            </w:pPr>
          </w:p>
        </w:tc>
      </w:tr>
      <w:tr w:rsidR="00553AA0" w:rsidRPr="00B14CB9" w:rsidTr="00553AA0">
        <w:tc>
          <w:tcPr>
            <w:tcW w:w="3762" w:type="dxa"/>
            <w:tcBorders>
              <w:top w:val="nil"/>
              <w:left w:val="nil"/>
              <w:bottom w:val="nil"/>
              <w:right w:val="nil"/>
            </w:tcBorders>
          </w:tcPr>
          <w:p w:rsidR="00553AA0" w:rsidRPr="00B14CB9" w:rsidRDefault="00553AA0"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 xml:space="preserve">Short-term borrowings from </w:t>
            </w: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553AA0" w:rsidRPr="00B14CB9" w:rsidRDefault="00553AA0" w:rsidP="00553AA0">
            <w:pPr>
              <w:suppressAutoHyphens/>
              <w:ind w:right="-72"/>
              <w:jc w:val="right"/>
              <w:rPr>
                <w:rFonts w:ascii="Arial" w:hAnsi="Arial" w:cs="Arial"/>
                <w:sz w:val="18"/>
                <w:szCs w:val="18"/>
              </w:rPr>
            </w:pPr>
          </w:p>
        </w:tc>
        <w:tc>
          <w:tcPr>
            <w:tcW w:w="1440" w:type="dxa"/>
          </w:tcPr>
          <w:p w:rsidR="00553AA0" w:rsidRPr="00B14CB9" w:rsidRDefault="00553AA0" w:rsidP="00553AA0">
            <w:pPr>
              <w:suppressAutoHyphens/>
              <w:ind w:right="-72"/>
              <w:jc w:val="right"/>
              <w:rPr>
                <w:rFonts w:ascii="Arial" w:hAnsi="Arial" w:cs="Arial"/>
                <w:spacing w:val="-2"/>
                <w:sz w:val="18"/>
                <w:szCs w:val="18"/>
              </w:rPr>
            </w:pPr>
          </w:p>
        </w:tc>
        <w:tc>
          <w:tcPr>
            <w:tcW w:w="1363" w:type="dxa"/>
          </w:tcPr>
          <w:p w:rsidR="00553AA0" w:rsidRPr="00B14CB9" w:rsidRDefault="00553AA0" w:rsidP="00553AA0">
            <w:pPr>
              <w:suppressAutoHyphens/>
              <w:ind w:right="-72"/>
              <w:jc w:val="right"/>
              <w:rPr>
                <w:rFonts w:ascii="Arial" w:hAnsi="Arial" w:cs="Arial"/>
                <w:spacing w:val="-2"/>
                <w:sz w:val="18"/>
                <w:szCs w:val="18"/>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b/>
                <w:bCs/>
                <w:sz w:val="18"/>
                <w:szCs w:val="18"/>
              </w:rPr>
            </w:pPr>
            <w:r w:rsidRPr="00B14CB9">
              <w:rPr>
                <w:rFonts w:ascii="Arial" w:hAnsi="Arial" w:cs="Arial"/>
                <w:sz w:val="18"/>
                <w:szCs w:val="18"/>
              </w:rPr>
              <w:t xml:space="preserve">   financial institutions</w:t>
            </w:r>
          </w:p>
        </w:tc>
        <w:tc>
          <w:tcPr>
            <w:tcW w:w="1440" w:type="dxa"/>
          </w:tcPr>
          <w:p w:rsidR="00472BD3" w:rsidRPr="00B14CB9" w:rsidRDefault="00472BD3" w:rsidP="00553AA0">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40,966</w:t>
            </w: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cs/>
              </w:rPr>
              <w:t>195</w:t>
            </w:r>
            <w:r w:rsidR="00085ECF" w:rsidRPr="00B14CB9">
              <w:rPr>
                <w:rFonts w:ascii="Arial" w:hAnsi="Arial" w:cs="Arial"/>
                <w:sz w:val="18"/>
                <w:szCs w:val="18"/>
              </w:rPr>
              <w:t>,774</w:t>
            </w:r>
          </w:p>
        </w:tc>
        <w:tc>
          <w:tcPr>
            <w:tcW w:w="1440" w:type="dxa"/>
          </w:tcPr>
          <w:p w:rsidR="00085ECF" w:rsidRPr="00B14CB9" w:rsidRDefault="00CF6E19" w:rsidP="00553AA0">
            <w:pPr>
              <w:suppressAutoHyphens/>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c>
          <w:tcPr>
            <w:tcW w:w="1363" w:type="dxa"/>
          </w:tcPr>
          <w:p w:rsidR="00AE22D6" w:rsidRPr="00B14CB9" w:rsidRDefault="00AE22D6" w:rsidP="00553AA0">
            <w:pPr>
              <w:suppressAutoHyphens/>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w:t>
            </w:r>
          </w:p>
        </w:tc>
      </w:tr>
      <w:tr w:rsidR="00553AA0" w:rsidRPr="00B14CB9" w:rsidTr="00553AA0">
        <w:tc>
          <w:tcPr>
            <w:tcW w:w="3762" w:type="dxa"/>
            <w:tcBorders>
              <w:top w:val="nil"/>
              <w:left w:val="nil"/>
              <w:bottom w:val="nil"/>
              <w:right w:val="nil"/>
            </w:tcBorders>
          </w:tcPr>
          <w:p w:rsidR="00553AA0" w:rsidRPr="00B14CB9" w:rsidRDefault="00553AA0"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 xml:space="preserve">Current portion of long-term </w:t>
            </w: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cs/>
              </w:rPr>
            </w:pPr>
          </w:p>
        </w:tc>
        <w:tc>
          <w:tcPr>
            <w:tcW w:w="1440" w:type="dxa"/>
          </w:tcPr>
          <w:p w:rsidR="00553AA0" w:rsidRPr="00B14CB9" w:rsidRDefault="00553AA0" w:rsidP="00553AA0">
            <w:pPr>
              <w:suppressAutoHyphens/>
              <w:ind w:right="-72"/>
              <w:jc w:val="right"/>
              <w:rPr>
                <w:rFonts w:ascii="Arial" w:eastAsia="Cordia New" w:hAnsi="Arial" w:cs="Arial"/>
                <w:sz w:val="18"/>
                <w:szCs w:val="18"/>
                <w:lang w:eastAsia="en-GB"/>
              </w:rPr>
            </w:pPr>
          </w:p>
        </w:tc>
        <w:tc>
          <w:tcPr>
            <w:tcW w:w="1363" w:type="dxa"/>
          </w:tcPr>
          <w:p w:rsidR="00553AA0" w:rsidRPr="00B14CB9" w:rsidRDefault="00553AA0" w:rsidP="00553AA0">
            <w:pPr>
              <w:suppressAutoHyphens/>
              <w:ind w:right="-72"/>
              <w:jc w:val="right"/>
              <w:rPr>
                <w:rFonts w:ascii="Arial" w:eastAsia="Cordia New" w:hAnsi="Arial" w:cs="Arial"/>
                <w:sz w:val="18"/>
                <w:szCs w:val="18"/>
                <w:lang w:eastAsia="en-GB"/>
              </w:rPr>
            </w:pPr>
          </w:p>
        </w:tc>
      </w:tr>
      <w:tr w:rsidR="00553AA0" w:rsidRPr="00B14CB9" w:rsidTr="00553AA0">
        <w:tc>
          <w:tcPr>
            <w:tcW w:w="3762" w:type="dxa"/>
            <w:tcBorders>
              <w:top w:val="nil"/>
              <w:left w:val="nil"/>
              <w:bottom w:val="nil"/>
              <w:right w:val="nil"/>
            </w:tcBorders>
          </w:tcPr>
          <w:p w:rsidR="00553AA0" w:rsidRPr="00B14CB9" w:rsidRDefault="00553AA0"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 xml:space="preserve">   borrowings from financial </w:t>
            </w: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cs/>
              </w:rPr>
            </w:pPr>
          </w:p>
        </w:tc>
        <w:tc>
          <w:tcPr>
            <w:tcW w:w="1440" w:type="dxa"/>
          </w:tcPr>
          <w:p w:rsidR="00553AA0" w:rsidRPr="00B14CB9" w:rsidRDefault="00553AA0" w:rsidP="00553AA0">
            <w:pPr>
              <w:suppressAutoHyphens/>
              <w:ind w:right="-72"/>
              <w:jc w:val="right"/>
              <w:rPr>
                <w:rFonts w:ascii="Arial" w:eastAsia="Cordia New" w:hAnsi="Arial" w:cs="Arial"/>
                <w:sz w:val="18"/>
                <w:szCs w:val="18"/>
                <w:lang w:eastAsia="en-GB"/>
              </w:rPr>
            </w:pPr>
          </w:p>
        </w:tc>
        <w:tc>
          <w:tcPr>
            <w:tcW w:w="1363" w:type="dxa"/>
          </w:tcPr>
          <w:p w:rsidR="00553AA0" w:rsidRPr="00B14CB9" w:rsidRDefault="00553AA0" w:rsidP="00553AA0">
            <w:pPr>
              <w:suppressAutoHyphens/>
              <w:ind w:right="-72"/>
              <w:jc w:val="right"/>
              <w:rPr>
                <w:rFonts w:ascii="Arial" w:eastAsia="Cordia New" w:hAnsi="Arial" w:cs="Arial"/>
                <w:sz w:val="18"/>
                <w:szCs w:val="18"/>
                <w:lang w:eastAsia="en-GB"/>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 xml:space="preserve">   institutions, net</w:t>
            </w:r>
          </w:p>
        </w:tc>
        <w:tc>
          <w:tcPr>
            <w:tcW w:w="1440" w:type="dxa"/>
          </w:tcPr>
          <w:p w:rsidR="0066676F" w:rsidRPr="00B14CB9" w:rsidRDefault="00472BD3"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2,587,855</w:t>
            </w:r>
          </w:p>
        </w:tc>
        <w:tc>
          <w:tcPr>
            <w:tcW w:w="1440" w:type="dxa"/>
          </w:tcPr>
          <w:p w:rsidR="00AE22D6" w:rsidRPr="00B14CB9" w:rsidRDefault="00AE22D6"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2,480</w:t>
            </w:r>
            <w:r w:rsidR="00085ECF" w:rsidRPr="00B14CB9">
              <w:rPr>
                <w:rFonts w:ascii="Arial" w:hAnsi="Arial" w:cs="Arial"/>
                <w:sz w:val="18"/>
                <w:szCs w:val="18"/>
              </w:rPr>
              <w:t>,914</w:t>
            </w:r>
          </w:p>
        </w:tc>
        <w:tc>
          <w:tcPr>
            <w:tcW w:w="1440" w:type="dxa"/>
          </w:tcPr>
          <w:p w:rsidR="0066676F" w:rsidRPr="00B14CB9" w:rsidRDefault="00CF6E19" w:rsidP="00553AA0">
            <w:pPr>
              <w:pBdr>
                <w:bottom w:val="single" w:sz="4" w:space="1" w:color="auto"/>
              </w:pBdr>
              <w:suppressAutoHyphens/>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556,188</w:t>
            </w:r>
          </w:p>
        </w:tc>
        <w:tc>
          <w:tcPr>
            <w:tcW w:w="1363" w:type="dxa"/>
          </w:tcPr>
          <w:p w:rsidR="00AE22D6" w:rsidRPr="00B14CB9" w:rsidRDefault="00AE22D6" w:rsidP="00553AA0">
            <w:pPr>
              <w:pBdr>
                <w:bottom w:val="single" w:sz="4" w:space="1" w:color="auto"/>
              </w:pBdr>
              <w:suppressAutoHyphens/>
              <w:ind w:right="-72"/>
              <w:jc w:val="right"/>
              <w:rPr>
                <w:rFonts w:ascii="Arial" w:eastAsia="Cordia New" w:hAnsi="Arial" w:cs="Arial"/>
                <w:sz w:val="18"/>
                <w:szCs w:val="18"/>
                <w:lang w:eastAsia="en-GB"/>
              </w:rPr>
            </w:pPr>
            <w:r w:rsidRPr="00B14CB9">
              <w:rPr>
                <w:rFonts w:ascii="Arial" w:eastAsia="Cordia New" w:hAnsi="Arial" w:cs="Arial"/>
                <w:sz w:val="18"/>
                <w:szCs w:val="18"/>
                <w:lang w:eastAsia="en-GB"/>
              </w:rPr>
              <w:t>556,188</w:t>
            </w:r>
          </w:p>
        </w:tc>
      </w:tr>
      <w:tr w:rsidR="00AE22D6" w:rsidRPr="004103ED" w:rsidTr="00553AA0">
        <w:tc>
          <w:tcPr>
            <w:tcW w:w="3762" w:type="dxa"/>
            <w:tcBorders>
              <w:top w:val="nil"/>
              <w:left w:val="nil"/>
              <w:bottom w:val="nil"/>
              <w:right w:val="nil"/>
            </w:tcBorders>
          </w:tcPr>
          <w:p w:rsidR="00AE22D6" w:rsidRPr="004103ED" w:rsidRDefault="00AE22D6" w:rsidP="00553AA0">
            <w:pPr>
              <w:tabs>
                <w:tab w:val="left" w:pos="3295"/>
                <w:tab w:val="left" w:pos="9744"/>
              </w:tabs>
              <w:ind w:left="441" w:right="-108"/>
              <w:contextualSpacing/>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suppressAutoHyphens/>
              <w:ind w:right="-72"/>
              <w:jc w:val="right"/>
              <w:rPr>
                <w:rFonts w:ascii="Arial" w:hAnsi="Arial" w:cs="Arial"/>
                <w:spacing w:val="-2"/>
                <w:sz w:val="10"/>
                <w:szCs w:val="10"/>
              </w:rPr>
            </w:pPr>
          </w:p>
        </w:tc>
        <w:tc>
          <w:tcPr>
            <w:tcW w:w="1363" w:type="dxa"/>
          </w:tcPr>
          <w:p w:rsidR="00AE22D6" w:rsidRPr="004103ED" w:rsidRDefault="00AE22D6" w:rsidP="00553AA0">
            <w:pPr>
              <w:suppressAutoHyphens/>
              <w:ind w:right="-72"/>
              <w:jc w:val="right"/>
              <w:rPr>
                <w:rFonts w:ascii="Arial" w:hAnsi="Arial" w:cs="Arial"/>
                <w:spacing w:val="-2"/>
                <w:sz w:val="10"/>
                <w:szCs w:val="10"/>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Total current borrowings</w:t>
            </w:r>
          </w:p>
        </w:tc>
        <w:tc>
          <w:tcPr>
            <w:tcW w:w="1440" w:type="dxa"/>
          </w:tcPr>
          <w:p w:rsidR="00AE22D6" w:rsidRPr="00B14CB9" w:rsidRDefault="00472BD3"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2,628,821</w:t>
            </w:r>
          </w:p>
        </w:tc>
        <w:tc>
          <w:tcPr>
            <w:tcW w:w="1440" w:type="dxa"/>
          </w:tcPr>
          <w:p w:rsidR="00AE22D6" w:rsidRPr="00B14CB9" w:rsidRDefault="00085ECF"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2,676,688</w:t>
            </w:r>
          </w:p>
        </w:tc>
        <w:tc>
          <w:tcPr>
            <w:tcW w:w="1440" w:type="dxa"/>
          </w:tcPr>
          <w:p w:rsidR="00AE22D6" w:rsidRPr="00B14CB9" w:rsidRDefault="00CF6E19"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556,188</w:t>
            </w:r>
          </w:p>
        </w:tc>
        <w:tc>
          <w:tcPr>
            <w:tcW w:w="1363" w:type="dxa"/>
          </w:tcPr>
          <w:p w:rsidR="00AE22D6" w:rsidRPr="00B14CB9" w:rsidRDefault="00085ECF"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556,188</w:t>
            </w: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2"/>
                <w:szCs w:val="12"/>
              </w:rPr>
            </w:pP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2"/>
                <w:szCs w:val="12"/>
              </w:rPr>
            </w:pP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2"/>
                <w:szCs w:val="12"/>
              </w:rPr>
            </w:pPr>
          </w:p>
        </w:tc>
        <w:tc>
          <w:tcPr>
            <w:tcW w:w="1440" w:type="dxa"/>
          </w:tcPr>
          <w:p w:rsidR="00AE22D6" w:rsidRPr="00B14CB9" w:rsidRDefault="00AE22D6" w:rsidP="00553AA0">
            <w:pPr>
              <w:suppressAutoHyphens/>
              <w:ind w:right="-72"/>
              <w:jc w:val="right"/>
              <w:rPr>
                <w:rFonts w:ascii="Arial" w:hAnsi="Arial" w:cs="Arial"/>
                <w:spacing w:val="-2"/>
                <w:sz w:val="12"/>
                <w:szCs w:val="12"/>
              </w:rPr>
            </w:pPr>
          </w:p>
        </w:tc>
        <w:tc>
          <w:tcPr>
            <w:tcW w:w="1363" w:type="dxa"/>
          </w:tcPr>
          <w:p w:rsidR="00AE22D6" w:rsidRPr="00B14CB9" w:rsidRDefault="00AE22D6" w:rsidP="00553AA0">
            <w:pPr>
              <w:suppressAutoHyphens/>
              <w:ind w:right="-72"/>
              <w:jc w:val="right"/>
              <w:rPr>
                <w:rFonts w:ascii="Arial" w:hAnsi="Arial" w:cs="Arial"/>
                <w:spacing w:val="-2"/>
                <w:sz w:val="12"/>
                <w:szCs w:val="12"/>
              </w:rPr>
            </w:pPr>
          </w:p>
        </w:tc>
      </w:tr>
      <w:tr w:rsidR="00AE22D6" w:rsidRPr="00B14CB9" w:rsidTr="00553AA0">
        <w:trPr>
          <w:trHeight w:val="105"/>
        </w:trPr>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8"/>
                <w:szCs w:val="18"/>
              </w:rPr>
            </w:pPr>
            <w:r w:rsidRPr="00B14CB9">
              <w:rPr>
                <w:rFonts w:ascii="Arial" w:hAnsi="Arial" w:cs="Arial"/>
                <w:b/>
                <w:bCs/>
                <w:sz w:val="18"/>
                <w:szCs w:val="18"/>
              </w:rPr>
              <w:t>Non-current</w:t>
            </w: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AE22D6" w:rsidRPr="00B14CB9" w:rsidRDefault="00AE22D6"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AE22D6" w:rsidRPr="00B14CB9" w:rsidRDefault="00AE22D6" w:rsidP="00553AA0">
            <w:pPr>
              <w:suppressAutoHyphens/>
              <w:ind w:right="-72"/>
              <w:jc w:val="right"/>
              <w:rPr>
                <w:rFonts w:ascii="Arial" w:hAnsi="Arial" w:cs="Arial"/>
                <w:spacing w:val="-2"/>
                <w:sz w:val="18"/>
                <w:szCs w:val="18"/>
              </w:rPr>
            </w:pPr>
          </w:p>
        </w:tc>
        <w:tc>
          <w:tcPr>
            <w:tcW w:w="1363" w:type="dxa"/>
          </w:tcPr>
          <w:p w:rsidR="00AE22D6" w:rsidRPr="00B14CB9" w:rsidRDefault="00AE22D6" w:rsidP="00553AA0">
            <w:pPr>
              <w:suppressAutoHyphens/>
              <w:ind w:right="-72"/>
              <w:jc w:val="right"/>
              <w:rPr>
                <w:rFonts w:ascii="Arial" w:hAnsi="Arial" w:cs="Arial"/>
                <w:spacing w:val="-2"/>
                <w:sz w:val="18"/>
                <w:szCs w:val="18"/>
              </w:rPr>
            </w:pPr>
          </w:p>
        </w:tc>
      </w:tr>
      <w:tr w:rsidR="008A2F36" w:rsidRPr="004103ED" w:rsidTr="00553AA0">
        <w:trPr>
          <w:trHeight w:val="105"/>
        </w:trPr>
        <w:tc>
          <w:tcPr>
            <w:tcW w:w="3762" w:type="dxa"/>
            <w:tcBorders>
              <w:top w:val="nil"/>
              <w:left w:val="nil"/>
              <w:bottom w:val="nil"/>
              <w:right w:val="nil"/>
            </w:tcBorders>
          </w:tcPr>
          <w:p w:rsidR="008A2F36" w:rsidRPr="004103ED" w:rsidRDefault="008A2F36" w:rsidP="00553AA0">
            <w:pPr>
              <w:tabs>
                <w:tab w:val="left" w:pos="3295"/>
                <w:tab w:val="left" w:pos="9744"/>
              </w:tabs>
              <w:ind w:left="441" w:right="-108"/>
              <w:contextualSpacing/>
              <w:rPr>
                <w:rFonts w:ascii="Arial" w:hAnsi="Arial" w:cs="Arial"/>
                <w:sz w:val="10"/>
                <w:szCs w:val="10"/>
              </w:rPr>
            </w:pPr>
          </w:p>
        </w:tc>
        <w:tc>
          <w:tcPr>
            <w:tcW w:w="1440" w:type="dxa"/>
          </w:tcPr>
          <w:p w:rsidR="008A2F36" w:rsidRPr="004103ED" w:rsidRDefault="008A2F3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8A2F36" w:rsidRPr="004103ED" w:rsidRDefault="008A2F3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8A2F36" w:rsidRPr="004103ED" w:rsidRDefault="008A2F36" w:rsidP="00553AA0">
            <w:pPr>
              <w:suppressAutoHyphens/>
              <w:ind w:right="-72"/>
              <w:jc w:val="right"/>
              <w:rPr>
                <w:rFonts w:ascii="Arial" w:hAnsi="Arial" w:cs="Arial"/>
                <w:spacing w:val="-2"/>
                <w:sz w:val="10"/>
                <w:szCs w:val="10"/>
              </w:rPr>
            </w:pPr>
          </w:p>
        </w:tc>
        <w:tc>
          <w:tcPr>
            <w:tcW w:w="1363" w:type="dxa"/>
          </w:tcPr>
          <w:p w:rsidR="008A2F36" w:rsidRPr="004103ED" w:rsidRDefault="008A2F36" w:rsidP="00553AA0">
            <w:pPr>
              <w:suppressAutoHyphens/>
              <w:ind w:right="-72"/>
              <w:jc w:val="right"/>
              <w:rPr>
                <w:rFonts w:ascii="Arial" w:hAnsi="Arial" w:cs="Arial"/>
                <w:spacing w:val="-2"/>
                <w:sz w:val="10"/>
                <w:szCs w:val="10"/>
              </w:rPr>
            </w:pPr>
          </w:p>
        </w:tc>
      </w:tr>
      <w:tr w:rsidR="00553AA0" w:rsidRPr="00B14CB9" w:rsidTr="00553AA0">
        <w:trPr>
          <w:trHeight w:val="105"/>
        </w:trPr>
        <w:tc>
          <w:tcPr>
            <w:tcW w:w="3762" w:type="dxa"/>
            <w:tcBorders>
              <w:top w:val="nil"/>
              <w:left w:val="nil"/>
              <w:bottom w:val="nil"/>
              <w:right w:val="nil"/>
            </w:tcBorders>
          </w:tcPr>
          <w:p w:rsidR="00553AA0" w:rsidRPr="00B14CB9" w:rsidRDefault="00553AA0"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 xml:space="preserve">Long-term borrowings from </w:t>
            </w: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553AA0" w:rsidRPr="00B14CB9" w:rsidRDefault="00553AA0" w:rsidP="00553AA0">
            <w:pPr>
              <w:keepNext/>
              <w:keepLines/>
              <w:autoSpaceDE w:val="0"/>
              <w:autoSpaceDN w:val="0"/>
              <w:adjustRightInd w:val="0"/>
              <w:ind w:right="-72"/>
              <w:contextualSpacing/>
              <w:jc w:val="right"/>
              <w:rPr>
                <w:rFonts w:ascii="Arial" w:hAnsi="Arial" w:cs="Arial"/>
                <w:sz w:val="18"/>
                <w:szCs w:val="18"/>
              </w:rPr>
            </w:pPr>
          </w:p>
        </w:tc>
        <w:tc>
          <w:tcPr>
            <w:tcW w:w="1440" w:type="dxa"/>
          </w:tcPr>
          <w:p w:rsidR="00553AA0" w:rsidRPr="00B14CB9" w:rsidRDefault="00553AA0" w:rsidP="00553AA0">
            <w:pPr>
              <w:suppressAutoHyphens/>
              <w:ind w:right="-72"/>
              <w:jc w:val="right"/>
              <w:rPr>
                <w:rFonts w:ascii="Arial" w:hAnsi="Arial" w:cs="Arial"/>
                <w:spacing w:val="-2"/>
                <w:sz w:val="18"/>
                <w:szCs w:val="18"/>
              </w:rPr>
            </w:pPr>
          </w:p>
        </w:tc>
        <w:tc>
          <w:tcPr>
            <w:tcW w:w="1363" w:type="dxa"/>
          </w:tcPr>
          <w:p w:rsidR="00553AA0" w:rsidRPr="00B14CB9" w:rsidRDefault="00553AA0" w:rsidP="00553AA0">
            <w:pPr>
              <w:suppressAutoHyphens/>
              <w:ind w:right="-72"/>
              <w:jc w:val="right"/>
              <w:rPr>
                <w:rFonts w:ascii="Arial" w:hAnsi="Arial" w:cs="Arial"/>
                <w:spacing w:val="-2"/>
                <w:sz w:val="18"/>
                <w:szCs w:val="18"/>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b/>
                <w:bCs/>
                <w:sz w:val="18"/>
                <w:szCs w:val="18"/>
              </w:rPr>
            </w:pPr>
            <w:r w:rsidRPr="00B14CB9">
              <w:rPr>
                <w:rFonts w:ascii="Arial" w:hAnsi="Arial" w:cs="Arial"/>
                <w:sz w:val="18"/>
                <w:szCs w:val="18"/>
              </w:rPr>
              <w:t xml:space="preserve">   financial institutions, net</w:t>
            </w:r>
          </w:p>
        </w:tc>
        <w:tc>
          <w:tcPr>
            <w:tcW w:w="1440" w:type="dxa"/>
          </w:tcPr>
          <w:p w:rsidR="00AE22D6" w:rsidRPr="00B14CB9" w:rsidRDefault="00472BD3"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47,083,521</w:t>
            </w:r>
          </w:p>
        </w:tc>
        <w:tc>
          <w:tcPr>
            <w:tcW w:w="1440" w:type="dxa"/>
          </w:tcPr>
          <w:p w:rsidR="00AE22D6" w:rsidRPr="00B14CB9" w:rsidRDefault="00085ECF"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46,998,098</w:t>
            </w:r>
          </w:p>
        </w:tc>
        <w:tc>
          <w:tcPr>
            <w:tcW w:w="1440" w:type="dxa"/>
          </w:tcPr>
          <w:p w:rsidR="00AE22D6" w:rsidRPr="00B14CB9" w:rsidRDefault="00CF6E19"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6,14</w:t>
            </w:r>
            <w:r w:rsidR="00120FC9" w:rsidRPr="00B14CB9">
              <w:rPr>
                <w:rFonts w:ascii="Arial" w:hAnsi="Arial" w:cs="Arial"/>
                <w:spacing w:val="-2"/>
                <w:sz w:val="18"/>
                <w:szCs w:val="18"/>
              </w:rPr>
              <w:t>7,054</w:t>
            </w:r>
          </w:p>
        </w:tc>
        <w:tc>
          <w:tcPr>
            <w:tcW w:w="1363" w:type="dxa"/>
          </w:tcPr>
          <w:p w:rsidR="00AE22D6" w:rsidRPr="00B14CB9" w:rsidRDefault="00085ECF"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6,146,114</w:t>
            </w:r>
          </w:p>
        </w:tc>
      </w:tr>
      <w:tr w:rsidR="00AE22D6" w:rsidRPr="004103ED" w:rsidTr="00553AA0">
        <w:tc>
          <w:tcPr>
            <w:tcW w:w="3762" w:type="dxa"/>
            <w:tcBorders>
              <w:top w:val="nil"/>
              <w:left w:val="nil"/>
              <w:bottom w:val="nil"/>
              <w:right w:val="nil"/>
            </w:tcBorders>
          </w:tcPr>
          <w:p w:rsidR="00AE22D6" w:rsidRPr="004103ED" w:rsidRDefault="00AE22D6" w:rsidP="00553AA0">
            <w:pPr>
              <w:tabs>
                <w:tab w:val="left" w:pos="3295"/>
                <w:tab w:val="left" w:pos="9744"/>
              </w:tabs>
              <w:ind w:left="441" w:right="-108"/>
              <w:contextualSpacing/>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suppressAutoHyphens/>
              <w:ind w:right="-72"/>
              <w:jc w:val="right"/>
              <w:rPr>
                <w:rFonts w:ascii="Arial" w:hAnsi="Arial" w:cs="Arial"/>
                <w:spacing w:val="-2"/>
                <w:sz w:val="10"/>
                <w:szCs w:val="10"/>
              </w:rPr>
            </w:pPr>
          </w:p>
        </w:tc>
        <w:tc>
          <w:tcPr>
            <w:tcW w:w="1363" w:type="dxa"/>
          </w:tcPr>
          <w:p w:rsidR="00AE22D6" w:rsidRPr="004103ED" w:rsidRDefault="00AE22D6" w:rsidP="00553AA0">
            <w:pPr>
              <w:suppressAutoHyphens/>
              <w:ind w:right="-72"/>
              <w:jc w:val="right"/>
              <w:rPr>
                <w:rFonts w:ascii="Arial" w:hAnsi="Arial" w:cs="Arial"/>
                <w:sz w:val="10"/>
                <w:szCs w:val="10"/>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Total non-current borrowings</w:t>
            </w:r>
          </w:p>
        </w:tc>
        <w:tc>
          <w:tcPr>
            <w:tcW w:w="1440" w:type="dxa"/>
          </w:tcPr>
          <w:p w:rsidR="00AE22D6" w:rsidRPr="00B14CB9" w:rsidRDefault="0082084B"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47,083,521</w:t>
            </w:r>
          </w:p>
        </w:tc>
        <w:tc>
          <w:tcPr>
            <w:tcW w:w="1440" w:type="dxa"/>
          </w:tcPr>
          <w:p w:rsidR="00AE22D6" w:rsidRPr="00B14CB9" w:rsidRDefault="00085ECF" w:rsidP="00553AA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46,998,098</w:t>
            </w:r>
          </w:p>
        </w:tc>
        <w:tc>
          <w:tcPr>
            <w:tcW w:w="1440" w:type="dxa"/>
          </w:tcPr>
          <w:p w:rsidR="00AE22D6" w:rsidRPr="00B14CB9" w:rsidRDefault="00CF6E19"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6,14</w:t>
            </w:r>
            <w:r w:rsidR="00120FC9" w:rsidRPr="00B14CB9">
              <w:rPr>
                <w:rFonts w:ascii="Arial" w:hAnsi="Arial" w:cs="Arial"/>
                <w:spacing w:val="-2"/>
                <w:sz w:val="18"/>
                <w:szCs w:val="18"/>
              </w:rPr>
              <w:t>7,054</w:t>
            </w:r>
          </w:p>
        </w:tc>
        <w:tc>
          <w:tcPr>
            <w:tcW w:w="1363" w:type="dxa"/>
          </w:tcPr>
          <w:p w:rsidR="00AE22D6" w:rsidRPr="00B14CB9" w:rsidRDefault="00AE22D6" w:rsidP="00553AA0">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6,14</w:t>
            </w:r>
            <w:r w:rsidR="00085ECF" w:rsidRPr="00B14CB9">
              <w:rPr>
                <w:rFonts w:ascii="Arial" w:hAnsi="Arial" w:cs="Arial"/>
                <w:spacing w:val="-2"/>
                <w:sz w:val="18"/>
                <w:szCs w:val="18"/>
              </w:rPr>
              <w:t>6,114</w:t>
            </w:r>
          </w:p>
        </w:tc>
      </w:tr>
      <w:tr w:rsidR="00AE22D6" w:rsidRPr="004103ED" w:rsidTr="00553AA0">
        <w:tc>
          <w:tcPr>
            <w:tcW w:w="3762" w:type="dxa"/>
            <w:tcBorders>
              <w:top w:val="nil"/>
              <w:left w:val="nil"/>
              <w:bottom w:val="nil"/>
              <w:right w:val="nil"/>
            </w:tcBorders>
          </w:tcPr>
          <w:p w:rsidR="00AE22D6" w:rsidRPr="004103ED" w:rsidRDefault="00AE22D6" w:rsidP="00553AA0">
            <w:pPr>
              <w:tabs>
                <w:tab w:val="left" w:pos="3295"/>
                <w:tab w:val="left" w:pos="9744"/>
              </w:tabs>
              <w:ind w:left="441" w:right="-108"/>
              <w:contextualSpacing/>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keepNext/>
              <w:keepLines/>
              <w:autoSpaceDE w:val="0"/>
              <w:autoSpaceDN w:val="0"/>
              <w:adjustRightInd w:val="0"/>
              <w:ind w:right="-72"/>
              <w:contextualSpacing/>
              <w:jc w:val="right"/>
              <w:rPr>
                <w:rFonts w:ascii="Arial" w:hAnsi="Arial" w:cs="Arial"/>
                <w:sz w:val="10"/>
                <w:szCs w:val="10"/>
              </w:rPr>
            </w:pPr>
          </w:p>
        </w:tc>
        <w:tc>
          <w:tcPr>
            <w:tcW w:w="1440" w:type="dxa"/>
          </w:tcPr>
          <w:p w:rsidR="00AE22D6" w:rsidRPr="004103ED" w:rsidRDefault="00AE22D6" w:rsidP="00553AA0">
            <w:pPr>
              <w:suppressAutoHyphens/>
              <w:ind w:right="-72"/>
              <w:jc w:val="right"/>
              <w:rPr>
                <w:rFonts w:ascii="Arial" w:hAnsi="Arial" w:cs="Arial"/>
                <w:spacing w:val="-2"/>
                <w:sz w:val="10"/>
                <w:szCs w:val="10"/>
              </w:rPr>
            </w:pPr>
          </w:p>
        </w:tc>
        <w:tc>
          <w:tcPr>
            <w:tcW w:w="1363" w:type="dxa"/>
          </w:tcPr>
          <w:p w:rsidR="00AE22D6" w:rsidRPr="004103ED" w:rsidRDefault="00AE22D6" w:rsidP="00553AA0">
            <w:pPr>
              <w:suppressAutoHyphens/>
              <w:ind w:right="-72"/>
              <w:jc w:val="right"/>
              <w:rPr>
                <w:rFonts w:ascii="Arial" w:hAnsi="Arial" w:cs="Arial"/>
                <w:spacing w:val="-2"/>
                <w:sz w:val="10"/>
                <w:szCs w:val="10"/>
              </w:rPr>
            </w:pPr>
          </w:p>
        </w:tc>
      </w:tr>
      <w:tr w:rsidR="00AE22D6" w:rsidRPr="00B14CB9" w:rsidTr="00553AA0">
        <w:tc>
          <w:tcPr>
            <w:tcW w:w="3762" w:type="dxa"/>
            <w:tcBorders>
              <w:top w:val="nil"/>
              <w:left w:val="nil"/>
              <w:bottom w:val="nil"/>
              <w:right w:val="nil"/>
            </w:tcBorders>
          </w:tcPr>
          <w:p w:rsidR="00AE22D6" w:rsidRPr="00B14CB9" w:rsidRDefault="00AE22D6" w:rsidP="00553AA0">
            <w:pPr>
              <w:tabs>
                <w:tab w:val="left" w:pos="3295"/>
                <w:tab w:val="left" w:pos="9744"/>
              </w:tabs>
              <w:ind w:left="441" w:right="-108"/>
              <w:contextualSpacing/>
              <w:rPr>
                <w:rFonts w:ascii="Arial" w:hAnsi="Arial" w:cs="Arial"/>
                <w:sz w:val="18"/>
                <w:szCs w:val="18"/>
              </w:rPr>
            </w:pPr>
            <w:r w:rsidRPr="00B14CB9">
              <w:rPr>
                <w:rFonts w:ascii="Arial" w:hAnsi="Arial" w:cs="Arial"/>
                <w:sz w:val="18"/>
                <w:szCs w:val="18"/>
              </w:rPr>
              <w:t>Total borrowings</w:t>
            </w:r>
          </w:p>
        </w:tc>
        <w:tc>
          <w:tcPr>
            <w:tcW w:w="1440" w:type="dxa"/>
          </w:tcPr>
          <w:p w:rsidR="00AE22D6" w:rsidRPr="00B14CB9" w:rsidRDefault="0082084B" w:rsidP="00553AA0">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49,712,342</w:t>
            </w:r>
          </w:p>
        </w:tc>
        <w:tc>
          <w:tcPr>
            <w:tcW w:w="1440" w:type="dxa"/>
          </w:tcPr>
          <w:p w:rsidR="00AE22D6" w:rsidRPr="00B14CB9" w:rsidRDefault="00085ECF" w:rsidP="00553AA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49,674,786</w:t>
            </w:r>
          </w:p>
        </w:tc>
        <w:tc>
          <w:tcPr>
            <w:tcW w:w="1440" w:type="dxa"/>
          </w:tcPr>
          <w:p w:rsidR="00AE22D6" w:rsidRPr="00B14CB9" w:rsidRDefault="00CF6E19" w:rsidP="00553AA0">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6,703,</w:t>
            </w:r>
            <w:r w:rsidR="00120FC9" w:rsidRPr="00B14CB9">
              <w:rPr>
                <w:rFonts w:ascii="Arial" w:hAnsi="Arial" w:cs="Arial"/>
                <w:spacing w:val="-2"/>
                <w:sz w:val="18"/>
                <w:szCs w:val="18"/>
              </w:rPr>
              <w:t>242</w:t>
            </w:r>
          </w:p>
        </w:tc>
        <w:tc>
          <w:tcPr>
            <w:tcW w:w="1363" w:type="dxa"/>
          </w:tcPr>
          <w:p w:rsidR="00AE22D6" w:rsidRPr="00B14CB9" w:rsidRDefault="00085ECF" w:rsidP="00553AA0">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6,702,302</w:t>
            </w:r>
          </w:p>
        </w:tc>
      </w:tr>
    </w:tbl>
    <w:p w:rsidR="00E423C5" w:rsidRPr="004103ED" w:rsidRDefault="00E423C5" w:rsidP="00E423C5">
      <w:pPr>
        <w:ind w:left="540"/>
        <w:jc w:val="both"/>
        <w:rPr>
          <w:rFonts w:ascii="Arial" w:hAnsi="Arial" w:cs="Arial"/>
          <w:sz w:val="16"/>
          <w:szCs w:val="16"/>
        </w:rPr>
      </w:pPr>
    </w:p>
    <w:p w:rsidR="00E423C5" w:rsidRPr="00B14CB9" w:rsidRDefault="003E603F" w:rsidP="00E423C5">
      <w:pPr>
        <w:suppressAutoHyphens/>
        <w:ind w:left="540"/>
        <w:contextualSpacing/>
        <w:jc w:val="both"/>
        <w:rPr>
          <w:rFonts w:ascii="Arial" w:hAnsi="Arial" w:cs="Arial"/>
          <w:sz w:val="18"/>
          <w:szCs w:val="18"/>
        </w:rPr>
      </w:pPr>
      <w:r w:rsidRPr="00B14CB9">
        <w:rPr>
          <w:rFonts w:ascii="Arial" w:hAnsi="Arial" w:cs="Arial"/>
          <w:sz w:val="18"/>
          <w:szCs w:val="18"/>
        </w:rPr>
        <w:t xml:space="preserve">As at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Pr="00B14CB9">
        <w:rPr>
          <w:rFonts w:ascii="Arial" w:hAnsi="Arial" w:cs="Arial"/>
          <w:sz w:val="18"/>
          <w:szCs w:val="18"/>
        </w:rPr>
        <w:t xml:space="preserve">, a subsidiary has short-term borrowings in form of promissory notes amounting to Baht </w:t>
      </w:r>
      <w:r w:rsidRPr="00B14CB9">
        <w:rPr>
          <w:rFonts w:ascii="Arial" w:hAnsi="Arial" w:cs="Arial"/>
          <w:sz w:val="18"/>
          <w:szCs w:val="18"/>
        </w:rPr>
        <w:br/>
      </w:r>
      <w:r w:rsidR="00D35AF6">
        <w:rPr>
          <w:rFonts w:ascii="Arial" w:hAnsi="Arial" w:cs="Arial"/>
          <w:sz w:val="18"/>
          <w:szCs w:val="18"/>
        </w:rPr>
        <w:t>40.97</w:t>
      </w:r>
      <w:r w:rsidRPr="00B14CB9">
        <w:rPr>
          <w:rFonts w:ascii="Arial" w:hAnsi="Arial" w:cs="Arial"/>
          <w:sz w:val="18"/>
          <w:szCs w:val="18"/>
        </w:rPr>
        <w:t xml:space="preserve"> million. The borrowings </w:t>
      </w:r>
      <w:r w:rsidR="001A07AE" w:rsidRPr="00B14CB9">
        <w:rPr>
          <w:rFonts w:ascii="Arial" w:hAnsi="Arial" w:cs="Arial"/>
          <w:sz w:val="18"/>
          <w:szCs w:val="18"/>
        </w:rPr>
        <w:t>bear</w:t>
      </w:r>
      <w:r w:rsidR="00D8199E" w:rsidRPr="00B14CB9">
        <w:rPr>
          <w:rFonts w:ascii="Arial" w:hAnsi="Arial" w:cs="Arial"/>
          <w:sz w:val="18"/>
          <w:szCs w:val="18"/>
        </w:rPr>
        <w:t xml:space="preserve"> interest rate of MLR minus certain margin</w:t>
      </w:r>
      <w:r w:rsidR="00F72096">
        <w:rPr>
          <w:rFonts w:ascii="Arial" w:hAnsi="Arial" w:cs="Arial"/>
          <w:sz w:val="18"/>
          <w:szCs w:val="18"/>
        </w:rPr>
        <w:t xml:space="preserve"> per annum</w:t>
      </w:r>
      <w:r w:rsidR="002A5DB9">
        <w:rPr>
          <w:rFonts w:ascii="Arial" w:hAnsi="Arial" w:cs="Arial"/>
          <w:sz w:val="18"/>
          <w:szCs w:val="18"/>
        </w:rPr>
        <w:t xml:space="preserve"> (</w:t>
      </w:r>
      <w:r w:rsidR="002A5DB9" w:rsidRPr="00B14CB9">
        <w:rPr>
          <w:rFonts w:ascii="Arial" w:hAnsi="Arial" w:cs="Arial"/>
          <w:sz w:val="18"/>
          <w:szCs w:val="18"/>
        </w:rPr>
        <w:t>31 December 2016</w:t>
      </w:r>
      <w:r w:rsidR="002A5DB9">
        <w:rPr>
          <w:rFonts w:ascii="Arial" w:hAnsi="Arial" w:cs="Arial"/>
          <w:sz w:val="18"/>
          <w:szCs w:val="18"/>
        </w:rPr>
        <w:t>:</w:t>
      </w:r>
      <w:r w:rsidR="002A5DB9" w:rsidRPr="00E14910">
        <w:rPr>
          <w:rFonts w:ascii="Arial" w:hAnsi="Arial" w:cs="Arial"/>
          <w:sz w:val="18"/>
          <w:szCs w:val="18"/>
        </w:rPr>
        <w:t xml:space="preserve"> </w:t>
      </w:r>
      <w:r w:rsidR="002A5DB9" w:rsidRPr="00B14CB9">
        <w:rPr>
          <w:rFonts w:ascii="Arial" w:hAnsi="Arial" w:cs="Arial"/>
          <w:sz w:val="18"/>
          <w:szCs w:val="18"/>
        </w:rPr>
        <w:t>Baht 195.77 million</w:t>
      </w:r>
      <w:r w:rsidR="00F72096">
        <w:rPr>
          <w:rFonts w:ascii="Arial" w:hAnsi="Arial" w:cs="Arial"/>
          <w:sz w:val="18"/>
          <w:szCs w:val="18"/>
        </w:rPr>
        <w:t>,</w:t>
      </w:r>
      <w:r w:rsidR="005C11FB">
        <w:rPr>
          <w:rFonts w:ascii="Arial" w:hAnsi="Arial" w:cs="Arial"/>
          <w:sz w:val="18"/>
          <w:szCs w:val="18"/>
        </w:rPr>
        <w:t xml:space="preserve"> </w:t>
      </w:r>
      <w:r w:rsidR="005C11FB" w:rsidRPr="00B14CB9">
        <w:rPr>
          <w:rFonts w:ascii="Arial" w:hAnsi="Arial" w:cs="Arial"/>
          <w:sz w:val="18"/>
          <w:szCs w:val="18"/>
        </w:rPr>
        <w:t>bear fixed interest rate and interest rate of MLR minus certain margin</w:t>
      </w:r>
      <w:r w:rsidR="00F72096">
        <w:rPr>
          <w:rFonts w:ascii="Arial" w:hAnsi="Arial" w:cs="Arial"/>
          <w:sz w:val="18"/>
          <w:szCs w:val="18"/>
        </w:rPr>
        <w:t xml:space="preserve"> per annum</w:t>
      </w:r>
      <w:r w:rsidR="002A5DB9">
        <w:rPr>
          <w:rFonts w:ascii="Arial" w:hAnsi="Arial" w:cs="Arial"/>
          <w:sz w:val="18"/>
          <w:szCs w:val="18"/>
        </w:rPr>
        <w:t>)</w:t>
      </w:r>
      <w:r w:rsidRPr="00B14CB9">
        <w:rPr>
          <w:rFonts w:ascii="Arial" w:hAnsi="Arial" w:cs="Arial"/>
          <w:sz w:val="18"/>
          <w:szCs w:val="18"/>
        </w:rPr>
        <w:t>. The borrowi</w:t>
      </w:r>
      <w:r w:rsidR="00D8199E" w:rsidRPr="00B14CB9">
        <w:rPr>
          <w:rFonts w:ascii="Arial" w:hAnsi="Arial" w:cs="Arial"/>
          <w:sz w:val="18"/>
          <w:szCs w:val="18"/>
        </w:rPr>
        <w:t>ng</w:t>
      </w:r>
      <w:r w:rsidR="002435B6">
        <w:rPr>
          <w:rFonts w:ascii="Arial" w:hAnsi="Arial" w:cs="Arial"/>
          <w:sz w:val="18"/>
          <w:szCs w:val="18"/>
        </w:rPr>
        <w:t>s are</w:t>
      </w:r>
      <w:r w:rsidR="00D8199E" w:rsidRPr="00B14CB9">
        <w:rPr>
          <w:rFonts w:ascii="Arial" w:hAnsi="Arial" w:cs="Arial"/>
          <w:sz w:val="18"/>
          <w:szCs w:val="18"/>
        </w:rPr>
        <w:t xml:space="preserve"> repayable within one year and interest payment to be made on month</w:t>
      </w:r>
      <w:r w:rsidR="002435B6">
        <w:rPr>
          <w:rFonts w:ascii="Arial" w:hAnsi="Arial" w:cs="Arial"/>
          <w:sz w:val="18"/>
          <w:szCs w:val="18"/>
        </w:rPr>
        <w:t>ly</w:t>
      </w:r>
      <w:r w:rsidR="00D8199E" w:rsidRPr="00B14CB9">
        <w:rPr>
          <w:rFonts w:ascii="Arial" w:hAnsi="Arial" w:cs="Arial"/>
          <w:sz w:val="18"/>
          <w:szCs w:val="18"/>
        </w:rPr>
        <w:t xml:space="preserve"> basis.</w:t>
      </w:r>
    </w:p>
    <w:p w:rsidR="00E423C5" w:rsidRPr="009629FD" w:rsidRDefault="00E423C5" w:rsidP="009629FD">
      <w:pPr>
        <w:ind w:left="540"/>
        <w:jc w:val="both"/>
        <w:rPr>
          <w:rFonts w:ascii="Arial" w:hAnsi="Arial" w:cs="Arial"/>
          <w:sz w:val="16"/>
          <w:szCs w:val="16"/>
        </w:rPr>
      </w:pPr>
    </w:p>
    <w:p w:rsidR="00E423C5" w:rsidRPr="00B14CB9" w:rsidRDefault="003E603F" w:rsidP="00E423C5">
      <w:pPr>
        <w:ind w:left="540"/>
        <w:jc w:val="both"/>
        <w:rPr>
          <w:rFonts w:ascii="Arial" w:hAnsi="Arial" w:cs="Arial"/>
          <w:sz w:val="18"/>
          <w:szCs w:val="18"/>
        </w:rPr>
      </w:pPr>
      <w:r w:rsidRPr="00B14CB9">
        <w:rPr>
          <w:rFonts w:ascii="Arial" w:hAnsi="Arial" w:cs="Arial"/>
          <w:sz w:val="18"/>
          <w:szCs w:val="18"/>
        </w:rPr>
        <w:t>The movements of the long-term borrowings from financial institutions can be analysed as follows:</w:t>
      </w:r>
    </w:p>
    <w:p w:rsidR="00E423C5" w:rsidRPr="004103ED" w:rsidRDefault="00E423C5" w:rsidP="009629FD">
      <w:pPr>
        <w:ind w:left="540"/>
        <w:jc w:val="both"/>
        <w:rPr>
          <w:rFonts w:ascii="Arial" w:hAnsi="Arial" w:cs="Arial"/>
          <w:sz w:val="16"/>
          <w:szCs w:val="16"/>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4"/>
        <w:gridCol w:w="2070"/>
        <w:gridCol w:w="2070"/>
      </w:tblGrid>
      <w:tr w:rsidR="00EF6AD5" w:rsidRPr="00B14CB9" w:rsidTr="00553AA0">
        <w:tc>
          <w:tcPr>
            <w:tcW w:w="4914" w:type="dxa"/>
            <w:tcBorders>
              <w:top w:val="nil"/>
              <w:left w:val="nil"/>
              <w:bottom w:val="nil"/>
              <w:right w:val="nil"/>
            </w:tcBorders>
            <w:vAlign w:val="bottom"/>
          </w:tcPr>
          <w:p w:rsidR="00EF6AD5" w:rsidRPr="00B14CB9" w:rsidRDefault="00EF6AD5"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Separate</w:t>
            </w:r>
          </w:p>
          <w:p w:rsidR="00EF6AD5" w:rsidRPr="00B14CB9" w:rsidRDefault="00EF6AD5" w:rsidP="00553AA0">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6B68DB" w:rsidRPr="00B14CB9" w:rsidTr="00553AA0">
        <w:tc>
          <w:tcPr>
            <w:tcW w:w="4914" w:type="dxa"/>
            <w:tcBorders>
              <w:top w:val="nil"/>
              <w:left w:val="nil"/>
              <w:bottom w:val="nil"/>
              <w:right w:val="nil"/>
            </w:tcBorders>
            <w:vAlign w:val="bottom"/>
          </w:tcPr>
          <w:p w:rsidR="00E423C5" w:rsidRPr="00B14CB9" w:rsidRDefault="00E423C5"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B14CB9" w:rsidRDefault="003E603F" w:rsidP="004103ED">
            <w:pPr>
              <w:pBdr>
                <w:bottom w:val="single" w:sz="4" w:space="1" w:color="auto"/>
              </w:pBdr>
              <w:ind w:right="-72" w:firstLine="18"/>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B14CB9" w:rsidRDefault="003E603F" w:rsidP="004103ED">
            <w:pPr>
              <w:pBdr>
                <w:bottom w:val="single" w:sz="4" w:space="1" w:color="auto"/>
              </w:pBdr>
              <w:ind w:right="-72" w:firstLine="18"/>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6B68DB" w:rsidRPr="00B14CB9" w:rsidTr="00553AA0">
        <w:tc>
          <w:tcPr>
            <w:tcW w:w="4914" w:type="dxa"/>
            <w:tcBorders>
              <w:top w:val="nil"/>
              <w:left w:val="nil"/>
              <w:bottom w:val="nil"/>
              <w:right w:val="nil"/>
            </w:tcBorders>
            <w:vAlign w:val="bottom"/>
            <w:hideMark/>
          </w:tcPr>
          <w:p w:rsidR="00E423C5" w:rsidRPr="00B14CB9" w:rsidRDefault="00AB5DAC" w:rsidP="00553AA0">
            <w:pPr>
              <w:ind w:left="40"/>
              <w:rPr>
                <w:rFonts w:ascii="Arial" w:hAnsi="Arial" w:cs="Arial"/>
                <w:b/>
                <w:bCs/>
                <w:sz w:val="18"/>
                <w:szCs w:val="18"/>
              </w:rPr>
            </w:pPr>
            <w:r w:rsidRPr="00B14CB9">
              <w:rPr>
                <w:rFonts w:ascii="Arial" w:hAnsi="Arial" w:cs="Arial"/>
                <w:b/>
                <w:bCs/>
                <w:sz w:val="18"/>
                <w:szCs w:val="18"/>
              </w:rPr>
              <w:t xml:space="preserve">For the </w:t>
            </w:r>
            <w:r w:rsidR="000D7B8F" w:rsidRPr="00B14CB9">
              <w:rPr>
                <w:rFonts w:ascii="Arial" w:hAnsi="Arial" w:cs="Arial"/>
                <w:b/>
                <w:bCs/>
                <w:sz w:val="18"/>
                <w:szCs w:val="18"/>
              </w:rPr>
              <w:t>three-month</w:t>
            </w:r>
            <w:r w:rsidR="003E603F" w:rsidRPr="00B14CB9">
              <w:rPr>
                <w:rFonts w:ascii="Arial" w:hAnsi="Arial" w:cs="Arial"/>
                <w:b/>
                <w:bCs/>
                <w:sz w:val="18"/>
                <w:szCs w:val="18"/>
              </w:rPr>
              <w:t xml:space="preserve"> period ended </w:t>
            </w:r>
            <w:r w:rsidR="000D7B8F" w:rsidRPr="00B14CB9">
              <w:rPr>
                <w:rFonts w:ascii="Arial" w:hAnsi="Arial" w:cs="Arial"/>
                <w:b/>
                <w:bCs/>
                <w:sz w:val="18"/>
                <w:szCs w:val="18"/>
              </w:rPr>
              <w:t>31 March</w:t>
            </w:r>
            <w:r w:rsidR="003E603F" w:rsidRPr="00B14CB9">
              <w:rPr>
                <w:rFonts w:ascii="Arial" w:hAnsi="Arial" w:cs="Arial"/>
                <w:b/>
                <w:bCs/>
                <w:sz w:val="18"/>
                <w:szCs w:val="18"/>
              </w:rPr>
              <w:t xml:space="preserve"> </w:t>
            </w:r>
            <w:r w:rsidR="000D7B8F" w:rsidRPr="00B14CB9">
              <w:rPr>
                <w:rFonts w:ascii="Arial" w:hAnsi="Arial" w:cs="Arial"/>
                <w:b/>
                <w:bCs/>
                <w:sz w:val="18"/>
                <w:szCs w:val="18"/>
              </w:rPr>
              <w:t>2017</w:t>
            </w:r>
          </w:p>
        </w:tc>
        <w:tc>
          <w:tcPr>
            <w:tcW w:w="2070" w:type="dxa"/>
            <w:tcBorders>
              <w:top w:val="nil"/>
              <w:left w:val="nil"/>
              <w:bottom w:val="nil"/>
              <w:right w:val="nil"/>
            </w:tcBorders>
            <w:vAlign w:val="bottom"/>
          </w:tcPr>
          <w:p w:rsidR="00E423C5" w:rsidRPr="00B14CB9" w:rsidRDefault="00E423C5"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B14CB9" w:rsidRDefault="00E423C5" w:rsidP="004103ED">
            <w:pPr>
              <w:pStyle w:val="Heading1"/>
              <w:tabs>
                <w:tab w:val="left" w:pos="720"/>
              </w:tabs>
              <w:spacing w:before="0" w:after="0"/>
              <w:ind w:right="-72" w:firstLine="18"/>
              <w:jc w:val="right"/>
              <w:rPr>
                <w:rFonts w:ascii="Arial" w:hAnsi="Arial" w:cs="Arial"/>
                <w:sz w:val="18"/>
                <w:szCs w:val="18"/>
              </w:rPr>
            </w:pPr>
          </w:p>
        </w:tc>
      </w:tr>
      <w:tr w:rsidR="00234693" w:rsidRPr="00B14CB9" w:rsidTr="00553AA0">
        <w:tc>
          <w:tcPr>
            <w:tcW w:w="4914" w:type="dxa"/>
            <w:tcBorders>
              <w:top w:val="nil"/>
              <w:left w:val="nil"/>
              <w:bottom w:val="nil"/>
              <w:right w:val="nil"/>
            </w:tcBorders>
            <w:vAlign w:val="bottom"/>
            <w:hideMark/>
          </w:tcPr>
          <w:p w:rsidR="00234693" w:rsidRPr="00B14CB9" w:rsidRDefault="00234693"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14CB9">
              <w:rPr>
                <w:rFonts w:ascii="Arial" w:hAnsi="Arial" w:cs="Arial"/>
                <w:sz w:val="18"/>
                <w:szCs w:val="18"/>
              </w:rPr>
              <w:t>Opening balance</w:t>
            </w:r>
          </w:p>
        </w:tc>
        <w:tc>
          <w:tcPr>
            <w:tcW w:w="2070" w:type="dxa"/>
            <w:tcBorders>
              <w:top w:val="nil"/>
              <w:left w:val="nil"/>
              <w:bottom w:val="nil"/>
              <w:right w:val="nil"/>
            </w:tcBorders>
            <w:vAlign w:val="bottom"/>
          </w:tcPr>
          <w:p w:rsidR="00234693" w:rsidRPr="00B14CB9" w:rsidRDefault="00085ECF"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49,479,012</w:t>
            </w:r>
          </w:p>
        </w:tc>
        <w:tc>
          <w:tcPr>
            <w:tcW w:w="2070" w:type="dxa"/>
            <w:tcBorders>
              <w:top w:val="nil"/>
              <w:left w:val="nil"/>
              <w:bottom w:val="nil"/>
              <w:right w:val="nil"/>
            </w:tcBorders>
            <w:vAlign w:val="bottom"/>
          </w:tcPr>
          <w:p w:rsidR="00234693" w:rsidRPr="00B14CB9" w:rsidRDefault="00085ECF"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6,702,302</w:t>
            </w:r>
          </w:p>
        </w:tc>
      </w:tr>
      <w:tr w:rsidR="00234693" w:rsidRPr="00B14CB9" w:rsidTr="00553AA0">
        <w:trPr>
          <w:trHeight w:val="270"/>
        </w:trPr>
        <w:tc>
          <w:tcPr>
            <w:tcW w:w="4914" w:type="dxa"/>
            <w:tcBorders>
              <w:top w:val="nil"/>
              <w:left w:val="nil"/>
              <w:bottom w:val="nil"/>
              <w:right w:val="nil"/>
            </w:tcBorders>
            <w:vAlign w:val="bottom"/>
            <w:hideMark/>
          </w:tcPr>
          <w:p w:rsidR="00234693" w:rsidRPr="00B14CB9" w:rsidRDefault="00234693" w:rsidP="00850636">
            <w:pPr>
              <w:tabs>
                <w:tab w:val="left" w:pos="1134"/>
                <w:tab w:val="left" w:pos="1276"/>
                <w:tab w:val="center" w:pos="3402"/>
                <w:tab w:val="center" w:pos="4536"/>
                <w:tab w:val="center" w:pos="5670"/>
                <w:tab w:val="center" w:pos="6804"/>
                <w:tab w:val="right" w:pos="7655"/>
              </w:tabs>
              <w:spacing w:line="276" w:lineRule="auto"/>
              <w:ind w:left="40"/>
              <w:rPr>
                <w:rFonts w:ascii="Arial" w:hAnsi="Arial" w:cs="Arial"/>
                <w:sz w:val="18"/>
                <w:szCs w:val="18"/>
              </w:rPr>
            </w:pPr>
            <w:r w:rsidRPr="00B14CB9">
              <w:rPr>
                <w:rFonts w:ascii="Arial" w:hAnsi="Arial" w:cs="Arial"/>
                <w:sz w:val="18"/>
                <w:szCs w:val="18"/>
              </w:rPr>
              <w:t>Additions</w:t>
            </w:r>
            <w:r w:rsidR="00850636">
              <w:rPr>
                <w:rFonts w:ascii="Arial" w:hAnsi="Arial" w:cs="Arial"/>
                <w:sz w:val="18"/>
                <w:szCs w:val="18"/>
              </w:rPr>
              <w:t xml:space="preserve"> of borrowings</w:t>
            </w:r>
          </w:p>
        </w:tc>
        <w:tc>
          <w:tcPr>
            <w:tcW w:w="2070" w:type="dxa"/>
            <w:tcBorders>
              <w:top w:val="nil"/>
              <w:left w:val="nil"/>
              <w:bottom w:val="nil"/>
              <w:right w:val="nil"/>
            </w:tcBorders>
            <w:vAlign w:val="bottom"/>
          </w:tcPr>
          <w:p w:rsidR="00234693" w:rsidRPr="00B14CB9" w:rsidRDefault="004E35BD" w:rsidP="00850636">
            <w:pPr>
              <w:spacing w:line="276" w:lineRule="auto"/>
              <w:ind w:right="-72" w:hanging="14"/>
              <w:jc w:val="right"/>
              <w:rPr>
                <w:rFonts w:ascii="Arial" w:hAnsi="Arial" w:cs="Arial"/>
                <w:noProof/>
                <w:kern w:val="36"/>
                <w:sz w:val="18"/>
                <w:szCs w:val="18"/>
              </w:rPr>
            </w:pPr>
            <w:r w:rsidRPr="00B14CB9">
              <w:rPr>
                <w:rFonts w:ascii="Arial" w:hAnsi="Arial" w:cs="Arial"/>
                <w:noProof/>
                <w:kern w:val="36"/>
                <w:sz w:val="18"/>
                <w:szCs w:val="18"/>
              </w:rPr>
              <w:t>1,467,294</w:t>
            </w:r>
          </w:p>
        </w:tc>
        <w:tc>
          <w:tcPr>
            <w:tcW w:w="2070" w:type="dxa"/>
            <w:tcBorders>
              <w:top w:val="nil"/>
              <w:left w:val="nil"/>
              <w:bottom w:val="nil"/>
              <w:right w:val="nil"/>
            </w:tcBorders>
            <w:vAlign w:val="bottom"/>
          </w:tcPr>
          <w:p w:rsidR="00234693" w:rsidRPr="00B14CB9" w:rsidRDefault="00CF6E19" w:rsidP="00850636">
            <w:pPr>
              <w:spacing w:line="276" w:lineRule="auto"/>
              <w:ind w:right="-72" w:hanging="14"/>
              <w:jc w:val="right"/>
              <w:rPr>
                <w:rFonts w:ascii="Arial" w:hAnsi="Arial" w:cs="Arial"/>
                <w:noProof/>
                <w:kern w:val="36"/>
                <w:sz w:val="18"/>
                <w:szCs w:val="18"/>
                <w:cs/>
              </w:rPr>
            </w:pPr>
            <w:r w:rsidRPr="00B14CB9">
              <w:rPr>
                <w:rFonts w:ascii="Arial" w:hAnsi="Arial" w:cs="Arial"/>
                <w:noProof/>
                <w:kern w:val="36"/>
                <w:sz w:val="18"/>
                <w:szCs w:val="18"/>
              </w:rPr>
              <w:t>-</w:t>
            </w:r>
          </w:p>
        </w:tc>
      </w:tr>
      <w:tr w:rsidR="00234693" w:rsidRPr="00B14CB9" w:rsidTr="00553AA0">
        <w:tc>
          <w:tcPr>
            <w:tcW w:w="4914" w:type="dxa"/>
            <w:tcBorders>
              <w:top w:val="nil"/>
              <w:left w:val="nil"/>
              <w:bottom w:val="nil"/>
              <w:right w:val="nil"/>
            </w:tcBorders>
            <w:vAlign w:val="bottom"/>
            <w:hideMark/>
          </w:tcPr>
          <w:p w:rsidR="00234693" w:rsidRPr="00B14CB9" w:rsidRDefault="003247F7" w:rsidP="003247F7">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Pr>
                <w:rFonts w:ascii="Arial" w:hAnsi="Arial" w:cs="Arial"/>
                <w:sz w:val="18"/>
                <w:szCs w:val="18"/>
              </w:rPr>
              <w:t xml:space="preserve">Repayments of </w:t>
            </w:r>
            <w:r w:rsidR="00234693" w:rsidRPr="00B14CB9">
              <w:rPr>
                <w:rFonts w:ascii="Arial" w:hAnsi="Arial" w:cs="Arial"/>
                <w:sz w:val="18"/>
                <w:szCs w:val="18"/>
              </w:rPr>
              <w:t xml:space="preserve">borrowings </w:t>
            </w:r>
          </w:p>
        </w:tc>
        <w:tc>
          <w:tcPr>
            <w:tcW w:w="2070" w:type="dxa"/>
            <w:tcBorders>
              <w:top w:val="nil"/>
              <w:left w:val="nil"/>
              <w:bottom w:val="nil"/>
              <w:right w:val="nil"/>
            </w:tcBorders>
            <w:vAlign w:val="bottom"/>
          </w:tcPr>
          <w:p w:rsidR="00234693" w:rsidRPr="00B14CB9" w:rsidRDefault="004E35BD" w:rsidP="004103ED">
            <w:pPr>
              <w:ind w:left="68" w:right="-72" w:hanging="14"/>
              <w:jc w:val="right"/>
              <w:rPr>
                <w:rFonts w:ascii="Arial" w:hAnsi="Arial" w:cs="Arial"/>
                <w:noProof/>
                <w:kern w:val="36"/>
                <w:sz w:val="18"/>
                <w:szCs w:val="18"/>
                <w:cs/>
              </w:rPr>
            </w:pPr>
            <w:r w:rsidRPr="00B14CB9">
              <w:rPr>
                <w:rFonts w:ascii="Arial" w:hAnsi="Arial" w:cs="Arial"/>
                <w:noProof/>
                <w:kern w:val="36"/>
                <w:sz w:val="18"/>
                <w:szCs w:val="18"/>
              </w:rPr>
              <w:t>(642,366)</w:t>
            </w:r>
          </w:p>
        </w:tc>
        <w:tc>
          <w:tcPr>
            <w:tcW w:w="2070" w:type="dxa"/>
            <w:tcBorders>
              <w:top w:val="nil"/>
              <w:left w:val="nil"/>
              <w:bottom w:val="nil"/>
              <w:right w:val="nil"/>
            </w:tcBorders>
            <w:vAlign w:val="bottom"/>
          </w:tcPr>
          <w:p w:rsidR="00234693" w:rsidRPr="00B14CB9" w:rsidRDefault="00CF6E19"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w:t>
            </w:r>
          </w:p>
        </w:tc>
      </w:tr>
      <w:tr w:rsidR="00234693" w:rsidRPr="00B14CB9" w:rsidTr="00553AA0">
        <w:tc>
          <w:tcPr>
            <w:tcW w:w="4914" w:type="dxa"/>
            <w:tcBorders>
              <w:top w:val="nil"/>
              <w:left w:val="nil"/>
              <w:bottom w:val="nil"/>
              <w:right w:val="nil"/>
            </w:tcBorders>
            <w:vAlign w:val="bottom"/>
            <w:hideMark/>
          </w:tcPr>
          <w:p w:rsidR="00234693" w:rsidRPr="00B14CB9" w:rsidRDefault="00234693"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14CB9">
              <w:rPr>
                <w:rFonts w:ascii="Arial" w:hAnsi="Arial" w:cs="Arial"/>
                <w:sz w:val="18"/>
                <w:szCs w:val="18"/>
              </w:rPr>
              <w:t>Unrealised exchange gains</w:t>
            </w:r>
          </w:p>
        </w:tc>
        <w:tc>
          <w:tcPr>
            <w:tcW w:w="2070" w:type="dxa"/>
            <w:tcBorders>
              <w:top w:val="nil"/>
              <w:left w:val="nil"/>
              <w:bottom w:val="nil"/>
              <w:right w:val="nil"/>
            </w:tcBorders>
            <w:vAlign w:val="bottom"/>
          </w:tcPr>
          <w:p w:rsidR="00234693" w:rsidRPr="00B14CB9" w:rsidRDefault="004E35BD" w:rsidP="004103ED">
            <w:pPr>
              <w:ind w:left="68" w:right="-72" w:hanging="14"/>
              <w:jc w:val="right"/>
              <w:rPr>
                <w:rFonts w:ascii="Arial" w:hAnsi="Arial" w:cs="Arial"/>
                <w:noProof/>
                <w:kern w:val="36"/>
                <w:sz w:val="18"/>
                <w:szCs w:val="18"/>
              </w:rPr>
            </w:pPr>
            <w:r w:rsidRPr="00B14CB9">
              <w:rPr>
                <w:rFonts w:ascii="Arial" w:hAnsi="Arial" w:cs="Arial"/>
                <w:noProof/>
                <w:kern w:val="36"/>
                <w:sz w:val="18"/>
                <w:szCs w:val="18"/>
              </w:rPr>
              <w:t>(583,103)</w:t>
            </w:r>
          </w:p>
        </w:tc>
        <w:tc>
          <w:tcPr>
            <w:tcW w:w="2070" w:type="dxa"/>
            <w:tcBorders>
              <w:top w:val="nil"/>
              <w:left w:val="nil"/>
              <w:bottom w:val="nil"/>
              <w:right w:val="nil"/>
            </w:tcBorders>
            <w:vAlign w:val="bottom"/>
          </w:tcPr>
          <w:p w:rsidR="00234693" w:rsidRPr="00B14CB9" w:rsidRDefault="00CF6E19"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w:t>
            </w:r>
          </w:p>
        </w:tc>
      </w:tr>
      <w:tr w:rsidR="00234693" w:rsidRPr="00B14CB9" w:rsidTr="00553AA0">
        <w:tc>
          <w:tcPr>
            <w:tcW w:w="4914" w:type="dxa"/>
            <w:tcBorders>
              <w:top w:val="nil"/>
              <w:left w:val="nil"/>
              <w:bottom w:val="nil"/>
              <w:right w:val="nil"/>
            </w:tcBorders>
            <w:vAlign w:val="bottom"/>
          </w:tcPr>
          <w:p w:rsidR="00234693" w:rsidRPr="00B14CB9" w:rsidRDefault="00234693"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14CB9">
              <w:rPr>
                <w:rFonts w:ascii="Arial" w:hAnsi="Arial" w:cs="Arial"/>
                <w:sz w:val="18"/>
                <w:szCs w:val="18"/>
              </w:rPr>
              <w:t>Additions of deferred financing fee</w:t>
            </w:r>
            <w:r w:rsidR="00B90C29">
              <w:rPr>
                <w:rFonts w:ascii="Arial" w:hAnsi="Arial" w:cs="Arial"/>
                <w:sz w:val="18"/>
                <w:szCs w:val="18"/>
              </w:rPr>
              <w:t>s</w:t>
            </w:r>
          </w:p>
        </w:tc>
        <w:tc>
          <w:tcPr>
            <w:tcW w:w="2070" w:type="dxa"/>
            <w:tcBorders>
              <w:top w:val="nil"/>
              <w:left w:val="nil"/>
              <w:bottom w:val="nil"/>
              <w:right w:val="nil"/>
            </w:tcBorders>
            <w:vAlign w:val="bottom"/>
          </w:tcPr>
          <w:p w:rsidR="00234693" w:rsidRPr="00B14CB9" w:rsidRDefault="004E35BD"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(21,683)</w:t>
            </w:r>
          </w:p>
        </w:tc>
        <w:tc>
          <w:tcPr>
            <w:tcW w:w="2070" w:type="dxa"/>
            <w:tcBorders>
              <w:top w:val="nil"/>
              <w:left w:val="nil"/>
              <w:bottom w:val="nil"/>
              <w:right w:val="nil"/>
            </w:tcBorders>
            <w:vAlign w:val="bottom"/>
          </w:tcPr>
          <w:p w:rsidR="00234693" w:rsidRPr="00B14CB9" w:rsidRDefault="00CF6E19"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w:t>
            </w:r>
          </w:p>
        </w:tc>
      </w:tr>
      <w:tr w:rsidR="00234693" w:rsidRPr="00B14CB9" w:rsidTr="00553AA0">
        <w:tc>
          <w:tcPr>
            <w:tcW w:w="4914" w:type="dxa"/>
            <w:tcBorders>
              <w:top w:val="nil"/>
              <w:left w:val="nil"/>
              <w:bottom w:val="nil"/>
              <w:right w:val="nil"/>
            </w:tcBorders>
            <w:vAlign w:val="bottom"/>
          </w:tcPr>
          <w:p w:rsidR="00234693" w:rsidRPr="00B14CB9" w:rsidRDefault="00234693"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14CB9">
              <w:rPr>
                <w:rFonts w:ascii="Arial" w:hAnsi="Arial" w:cs="Arial"/>
                <w:sz w:val="18"/>
                <w:szCs w:val="18"/>
              </w:rPr>
              <w:t>Amortisation of deferred financing fee</w:t>
            </w:r>
            <w:r w:rsidR="00B90C29">
              <w:rPr>
                <w:rFonts w:ascii="Arial" w:hAnsi="Arial" w:cs="Arial"/>
                <w:sz w:val="18"/>
                <w:szCs w:val="18"/>
              </w:rPr>
              <w:t>s</w:t>
            </w:r>
          </w:p>
        </w:tc>
        <w:tc>
          <w:tcPr>
            <w:tcW w:w="2070" w:type="dxa"/>
            <w:tcBorders>
              <w:top w:val="nil"/>
              <w:left w:val="nil"/>
              <w:bottom w:val="nil"/>
              <w:right w:val="nil"/>
            </w:tcBorders>
            <w:vAlign w:val="bottom"/>
          </w:tcPr>
          <w:p w:rsidR="00234693" w:rsidRPr="00B14CB9" w:rsidRDefault="004E35BD"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12,019</w:t>
            </w:r>
          </w:p>
        </w:tc>
        <w:tc>
          <w:tcPr>
            <w:tcW w:w="2070" w:type="dxa"/>
            <w:tcBorders>
              <w:top w:val="nil"/>
              <w:left w:val="nil"/>
              <w:bottom w:val="nil"/>
              <w:right w:val="nil"/>
            </w:tcBorders>
            <w:vAlign w:val="bottom"/>
          </w:tcPr>
          <w:p w:rsidR="00234693" w:rsidRPr="00B14CB9" w:rsidRDefault="00120FC9" w:rsidP="004103ED">
            <w:pPr>
              <w:ind w:right="-72" w:hanging="14"/>
              <w:jc w:val="right"/>
              <w:rPr>
                <w:rFonts w:ascii="Arial" w:hAnsi="Arial" w:cs="Arial"/>
                <w:noProof/>
                <w:kern w:val="36"/>
                <w:sz w:val="18"/>
                <w:szCs w:val="18"/>
              </w:rPr>
            </w:pPr>
            <w:r w:rsidRPr="00B14CB9">
              <w:rPr>
                <w:rFonts w:ascii="Arial" w:hAnsi="Arial" w:cs="Arial"/>
                <w:noProof/>
                <w:kern w:val="36"/>
                <w:sz w:val="18"/>
                <w:szCs w:val="18"/>
              </w:rPr>
              <w:t>940</w:t>
            </w:r>
          </w:p>
        </w:tc>
      </w:tr>
      <w:tr w:rsidR="00234693" w:rsidRPr="00B14CB9" w:rsidTr="00553AA0">
        <w:tc>
          <w:tcPr>
            <w:tcW w:w="4914" w:type="dxa"/>
            <w:tcBorders>
              <w:top w:val="nil"/>
              <w:left w:val="nil"/>
              <w:bottom w:val="nil"/>
              <w:right w:val="nil"/>
            </w:tcBorders>
            <w:vAlign w:val="bottom"/>
          </w:tcPr>
          <w:p w:rsidR="00234693" w:rsidRPr="00B14CB9" w:rsidRDefault="00234693"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14CB9">
              <w:rPr>
                <w:rFonts w:ascii="Arial" w:hAnsi="Arial" w:cs="Arial"/>
                <w:sz w:val="18"/>
                <w:szCs w:val="18"/>
              </w:rPr>
              <w:t>Translation adjustments</w:t>
            </w:r>
          </w:p>
        </w:tc>
        <w:tc>
          <w:tcPr>
            <w:tcW w:w="2070" w:type="dxa"/>
            <w:tcBorders>
              <w:top w:val="nil"/>
              <w:left w:val="nil"/>
              <w:bottom w:val="nil"/>
              <w:right w:val="nil"/>
            </w:tcBorders>
            <w:vAlign w:val="bottom"/>
          </w:tcPr>
          <w:p w:rsidR="00234693" w:rsidRPr="00B14CB9" w:rsidRDefault="004E35BD" w:rsidP="004103ED">
            <w:pPr>
              <w:pBdr>
                <w:bottom w:val="single" w:sz="4" w:space="1" w:color="000000"/>
              </w:pBdr>
              <w:ind w:right="-72" w:hanging="14"/>
              <w:jc w:val="right"/>
              <w:rPr>
                <w:rFonts w:ascii="Arial" w:hAnsi="Arial" w:cs="Arial"/>
                <w:noProof/>
                <w:kern w:val="36"/>
                <w:sz w:val="18"/>
                <w:szCs w:val="18"/>
              </w:rPr>
            </w:pPr>
            <w:r w:rsidRPr="00B14CB9">
              <w:rPr>
                <w:rFonts w:ascii="Arial" w:hAnsi="Arial" w:cs="Arial"/>
                <w:noProof/>
                <w:kern w:val="36"/>
                <w:sz w:val="18"/>
                <w:szCs w:val="18"/>
              </w:rPr>
              <w:t>(39,797)</w:t>
            </w:r>
          </w:p>
        </w:tc>
        <w:tc>
          <w:tcPr>
            <w:tcW w:w="2070" w:type="dxa"/>
            <w:tcBorders>
              <w:top w:val="nil"/>
              <w:left w:val="nil"/>
              <w:bottom w:val="nil"/>
              <w:right w:val="nil"/>
            </w:tcBorders>
            <w:vAlign w:val="bottom"/>
          </w:tcPr>
          <w:p w:rsidR="00234693" w:rsidRPr="00B14CB9" w:rsidRDefault="00CF6E19" w:rsidP="004103ED">
            <w:pPr>
              <w:pBdr>
                <w:bottom w:val="single" w:sz="4" w:space="1" w:color="000000"/>
              </w:pBdr>
              <w:ind w:right="-72" w:hanging="14"/>
              <w:jc w:val="right"/>
              <w:rPr>
                <w:rFonts w:ascii="Arial" w:hAnsi="Arial" w:cs="Arial"/>
                <w:noProof/>
                <w:kern w:val="36"/>
                <w:sz w:val="18"/>
                <w:szCs w:val="18"/>
              </w:rPr>
            </w:pPr>
            <w:r w:rsidRPr="00B14CB9">
              <w:rPr>
                <w:rFonts w:ascii="Arial" w:hAnsi="Arial" w:cs="Arial"/>
                <w:noProof/>
                <w:kern w:val="36"/>
                <w:sz w:val="18"/>
                <w:szCs w:val="18"/>
              </w:rPr>
              <w:t>-</w:t>
            </w:r>
          </w:p>
        </w:tc>
      </w:tr>
      <w:tr w:rsidR="006B68DB" w:rsidRPr="004103ED" w:rsidTr="00553AA0">
        <w:tc>
          <w:tcPr>
            <w:tcW w:w="4914" w:type="dxa"/>
            <w:tcBorders>
              <w:top w:val="nil"/>
              <w:left w:val="nil"/>
              <w:bottom w:val="nil"/>
              <w:right w:val="nil"/>
            </w:tcBorders>
            <w:vAlign w:val="bottom"/>
          </w:tcPr>
          <w:p w:rsidR="00E423C5" w:rsidRPr="004103ED" w:rsidRDefault="00E423C5" w:rsidP="00553AA0">
            <w:pPr>
              <w:ind w:left="40"/>
              <w:rPr>
                <w:rFonts w:ascii="Arial" w:hAnsi="Arial" w:cs="Arial"/>
                <w:b/>
                <w:bCs/>
                <w:sz w:val="10"/>
                <w:szCs w:val="10"/>
              </w:rPr>
            </w:pPr>
          </w:p>
        </w:tc>
        <w:tc>
          <w:tcPr>
            <w:tcW w:w="2070" w:type="dxa"/>
            <w:tcBorders>
              <w:top w:val="nil"/>
              <w:left w:val="nil"/>
              <w:bottom w:val="nil"/>
              <w:right w:val="nil"/>
            </w:tcBorders>
            <w:vAlign w:val="bottom"/>
          </w:tcPr>
          <w:p w:rsidR="00E423C5" w:rsidRPr="004103ED" w:rsidRDefault="00E423C5" w:rsidP="004103ED">
            <w:pPr>
              <w:ind w:firstLine="18"/>
              <w:jc w:val="right"/>
              <w:rPr>
                <w:rFonts w:ascii="Arial" w:hAnsi="Arial" w:cs="Arial"/>
                <w:noProof/>
                <w:kern w:val="36"/>
                <w:sz w:val="10"/>
                <w:szCs w:val="10"/>
              </w:rPr>
            </w:pPr>
          </w:p>
        </w:tc>
        <w:tc>
          <w:tcPr>
            <w:tcW w:w="2070" w:type="dxa"/>
            <w:tcBorders>
              <w:top w:val="nil"/>
              <w:left w:val="nil"/>
              <w:bottom w:val="nil"/>
              <w:right w:val="nil"/>
            </w:tcBorders>
            <w:vAlign w:val="bottom"/>
          </w:tcPr>
          <w:p w:rsidR="00E423C5" w:rsidRPr="004103ED" w:rsidRDefault="00E423C5" w:rsidP="004103ED">
            <w:pPr>
              <w:pStyle w:val="Heading1"/>
              <w:spacing w:before="0" w:after="0"/>
              <w:ind w:right="-72" w:firstLine="18"/>
              <w:jc w:val="right"/>
              <w:rPr>
                <w:rFonts w:ascii="Arial" w:hAnsi="Arial" w:cs="Arial"/>
                <w:b w:val="0"/>
                <w:bCs w:val="0"/>
                <w:noProof/>
                <w:sz w:val="10"/>
                <w:szCs w:val="10"/>
              </w:rPr>
            </w:pPr>
          </w:p>
        </w:tc>
      </w:tr>
      <w:tr w:rsidR="008307EB" w:rsidRPr="00B14CB9" w:rsidTr="00553AA0">
        <w:tc>
          <w:tcPr>
            <w:tcW w:w="4914" w:type="dxa"/>
            <w:tcBorders>
              <w:top w:val="nil"/>
              <w:left w:val="nil"/>
              <w:bottom w:val="nil"/>
              <w:right w:val="nil"/>
            </w:tcBorders>
            <w:vAlign w:val="bottom"/>
            <w:hideMark/>
          </w:tcPr>
          <w:p w:rsidR="008307EB" w:rsidRPr="00B14CB9" w:rsidRDefault="008307EB" w:rsidP="00553AA0">
            <w:pPr>
              <w:ind w:left="40"/>
              <w:rPr>
                <w:rFonts w:ascii="Arial" w:hAnsi="Arial" w:cs="Arial"/>
                <w:sz w:val="18"/>
                <w:szCs w:val="18"/>
              </w:rPr>
            </w:pPr>
            <w:r w:rsidRPr="00B14CB9">
              <w:rPr>
                <w:rFonts w:ascii="Arial" w:hAnsi="Arial" w:cs="Arial"/>
                <w:sz w:val="18"/>
                <w:szCs w:val="18"/>
              </w:rPr>
              <w:t>Closing balance</w:t>
            </w:r>
          </w:p>
        </w:tc>
        <w:tc>
          <w:tcPr>
            <w:tcW w:w="2070" w:type="dxa"/>
            <w:tcBorders>
              <w:top w:val="nil"/>
              <w:left w:val="nil"/>
              <w:bottom w:val="nil"/>
              <w:right w:val="nil"/>
            </w:tcBorders>
            <w:vAlign w:val="bottom"/>
          </w:tcPr>
          <w:p w:rsidR="008307EB" w:rsidRPr="00B14CB9" w:rsidRDefault="004E35BD" w:rsidP="004103ED">
            <w:pPr>
              <w:pBdr>
                <w:bottom w:val="double" w:sz="4" w:space="1" w:color="000000"/>
              </w:pBdr>
              <w:ind w:right="-72" w:hanging="14"/>
              <w:jc w:val="right"/>
              <w:rPr>
                <w:rFonts w:ascii="Arial" w:hAnsi="Arial" w:cs="Arial"/>
                <w:noProof/>
                <w:kern w:val="36"/>
                <w:sz w:val="18"/>
                <w:szCs w:val="18"/>
              </w:rPr>
            </w:pPr>
            <w:r w:rsidRPr="00B14CB9">
              <w:rPr>
                <w:rFonts w:ascii="Arial" w:hAnsi="Arial" w:cs="Arial"/>
                <w:noProof/>
                <w:kern w:val="36"/>
                <w:sz w:val="18"/>
                <w:szCs w:val="18"/>
              </w:rPr>
              <w:t>49,671,376</w:t>
            </w:r>
          </w:p>
        </w:tc>
        <w:tc>
          <w:tcPr>
            <w:tcW w:w="2070" w:type="dxa"/>
            <w:tcBorders>
              <w:top w:val="nil"/>
              <w:left w:val="nil"/>
              <w:bottom w:val="nil"/>
              <w:right w:val="nil"/>
            </w:tcBorders>
            <w:vAlign w:val="bottom"/>
          </w:tcPr>
          <w:p w:rsidR="008307EB" w:rsidRPr="00B14CB9" w:rsidRDefault="00CF6E19" w:rsidP="004103ED">
            <w:pPr>
              <w:pBdr>
                <w:bottom w:val="double" w:sz="4" w:space="1" w:color="000000"/>
              </w:pBdr>
              <w:ind w:right="-72" w:hanging="14"/>
              <w:jc w:val="right"/>
              <w:rPr>
                <w:rFonts w:ascii="Arial" w:hAnsi="Arial" w:cs="Arial"/>
                <w:noProof/>
                <w:kern w:val="36"/>
                <w:sz w:val="18"/>
                <w:szCs w:val="18"/>
              </w:rPr>
            </w:pPr>
            <w:r w:rsidRPr="00B14CB9">
              <w:rPr>
                <w:rFonts w:ascii="Arial" w:hAnsi="Arial" w:cs="Arial"/>
                <w:spacing w:val="-2"/>
                <w:sz w:val="18"/>
                <w:szCs w:val="18"/>
              </w:rPr>
              <w:t>6,703,</w:t>
            </w:r>
            <w:r w:rsidR="00120FC9" w:rsidRPr="00B14CB9">
              <w:rPr>
                <w:rFonts w:ascii="Arial" w:hAnsi="Arial" w:cs="Arial"/>
                <w:spacing w:val="-2"/>
                <w:sz w:val="18"/>
                <w:szCs w:val="18"/>
              </w:rPr>
              <w:t>242</w:t>
            </w:r>
          </w:p>
        </w:tc>
      </w:tr>
    </w:tbl>
    <w:p w:rsidR="00E423C5" w:rsidRPr="009629FD" w:rsidRDefault="00E423C5" w:rsidP="009629FD">
      <w:pPr>
        <w:ind w:left="540"/>
        <w:jc w:val="both"/>
        <w:rPr>
          <w:rFonts w:ascii="Arial" w:hAnsi="Arial" w:cs="Arial"/>
          <w:sz w:val="16"/>
          <w:szCs w:val="16"/>
        </w:rPr>
      </w:pPr>
    </w:p>
    <w:p w:rsidR="00E423C5" w:rsidRDefault="001C115D" w:rsidP="00B43D6F">
      <w:pPr>
        <w:suppressAutoHyphens/>
        <w:ind w:left="540"/>
        <w:contextualSpacing/>
        <w:jc w:val="both"/>
        <w:rPr>
          <w:rFonts w:ascii="Arial" w:hAnsi="Arial" w:cs="Arial"/>
          <w:sz w:val="18"/>
          <w:szCs w:val="18"/>
        </w:rPr>
      </w:pPr>
      <w:r>
        <w:rPr>
          <w:rFonts w:ascii="Arial" w:hAnsi="Arial" w:cs="Arial"/>
          <w:sz w:val="18"/>
          <w:szCs w:val="18"/>
        </w:rPr>
        <w:t>Long</w:t>
      </w:r>
      <w:r w:rsidR="003E603F" w:rsidRPr="00B14CB9">
        <w:rPr>
          <w:rFonts w:ascii="Arial" w:hAnsi="Arial" w:cs="Arial"/>
          <w:sz w:val="18"/>
          <w:szCs w:val="18"/>
        </w:rPr>
        <w:t xml:space="preserve">-term borrowings are secured by pledge of subsidiaries’ shares (Note 6), land and </w:t>
      </w:r>
      <w:r w:rsidR="00634CBA">
        <w:rPr>
          <w:rFonts w:ascii="Arial" w:hAnsi="Arial" w:cs="Arial"/>
          <w:sz w:val="18"/>
          <w:szCs w:val="18"/>
        </w:rPr>
        <w:t xml:space="preserve">power plants of the Group (Note </w:t>
      </w:r>
      <w:r w:rsidR="003E603F" w:rsidRPr="00B14CB9">
        <w:rPr>
          <w:rFonts w:ascii="Arial" w:hAnsi="Arial" w:cs="Arial"/>
          <w:sz w:val="18"/>
          <w:szCs w:val="18"/>
        </w:rPr>
        <w:t>8), and guarantee</w:t>
      </w:r>
      <w:r>
        <w:rPr>
          <w:rFonts w:ascii="Arial" w:hAnsi="Arial" w:cs="Arial"/>
          <w:sz w:val="18"/>
          <w:szCs w:val="18"/>
        </w:rPr>
        <w:t>d</w:t>
      </w:r>
      <w:r w:rsidR="003E603F" w:rsidRPr="00B14CB9">
        <w:rPr>
          <w:rFonts w:ascii="Arial" w:hAnsi="Arial" w:cs="Arial"/>
          <w:sz w:val="18"/>
          <w:szCs w:val="18"/>
        </w:rPr>
        <w:t xml:space="preserve"> by standby letter of credit of the Company and</w:t>
      </w:r>
      <w:r w:rsidR="007E1E97" w:rsidRPr="00B14CB9">
        <w:rPr>
          <w:rFonts w:ascii="Arial" w:hAnsi="Arial" w:cs="Arial"/>
          <w:sz w:val="18"/>
          <w:szCs w:val="18"/>
        </w:rPr>
        <w:t xml:space="preserve"> a</w:t>
      </w:r>
      <w:r w:rsidR="00553AA0" w:rsidRPr="00B14CB9">
        <w:rPr>
          <w:rFonts w:ascii="Arial" w:hAnsi="Arial" w:cs="Arial"/>
          <w:sz w:val="18"/>
          <w:szCs w:val="18"/>
        </w:rPr>
        <w:t xml:space="preserve"> subsidiary.  </w:t>
      </w:r>
      <w:r w:rsidR="003E603F" w:rsidRPr="00B14CB9">
        <w:rPr>
          <w:rFonts w:ascii="Arial" w:hAnsi="Arial" w:cs="Arial"/>
          <w:sz w:val="18"/>
          <w:szCs w:val="18"/>
        </w:rPr>
        <w:t xml:space="preserve">In addition, the </w:t>
      </w:r>
      <w:r w:rsidR="00B43D6F">
        <w:rPr>
          <w:rFonts w:ascii="Arial" w:hAnsi="Arial" w:cs="Arial"/>
          <w:sz w:val="18"/>
          <w:szCs w:val="18"/>
        </w:rPr>
        <w:t>Group has to comply with certain</w:t>
      </w:r>
      <w:r w:rsidR="00B43D6F" w:rsidRPr="00B14CB9">
        <w:rPr>
          <w:rFonts w:ascii="Arial" w:hAnsi="Arial" w:cs="Arial"/>
          <w:sz w:val="18"/>
          <w:szCs w:val="18"/>
        </w:rPr>
        <w:t xml:space="preserve"> condition</w:t>
      </w:r>
      <w:r w:rsidR="00B43D6F">
        <w:rPr>
          <w:rFonts w:ascii="Arial" w:hAnsi="Arial" w:cs="Arial"/>
          <w:sz w:val="18"/>
          <w:szCs w:val="18"/>
        </w:rPr>
        <w:t>s as specified in the agreements including</w:t>
      </w:r>
      <w:r w:rsidR="003E603F" w:rsidRPr="00B14CB9">
        <w:rPr>
          <w:rFonts w:ascii="Arial" w:hAnsi="Arial" w:cs="Arial"/>
          <w:sz w:val="18"/>
          <w:szCs w:val="18"/>
        </w:rPr>
        <w:t xml:space="preserve"> covenants such as maintaining the financial ratio</w:t>
      </w:r>
      <w:r w:rsidR="00B43D6F">
        <w:rPr>
          <w:rFonts w:ascii="Arial" w:hAnsi="Arial" w:cs="Arial"/>
          <w:sz w:val="18"/>
          <w:szCs w:val="18"/>
        </w:rPr>
        <w:t xml:space="preserve">. </w:t>
      </w:r>
    </w:p>
    <w:p w:rsidR="00DA76CC" w:rsidRPr="009629FD" w:rsidRDefault="00DA76CC" w:rsidP="009629FD">
      <w:pPr>
        <w:ind w:left="540"/>
        <w:jc w:val="both"/>
        <w:rPr>
          <w:rFonts w:ascii="Arial" w:hAnsi="Arial" w:cs="Arial"/>
          <w:sz w:val="16"/>
          <w:szCs w:val="16"/>
        </w:rPr>
      </w:pPr>
    </w:p>
    <w:p w:rsidR="00E423C5" w:rsidRPr="00B14CB9" w:rsidRDefault="003E603F" w:rsidP="00E423C5">
      <w:pPr>
        <w:ind w:left="540"/>
        <w:contextualSpacing/>
        <w:rPr>
          <w:rFonts w:ascii="Arial" w:hAnsi="Arial" w:cs="Arial"/>
          <w:b/>
          <w:bCs/>
          <w:sz w:val="18"/>
          <w:szCs w:val="18"/>
        </w:rPr>
      </w:pPr>
      <w:r w:rsidRPr="00B14CB9">
        <w:rPr>
          <w:rFonts w:ascii="Arial" w:hAnsi="Arial" w:cs="Arial"/>
          <w:b/>
          <w:bCs/>
          <w:sz w:val="18"/>
          <w:szCs w:val="18"/>
        </w:rPr>
        <w:t>Borrowing facilities</w:t>
      </w:r>
    </w:p>
    <w:p w:rsidR="00E423C5" w:rsidRPr="009629FD" w:rsidRDefault="00E423C5" w:rsidP="009629FD">
      <w:pPr>
        <w:ind w:left="540"/>
        <w:jc w:val="both"/>
        <w:rPr>
          <w:rFonts w:ascii="Arial" w:hAnsi="Arial" w:cs="Arial"/>
          <w:sz w:val="16"/>
          <w:szCs w:val="16"/>
        </w:rPr>
      </w:pPr>
    </w:p>
    <w:p w:rsidR="00E423C5" w:rsidRPr="00B14CB9" w:rsidRDefault="003E603F" w:rsidP="00E423C5">
      <w:pPr>
        <w:ind w:left="540"/>
        <w:contextualSpacing/>
        <w:rPr>
          <w:rFonts w:ascii="Arial" w:hAnsi="Arial" w:cs="Arial"/>
          <w:sz w:val="18"/>
          <w:szCs w:val="18"/>
          <w:shd w:val="clear" w:color="auto" w:fill="FFFFFF"/>
        </w:rPr>
      </w:pPr>
      <w:r w:rsidRPr="00B14CB9">
        <w:rPr>
          <w:rFonts w:ascii="Arial" w:hAnsi="Arial" w:cs="Arial"/>
          <w:sz w:val="18"/>
          <w:szCs w:val="18"/>
          <w:shd w:val="clear" w:color="auto" w:fill="FFFFFF"/>
        </w:rPr>
        <w:t>The Group and the Company have the following undrawn committed borrowing facilities:</w:t>
      </w:r>
    </w:p>
    <w:p w:rsidR="00E423C5" w:rsidRPr="009629FD" w:rsidRDefault="00E423C5" w:rsidP="009629FD">
      <w:pPr>
        <w:ind w:left="540"/>
        <w:jc w:val="both"/>
        <w:rPr>
          <w:rFonts w:ascii="Arial" w:hAnsi="Arial" w:cs="Arial"/>
          <w:sz w:val="16"/>
          <w:szCs w:val="16"/>
        </w:rPr>
      </w:pPr>
    </w:p>
    <w:tbl>
      <w:tblPr>
        <w:tblW w:w="9340" w:type="dxa"/>
        <w:tblInd w:w="135" w:type="dxa"/>
        <w:tblLayout w:type="fixed"/>
        <w:tblLook w:val="0000" w:firstRow="0" w:lastRow="0" w:firstColumn="0" w:lastColumn="0" w:noHBand="0" w:noVBand="0"/>
      </w:tblPr>
      <w:tblGrid>
        <w:gridCol w:w="4095"/>
        <w:gridCol w:w="1311"/>
        <w:gridCol w:w="1311"/>
        <w:gridCol w:w="1311"/>
        <w:gridCol w:w="1312"/>
      </w:tblGrid>
      <w:tr w:rsidR="00EF6AD5" w:rsidRPr="00B14CB9" w:rsidTr="00300C8A">
        <w:trPr>
          <w:cantSplit/>
        </w:trPr>
        <w:tc>
          <w:tcPr>
            <w:tcW w:w="4095" w:type="dxa"/>
          </w:tcPr>
          <w:p w:rsidR="00EF6AD5" w:rsidRPr="00B14CB9" w:rsidRDefault="00EF6AD5" w:rsidP="004103ED">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22" w:type="dxa"/>
            <w:gridSpan w:val="2"/>
            <w:vAlign w:val="bottom"/>
          </w:tcPr>
          <w:p w:rsidR="00EF6AD5" w:rsidRPr="00B14CB9" w:rsidRDefault="00EF6AD5"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EF6AD5" w:rsidRPr="00B14CB9" w:rsidRDefault="00EF6AD5"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623" w:type="dxa"/>
            <w:gridSpan w:val="2"/>
            <w:vAlign w:val="bottom"/>
          </w:tcPr>
          <w:p w:rsidR="00EF6AD5" w:rsidRPr="00B14CB9" w:rsidRDefault="00EF6AD5"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EF6AD5" w:rsidRPr="00B14CB9" w:rsidRDefault="00EF6AD5"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8F0135" w:rsidRPr="00B14CB9" w:rsidTr="00300C8A">
        <w:tc>
          <w:tcPr>
            <w:tcW w:w="4095" w:type="dxa"/>
          </w:tcPr>
          <w:p w:rsidR="008F0135" w:rsidRPr="00B14CB9" w:rsidRDefault="008F0135" w:rsidP="004103ED">
            <w:pPr>
              <w:ind w:left="297"/>
              <w:rPr>
                <w:rFonts w:ascii="Arial" w:hAnsi="Arial" w:cs="Arial"/>
                <w:b/>
                <w:bCs/>
                <w:sz w:val="18"/>
                <w:szCs w:val="18"/>
                <w:shd w:val="clear" w:color="auto" w:fill="FFFFFF"/>
              </w:rPr>
            </w:pPr>
          </w:p>
        </w:tc>
        <w:tc>
          <w:tcPr>
            <w:tcW w:w="1311" w:type="dxa"/>
            <w:vAlign w:val="bottom"/>
          </w:tcPr>
          <w:p w:rsidR="008F0135" w:rsidRPr="00B14CB9" w:rsidRDefault="000D7B8F" w:rsidP="00300C8A">
            <w:pPr>
              <w:tabs>
                <w:tab w:val="left" w:pos="3295"/>
                <w:tab w:val="right" w:pos="9744"/>
              </w:tabs>
              <w:suppressAutoHyphens/>
              <w:ind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ind w:right="-72"/>
              <w:jc w:val="right"/>
              <w:rPr>
                <w:rFonts w:ascii="Arial" w:hAnsi="Arial" w:cs="Arial"/>
                <w:b/>
                <w:bCs/>
                <w:sz w:val="18"/>
                <w:szCs w:val="18"/>
                <w:shd w:val="clear" w:color="auto" w:fill="FFFFFF"/>
              </w:rPr>
            </w:pPr>
            <w:r w:rsidRPr="00B14CB9">
              <w:rPr>
                <w:rFonts w:ascii="Arial" w:hAnsi="Arial" w:cs="Arial"/>
                <w:b/>
                <w:bCs/>
                <w:spacing w:val="-2"/>
                <w:sz w:val="18"/>
                <w:szCs w:val="18"/>
              </w:rPr>
              <w:t>2017</w:t>
            </w:r>
          </w:p>
        </w:tc>
        <w:tc>
          <w:tcPr>
            <w:tcW w:w="1311" w:type="dxa"/>
            <w:vAlign w:val="bottom"/>
          </w:tcPr>
          <w:p w:rsidR="008F0135" w:rsidRPr="00B14CB9" w:rsidRDefault="008F0135" w:rsidP="00300C8A">
            <w:pPr>
              <w:tabs>
                <w:tab w:val="left" w:pos="3295"/>
                <w:tab w:val="right" w:pos="9744"/>
              </w:tabs>
              <w:suppressAutoHyphens/>
              <w:ind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B14CB9">
              <w:rPr>
                <w:rFonts w:ascii="Arial" w:hAnsi="Arial" w:cs="Arial"/>
                <w:b/>
                <w:bCs/>
                <w:spacing w:val="-2"/>
                <w:sz w:val="18"/>
                <w:szCs w:val="18"/>
              </w:rPr>
              <w:t>2016</w:t>
            </w:r>
          </w:p>
        </w:tc>
        <w:tc>
          <w:tcPr>
            <w:tcW w:w="1311" w:type="dxa"/>
            <w:vAlign w:val="bottom"/>
          </w:tcPr>
          <w:p w:rsidR="008F0135" w:rsidRPr="00B14CB9" w:rsidRDefault="000D7B8F" w:rsidP="00300C8A">
            <w:pPr>
              <w:tabs>
                <w:tab w:val="left" w:pos="3295"/>
                <w:tab w:val="right" w:pos="9744"/>
              </w:tabs>
              <w:suppressAutoHyphens/>
              <w:ind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ind w:right="-72"/>
              <w:jc w:val="right"/>
              <w:rPr>
                <w:rFonts w:ascii="Arial" w:hAnsi="Arial" w:cs="Arial"/>
                <w:b/>
                <w:bCs/>
                <w:sz w:val="18"/>
                <w:szCs w:val="18"/>
                <w:shd w:val="clear" w:color="auto" w:fill="FFFFFF"/>
              </w:rPr>
            </w:pPr>
            <w:r w:rsidRPr="00B14CB9">
              <w:rPr>
                <w:rFonts w:ascii="Arial" w:hAnsi="Arial" w:cs="Arial"/>
                <w:b/>
                <w:bCs/>
                <w:spacing w:val="-2"/>
                <w:sz w:val="18"/>
                <w:szCs w:val="18"/>
              </w:rPr>
              <w:t>2017</w:t>
            </w:r>
          </w:p>
        </w:tc>
        <w:tc>
          <w:tcPr>
            <w:tcW w:w="1312" w:type="dxa"/>
            <w:vAlign w:val="bottom"/>
          </w:tcPr>
          <w:p w:rsidR="008F0135" w:rsidRPr="00B14CB9" w:rsidRDefault="008F0135" w:rsidP="00300C8A">
            <w:pPr>
              <w:tabs>
                <w:tab w:val="left" w:pos="3295"/>
                <w:tab w:val="right" w:pos="9744"/>
              </w:tabs>
              <w:suppressAutoHyphens/>
              <w:ind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B14CB9">
              <w:rPr>
                <w:rFonts w:ascii="Arial" w:hAnsi="Arial" w:cs="Arial"/>
                <w:b/>
                <w:bCs/>
                <w:spacing w:val="-2"/>
                <w:sz w:val="18"/>
                <w:szCs w:val="18"/>
              </w:rPr>
              <w:t>2016</w:t>
            </w:r>
          </w:p>
        </w:tc>
      </w:tr>
      <w:tr w:rsidR="008F0135" w:rsidRPr="00B14CB9" w:rsidTr="00300C8A">
        <w:tc>
          <w:tcPr>
            <w:tcW w:w="4095" w:type="dxa"/>
          </w:tcPr>
          <w:p w:rsidR="008F0135" w:rsidRPr="00B14CB9" w:rsidRDefault="008F0135" w:rsidP="004103ED">
            <w:pPr>
              <w:ind w:left="297"/>
              <w:rPr>
                <w:rFonts w:ascii="Arial" w:hAnsi="Arial" w:cs="Arial"/>
                <w:b/>
                <w:bCs/>
                <w:sz w:val="18"/>
                <w:szCs w:val="18"/>
                <w:shd w:val="clear" w:color="auto" w:fill="FFFFFF"/>
              </w:rPr>
            </w:pPr>
          </w:p>
        </w:tc>
        <w:tc>
          <w:tcPr>
            <w:tcW w:w="1311" w:type="dxa"/>
            <w:vAlign w:val="bottom"/>
          </w:tcPr>
          <w:p w:rsidR="008F0135" w:rsidRPr="00B14CB9" w:rsidRDefault="008F0135" w:rsidP="00300C8A">
            <w:pPr>
              <w:pBdr>
                <w:bottom w:val="single" w:sz="4" w:space="1" w:color="auto"/>
              </w:pBdr>
              <w:ind w:right="-72"/>
              <w:jc w:val="right"/>
              <w:rPr>
                <w:rFonts w:ascii="Arial" w:hAnsi="Arial" w:cs="Arial"/>
                <w:b/>
                <w:bCs/>
                <w:sz w:val="18"/>
                <w:szCs w:val="18"/>
                <w:shd w:val="clear" w:color="auto" w:fill="FFFFFF"/>
              </w:rPr>
            </w:pPr>
            <w:r w:rsidRPr="00B14CB9">
              <w:rPr>
                <w:rFonts w:ascii="Arial" w:eastAsia="Cordia New" w:hAnsi="Arial" w:cs="Arial"/>
                <w:b/>
                <w:bCs/>
                <w:sz w:val="18"/>
                <w:szCs w:val="18"/>
                <w:lang w:val="en-US" w:eastAsia="en-GB"/>
              </w:rPr>
              <w:t>Baht ’000</w:t>
            </w:r>
          </w:p>
        </w:tc>
        <w:tc>
          <w:tcPr>
            <w:tcW w:w="1311" w:type="dxa"/>
            <w:vAlign w:val="bottom"/>
          </w:tcPr>
          <w:p w:rsidR="008F0135" w:rsidRPr="00B14CB9" w:rsidRDefault="008F0135"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B14CB9">
              <w:rPr>
                <w:rFonts w:ascii="Arial" w:eastAsia="Cordia New" w:hAnsi="Arial" w:cs="Arial"/>
                <w:b/>
                <w:bCs/>
                <w:sz w:val="18"/>
                <w:szCs w:val="18"/>
                <w:lang w:val="en-US" w:eastAsia="en-GB"/>
              </w:rPr>
              <w:t>Baht ’000</w:t>
            </w:r>
          </w:p>
        </w:tc>
        <w:tc>
          <w:tcPr>
            <w:tcW w:w="1311" w:type="dxa"/>
            <w:vAlign w:val="bottom"/>
          </w:tcPr>
          <w:p w:rsidR="008F0135" w:rsidRPr="00B14CB9" w:rsidRDefault="008F0135"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B14CB9">
              <w:rPr>
                <w:rFonts w:ascii="Arial" w:eastAsia="Cordia New" w:hAnsi="Arial" w:cs="Arial"/>
                <w:b/>
                <w:bCs/>
                <w:sz w:val="18"/>
                <w:szCs w:val="18"/>
                <w:lang w:val="en-US" w:eastAsia="en-GB"/>
              </w:rPr>
              <w:t>Baht ’000</w:t>
            </w:r>
          </w:p>
        </w:tc>
        <w:tc>
          <w:tcPr>
            <w:tcW w:w="1312" w:type="dxa"/>
            <w:vAlign w:val="bottom"/>
          </w:tcPr>
          <w:p w:rsidR="008F0135" w:rsidRPr="00B14CB9" w:rsidRDefault="008F0135"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B14CB9">
              <w:rPr>
                <w:rFonts w:ascii="Arial" w:eastAsia="Cordia New" w:hAnsi="Arial" w:cs="Arial"/>
                <w:b/>
                <w:bCs/>
                <w:sz w:val="18"/>
                <w:szCs w:val="18"/>
                <w:lang w:val="en-US" w:eastAsia="en-GB"/>
              </w:rPr>
              <w:t>Baht ’000</w:t>
            </w:r>
          </w:p>
        </w:tc>
      </w:tr>
      <w:tr w:rsidR="00AE22D6" w:rsidRPr="00B14CB9" w:rsidTr="00300C8A">
        <w:tc>
          <w:tcPr>
            <w:tcW w:w="4095" w:type="dxa"/>
          </w:tcPr>
          <w:p w:rsidR="00AE22D6" w:rsidRPr="00B14CB9" w:rsidRDefault="00AE22D6" w:rsidP="004103ED">
            <w:pPr>
              <w:tabs>
                <w:tab w:val="left" w:pos="3295"/>
                <w:tab w:val="left" w:pos="9744"/>
              </w:tabs>
              <w:ind w:left="297" w:right="-108"/>
              <w:contextualSpacing/>
              <w:rPr>
                <w:rFonts w:ascii="Arial" w:hAnsi="Arial" w:cs="Arial"/>
                <w:snapToGrid w:val="0"/>
                <w:sz w:val="18"/>
                <w:szCs w:val="18"/>
                <w:lang w:eastAsia="th-TH"/>
              </w:rPr>
            </w:pPr>
            <w:r w:rsidRPr="00B14CB9">
              <w:rPr>
                <w:rFonts w:ascii="Arial" w:hAnsi="Arial" w:cs="Arial"/>
                <w:sz w:val="18"/>
                <w:szCs w:val="18"/>
              </w:rPr>
              <w:t>Floating rate</w:t>
            </w:r>
          </w:p>
        </w:tc>
        <w:tc>
          <w:tcPr>
            <w:tcW w:w="1311" w:type="dxa"/>
          </w:tcPr>
          <w:p w:rsidR="00AE22D6" w:rsidRPr="00B14CB9" w:rsidRDefault="00AE22D6" w:rsidP="00300C8A">
            <w:pPr>
              <w:keepNext/>
              <w:keepLines/>
              <w:autoSpaceDE w:val="0"/>
              <w:autoSpaceDN w:val="0"/>
              <w:adjustRightInd w:val="0"/>
              <w:ind w:right="-72"/>
              <w:contextualSpacing/>
              <w:jc w:val="right"/>
              <w:rPr>
                <w:rFonts w:ascii="Arial" w:hAnsi="Arial" w:cs="Arial"/>
                <w:sz w:val="18"/>
                <w:szCs w:val="18"/>
              </w:rPr>
            </w:pPr>
          </w:p>
        </w:tc>
        <w:tc>
          <w:tcPr>
            <w:tcW w:w="1311" w:type="dxa"/>
          </w:tcPr>
          <w:p w:rsidR="00AE22D6" w:rsidRPr="00B14CB9" w:rsidRDefault="00AE22D6" w:rsidP="00300C8A">
            <w:pPr>
              <w:suppressAutoHyphens/>
              <w:ind w:right="-72"/>
              <w:jc w:val="right"/>
              <w:rPr>
                <w:rFonts w:ascii="Arial" w:hAnsi="Arial" w:cs="Arial"/>
                <w:sz w:val="18"/>
                <w:szCs w:val="18"/>
              </w:rPr>
            </w:pPr>
          </w:p>
        </w:tc>
        <w:tc>
          <w:tcPr>
            <w:tcW w:w="1311" w:type="dxa"/>
          </w:tcPr>
          <w:p w:rsidR="00AE22D6" w:rsidRPr="00B14CB9" w:rsidRDefault="00AE22D6" w:rsidP="00300C8A">
            <w:pPr>
              <w:suppressAutoHyphens/>
              <w:ind w:right="-72"/>
              <w:jc w:val="right"/>
              <w:rPr>
                <w:rFonts w:ascii="Arial" w:hAnsi="Arial" w:cs="Arial"/>
                <w:spacing w:val="-2"/>
                <w:sz w:val="18"/>
                <w:szCs w:val="18"/>
              </w:rPr>
            </w:pPr>
          </w:p>
        </w:tc>
        <w:tc>
          <w:tcPr>
            <w:tcW w:w="1312" w:type="dxa"/>
          </w:tcPr>
          <w:p w:rsidR="00AE22D6" w:rsidRPr="00B14CB9" w:rsidRDefault="00AE22D6" w:rsidP="00300C8A">
            <w:pPr>
              <w:suppressAutoHyphens/>
              <w:ind w:right="-72"/>
              <w:jc w:val="right"/>
              <w:rPr>
                <w:rFonts w:ascii="Arial" w:hAnsi="Arial" w:cs="Arial"/>
                <w:spacing w:val="-2"/>
                <w:sz w:val="18"/>
                <w:szCs w:val="18"/>
              </w:rPr>
            </w:pPr>
          </w:p>
        </w:tc>
      </w:tr>
      <w:tr w:rsidR="00AE22D6" w:rsidRPr="00B14CB9" w:rsidTr="00300C8A">
        <w:tc>
          <w:tcPr>
            <w:tcW w:w="4095" w:type="dxa"/>
          </w:tcPr>
          <w:p w:rsidR="00AE22D6" w:rsidRPr="00B14CB9" w:rsidRDefault="00AE22D6" w:rsidP="004103ED">
            <w:pPr>
              <w:tabs>
                <w:tab w:val="left" w:pos="3295"/>
                <w:tab w:val="left" w:pos="9744"/>
              </w:tabs>
              <w:ind w:left="297" w:right="-108"/>
              <w:contextualSpacing/>
              <w:rPr>
                <w:rFonts w:ascii="Arial" w:hAnsi="Arial" w:cs="Arial"/>
                <w:sz w:val="18"/>
                <w:szCs w:val="18"/>
              </w:rPr>
            </w:pPr>
            <w:r w:rsidRPr="00B14CB9">
              <w:rPr>
                <w:rFonts w:ascii="Arial" w:hAnsi="Arial" w:cs="Arial"/>
                <w:sz w:val="18"/>
                <w:szCs w:val="18"/>
              </w:rPr>
              <w:t>- expiring within one year</w:t>
            </w:r>
          </w:p>
        </w:tc>
        <w:tc>
          <w:tcPr>
            <w:tcW w:w="1311" w:type="dxa"/>
          </w:tcPr>
          <w:p w:rsidR="00AE22D6" w:rsidRPr="00B14CB9" w:rsidRDefault="00A200CD"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156,553</w:t>
            </w:r>
          </w:p>
        </w:tc>
        <w:tc>
          <w:tcPr>
            <w:tcW w:w="1311" w:type="dxa"/>
          </w:tcPr>
          <w:p w:rsidR="00AE22D6" w:rsidRPr="00B14CB9" w:rsidRDefault="00AE22D6"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139,960</w:t>
            </w:r>
          </w:p>
        </w:tc>
        <w:tc>
          <w:tcPr>
            <w:tcW w:w="1311" w:type="dxa"/>
          </w:tcPr>
          <w:p w:rsidR="00AE22D6" w:rsidRPr="00B14CB9" w:rsidRDefault="00D74BCD" w:rsidP="00300C8A">
            <w:pP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312" w:type="dxa"/>
          </w:tcPr>
          <w:p w:rsidR="00AE22D6" w:rsidRPr="00B14CB9" w:rsidRDefault="00AE22D6" w:rsidP="00300C8A">
            <w:pP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AE22D6" w:rsidRPr="00B14CB9" w:rsidTr="00300C8A">
        <w:tc>
          <w:tcPr>
            <w:tcW w:w="4095" w:type="dxa"/>
          </w:tcPr>
          <w:p w:rsidR="00AE22D6" w:rsidRPr="00B14CB9" w:rsidRDefault="00AE22D6" w:rsidP="004103ED">
            <w:pPr>
              <w:tabs>
                <w:tab w:val="left" w:pos="3295"/>
                <w:tab w:val="left" w:pos="9744"/>
              </w:tabs>
              <w:ind w:left="297" w:right="-108"/>
              <w:contextualSpacing/>
              <w:rPr>
                <w:rFonts w:ascii="Arial" w:hAnsi="Arial" w:cs="Arial"/>
                <w:sz w:val="18"/>
                <w:szCs w:val="18"/>
              </w:rPr>
            </w:pPr>
            <w:r w:rsidRPr="00B14CB9">
              <w:rPr>
                <w:rFonts w:ascii="Arial" w:hAnsi="Arial" w:cs="Arial"/>
                <w:sz w:val="18"/>
                <w:szCs w:val="18"/>
              </w:rPr>
              <w:t>- expiring beyond one year</w:t>
            </w:r>
          </w:p>
        </w:tc>
        <w:tc>
          <w:tcPr>
            <w:tcW w:w="1311" w:type="dxa"/>
          </w:tcPr>
          <w:p w:rsidR="00AE22D6" w:rsidRPr="00B14CB9" w:rsidRDefault="00A200CD"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5,159,063</w:t>
            </w:r>
          </w:p>
        </w:tc>
        <w:tc>
          <w:tcPr>
            <w:tcW w:w="1311" w:type="dxa"/>
          </w:tcPr>
          <w:p w:rsidR="00AE22D6" w:rsidRPr="00B14CB9" w:rsidRDefault="00085ECF"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6,656,959</w:t>
            </w:r>
          </w:p>
        </w:tc>
        <w:tc>
          <w:tcPr>
            <w:tcW w:w="1311" w:type="dxa"/>
          </w:tcPr>
          <w:p w:rsidR="00AE22D6" w:rsidRPr="00B14CB9" w:rsidRDefault="00D74BCD"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87,760</w:t>
            </w:r>
          </w:p>
        </w:tc>
        <w:tc>
          <w:tcPr>
            <w:tcW w:w="1312" w:type="dxa"/>
          </w:tcPr>
          <w:p w:rsidR="00AE22D6" w:rsidRPr="00B14CB9" w:rsidRDefault="00085ECF"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87,760</w:t>
            </w:r>
          </w:p>
        </w:tc>
      </w:tr>
      <w:tr w:rsidR="00AE22D6" w:rsidRPr="004103ED" w:rsidTr="00300C8A">
        <w:tc>
          <w:tcPr>
            <w:tcW w:w="4095" w:type="dxa"/>
          </w:tcPr>
          <w:p w:rsidR="00AE22D6" w:rsidRPr="004103ED" w:rsidRDefault="00AE22D6" w:rsidP="004103ED">
            <w:pPr>
              <w:tabs>
                <w:tab w:val="left" w:pos="3295"/>
                <w:tab w:val="left" w:pos="9744"/>
              </w:tabs>
              <w:ind w:left="297" w:right="-108"/>
              <w:contextualSpacing/>
              <w:rPr>
                <w:rFonts w:ascii="Arial" w:hAnsi="Arial" w:cs="Arial"/>
                <w:sz w:val="10"/>
                <w:szCs w:val="10"/>
              </w:rPr>
            </w:pPr>
          </w:p>
        </w:tc>
        <w:tc>
          <w:tcPr>
            <w:tcW w:w="1311" w:type="dxa"/>
          </w:tcPr>
          <w:p w:rsidR="00AE22D6" w:rsidRPr="004103ED" w:rsidRDefault="00AE22D6" w:rsidP="00300C8A">
            <w:pPr>
              <w:keepNext/>
              <w:keepLines/>
              <w:autoSpaceDE w:val="0"/>
              <w:autoSpaceDN w:val="0"/>
              <w:adjustRightInd w:val="0"/>
              <w:ind w:right="-72"/>
              <w:contextualSpacing/>
              <w:jc w:val="right"/>
              <w:rPr>
                <w:rFonts w:ascii="Arial" w:hAnsi="Arial" w:cs="Arial"/>
                <w:sz w:val="10"/>
                <w:szCs w:val="10"/>
              </w:rPr>
            </w:pPr>
          </w:p>
        </w:tc>
        <w:tc>
          <w:tcPr>
            <w:tcW w:w="1311" w:type="dxa"/>
          </w:tcPr>
          <w:p w:rsidR="00AE22D6" w:rsidRPr="004103ED" w:rsidRDefault="00AE22D6" w:rsidP="00300C8A">
            <w:pPr>
              <w:keepNext/>
              <w:keepLines/>
              <w:autoSpaceDE w:val="0"/>
              <w:autoSpaceDN w:val="0"/>
              <w:adjustRightInd w:val="0"/>
              <w:ind w:right="-72"/>
              <w:contextualSpacing/>
              <w:jc w:val="right"/>
              <w:rPr>
                <w:rFonts w:ascii="Arial" w:hAnsi="Arial" w:cs="Arial"/>
                <w:sz w:val="10"/>
                <w:szCs w:val="10"/>
              </w:rPr>
            </w:pPr>
          </w:p>
        </w:tc>
        <w:tc>
          <w:tcPr>
            <w:tcW w:w="1311" w:type="dxa"/>
          </w:tcPr>
          <w:p w:rsidR="00AE22D6" w:rsidRPr="004103ED" w:rsidRDefault="00AE22D6" w:rsidP="00300C8A">
            <w:pPr>
              <w:suppressAutoHyphens/>
              <w:ind w:right="-72"/>
              <w:jc w:val="right"/>
              <w:rPr>
                <w:rFonts w:ascii="Arial" w:hAnsi="Arial" w:cs="Arial"/>
                <w:spacing w:val="-2"/>
                <w:sz w:val="10"/>
                <w:szCs w:val="10"/>
              </w:rPr>
            </w:pPr>
          </w:p>
        </w:tc>
        <w:tc>
          <w:tcPr>
            <w:tcW w:w="1312" w:type="dxa"/>
          </w:tcPr>
          <w:p w:rsidR="00AE22D6" w:rsidRPr="004103ED" w:rsidRDefault="00AE22D6" w:rsidP="00300C8A">
            <w:pPr>
              <w:suppressAutoHyphens/>
              <w:ind w:right="-72"/>
              <w:jc w:val="center"/>
              <w:rPr>
                <w:rFonts w:ascii="Arial" w:hAnsi="Arial" w:cs="Arial"/>
                <w:spacing w:val="-2"/>
                <w:sz w:val="10"/>
                <w:szCs w:val="10"/>
              </w:rPr>
            </w:pPr>
          </w:p>
        </w:tc>
      </w:tr>
      <w:tr w:rsidR="00AE22D6" w:rsidRPr="00B14CB9" w:rsidTr="00300C8A">
        <w:tc>
          <w:tcPr>
            <w:tcW w:w="4095" w:type="dxa"/>
          </w:tcPr>
          <w:p w:rsidR="00AE22D6" w:rsidRPr="00B14CB9" w:rsidRDefault="00AE22D6" w:rsidP="004103ED">
            <w:pPr>
              <w:tabs>
                <w:tab w:val="left" w:pos="3295"/>
                <w:tab w:val="left" w:pos="9744"/>
              </w:tabs>
              <w:ind w:left="297" w:right="-108"/>
              <w:contextualSpacing/>
              <w:rPr>
                <w:rFonts w:ascii="Arial" w:hAnsi="Arial" w:cs="Arial"/>
                <w:sz w:val="18"/>
                <w:szCs w:val="18"/>
              </w:rPr>
            </w:pPr>
          </w:p>
        </w:tc>
        <w:tc>
          <w:tcPr>
            <w:tcW w:w="1311" w:type="dxa"/>
          </w:tcPr>
          <w:p w:rsidR="00AE22D6" w:rsidRPr="00B14CB9" w:rsidRDefault="00C81FB1"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5,315,6</w:t>
            </w:r>
            <w:r w:rsidR="00A200CD" w:rsidRPr="00B14CB9">
              <w:rPr>
                <w:rFonts w:ascii="Arial" w:hAnsi="Arial" w:cs="Arial"/>
                <w:sz w:val="18"/>
                <w:szCs w:val="18"/>
              </w:rPr>
              <w:t>16</w:t>
            </w:r>
          </w:p>
        </w:tc>
        <w:tc>
          <w:tcPr>
            <w:tcW w:w="1311" w:type="dxa"/>
          </w:tcPr>
          <w:p w:rsidR="00AE22D6" w:rsidRPr="00B14CB9" w:rsidRDefault="00085ECF"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6,796,919</w:t>
            </w:r>
          </w:p>
        </w:tc>
        <w:tc>
          <w:tcPr>
            <w:tcW w:w="1311" w:type="dxa"/>
          </w:tcPr>
          <w:p w:rsidR="00AE22D6" w:rsidRPr="00B14CB9" w:rsidRDefault="00D74BCD"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87,760</w:t>
            </w:r>
          </w:p>
        </w:tc>
        <w:tc>
          <w:tcPr>
            <w:tcW w:w="1312" w:type="dxa"/>
          </w:tcPr>
          <w:p w:rsidR="00AE22D6" w:rsidRPr="00B14CB9" w:rsidRDefault="00085ECF"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87,760</w:t>
            </w:r>
          </w:p>
        </w:tc>
      </w:tr>
    </w:tbl>
    <w:p w:rsidR="00E423C5" w:rsidRPr="009629FD" w:rsidRDefault="00E423C5" w:rsidP="009629FD">
      <w:pPr>
        <w:ind w:left="540"/>
        <w:jc w:val="both"/>
        <w:rPr>
          <w:rFonts w:ascii="Arial" w:hAnsi="Arial" w:cs="Arial"/>
          <w:sz w:val="16"/>
          <w:szCs w:val="16"/>
        </w:rPr>
      </w:pPr>
    </w:p>
    <w:p w:rsidR="004103ED" w:rsidRDefault="003E603F" w:rsidP="004103ED">
      <w:pPr>
        <w:tabs>
          <w:tab w:val="left" w:pos="1080"/>
          <w:tab w:val="right" w:pos="7200"/>
          <w:tab w:val="right" w:pos="9000"/>
        </w:tabs>
        <w:autoSpaceDE w:val="0"/>
        <w:autoSpaceDN w:val="0"/>
        <w:ind w:left="540"/>
        <w:contextualSpacing/>
        <w:jc w:val="both"/>
        <w:rPr>
          <w:rFonts w:ascii="Arial" w:hAnsi="Arial" w:cs="Arial"/>
          <w:sz w:val="18"/>
          <w:szCs w:val="18"/>
        </w:rPr>
      </w:pPr>
      <w:r w:rsidRPr="00B14CB9">
        <w:rPr>
          <w:rFonts w:ascii="Arial" w:hAnsi="Arial" w:cs="Arial"/>
          <w:sz w:val="18"/>
          <w:szCs w:val="18"/>
        </w:rPr>
        <w:t>The facilities expiring within one year are annual facilities subject</w:t>
      </w:r>
      <w:r w:rsidR="000026CB" w:rsidRPr="00B14CB9">
        <w:rPr>
          <w:rFonts w:ascii="Arial" w:hAnsi="Arial" w:cs="Arial"/>
          <w:sz w:val="18"/>
          <w:szCs w:val="18"/>
        </w:rPr>
        <w:t xml:space="preserve">ed to </w:t>
      </w:r>
      <w:r w:rsidRPr="00B14CB9">
        <w:rPr>
          <w:rFonts w:ascii="Arial" w:hAnsi="Arial" w:cs="Arial"/>
          <w:sz w:val="18"/>
          <w:szCs w:val="18"/>
        </w:rPr>
        <w:t>review at various dates during the year. The other facilities have been arranged to help finance the proposed expansion of the Group and the Company activities.</w:t>
      </w:r>
      <w:r w:rsidR="004103ED">
        <w:rPr>
          <w:rFonts w:ascii="Arial" w:hAnsi="Arial" w:cs="Arial"/>
          <w:sz w:val="18"/>
          <w:szCs w:val="18"/>
        </w:rPr>
        <w:br w:type="page"/>
      </w:r>
    </w:p>
    <w:p w:rsidR="007E1E97" w:rsidRPr="004103ED" w:rsidRDefault="007E1E97" w:rsidP="007E1E97">
      <w:pPr>
        <w:tabs>
          <w:tab w:val="left" w:pos="540"/>
        </w:tabs>
        <w:ind w:left="540" w:hanging="540"/>
        <w:rPr>
          <w:rFonts w:ascii="Arial" w:hAnsi="Arial" w:cs="Arial"/>
          <w:b/>
          <w:bCs/>
          <w:sz w:val="18"/>
          <w:szCs w:val="18"/>
        </w:rPr>
      </w:pPr>
      <w:r w:rsidRPr="004103ED">
        <w:rPr>
          <w:rFonts w:ascii="Arial" w:hAnsi="Arial" w:cs="Arial"/>
          <w:b/>
          <w:bCs/>
          <w:sz w:val="18"/>
          <w:szCs w:val="18"/>
        </w:rPr>
        <w:lastRenderedPageBreak/>
        <w:t>11</w:t>
      </w:r>
      <w:r w:rsidRPr="004103ED">
        <w:rPr>
          <w:rFonts w:ascii="Arial" w:hAnsi="Arial" w:cs="Arial"/>
          <w:b/>
          <w:bCs/>
          <w:sz w:val="18"/>
          <w:szCs w:val="18"/>
        </w:rPr>
        <w:tab/>
      </w:r>
      <w:r w:rsidR="00085ECF" w:rsidRPr="004103ED">
        <w:rPr>
          <w:rFonts w:ascii="Arial" w:hAnsi="Arial" w:cs="Arial"/>
          <w:b/>
          <w:bCs/>
          <w:sz w:val="18"/>
          <w:szCs w:val="18"/>
        </w:rPr>
        <w:t>Debentures</w:t>
      </w:r>
    </w:p>
    <w:tbl>
      <w:tblPr>
        <w:tblW w:w="9329" w:type="dxa"/>
        <w:tblInd w:w="135" w:type="dxa"/>
        <w:tblLayout w:type="fixed"/>
        <w:tblLook w:val="0000" w:firstRow="0" w:lastRow="0" w:firstColumn="0" w:lastColumn="0" w:noHBand="0" w:noVBand="0"/>
      </w:tblPr>
      <w:tblGrid>
        <w:gridCol w:w="5687"/>
        <w:gridCol w:w="1819"/>
        <w:gridCol w:w="1823"/>
      </w:tblGrid>
      <w:tr w:rsidR="00AA6C69" w:rsidRPr="004103ED" w:rsidTr="00AA6C69">
        <w:trPr>
          <w:cantSplit/>
          <w:trHeight w:val="466"/>
        </w:trPr>
        <w:tc>
          <w:tcPr>
            <w:tcW w:w="5687" w:type="dxa"/>
          </w:tcPr>
          <w:p w:rsidR="00AA6C69" w:rsidRPr="004103ED" w:rsidRDefault="00AA6C69" w:rsidP="00300C8A">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3642" w:type="dxa"/>
            <w:gridSpan w:val="2"/>
            <w:vAlign w:val="bottom"/>
          </w:tcPr>
          <w:p w:rsidR="00AA6C69" w:rsidRPr="004103ED" w:rsidRDefault="00AA6C69" w:rsidP="00AA6C69">
            <w:pPr>
              <w:pStyle w:val="Heading1"/>
              <w:pBdr>
                <w:bottom w:val="single" w:sz="4" w:space="1" w:color="auto"/>
              </w:pBdr>
              <w:tabs>
                <w:tab w:val="left" w:pos="720"/>
              </w:tabs>
              <w:spacing w:before="0" w:after="0"/>
              <w:ind w:right="-72"/>
              <w:jc w:val="center"/>
              <w:rPr>
                <w:rFonts w:ascii="Arial" w:hAnsi="Arial" w:cs="Arial"/>
                <w:sz w:val="18"/>
                <w:szCs w:val="18"/>
              </w:rPr>
            </w:pPr>
            <w:r w:rsidRPr="004103ED">
              <w:rPr>
                <w:rFonts w:ascii="Arial" w:hAnsi="Arial" w:cs="Arial"/>
                <w:sz w:val="18"/>
                <w:szCs w:val="18"/>
              </w:rPr>
              <w:t>Consolidated</w:t>
            </w:r>
            <w:r w:rsidR="007C15FD">
              <w:rPr>
                <w:rFonts w:ascii="Arial" w:hAnsi="Arial" w:cs="Arial"/>
                <w:sz w:val="18"/>
                <w:szCs w:val="18"/>
              </w:rPr>
              <w:t xml:space="preserve"> and </w:t>
            </w:r>
            <w:r w:rsidR="007C15FD">
              <w:rPr>
                <w:rFonts w:ascii="Arial" w:hAnsi="Arial" w:cs="Browallia New"/>
                <w:sz w:val="18"/>
                <w:szCs w:val="22"/>
                <w:lang w:val="en-US"/>
              </w:rPr>
              <w:t>s</w:t>
            </w:r>
            <w:r w:rsidR="001F1CAE" w:rsidRPr="004103ED">
              <w:rPr>
                <w:rFonts w:ascii="Arial" w:hAnsi="Arial" w:cs="Arial"/>
                <w:sz w:val="18"/>
                <w:szCs w:val="18"/>
              </w:rPr>
              <w:t>eparate</w:t>
            </w:r>
          </w:p>
          <w:p w:rsidR="00AA6C69" w:rsidRPr="004103ED" w:rsidRDefault="00AA6C69" w:rsidP="00AA6C69">
            <w:pPr>
              <w:pStyle w:val="Heading1"/>
              <w:pBdr>
                <w:bottom w:val="single" w:sz="4" w:space="1" w:color="auto"/>
              </w:pBdr>
              <w:tabs>
                <w:tab w:val="left" w:pos="720"/>
              </w:tabs>
              <w:spacing w:before="0" w:after="0"/>
              <w:ind w:right="-72"/>
              <w:jc w:val="center"/>
              <w:rPr>
                <w:rFonts w:ascii="Arial" w:hAnsi="Arial" w:cs="Arial"/>
                <w:sz w:val="18"/>
                <w:szCs w:val="18"/>
              </w:rPr>
            </w:pPr>
            <w:r w:rsidRPr="004103ED">
              <w:rPr>
                <w:rFonts w:ascii="Arial" w:hAnsi="Arial" w:cs="Arial"/>
                <w:sz w:val="18"/>
                <w:szCs w:val="18"/>
              </w:rPr>
              <w:t xml:space="preserve"> financial information</w:t>
            </w:r>
          </w:p>
        </w:tc>
      </w:tr>
      <w:tr w:rsidR="00AA6C69" w:rsidRPr="004103ED" w:rsidTr="004103ED">
        <w:trPr>
          <w:trHeight w:val="424"/>
        </w:trPr>
        <w:tc>
          <w:tcPr>
            <w:tcW w:w="5687" w:type="dxa"/>
          </w:tcPr>
          <w:p w:rsidR="00AA6C69" w:rsidRPr="004103ED" w:rsidRDefault="00AA6C69" w:rsidP="00300C8A">
            <w:pPr>
              <w:ind w:left="297"/>
              <w:rPr>
                <w:rFonts w:ascii="Arial" w:hAnsi="Arial" w:cs="Arial"/>
                <w:b/>
                <w:bCs/>
                <w:sz w:val="18"/>
                <w:szCs w:val="18"/>
                <w:shd w:val="clear" w:color="auto" w:fill="FFFFFF"/>
              </w:rPr>
            </w:pPr>
          </w:p>
        </w:tc>
        <w:tc>
          <w:tcPr>
            <w:tcW w:w="1819" w:type="dxa"/>
            <w:vAlign w:val="bottom"/>
          </w:tcPr>
          <w:p w:rsidR="00AA6C69" w:rsidRPr="004103ED" w:rsidRDefault="00AA6C69" w:rsidP="00300C8A">
            <w:pPr>
              <w:tabs>
                <w:tab w:val="left" w:pos="3295"/>
                <w:tab w:val="right" w:pos="9744"/>
              </w:tabs>
              <w:suppressAutoHyphens/>
              <w:ind w:right="-72" w:hanging="115"/>
              <w:contextualSpacing/>
              <w:jc w:val="right"/>
              <w:rPr>
                <w:rFonts w:ascii="Arial" w:hAnsi="Arial" w:cs="Arial"/>
                <w:b/>
                <w:bCs/>
                <w:spacing w:val="-2"/>
                <w:sz w:val="18"/>
                <w:szCs w:val="18"/>
              </w:rPr>
            </w:pPr>
            <w:r w:rsidRPr="004103ED">
              <w:rPr>
                <w:rFonts w:ascii="Arial" w:hAnsi="Arial" w:cs="Arial"/>
                <w:b/>
                <w:bCs/>
                <w:spacing w:val="-2"/>
                <w:sz w:val="18"/>
                <w:szCs w:val="18"/>
              </w:rPr>
              <w:t>31 March</w:t>
            </w:r>
          </w:p>
          <w:p w:rsidR="00AA6C69" w:rsidRPr="004103ED" w:rsidRDefault="00AA6C69" w:rsidP="00300C8A">
            <w:pPr>
              <w:ind w:right="-72"/>
              <w:jc w:val="right"/>
              <w:rPr>
                <w:rFonts w:ascii="Arial" w:hAnsi="Arial" w:cs="Arial"/>
                <w:b/>
                <w:bCs/>
                <w:sz w:val="18"/>
                <w:szCs w:val="18"/>
                <w:shd w:val="clear" w:color="auto" w:fill="FFFFFF"/>
              </w:rPr>
            </w:pPr>
            <w:r w:rsidRPr="004103ED">
              <w:rPr>
                <w:rFonts w:ascii="Arial" w:hAnsi="Arial" w:cs="Arial"/>
                <w:b/>
                <w:bCs/>
                <w:spacing w:val="-2"/>
                <w:sz w:val="18"/>
                <w:szCs w:val="18"/>
              </w:rPr>
              <w:t>2017</w:t>
            </w:r>
          </w:p>
        </w:tc>
        <w:tc>
          <w:tcPr>
            <w:tcW w:w="1823" w:type="dxa"/>
            <w:vAlign w:val="bottom"/>
          </w:tcPr>
          <w:p w:rsidR="00AA6C69" w:rsidRPr="004103ED" w:rsidRDefault="00AA6C69" w:rsidP="00300C8A">
            <w:pPr>
              <w:tabs>
                <w:tab w:val="left" w:pos="3295"/>
                <w:tab w:val="right" w:pos="9744"/>
              </w:tabs>
              <w:suppressAutoHyphens/>
              <w:ind w:right="-72" w:hanging="115"/>
              <w:contextualSpacing/>
              <w:jc w:val="right"/>
              <w:rPr>
                <w:rFonts w:ascii="Arial" w:hAnsi="Arial" w:cs="Arial"/>
                <w:b/>
                <w:bCs/>
                <w:spacing w:val="-2"/>
                <w:sz w:val="18"/>
                <w:szCs w:val="18"/>
              </w:rPr>
            </w:pPr>
            <w:r w:rsidRPr="004103ED">
              <w:rPr>
                <w:rFonts w:ascii="Arial" w:hAnsi="Arial" w:cs="Arial"/>
                <w:b/>
                <w:bCs/>
                <w:spacing w:val="-2"/>
                <w:sz w:val="18"/>
                <w:szCs w:val="18"/>
              </w:rPr>
              <w:t>31 December</w:t>
            </w:r>
          </w:p>
          <w:p w:rsidR="00AA6C69" w:rsidRPr="004103ED" w:rsidRDefault="00AA6C69"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4103ED">
              <w:rPr>
                <w:rFonts w:ascii="Arial" w:hAnsi="Arial" w:cs="Arial"/>
                <w:b/>
                <w:bCs/>
                <w:spacing w:val="-2"/>
                <w:sz w:val="18"/>
                <w:szCs w:val="18"/>
              </w:rPr>
              <w:t>2016</w:t>
            </w:r>
          </w:p>
        </w:tc>
      </w:tr>
      <w:tr w:rsidR="00AA6C69" w:rsidRPr="004103ED" w:rsidTr="004103ED">
        <w:trPr>
          <w:trHeight w:val="254"/>
        </w:trPr>
        <w:tc>
          <w:tcPr>
            <w:tcW w:w="5687" w:type="dxa"/>
          </w:tcPr>
          <w:p w:rsidR="00AA6C69" w:rsidRPr="004103ED" w:rsidRDefault="00AA6C69" w:rsidP="00300C8A">
            <w:pPr>
              <w:ind w:left="297"/>
              <w:rPr>
                <w:rFonts w:ascii="Arial" w:hAnsi="Arial" w:cs="Arial"/>
                <w:b/>
                <w:bCs/>
                <w:sz w:val="18"/>
                <w:szCs w:val="18"/>
                <w:shd w:val="clear" w:color="auto" w:fill="FFFFFF"/>
              </w:rPr>
            </w:pPr>
          </w:p>
        </w:tc>
        <w:tc>
          <w:tcPr>
            <w:tcW w:w="1819" w:type="dxa"/>
            <w:vAlign w:val="bottom"/>
          </w:tcPr>
          <w:p w:rsidR="00AA6C69" w:rsidRPr="004103ED" w:rsidRDefault="00AA6C69"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4103ED">
              <w:rPr>
                <w:rFonts w:ascii="Arial" w:eastAsia="Cordia New" w:hAnsi="Arial" w:cs="Arial"/>
                <w:b/>
                <w:bCs/>
                <w:sz w:val="18"/>
                <w:szCs w:val="18"/>
                <w:lang w:val="en-US" w:eastAsia="en-GB"/>
              </w:rPr>
              <w:t>Baht ’000</w:t>
            </w:r>
          </w:p>
        </w:tc>
        <w:tc>
          <w:tcPr>
            <w:tcW w:w="1823" w:type="dxa"/>
            <w:vAlign w:val="bottom"/>
          </w:tcPr>
          <w:p w:rsidR="00AA6C69" w:rsidRPr="004103ED" w:rsidRDefault="00AA6C69"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4103ED">
              <w:rPr>
                <w:rFonts w:ascii="Arial" w:eastAsia="Cordia New" w:hAnsi="Arial" w:cs="Arial"/>
                <w:b/>
                <w:bCs/>
                <w:sz w:val="18"/>
                <w:szCs w:val="18"/>
                <w:lang w:val="en-US" w:eastAsia="en-GB"/>
              </w:rPr>
              <w:t>Baht ’000</w:t>
            </w:r>
          </w:p>
        </w:tc>
      </w:tr>
      <w:tr w:rsidR="00AA6C69" w:rsidRPr="004103ED" w:rsidTr="004103ED">
        <w:trPr>
          <w:trHeight w:val="141"/>
        </w:trPr>
        <w:tc>
          <w:tcPr>
            <w:tcW w:w="5687" w:type="dxa"/>
          </w:tcPr>
          <w:p w:rsidR="00AA6C69" w:rsidRPr="004103ED" w:rsidRDefault="00AA6C69" w:rsidP="00300C8A">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819" w:type="dxa"/>
          </w:tcPr>
          <w:p w:rsidR="00AA6C69" w:rsidRPr="004103ED" w:rsidRDefault="00AA6C69" w:rsidP="00300C8A">
            <w:pPr>
              <w:pStyle w:val="Heading1"/>
              <w:spacing w:before="0" w:after="0"/>
              <w:ind w:right="-72" w:firstLine="18"/>
              <w:jc w:val="right"/>
              <w:rPr>
                <w:rFonts w:ascii="Arial" w:hAnsi="Arial" w:cs="Arial"/>
                <w:b w:val="0"/>
                <w:bCs w:val="0"/>
                <w:noProof/>
                <w:sz w:val="12"/>
                <w:szCs w:val="12"/>
              </w:rPr>
            </w:pPr>
          </w:p>
        </w:tc>
        <w:tc>
          <w:tcPr>
            <w:tcW w:w="1823" w:type="dxa"/>
          </w:tcPr>
          <w:p w:rsidR="00AA6C69" w:rsidRPr="004103ED" w:rsidRDefault="00AA6C69" w:rsidP="00300C8A">
            <w:pPr>
              <w:pStyle w:val="Heading1"/>
              <w:spacing w:before="0" w:after="0"/>
              <w:ind w:right="-72" w:firstLine="18"/>
              <w:jc w:val="right"/>
              <w:rPr>
                <w:rFonts w:ascii="Arial" w:hAnsi="Arial" w:cs="Arial"/>
                <w:b w:val="0"/>
                <w:bCs w:val="0"/>
                <w:noProof/>
                <w:sz w:val="12"/>
                <w:szCs w:val="12"/>
              </w:rPr>
            </w:pPr>
          </w:p>
        </w:tc>
      </w:tr>
      <w:tr w:rsidR="00AA6C69" w:rsidRPr="004103ED" w:rsidTr="004103ED">
        <w:trPr>
          <w:trHeight w:val="211"/>
        </w:trPr>
        <w:tc>
          <w:tcPr>
            <w:tcW w:w="5687" w:type="dxa"/>
          </w:tcPr>
          <w:p w:rsidR="00AA6C69" w:rsidRPr="004103ED" w:rsidRDefault="00AA6C69" w:rsidP="00300C8A">
            <w:pPr>
              <w:tabs>
                <w:tab w:val="left" w:pos="3295"/>
                <w:tab w:val="left" w:pos="9744"/>
              </w:tabs>
              <w:ind w:left="297" w:right="-108"/>
              <w:contextualSpacing/>
              <w:rPr>
                <w:rFonts w:ascii="Arial" w:hAnsi="Arial" w:cs="Arial"/>
                <w:sz w:val="18"/>
                <w:szCs w:val="18"/>
              </w:rPr>
            </w:pPr>
            <w:r w:rsidRPr="004103ED">
              <w:rPr>
                <w:rFonts w:ascii="Arial" w:hAnsi="Arial" w:cs="Arial"/>
                <w:sz w:val="18"/>
                <w:szCs w:val="18"/>
              </w:rPr>
              <w:t>Debentures</w:t>
            </w:r>
          </w:p>
        </w:tc>
        <w:tc>
          <w:tcPr>
            <w:tcW w:w="1819" w:type="dxa"/>
          </w:tcPr>
          <w:p w:rsidR="00AA6C69" w:rsidRPr="004103ED" w:rsidRDefault="00AA6C69" w:rsidP="00300C8A">
            <w:pPr>
              <w:suppressAutoHyphens/>
              <w:ind w:right="-72"/>
              <w:jc w:val="right"/>
              <w:rPr>
                <w:rFonts w:ascii="Arial" w:hAnsi="Arial" w:cs="Arial"/>
                <w:spacing w:val="-2"/>
                <w:sz w:val="18"/>
                <w:szCs w:val="18"/>
                <w:cs/>
              </w:rPr>
            </w:pPr>
            <w:r w:rsidRPr="004103ED">
              <w:rPr>
                <w:rFonts w:ascii="Arial" w:hAnsi="Arial" w:cs="Arial"/>
                <w:spacing w:val="-2"/>
                <w:sz w:val="18"/>
                <w:szCs w:val="18"/>
              </w:rPr>
              <w:t>5,500,000</w:t>
            </w:r>
          </w:p>
        </w:tc>
        <w:tc>
          <w:tcPr>
            <w:tcW w:w="1823" w:type="dxa"/>
          </w:tcPr>
          <w:p w:rsidR="00AA6C69" w:rsidRPr="004103ED" w:rsidRDefault="00AA6C69" w:rsidP="00300C8A">
            <w:pPr>
              <w:suppressAutoHyphens/>
              <w:ind w:right="-72"/>
              <w:jc w:val="right"/>
              <w:rPr>
                <w:rFonts w:ascii="Arial" w:hAnsi="Arial" w:cs="Arial"/>
                <w:spacing w:val="-2"/>
                <w:sz w:val="18"/>
                <w:szCs w:val="18"/>
              </w:rPr>
            </w:pPr>
            <w:r w:rsidRPr="004103ED">
              <w:rPr>
                <w:rFonts w:ascii="Arial" w:hAnsi="Arial" w:cs="Arial"/>
                <w:spacing w:val="-2"/>
                <w:sz w:val="18"/>
                <w:szCs w:val="18"/>
              </w:rPr>
              <w:t>5,500,000</w:t>
            </w:r>
          </w:p>
        </w:tc>
      </w:tr>
      <w:tr w:rsidR="00AA6C69" w:rsidRPr="004103ED" w:rsidTr="004103ED">
        <w:trPr>
          <w:trHeight w:val="239"/>
        </w:trPr>
        <w:tc>
          <w:tcPr>
            <w:tcW w:w="5687" w:type="dxa"/>
          </w:tcPr>
          <w:p w:rsidR="00AA6C69" w:rsidRPr="004103ED" w:rsidRDefault="00AA6C69" w:rsidP="00300C8A">
            <w:pPr>
              <w:tabs>
                <w:tab w:val="left" w:pos="3295"/>
                <w:tab w:val="left" w:pos="9744"/>
              </w:tabs>
              <w:ind w:left="297" w:right="-108"/>
              <w:contextualSpacing/>
              <w:rPr>
                <w:rFonts w:ascii="Arial" w:hAnsi="Arial" w:cs="Arial"/>
                <w:sz w:val="18"/>
                <w:szCs w:val="18"/>
              </w:rPr>
            </w:pPr>
            <w:r w:rsidRPr="004103ED">
              <w:rPr>
                <w:rFonts w:ascii="Arial" w:hAnsi="Arial" w:cs="Arial"/>
                <w:sz w:val="18"/>
                <w:szCs w:val="18"/>
                <w:u w:val="single"/>
              </w:rPr>
              <w:t>Less</w:t>
            </w:r>
            <w:r w:rsidRPr="004103ED">
              <w:rPr>
                <w:rFonts w:ascii="Arial" w:hAnsi="Arial" w:cs="Arial"/>
                <w:sz w:val="18"/>
                <w:szCs w:val="18"/>
              </w:rPr>
              <w:t xml:space="preserve">  Deferred financing fees</w:t>
            </w:r>
          </w:p>
        </w:tc>
        <w:tc>
          <w:tcPr>
            <w:tcW w:w="1819" w:type="dxa"/>
          </w:tcPr>
          <w:p w:rsidR="00AA6C69" w:rsidRPr="004103ED" w:rsidRDefault="00AA6C69" w:rsidP="00300C8A">
            <w:pPr>
              <w:pBdr>
                <w:bottom w:val="single" w:sz="4" w:space="1" w:color="auto"/>
              </w:pBdr>
              <w:suppressAutoHyphens/>
              <w:ind w:right="-72"/>
              <w:jc w:val="right"/>
              <w:rPr>
                <w:rFonts w:ascii="Arial" w:hAnsi="Arial" w:cs="Arial"/>
                <w:spacing w:val="-2"/>
                <w:sz w:val="18"/>
                <w:szCs w:val="18"/>
              </w:rPr>
            </w:pPr>
            <w:r w:rsidRPr="004103ED">
              <w:rPr>
                <w:rFonts w:ascii="Arial" w:hAnsi="Arial" w:cs="Arial"/>
                <w:spacing w:val="-2"/>
                <w:sz w:val="18"/>
                <w:szCs w:val="18"/>
              </w:rPr>
              <w:t>(9,702)</w:t>
            </w:r>
          </w:p>
        </w:tc>
        <w:tc>
          <w:tcPr>
            <w:tcW w:w="1823" w:type="dxa"/>
          </w:tcPr>
          <w:p w:rsidR="00AA6C69" w:rsidRPr="004103ED" w:rsidRDefault="00AA6C69" w:rsidP="00300C8A">
            <w:pPr>
              <w:pBdr>
                <w:bottom w:val="single" w:sz="4" w:space="1" w:color="auto"/>
              </w:pBdr>
              <w:suppressAutoHyphens/>
              <w:ind w:right="-72"/>
              <w:jc w:val="right"/>
              <w:rPr>
                <w:rFonts w:ascii="Arial" w:hAnsi="Arial" w:cs="Arial"/>
                <w:spacing w:val="-2"/>
                <w:sz w:val="18"/>
                <w:szCs w:val="18"/>
              </w:rPr>
            </w:pPr>
            <w:r w:rsidRPr="004103ED">
              <w:rPr>
                <w:rFonts w:ascii="Arial" w:hAnsi="Arial" w:cs="Arial"/>
                <w:spacing w:val="-2"/>
                <w:sz w:val="18"/>
                <w:szCs w:val="18"/>
              </w:rPr>
              <w:t>(10,922)</w:t>
            </w:r>
          </w:p>
        </w:tc>
      </w:tr>
      <w:tr w:rsidR="00AA6C69" w:rsidRPr="004103ED" w:rsidTr="004103ED">
        <w:trPr>
          <w:trHeight w:val="85"/>
        </w:trPr>
        <w:tc>
          <w:tcPr>
            <w:tcW w:w="5687" w:type="dxa"/>
          </w:tcPr>
          <w:p w:rsidR="00AA6C69" w:rsidRPr="004103ED" w:rsidRDefault="00AA6C69" w:rsidP="00300C8A">
            <w:pPr>
              <w:tabs>
                <w:tab w:val="left" w:pos="3295"/>
                <w:tab w:val="left" w:pos="9744"/>
              </w:tabs>
              <w:ind w:left="297" w:right="-108"/>
              <w:contextualSpacing/>
              <w:rPr>
                <w:rFonts w:ascii="Arial" w:hAnsi="Arial" w:cs="Arial"/>
                <w:sz w:val="12"/>
                <w:szCs w:val="12"/>
              </w:rPr>
            </w:pPr>
          </w:p>
        </w:tc>
        <w:tc>
          <w:tcPr>
            <w:tcW w:w="1819" w:type="dxa"/>
          </w:tcPr>
          <w:p w:rsidR="00AA6C69" w:rsidRPr="004103ED" w:rsidRDefault="00AA6C69" w:rsidP="00300C8A">
            <w:pPr>
              <w:suppressAutoHyphens/>
              <w:ind w:right="-72"/>
              <w:jc w:val="right"/>
              <w:rPr>
                <w:rFonts w:ascii="Arial" w:hAnsi="Arial" w:cs="Arial"/>
                <w:spacing w:val="-2"/>
                <w:sz w:val="12"/>
                <w:szCs w:val="12"/>
              </w:rPr>
            </w:pPr>
          </w:p>
        </w:tc>
        <w:tc>
          <w:tcPr>
            <w:tcW w:w="1823" w:type="dxa"/>
          </w:tcPr>
          <w:p w:rsidR="00AA6C69" w:rsidRPr="004103ED" w:rsidRDefault="00AA6C69" w:rsidP="00300C8A">
            <w:pPr>
              <w:suppressAutoHyphens/>
              <w:ind w:right="-72"/>
              <w:jc w:val="center"/>
              <w:rPr>
                <w:rFonts w:ascii="Arial" w:hAnsi="Arial" w:cs="Arial"/>
                <w:spacing w:val="-2"/>
                <w:sz w:val="12"/>
                <w:szCs w:val="12"/>
              </w:rPr>
            </w:pPr>
          </w:p>
        </w:tc>
      </w:tr>
      <w:tr w:rsidR="00AA6C69" w:rsidRPr="004103ED" w:rsidTr="004103ED">
        <w:trPr>
          <w:trHeight w:val="268"/>
        </w:trPr>
        <w:tc>
          <w:tcPr>
            <w:tcW w:w="5687" w:type="dxa"/>
          </w:tcPr>
          <w:p w:rsidR="00AA6C69" w:rsidRPr="004103ED" w:rsidRDefault="00AA6C69" w:rsidP="00300C8A">
            <w:pPr>
              <w:tabs>
                <w:tab w:val="left" w:pos="3295"/>
                <w:tab w:val="left" w:pos="9744"/>
              </w:tabs>
              <w:ind w:left="297" w:right="-108"/>
              <w:contextualSpacing/>
              <w:rPr>
                <w:rFonts w:ascii="Arial" w:hAnsi="Arial" w:cs="Arial"/>
                <w:sz w:val="18"/>
                <w:szCs w:val="18"/>
              </w:rPr>
            </w:pPr>
            <w:r w:rsidRPr="004103ED">
              <w:rPr>
                <w:rFonts w:ascii="Arial" w:hAnsi="Arial" w:cs="Arial"/>
                <w:sz w:val="18"/>
                <w:szCs w:val="18"/>
              </w:rPr>
              <w:t>Total debentures</w:t>
            </w:r>
          </w:p>
        </w:tc>
        <w:tc>
          <w:tcPr>
            <w:tcW w:w="1819" w:type="dxa"/>
          </w:tcPr>
          <w:p w:rsidR="00AA6C69" w:rsidRPr="004103ED" w:rsidRDefault="00AA6C69" w:rsidP="00300C8A">
            <w:pPr>
              <w:pBdr>
                <w:bottom w:val="double" w:sz="4" w:space="1" w:color="auto"/>
              </w:pBdr>
              <w:suppressAutoHyphens/>
              <w:ind w:right="-72"/>
              <w:jc w:val="right"/>
              <w:rPr>
                <w:rFonts w:ascii="Arial" w:hAnsi="Arial" w:cs="Arial"/>
                <w:spacing w:val="-2"/>
                <w:sz w:val="18"/>
                <w:szCs w:val="18"/>
              </w:rPr>
            </w:pPr>
            <w:r w:rsidRPr="004103ED">
              <w:rPr>
                <w:rFonts w:ascii="Arial" w:hAnsi="Arial" w:cs="Arial"/>
                <w:spacing w:val="-2"/>
                <w:sz w:val="18"/>
                <w:szCs w:val="18"/>
              </w:rPr>
              <w:t>5,490,298</w:t>
            </w:r>
          </w:p>
        </w:tc>
        <w:tc>
          <w:tcPr>
            <w:tcW w:w="1823" w:type="dxa"/>
          </w:tcPr>
          <w:p w:rsidR="00AA6C69" w:rsidRPr="004103ED" w:rsidRDefault="00AA6C69" w:rsidP="00300C8A">
            <w:pPr>
              <w:pBdr>
                <w:bottom w:val="double" w:sz="4" w:space="1" w:color="auto"/>
              </w:pBdr>
              <w:suppressAutoHyphens/>
              <w:ind w:right="-72"/>
              <w:jc w:val="right"/>
              <w:rPr>
                <w:rFonts w:ascii="Arial" w:hAnsi="Arial" w:cs="Arial"/>
                <w:spacing w:val="-2"/>
                <w:sz w:val="18"/>
                <w:szCs w:val="18"/>
              </w:rPr>
            </w:pPr>
            <w:r w:rsidRPr="004103ED">
              <w:rPr>
                <w:rFonts w:ascii="Arial" w:hAnsi="Arial" w:cs="Arial"/>
                <w:spacing w:val="-2"/>
                <w:sz w:val="18"/>
                <w:szCs w:val="18"/>
              </w:rPr>
              <w:t>5,489,078</w:t>
            </w:r>
          </w:p>
        </w:tc>
      </w:tr>
    </w:tbl>
    <w:p w:rsidR="004D0C26" w:rsidRPr="004103ED" w:rsidRDefault="004D0C26" w:rsidP="004D0C26">
      <w:pPr>
        <w:ind w:left="540"/>
        <w:contextualSpacing/>
        <w:jc w:val="both"/>
        <w:rPr>
          <w:rFonts w:ascii="Arial" w:hAnsi="Arial" w:cs="Arial"/>
          <w:sz w:val="18"/>
          <w:szCs w:val="18"/>
        </w:rPr>
      </w:pPr>
    </w:p>
    <w:p w:rsidR="004D0C26" w:rsidRPr="004103ED" w:rsidRDefault="004D0C26" w:rsidP="004D0C26">
      <w:pPr>
        <w:ind w:left="540"/>
        <w:contextualSpacing/>
        <w:jc w:val="both"/>
        <w:rPr>
          <w:rFonts w:ascii="Arial" w:hAnsi="Arial" w:cs="Arial"/>
          <w:sz w:val="18"/>
          <w:szCs w:val="18"/>
        </w:rPr>
      </w:pPr>
      <w:r w:rsidRPr="004103ED">
        <w:rPr>
          <w:rFonts w:ascii="Arial" w:hAnsi="Arial" w:cs="Arial"/>
          <w:sz w:val="18"/>
          <w:szCs w:val="18"/>
        </w:rPr>
        <w:t>The movements of debentures can be analysed as follows:</w:t>
      </w:r>
    </w:p>
    <w:p w:rsidR="00300C8A" w:rsidRPr="004103ED" w:rsidRDefault="00300C8A" w:rsidP="004D0C26">
      <w:pPr>
        <w:ind w:left="540"/>
        <w:contextualSpacing/>
        <w:jc w:val="both"/>
        <w:rPr>
          <w:rFonts w:ascii="Arial" w:hAnsi="Arial" w:cs="Arial"/>
          <w:sz w:val="18"/>
          <w:szCs w:val="18"/>
        </w:rPr>
      </w:pPr>
    </w:p>
    <w:tbl>
      <w:tblPr>
        <w:tblW w:w="90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9"/>
        <w:gridCol w:w="1798"/>
      </w:tblGrid>
      <w:tr w:rsidR="001F1CAE" w:rsidRPr="004103ED" w:rsidTr="00601C2A">
        <w:trPr>
          <w:trHeight w:val="543"/>
        </w:trPr>
        <w:tc>
          <w:tcPr>
            <w:tcW w:w="7259" w:type="dxa"/>
            <w:tcBorders>
              <w:top w:val="nil"/>
              <w:left w:val="nil"/>
              <w:bottom w:val="nil"/>
              <w:right w:val="nil"/>
            </w:tcBorders>
            <w:vAlign w:val="bottom"/>
          </w:tcPr>
          <w:p w:rsidR="001F1CAE" w:rsidRPr="004103ED" w:rsidRDefault="001F1CAE" w:rsidP="00300C8A">
            <w:pPr>
              <w:ind w:left="40"/>
              <w:rPr>
                <w:rFonts w:ascii="Arial" w:hAnsi="Arial" w:cs="Arial"/>
                <w:b/>
                <w:bCs/>
                <w:sz w:val="18"/>
                <w:szCs w:val="18"/>
              </w:rPr>
            </w:pPr>
          </w:p>
        </w:tc>
        <w:tc>
          <w:tcPr>
            <w:tcW w:w="1798" w:type="dxa"/>
            <w:tcBorders>
              <w:top w:val="nil"/>
              <w:left w:val="nil"/>
              <w:bottom w:val="nil"/>
              <w:right w:val="nil"/>
            </w:tcBorders>
            <w:vAlign w:val="bottom"/>
            <w:hideMark/>
          </w:tcPr>
          <w:p w:rsidR="00601C2A" w:rsidRPr="004103ED" w:rsidRDefault="00F13CCD" w:rsidP="00601C2A">
            <w:pPr>
              <w:pStyle w:val="Heading1"/>
              <w:pBdr>
                <w:bottom w:val="single" w:sz="4" w:space="1" w:color="auto"/>
              </w:pBdr>
              <w:tabs>
                <w:tab w:val="left" w:pos="720"/>
              </w:tabs>
              <w:spacing w:before="0" w:after="0"/>
              <w:ind w:right="-72"/>
              <w:jc w:val="center"/>
              <w:rPr>
                <w:rFonts w:ascii="Arial" w:hAnsi="Arial" w:cs="Arial"/>
                <w:sz w:val="18"/>
                <w:szCs w:val="18"/>
              </w:rPr>
            </w:pPr>
            <w:r w:rsidRPr="004103ED">
              <w:rPr>
                <w:rFonts w:ascii="Arial" w:hAnsi="Arial" w:cs="Arial"/>
                <w:sz w:val="18"/>
                <w:szCs w:val="18"/>
              </w:rPr>
              <w:t>Consolidated and</w:t>
            </w:r>
          </w:p>
          <w:p w:rsidR="001F1CAE" w:rsidRPr="004103ED" w:rsidRDefault="00A55A90" w:rsidP="00601C2A">
            <w:pPr>
              <w:pStyle w:val="Heading1"/>
              <w:pBdr>
                <w:bottom w:val="single" w:sz="4" w:space="1" w:color="auto"/>
              </w:pBdr>
              <w:tabs>
                <w:tab w:val="left" w:pos="720"/>
              </w:tabs>
              <w:spacing w:before="0" w:after="0"/>
              <w:ind w:right="-72"/>
              <w:jc w:val="center"/>
              <w:rPr>
                <w:rFonts w:ascii="Arial" w:hAnsi="Arial" w:cs="Arial"/>
                <w:sz w:val="18"/>
                <w:szCs w:val="18"/>
              </w:rPr>
            </w:pPr>
            <w:r>
              <w:rPr>
                <w:rFonts w:ascii="Arial" w:hAnsi="Arial" w:cs="Browallia New"/>
                <w:sz w:val="18"/>
                <w:szCs w:val="22"/>
                <w:lang w:val="en-US"/>
              </w:rPr>
              <w:t>s</w:t>
            </w:r>
            <w:r w:rsidR="00F13CCD" w:rsidRPr="004103ED">
              <w:rPr>
                <w:rFonts w:ascii="Arial" w:hAnsi="Arial" w:cs="Arial"/>
                <w:sz w:val="18"/>
                <w:szCs w:val="18"/>
              </w:rPr>
              <w:t>eparate</w:t>
            </w:r>
            <w:r w:rsidR="00601C2A" w:rsidRPr="004103ED">
              <w:rPr>
                <w:rFonts w:ascii="Arial" w:hAnsi="Arial" w:cs="Arial"/>
                <w:sz w:val="18"/>
                <w:szCs w:val="18"/>
              </w:rPr>
              <w:t xml:space="preserve"> </w:t>
            </w:r>
            <w:r w:rsidR="00F13CCD" w:rsidRPr="004103ED">
              <w:rPr>
                <w:rFonts w:ascii="Arial" w:hAnsi="Arial" w:cs="Arial"/>
                <w:sz w:val="18"/>
                <w:szCs w:val="18"/>
              </w:rPr>
              <w:t>financial information</w:t>
            </w:r>
          </w:p>
        </w:tc>
      </w:tr>
      <w:tr w:rsidR="001F1CAE" w:rsidRPr="004103ED" w:rsidTr="00601C2A">
        <w:trPr>
          <w:trHeight w:val="279"/>
        </w:trPr>
        <w:tc>
          <w:tcPr>
            <w:tcW w:w="7259" w:type="dxa"/>
            <w:tcBorders>
              <w:top w:val="nil"/>
              <w:left w:val="nil"/>
              <w:bottom w:val="nil"/>
              <w:right w:val="nil"/>
            </w:tcBorders>
            <w:vAlign w:val="bottom"/>
          </w:tcPr>
          <w:p w:rsidR="001F1CAE" w:rsidRPr="004103ED" w:rsidRDefault="001F1CAE" w:rsidP="00300C8A">
            <w:pPr>
              <w:ind w:left="40"/>
              <w:rPr>
                <w:rFonts w:ascii="Arial" w:hAnsi="Arial" w:cs="Arial"/>
                <w:b/>
                <w:bCs/>
                <w:sz w:val="18"/>
                <w:szCs w:val="18"/>
              </w:rPr>
            </w:pPr>
          </w:p>
        </w:tc>
        <w:tc>
          <w:tcPr>
            <w:tcW w:w="1798" w:type="dxa"/>
            <w:tcBorders>
              <w:top w:val="nil"/>
              <w:left w:val="nil"/>
              <w:bottom w:val="nil"/>
              <w:right w:val="nil"/>
            </w:tcBorders>
            <w:vAlign w:val="bottom"/>
          </w:tcPr>
          <w:p w:rsidR="001F1CAE" w:rsidRPr="004103ED" w:rsidRDefault="001F1CAE" w:rsidP="00300C8A">
            <w:pPr>
              <w:pBdr>
                <w:bottom w:val="single" w:sz="4" w:space="1" w:color="auto"/>
              </w:pBdr>
              <w:ind w:right="-72" w:firstLine="18"/>
              <w:jc w:val="right"/>
              <w:rPr>
                <w:rFonts w:ascii="Arial" w:hAnsi="Arial" w:cs="Arial"/>
                <w:b/>
                <w:bCs/>
                <w:sz w:val="18"/>
                <w:szCs w:val="18"/>
              </w:rPr>
            </w:pPr>
            <w:r w:rsidRPr="004103ED">
              <w:rPr>
                <w:rFonts w:ascii="Arial" w:eastAsia="Cordia New" w:hAnsi="Arial" w:cs="Arial"/>
                <w:b/>
                <w:bCs/>
                <w:sz w:val="18"/>
                <w:szCs w:val="18"/>
                <w:lang w:val="en-US" w:eastAsia="en-GB"/>
              </w:rPr>
              <w:t>Baht ’000</w:t>
            </w:r>
          </w:p>
        </w:tc>
      </w:tr>
      <w:tr w:rsidR="001F1CAE" w:rsidRPr="004103ED" w:rsidTr="00601C2A">
        <w:trPr>
          <w:trHeight w:val="163"/>
        </w:trPr>
        <w:tc>
          <w:tcPr>
            <w:tcW w:w="7259" w:type="dxa"/>
            <w:tcBorders>
              <w:top w:val="nil"/>
              <w:left w:val="nil"/>
              <w:bottom w:val="nil"/>
              <w:right w:val="nil"/>
            </w:tcBorders>
            <w:vAlign w:val="bottom"/>
          </w:tcPr>
          <w:p w:rsidR="001F1CAE" w:rsidRPr="004103ED" w:rsidRDefault="001F1CAE" w:rsidP="00300C8A">
            <w:pPr>
              <w:ind w:left="40"/>
              <w:rPr>
                <w:rFonts w:ascii="Arial" w:hAnsi="Arial" w:cs="Arial"/>
                <w:b/>
                <w:bCs/>
                <w:sz w:val="12"/>
                <w:szCs w:val="12"/>
              </w:rPr>
            </w:pPr>
          </w:p>
        </w:tc>
        <w:tc>
          <w:tcPr>
            <w:tcW w:w="1798" w:type="dxa"/>
            <w:tcBorders>
              <w:top w:val="nil"/>
              <w:left w:val="nil"/>
              <w:bottom w:val="nil"/>
              <w:right w:val="nil"/>
            </w:tcBorders>
            <w:vAlign w:val="bottom"/>
          </w:tcPr>
          <w:p w:rsidR="001F1CAE" w:rsidRPr="004103ED" w:rsidRDefault="001F1CAE" w:rsidP="00300C8A">
            <w:pPr>
              <w:pStyle w:val="Heading1"/>
              <w:tabs>
                <w:tab w:val="left" w:pos="720"/>
              </w:tabs>
              <w:spacing w:before="0" w:after="0"/>
              <w:ind w:right="-72" w:firstLine="18"/>
              <w:jc w:val="right"/>
              <w:rPr>
                <w:rFonts w:ascii="Arial" w:hAnsi="Arial" w:cs="Arial"/>
                <w:sz w:val="12"/>
                <w:szCs w:val="12"/>
              </w:rPr>
            </w:pPr>
          </w:p>
        </w:tc>
      </w:tr>
      <w:tr w:rsidR="001F1CAE" w:rsidRPr="004103ED" w:rsidTr="00601C2A">
        <w:trPr>
          <w:trHeight w:val="262"/>
        </w:trPr>
        <w:tc>
          <w:tcPr>
            <w:tcW w:w="7259" w:type="dxa"/>
            <w:tcBorders>
              <w:top w:val="nil"/>
              <w:left w:val="nil"/>
              <w:bottom w:val="nil"/>
              <w:right w:val="nil"/>
            </w:tcBorders>
            <w:vAlign w:val="bottom"/>
            <w:hideMark/>
          </w:tcPr>
          <w:p w:rsidR="001F1CAE" w:rsidRPr="004103ED" w:rsidRDefault="001F1CAE" w:rsidP="00300C8A">
            <w:pPr>
              <w:ind w:left="40"/>
              <w:rPr>
                <w:rFonts w:ascii="Arial" w:hAnsi="Arial" w:cs="Arial"/>
                <w:b/>
                <w:bCs/>
                <w:sz w:val="18"/>
                <w:szCs w:val="18"/>
              </w:rPr>
            </w:pPr>
            <w:r w:rsidRPr="004103ED">
              <w:rPr>
                <w:rFonts w:ascii="Arial" w:hAnsi="Arial" w:cs="Arial"/>
                <w:b/>
                <w:bCs/>
                <w:sz w:val="18"/>
                <w:szCs w:val="18"/>
              </w:rPr>
              <w:t>For the three-month period ended 31 March 2017</w:t>
            </w:r>
          </w:p>
        </w:tc>
        <w:tc>
          <w:tcPr>
            <w:tcW w:w="1798" w:type="dxa"/>
            <w:tcBorders>
              <w:top w:val="nil"/>
              <w:left w:val="nil"/>
              <w:bottom w:val="nil"/>
              <w:right w:val="nil"/>
            </w:tcBorders>
            <w:vAlign w:val="bottom"/>
          </w:tcPr>
          <w:p w:rsidR="001F1CAE" w:rsidRPr="004103ED" w:rsidRDefault="001F1CAE" w:rsidP="00300C8A">
            <w:pPr>
              <w:pStyle w:val="Heading1"/>
              <w:tabs>
                <w:tab w:val="left" w:pos="720"/>
              </w:tabs>
              <w:spacing w:before="0" w:after="0"/>
              <w:ind w:right="-72" w:firstLine="18"/>
              <w:jc w:val="right"/>
              <w:rPr>
                <w:rFonts w:ascii="Arial" w:hAnsi="Arial" w:cs="Arial"/>
                <w:sz w:val="18"/>
                <w:szCs w:val="18"/>
              </w:rPr>
            </w:pPr>
          </w:p>
        </w:tc>
      </w:tr>
      <w:tr w:rsidR="001F1CAE" w:rsidRPr="004103ED" w:rsidTr="00601C2A">
        <w:trPr>
          <w:trHeight w:val="163"/>
        </w:trPr>
        <w:tc>
          <w:tcPr>
            <w:tcW w:w="7259" w:type="dxa"/>
            <w:tcBorders>
              <w:top w:val="nil"/>
              <w:left w:val="nil"/>
              <w:bottom w:val="nil"/>
              <w:right w:val="nil"/>
            </w:tcBorders>
            <w:vAlign w:val="bottom"/>
          </w:tcPr>
          <w:p w:rsidR="001F1CAE" w:rsidRPr="004103ED" w:rsidRDefault="001F1CAE" w:rsidP="00300C8A">
            <w:pPr>
              <w:ind w:left="40"/>
              <w:rPr>
                <w:rFonts w:ascii="Arial" w:hAnsi="Arial" w:cs="Arial"/>
                <w:b/>
                <w:bCs/>
                <w:sz w:val="18"/>
                <w:szCs w:val="18"/>
              </w:rPr>
            </w:pPr>
          </w:p>
        </w:tc>
        <w:tc>
          <w:tcPr>
            <w:tcW w:w="1798" w:type="dxa"/>
            <w:tcBorders>
              <w:top w:val="nil"/>
              <w:left w:val="nil"/>
              <w:bottom w:val="nil"/>
              <w:right w:val="nil"/>
            </w:tcBorders>
            <w:vAlign w:val="bottom"/>
          </w:tcPr>
          <w:p w:rsidR="001F1CAE" w:rsidRPr="004103ED" w:rsidRDefault="001F1CAE" w:rsidP="00300C8A">
            <w:pPr>
              <w:pStyle w:val="Heading1"/>
              <w:tabs>
                <w:tab w:val="left" w:pos="720"/>
              </w:tabs>
              <w:spacing w:before="0" w:after="0"/>
              <w:ind w:right="-72" w:firstLine="18"/>
              <w:jc w:val="right"/>
              <w:rPr>
                <w:rFonts w:ascii="Arial" w:hAnsi="Arial" w:cs="Arial"/>
                <w:sz w:val="18"/>
                <w:szCs w:val="18"/>
              </w:rPr>
            </w:pPr>
          </w:p>
        </w:tc>
      </w:tr>
      <w:tr w:rsidR="001F1CAE" w:rsidRPr="004103ED" w:rsidTr="00601C2A">
        <w:trPr>
          <w:trHeight w:val="246"/>
        </w:trPr>
        <w:tc>
          <w:tcPr>
            <w:tcW w:w="7259" w:type="dxa"/>
            <w:tcBorders>
              <w:top w:val="nil"/>
              <w:left w:val="nil"/>
              <w:bottom w:val="nil"/>
              <w:right w:val="nil"/>
            </w:tcBorders>
            <w:vAlign w:val="bottom"/>
            <w:hideMark/>
          </w:tcPr>
          <w:p w:rsidR="001F1CAE" w:rsidRPr="004103ED" w:rsidRDefault="001F1CAE"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4103ED">
              <w:rPr>
                <w:rFonts w:ascii="Arial" w:hAnsi="Arial" w:cs="Arial"/>
                <w:sz w:val="18"/>
                <w:szCs w:val="18"/>
              </w:rPr>
              <w:t>Opening balance</w:t>
            </w:r>
          </w:p>
        </w:tc>
        <w:tc>
          <w:tcPr>
            <w:tcW w:w="1798" w:type="dxa"/>
            <w:tcBorders>
              <w:top w:val="nil"/>
              <w:left w:val="nil"/>
              <w:bottom w:val="nil"/>
              <w:right w:val="nil"/>
            </w:tcBorders>
            <w:vAlign w:val="bottom"/>
          </w:tcPr>
          <w:p w:rsidR="001F1CAE" w:rsidRPr="004103ED" w:rsidRDefault="001F1CAE" w:rsidP="00300C8A">
            <w:pPr>
              <w:ind w:right="-72" w:hanging="14"/>
              <w:jc w:val="right"/>
              <w:rPr>
                <w:rFonts w:ascii="Arial" w:hAnsi="Arial" w:cs="Arial"/>
                <w:noProof/>
                <w:kern w:val="36"/>
                <w:sz w:val="18"/>
                <w:szCs w:val="18"/>
              </w:rPr>
            </w:pPr>
            <w:r w:rsidRPr="004103ED">
              <w:rPr>
                <w:rFonts w:ascii="Arial" w:hAnsi="Arial" w:cs="Arial"/>
                <w:sz w:val="18"/>
                <w:szCs w:val="18"/>
              </w:rPr>
              <w:t>5,489,078</w:t>
            </w:r>
          </w:p>
        </w:tc>
      </w:tr>
      <w:tr w:rsidR="001F1CAE" w:rsidRPr="004103ED" w:rsidTr="00601C2A">
        <w:trPr>
          <w:trHeight w:val="279"/>
        </w:trPr>
        <w:tc>
          <w:tcPr>
            <w:tcW w:w="7259" w:type="dxa"/>
            <w:tcBorders>
              <w:top w:val="nil"/>
              <w:left w:val="nil"/>
              <w:bottom w:val="nil"/>
              <w:right w:val="nil"/>
            </w:tcBorders>
            <w:vAlign w:val="bottom"/>
          </w:tcPr>
          <w:p w:rsidR="001F1CAE" w:rsidRPr="004103ED" w:rsidRDefault="001F1CAE"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4103ED">
              <w:rPr>
                <w:rFonts w:ascii="Arial" w:hAnsi="Arial" w:cs="Arial"/>
                <w:sz w:val="18"/>
                <w:szCs w:val="18"/>
              </w:rPr>
              <w:t>Amortisation of deferred financing fees</w:t>
            </w:r>
          </w:p>
        </w:tc>
        <w:tc>
          <w:tcPr>
            <w:tcW w:w="1798" w:type="dxa"/>
            <w:tcBorders>
              <w:top w:val="nil"/>
              <w:left w:val="nil"/>
              <w:bottom w:val="nil"/>
              <w:right w:val="nil"/>
            </w:tcBorders>
            <w:vAlign w:val="bottom"/>
          </w:tcPr>
          <w:p w:rsidR="001F1CAE" w:rsidRPr="004103ED" w:rsidRDefault="001F1CAE" w:rsidP="00300C8A">
            <w:pPr>
              <w:pBdr>
                <w:bottom w:val="single" w:sz="4" w:space="1" w:color="000000"/>
              </w:pBdr>
              <w:ind w:right="-72" w:hanging="14"/>
              <w:jc w:val="right"/>
              <w:rPr>
                <w:rFonts w:ascii="Arial" w:hAnsi="Arial" w:cs="Arial"/>
                <w:noProof/>
                <w:kern w:val="36"/>
                <w:sz w:val="18"/>
                <w:szCs w:val="18"/>
              </w:rPr>
            </w:pPr>
            <w:r w:rsidRPr="004103ED">
              <w:rPr>
                <w:rFonts w:ascii="Arial" w:hAnsi="Arial" w:cs="Arial"/>
                <w:sz w:val="18"/>
                <w:szCs w:val="18"/>
              </w:rPr>
              <w:t>1,220</w:t>
            </w:r>
          </w:p>
        </w:tc>
      </w:tr>
      <w:tr w:rsidR="001F1CAE" w:rsidRPr="004103ED" w:rsidTr="00601C2A">
        <w:trPr>
          <w:trHeight w:val="179"/>
        </w:trPr>
        <w:tc>
          <w:tcPr>
            <w:tcW w:w="7259" w:type="dxa"/>
            <w:tcBorders>
              <w:top w:val="nil"/>
              <w:left w:val="nil"/>
              <w:bottom w:val="nil"/>
              <w:right w:val="nil"/>
            </w:tcBorders>
            <w:vAlign w:val="bottom"/>
          </w:tcPr>
          <w:p w:rsidR="001F1CAE" w:rsidRPr="004103ED" w:rsidRDefault="001F1CAE" w:rsidP="00300C8A">
            <w:pPr>
              <w:ind w:left="40"/>
              <w:rPr>
                <w:rFonts w:ascii="Arial" w:hAnsi="Arial" w:cs="Arial"/>
                <w:b/>
                <w:bCs/>
                <w:sz w:val="12"/>
                <w:szCs w:val="12"/>
              </w:rPr>
            </w:pPr>
          </w:p>
        </w:tc>
        <w:tc>
          <w:tcPr>
            <w:tcW w:w="1798" w:type="dxa"/>
            <w:tcBorders>
              <w:top w:val="nil"/>
              <w:left w:val="nil"/>
              <w:bottom w:val="nil"/>
              <w:right w:val="nil"/>
            </w:tcBorders>
            <w:vAlign w:val="bottom"/>
          </w:tcPr>
          <w:p w:rsidR="001F1CAE" w:rsidRPr="004103ED" w:rsidRDefault="001F1CAE" w:rsidP="00300C8A">
            <w:pPr>
              <w:pStyle w:val="Heading1"/>
              <w:spacing w:before="0" w:after="0"/>
              <w:ind w:right="-72" w:firstLine="18"/>
              <w:jc w:val="right"/>
              <w:rPr>
                <w:rFonts w:ascii="Arial" w:hAnsi="Arial" w:cs="Arial"/>
                <w:b w:val="0"/>
                <w:bCs w:val="0"/>
                <w:noProof/>
                <w:sz w:val="12"/>
                <w:szCs w:val="12"/>
              </w:rPr>
            </w:pPr>
          </w:p>
        </w:tc>
      </w:tr>
      <w:tr w:rsidR="001F1CAE" w:rsidRPr="004103ED" w:rsidTr="00601C2A">
        <w:trPr>
          <w:trHeight w:val="296"/>
        </w:trPr>
        <w:tc>
          <w:tcPr>
            <w:tcW w:w="7259" w:type="dxa"/>
            <w:tcBorders>
              <w:top w:val="nil"/>
              <w:left w:val="nil"/>
              <w:bottom w:val="nil"/>
              <w:right w:val="nil"/>
            </w:tcBorders>
            <w:vAlign w:val="bottom"/>
            <w:hideMark/>
          </w:tcPr>
          <w:p w:rsidR="001F1CAE" w:rsidRPr="004103ED" w:rsidRDefault="001F1CAE" w:rsidP="00300C8A">
            <w:pPr>
              <w:ind w:left="40"/>
              <w:rPr>
                <w:rFonts w:ascii="Arial" w:hAnsi="Arial" w:cs="Arial"/>
                <w:sz w:val="18"/>
                <w:szCs w:val="18"/>
              </w:rPr>
            </w:pPr>
            <w:r w:rsidRPr="004103ED">
              <w:rPr>
                <w:rFonts w:ascii="Arial" w:hAnsi="Arial" w:cs="Arial"/>
                <w:sz w:val="18"/>
                <w:szCs w:val="18"/>
              </w:rPr>
              <w:t>Closing balance</w:t>
            </w:r>
          </w:p>
        </w:tc>
        <w:tc>
          <w:tcPr>
            <w:tcW w:w="1798" w:type="dxa"/>
            <w:tcBorders>
              <w:top w:val="nil"/>
              <w:left w:val="nil"/>
              <w:bottom w:val="nil"/>
              <w:right w:val="nil"/>
            </w:tcBorders>
            <w:vAlign w:val="bottom"/>
          </w:tcPr>
          <w:p w:rsidR="001F1CAE" w:rsidRPr="004103ED" w:rsidRDefault="001F1CAE" w:rsidP="00300C8A">
            <w:pPr>
              <w:pBdr>
                <w:bottom w:val="double" w:sz="4" w:space="1" w:color="000000"/>
              </w:pBdr>
              <w:ind w:right="-72" w:hanging="14"/>
              <w:jc w:val="right"/>
              <w:rPr>
                <w:rFonts w:ascii="Arial" w:hAnsi="Arial" w:cs="Arial"/>
                <w:noProof/>
                <w:kern w:val="36"/>
                <w:sz w:val="18"/>
                <w:szCs w:val="18"/>
              </w:rPr>
            </w:pPr>
            <w:r w:rsidRPr="004103ED">
              <w:rPr>
                <w:rFonts w:ascii="Arial" w:hAnsi="Arial" w:cs="Arial"/>
                <w:spacing w:val="-2"/>
                <w:sz w:val="18"/>
                <w:szCs w:val="18"/>
              </w:rPr>
              <w:t>5,490,298</w:t>
            </w:r>
          </w:p>
        </w:tc>
      </w:tr>
    </w:tbl>
    <w:p w:rsidR="004D0C26" w:rsidRPr="004103ED" w:rsidRDefault="004D0C26" w:rsidP="00210571">
      <w:pPr>
        <w:ind w:left="540"/>
        <w:rPr>
          <w:rFonts w:ascii="Arial" w:hAnsi="Arial" w:cs="Arial"/>
          <w:sz w:val="18"/>
          <w:szCs w:val="18"/>
        </w:rPr>
      </w:pPr>
    </w:p>
    <w:p w:rsidR="004D0C26" w:rsidRPr="004103ED" w:rsidRDefault="004D0C26" w:rsidP="004D0C26">
      <w:pPr>
        <w:ind w:left="540"/>
        <w:contextualSpacing/>
        <w:jc w:val="both"/>
        <w:rPr>
          <w:rFonts w:ascii="Arial" w:hAnsi="Arial" w:cs="Arial"/>
          <w:sz w:val="18"/>
          <w:szCs w:val="18"/>
        </w:rPr>
      </w:pPr>
      <w:r w:rsidRPr="004103ED">
        <w:rPr>
          <w:rFonts w:ascii="Arial" w:hAnsi="Arial" w:cs="Arial"/>
          <w:sz w:val="18"/>
          <w:szCs w:val="18"/>
        </w:rPr>
        <w:t xml:space="preserve">On 14 October 2016, the Company issued 2 </w:t>
      </w:r>
      <w:r w:rsidR="00FE4DE2">
        <w:rPr>
          <w:rFonts w:ascii="Arial" w:hAnsi="Arial" w:cs="Arial"/>
          <w:sz w:val="18"/>
          <w:szCs w:val="18"/>
        </w:rPr>
        <w:t xml:space="preserve">series of </w:t>
      </w:r>
      <w:r w:rsidRPr="004103ED">
        <w:rPr>
          <w:rFonts w:ascii="Arial" w:hAnsi="Arial" w:cs="Arial"/>
          <w:sz w:val="18"/>
          <w:szCs w:val="18"/>
        </w:rPr>
        <w:t>unsecured debentures denominated in Thai Baht</w:t>
      </w:r>
      <w:r w:rsidR="00FE4DE2">
        <w:rPr>
          <w:rFonts w:ascii="Arial" w:hAnsi="Arial" w:cs="Arial"/>
          <w:sz w:val="18"/>
          <w:szCs w:val="18"/>
        </w:rPr>
        <w:t xml:space="preserve"> of which</w:t>
      </w:r>
      <w:r w:rsidR="00A22271" w:rsidRPr="004103ED">
        <w:rPr>
          <w:rFonts w:ascii="Arial" w:hAnsi="Arial" w:cs="Arial"/>
          <w:sz w:val="18"/>
          <w:szCs w:val="18"/>
        </w:rPr>
        <w:t xml:space="preserve"> details </w:t>
      </w:r>
      <w:r w:rsidR="007114F7">
        <w:rPr>
          <w:rFonts w:ascii="Arial" w:hAnsi="Arial" w:cs="Arial"/>
          <w:sz w:val="18"/>
          <w:szCs w:val="18"/>
        </w:rPr>
        <w:t xml:space="preserve">are </w:t>
      </w:r>
      <w:r w:rsidR="00A22271" w:rsidRPr="004103ED">
        <w:rPr>
          <w:rFonts w:ascii="Arial" w:hAnsi="Arial" w:cs="Arial"/>
          <w:sz w:val="18"/>
          <w:szCs w:val="18"/>
        </w:rPr>
        <w:t>as follows:</w:t>
      </w:r>
    </w:p>
    <w:p w:rsidR="003F62A0" w:rsidRDefault="003F62A0" w:rsidP="00CA5996">
      <w:pPr>
        <w:pStyle w:val="ListParagraph"/>
        <w:ind w:left="567"/>
        <w:jc w:val="both"/>
        <w:rPr>
          <w:rFonts w:cs="Arial"/>
          <w:sz w:val="18"/>
          <w:szCs w:val="18"/>
          <w:u w:val="single"/>
        </w:rPr>
      </w:pPr>
    </w:p>
    <w:p w:rsidR="00CA5996" w:rsidRPr="004103ED" w:rsidRDefault="00A92A39" w:rsidP="00CA5996">
      <w:pPr>
        <w:pStyle w:val="ListParagraph"/>
        <w:ind w:left="567"/>
        <w:jc w:val="both"/>
        <w:rPr>
          <w:rFonts w:cs="Arial"/>
          <w:sz w:val="18"/>
          <w:szCs w:val="18"/>
        </w:rPr>
      </w:pPr>
      <w:r w:rsidRPr="004103ED">
        <w:rPr>
          <w:rFonts w:cs="Arial"/>
          <w:sz w:val="18"/>
          <w:szCs w:val="18"/>
          <w:u w:val="single"/>
        </w:rPr>
        <w:t>Series</w:t>
      </w:r>
      <w:r w:rsidR="00CA5996" w:rsidRPr="004103ED">
        <w:rPr>
          <w:rFonts w:cs="Arial"/>
          <w:sz w:val="18"/>
          <w:szCs w:val="18"/>
          <w:u w:val="single"/>
        </w:rPr>
        <w:t xml:space="preserve"> 1</w:t>
      </w:r>
      <w:r w:rsidR="00CA5996" w:rsidRPr="004103ED">
        <w:rPr>
          <w:rFonts w:cs="Arial"/>
          <w:sz w:val="18"/>
          <w:szCs w:val="18"/>
        </w:rPr>
        <w:t xml:space="preserve"> </w:t>
      </w:r>
      <w:r w:rsidR="004D0C26" w:rsidRPr="004103ED">
        <w:rPr>
          <w:rFonts w:cs="Arial"/>
          <w:sz w:val="18"/>
          <w:szCs w:val="18"/>
        </w:rPr>
        <w:t xml:space="preserve">Debenture amount of Baht 2,300 million. The principal will be redeemed on the completion date of the </w:t>
      </w:r>
    </w:p>
    <w:p w:rsidR="004D0C26" w:rsidRPr="004103ED" w:rsidRDefault="004D0C26" w:rsidP="00752137">
      <w:pPr>
        <w:pStyle w:val="ListParagraph"/>
        <w:ind w:left="1276"/>
        <w:jc w:val="both"/>
        <w:rPr>
          <w:rFonts w:cs="Arial"/>
          <w:sz w:val="18"/>
          <w:szCs w:val="18"/>
        </w:rPr>
      </w:pPr>
      <w:r w:rsidRPr="004103ED">
        <w:rPr>
          <w:rFonts w:cs="Arial"/>
          <w:sz w:val="18"/>
          <w:szCs w:val="18"/>
        </w:rPr>
        <w:t>second year from the issuance date which is 14 October 2018. The debenture bears interest at a fixed rate per annum and the interest payment schedule is every six-month.</w:t>
      </w:r>
    </w:p>
    <w:p w:rsidR="003F62A0" w:rsidRDefault="003F62A0" w:rsidP="00CA5996">
      <w:pPr>
        <w:pStyle w:val="ListParagraph"/>
        <w:ind w:left="567"/>
        <w:jc w:val="both"/>
        <w:rPr>
          <w:rFonts w:cs="Arial"/>
          <w:sz w:val="18"/>
          <w:szCs w:val="18"/>
          <w:u w:val="single"/>
        </w:rPr>
      </w:pPr>
    </w:p>
    <w:p w:rsidR="00CA5996" w:rsidRPr="004103ED" w:rsidRDefault="00A92A39" w:rsidP="00CA5996">
      <w:pPr>
        <w:pStyle w:val="ListParagraph"/>
        <w:ind w:left="567"/>
        <w:jc w:val="both"/>
        <w:rPr>
          <w:rFonts w:cs="Arial"/>
          <w:sz w:val="18"/>
          <w:szCs w:val="18"/>
        </w:rPr>
      </w:pPr>
      <w:r w:rsidRPr="004103ED">
        <w:rPr>
          <w:rFonts w:cs="Arial"/>
          <w:sz w:val="18"/>
          <w:szCs w:val="18"/>
          <w:u w:val="single"/>
        </w:rPr>
        <w:t>Series</w:t>
      </w:r>
      <w:r w:rsidR="00CA5996" w:rsidRPr="004103ED">
        <w:rPr>
          <w:rFonts w:cs="Arial"/>
          <w:sz w:val="18"/>
          <w:szCs w:val="18"/>
          <w:u w:val="single"/>
        </w:rPr>
        <w:t xml:space="preserve"> 2</w:t>
      </w:r>
      <w:r w:rsidR="00CA5996" w:rsidRPr="004103ED">
        <w:rPr>
          <w:rFonts w:cs="Arial"/>
          <w:sz w:val="18"/>
          <w:szCs w:val="18"/>
        </w:rPr>
        <w:t xml:space="preserve"> </w:t>
      </w:r>
      <w:r w:rsidR="004D0C26" w:rsidRPr="004103ED">
        <w:rPr>
          <w:rFonts w:cs="Arial"/>
          <w:sz w:val="18"/>
          <w:szCs w:val="18"/>
        </w:rPr>
        <w:t xml:space="preserve">Debenture amount of Baht 3,200 million. The principal will be redeemed on the completion date of the </w:t>
      </w:r>
    </w:p>
    <w:p w:rsidR="004D0C26" w:rsidRPr="004103ED" w:rsidRDefault="004D0C26" w:rsidP="00752137">
      <w:pPr>
        <w:pStyle w:val="ListParagraph"/>
        <w:ind w:left="1276"/>
        <w:jc w:val="both"/>
        <w:rPr>
          <w:rFonts w:cs="Arial"/>
          <w:sz w:val="18"/>
          <w:szCs w:val="18"/>
        </w:rPr>
      </w:pPr>
      <w:r w:rsidRPr="004103ED">
        <w:rPr>
          <w:rFonts w:cs="Arial"/>
          <w:sz w:val="18"/>
          <w:szCs w:val="18"/>
        </w:rPr>
        <w:t>third year from the issuance date which</w:t>
      </w:r>
      <w:r w:rsidR="007114F7">
        <w:rPr>
          <w:rFonts w:cs="Arial"/>
          <w:sz w:val="18"/>
          <w:szCs w:val="18"/>
        </w:rPr>
        <w:t xml:space="preserve"> is 14 October 2019; however, debentures</w:t>
      </w:r>
      <w:r w:rsidRPr="004103ED">
        <w:rPr>
          <w:rFonts w:cs="Arial"/>
          <w:sz w:val="18"/>
          <w:szCs w:val="18"/>
        </w:rPr>
        <w:t xml:space="preserve"> can be redeemed before the maturity date by the issuer. The debenture bears interest at a fixed rate per annum and the interest payment schedule is every six-month. </w:t>
      </w:r>
    </w:p>
    <w:p w:rsidR="003F62A0" w:rsidRDefault="003F62A0" w:rsidP="004D0C26">
      <w:pPr>
        <w:ind w:left="540"/>
        <w:contextualSpacing/>
        <w:jc w:val="both"/>
        <w:rPr>
          <w:rFonts w:ascii="Arial" w:hAnsi="Arial" w:cs="Arial"/>
          <w:sz w:val="18"/>
          <w:szCs w:val="18"/>
        </w:rPr>
      </w:pPr>
    </w:p>
    <w:p w:rsidR="004D0C26" w:rsidRPr="004103ED" w:rsidRDefault="004D0C26" w:rsidP="004D0C26">
      <w:pPr>
        <w:ind w:left="540"/>
        <w:contextualSpacing/>
        <w:jc w:val="both"/>
        <w:rPr>
          <w:rFonts w:ascii="Arial" w:hAnsi="Arial" w:cs="Arial"/>
          <w:sz w:val="18"/>
          <w:szCs w:val="18"/>
        </w:rPr>
      </w:pPr>
      <w:r w:rsidRPr="004103ED">
        <w:rPr>
          <w:rFonts w:ascii="Arial" w:hAnsi="Arial" w:cs="Arial"/>
          <w:sz w:val="18"/>
          <w:szCs w:val="18"/>
        </w:rPr>
        <w:t>The Company is required to comply with certain procedure and conditions; for example, maintaining debt to equity ratio at the level as specified in the contract.</w:t>
      </w:r>
    </w:p>
    <w:p w:rsidR="004D0C26" w:rsidRPr="004103ED" w:rsidRDefault="004D0C26" w:rsidP="00210571">
      <w:pPr>
        <w:ind w:left="540"/>
        <w:rPr>
          <w:rFonts w:ascii="Arial" w:hAnsi="Arial" w:cs="Arial"/>
          <w:sz w:val="18"/>
          <w:szCs w:val="18"/>
        </w:rPr>
      </w:pPr>
    </w:p>
    <w:p w:rsidR="004D0C26" w:rsidRPr="004103ED" w:rsidRDefault="004D0C26" w:rsidP="00210571">
      <w:pPr>
        <w:ind w:left="540"/>
        <w:rPr>
          <w:rFonts w:ascii="Arial" w:hAnsi="Arial" w:cs="Arial"/>
          <w:sz w:val="18"/>
          <w:szCs w:val="18"/>
        </w:rPr>
      </w:pPr>
    </w:p>
    <w:p w:rsidR="00E423C5" w:rsidRPr="00B14CB9" w:rsidRDefault="007E1E97" w:rsidP="00300C8A">
      <w:pPr>
        <w:ind w:left="540" w:hanging="540"/>
        <w:jc w:val="both"/>
        <w:rPr>
          <w:rFonts w:ascii="Arial" w:hAnsi="Arial" w:cs="Arial"/>
          <w:b/>
          <w:bCs/>
          <w:sz w:val="18"/>
          <w:szCs w:val="18"/>
        </w:rPr>
      </w:pPr>
      <w:r w:rsidRPr="00B14CB9">
        <w:rPr>
          <w:rFonts w:ascii="Arial" w:hAnsi="Arial" w:cs="Arial"/>
          <w:b/>
          <w:bCs/>
          <w:sz w:val="18"/>
          <w:szCs w:val="18"/>
        </w:rPr>
        <w:t>1</w:t>
      </w:r>
      <w:r w:rsidR="004D0C26" w:rsidRPr="00B14CB9">
        <w:rPr>
          <w:rFonts w:ascii="Arial" w:hAnsi="Arial" w:cs="Arial"/>
          <w:b/>
          <w:bCs/>
          <w:sz w:val="18"/>
          <w:szCs w:val="18"/>
        </w:rPr>
        <w:t>2</w:t>
      </w:r>
      <w:r w:rsidR="003E603F" w:rsidRPr="00B14CB9">
        <w:rPr>
          <w:rFonts w:ascii="Arial" w:hAnsi="Arial" w:cs="Arial"/>
          <w:b/>
          <w:bCs/>
          <w:sz w:val="18"/>
          <w:szCs w:val="18"/>
        </w:rPr>
        <w:tab/>
        <w:t xml:space="preserve">Income tax </w:t>
      </w:r>
    </w:p>
    <w:tbl>
      <w:tblPr>
        <w:tblW w:w="9160" w:type="dxa"/>
        <w:tblInd w:w="315" w:type="dxa"/>
        <w:tblLayout w:type="fixed"/>
        <w:tblLook w:val="0000" w:firstRow="0" w:lastRow="0" w:firstColumn="0" w:lastColumn="0" w:noHBand="0" w:noVBand="0"/>
      </w:tblPr>
      <w:tblGrid>
        <w:gridCol w:w="4365"/>
        <w:gridCol w:w="1260"/>
        <w:gridCol w:w="1170"/>
        <w:gridCol w:w="1170"/>
        <w:gridCol w:w="1195"/>
      </w:tblGrid>
      <w:tr w:rsidR="008906DB" w:rsidRPr="00B14CB9" w:rsidTr="00431F37">
        <w:trPr>
          <w:cantSplit/>
          <w:trHeight w:val="20"/>
        </w:trPr>
        <w:tc>
          <w:tcPr>
            <w:tcW w:w="4365" w:type="dxa"/>
          </w:tcPr>
          <w:p w:rsidR="008906DB" w:rsidRPr="00B14CB9" w:rsidRDefault="008906DB" w:rsidP="00300C8A">
            <w:pPr>
              <w:ind w:left="99"/>
              <w:rPr>
                <w:rFonts w:ascii="Arial" w:eastAsia="Calibri" w:hAnsi="Arial" w:cs="Arial"/>
                <w:sz w:val="18"/>
                <w:szCs w:val="18"/>
                <w:lang w:val="en-US"/>
              </w:rPr>
            </w:pPr>
          </w:p>
        </w:tc>
        <w:tc>
          <w:tcPr>
            <w:tcW w:w="243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365"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6B68DB" w:rsidRPr="00B14CB9" w:rsidTr="00431F37">
        <w:trPr>
          <w:trHeight w:val="20"/>
        </w:trPr>
        <w:tc>
          <w:tcPr>
            <w:tcW w:w="4365" w:type="dxa"/>
            <w:vAlign w:val="bottom"/>
          </w:tcPr>
          <w:p w:rsidR="00E423C5" w:rsidRPr="00B14CB9" w:rsidRDefault="003E603F" w:rsidP="00300C8A">
            <w:pPr>
              <w:ind w:left="99"/>
              <w:rPr>
                <w:rFonts w:ascii="Arial" w:eastAsia="Calibri" w:hAnsi="Arial" w:cs="Arial"/>
                <w:b/>
                <w:bCs/>
                <w:spacing w:val="-8"/>
                <w:sz w:val="18"/>
                <w:szCs w:val="18"/>
              </w:rPr>
            </w:pPr>
            <w:r w:rsidRPr="00B14CB9">
              <w:rPr>
                <w:rFonts w:ascii="Arial" w:hAnsi="Arial" w:cs="Arial"/>
                <w:b/>
                <w:bCs/>
                <w:spacing w:val="-8"/>
                <w:sz w:val="18"/>
                <w:szCs w:val="18"/>
                <w:shd w:val="clear" w:color="auto" w:fill="FFFFFF"/>
              </w:rPr>
              <w:t>For the three-month period</w:t>
            </w:r>
            <w:r w:rsidRPr="00B14CB9">
              <w:rPr>
                <w:rFonts w:ascii="Arial" w:eastAsia="Calibri" w:hAnsi="Arial" w:cs="Arial"/>
                <w:b/>
                <w:bCs/>
                <w:spacing w:val="-8"/>
                <w:sz w:val="18"/>
                <w:szCs w:val="18"/>
              </w:rPr>
              <w:t xml:space="preserve"> ended </w:t>
            </w:r>
            <w:r w:rsidR="000D7B8F" w:rsidRPr="00B14CB9">
              <w:rPr>
                <w:rFonts w:ascii="Arial" w:eastAsia="Calibri" w:hAnsi="Arial" w:cs="Arial"/>
                <w:b/>
                <w:bCs/>
                <w:spacing w:val="-8"/>
                <w:sz w:val="18"/>
                <w:szCs w:val="18"/>
              </w:rPr>
              <w:t>31 March</w:t>
            </w:r>
          </w:p>
        </w:tc>
        <w:tc>
          <w:tcPr>
            <w:tcW w:w="1260" w:type="dxa"/>
            <w:vAlign w:val="bottom"/>
          </w:tcPr>
          <w:p w:rsidR="00E423C5" w:rsidRPr="00B14CB9" w:rsidRDefault="000D7B8F" w:rsidP="00300C8A">
            <w:pPr>
              <w:keepNext/>
              <w:ind w:right="-72"/>
              <w:jc w:val="right"/>
              <w:outlineLvl w:val="1"/>
              <w:rPr>
                <w:rFonts w:ascii="Arial" w:eastAsia="MS Mincho" w:hAnsi="Arial" w:cs="Arial"/>
                <w:b/>
                <w:bCs/>
                <w:sz w:val="18"/>
                <w:szCs w:val="18"/>
              </w:rPr>
            </w:pPr>
            <w:r w:rsidRPr="00B14CB9">
              <w:rPr>
                <w:rFonts w:ascii="Arial" w:eastAsia="MS Mincho" w:hAnsi="Arial" w:cs="Arial"/>
                <w:b/>
                <w:bCs/>
                <w:sz w:val="18"/>
                <w:szCs w:val="18"/>
                <w:lang w:val="en-US"/>
              </w:rPr>
              <w:t>2017</w:t>
            </w:r>
          </w:p>
        </w:tc>
        <w:tc>
          <w:tcPr>
            <w:tcW w:w="1170" w:type="dxa"/>
            <w:vAlign w:val="bottom"/>
          </w:tcPr>
          <w:p w:rsidR="00E423C5" w:rsidRPr="00B14CB9" w:rsidRDefault="000D7B8F" w:rsidP="00300C8A">
            <w:pPr>
              <w:keepNext/>
              <w:ind w:right="-72"/>
              <w:jc w:val="right"/>
              <w:outlineLvl w:val="1"/>
              <w:rPr>
                <w:rFonts w:ascii="Arial" w:eastAsia="MS Mincho" w:hAnsi="Arial" w:cs="Arial"/>
                <w:b/>
                <w:bCs/>
                <w:sz w:val="18"/>
                <w:szCs w:val="18"/>
              </w:rPr>
            </w:pPr>
            <w:r w:rsidRPr="00B14CB9">
              <w:rPr>
                <w:rFonts w:ascii="Arial" w:eastAsia="MS Mincho" w:hAnsi="Arial" w:cs="Arial"/>
                <w:b/>
                <w:bCs/>
                <w:sz w:val="18"/>
                <w:szCs w:val="18"/>
              </w:rPr>
              <w:t>2016</w:t>
            </w:r>
          </w:p>
        </w:tc>
        <w:tc>
          <w:tcPr>
            <w:tcW w:w="1170" w:type="dxa"/>
            <w:vAlign w:val="bottom"/>
          </w:tcPr>
          <w:p w:rsidR="00E423C5" w:rsidRPr="00B14CB9" w:rsidRDefault="000D7B8F" w:rsidP="00300C8A">
            <w:pPr>
              <w:keepNext/>
              <w:ind w:right="-72"/>
              <w:jc w:val="right"/>
              <w:outlineLvl w:val="1"/>
              <w:rPr>
                <w:rFonts w:ascii="Arial" w:eastAsia="MS Mincho" w:hAnsi="Arial" w:cs="Arial"/>
                <w:b/>
                <w:bCs/>
                <w:sz w:val="18"/>
                <w:szCs w:val="18"/>
              </w:rPr>
            </w:pPr>
            <w:r w:rsidRPr="00B14CB9">
              <w:rPr>
                <w:rFonts w:ascii="Arial" w:eastAsia="MS Mincho" w:hAnsi="Arial" w:cs="Arial"/>
                <w:b/>
                <w:bCs/>
                <w:sz w:val="18"/>
                <w:szCs w:val="18"/>
              </w:rPr>
              <w:t>2017</w:t>
            </w:r>
          </w:p>
        </w:tc>
        <w:tc>
          <w:tcPr>
            <w:tcW w:w="1195" w:type="dxa"/>
            <w:vAlign w:val="bottom"/>
          </w:tcPr>
          <w:p w:rsidR="00E423C5" w:rsidRPr="00B14CB9" w:rsidRDefault="000D7B8F" w:rsidP="00300C8A">
            <w:pPr>
              <w:keepNext/>
              <w:ind w:right="-72"/>
              <w:jc w:val="right"/>
              <w:outlineLvl w:val="1"/>
              <w:rPr>
                <w:rFonts w:ascii="Arial" w:eastAsia="MS Mincho" w:hAnsi="Arial" w:cs="Arial"/>
                <w:b/>
                <w:bCs/>
                <w:sz w:val="18"/>
                <w:szCs w:val="18"/>
              </w:rPr>
            </w:pPr>
            <w:r w:rsidRPr="00B14CB9">
              <w:rPr>
                <w:rFonts w:ascii="Arial" w:eastAsia="MS Mincho" w:hAnsi="Arial" w:cs="Arial"/>
                <w:b/>
                <w:bCs/>
                <w:sz w:val="18"/>
                <w:szCs w:val="18"/>
              </w:rPr>
              <w:t>2016</w:t>
            </w:r>
          </w:p>
        </w:tc>
      </w:tr>
      <w:tr w:rsidR="006B68DB" w:rsidRPr="00B14CB9" w:rsidTr="00431F37">
        <w:trPr>
          <w:trHeight w:val="20"/>
        </w:trPr>
        <w:tc>
          <w:tcPr>
            <w:tcW w:w="4365" w:type="dxa"/>
            <w:vAlign w:val="bottom"/>
          </w:tcPr>
          <w:p w:rsidR="00E423C5" w:rsidRPr="00B14CB9" w:rsidRDefault="00E423C5" w:rsidP="00300C8A">
            <w:pPr>
              <w:ind w:left="99"/>
              <w:rPr>
                <w:rFonts w:ascii="Arial" w:hAnsi="Arial" w:cs="Arial"/>
                <w:b/>
                <w:bCs/>
                <w:sz w:val="18"/>
                <w:szCs w:val="18"/>
                <w:shd w:val="clear" w:color="auto" w:fill="FFFFFF"/>
              </w:rPr>
            </w:pPr>
          </w:p>
        </w:tc>
        <w:tc>
          <w:tcPr>
            <w:tcW w:w="1260" w:type="dxa"/>
            <w:vAlign w:val="bottom"/>
          </w:tcPr>
          <w:p w:rsidR="00E423C5" w:rsidRPr="00B14CB9" w:rsidRDefault="003E603F" w:rsidP="00300C8A">
            <w:pPr>
              <w:pBdr>
                <w:bottom w:val="single" w:sz="4" w:space="1" w:color="auto"/>
              </w:pBdr>
              <w:ind w:right="-72"/>
              <w:jc w:val="right"/>
              <w:rPr>
                <w:rFonts w:ascii="Arial" w:hAnsi="Arial" w:cs="Arial"/>
                <w:b/>
                <w:bCs/>
                <w:sz w:val="18"/>
                <w:szCs w:val="18"/>
                <w:shd w:val="clear" w:color="auto" w:fill="FFFFFF"/>
              </w:rPr>
            </w:pPr>
            <w:r w:rsidRPr="00B14CB9">
              <w:rPr>
                <w:rFonts w:ascii="Arial" w:hAnsi="Arial" w:cs="Arial"/>
                <w:b/>
                <w:bCs/>
                <w:sz w:val="18"/>
                <w:szCs w:val="18"/>
                <w:shd w:val="clear" w:color="auto" w:fill="FFFFFF"/>
              </w:rPr>
              <w:t>Baht ’000</w:t>
            </w:r>
          </w:p>
        </w:tc>
        <w:tc>
          <w:tcPr>
            <w:tcW w:w="1170" w:type="dxa"/>
            <w:vAlign w:val="bottom"/>
          </w:tcPr>
          <w:p w:rsidR="00E423C5" w:rsidRPr="00B14CB9" w:rsidRDefault="003E603F" w:rsidP="00300C8A">
            <w:pPr>
              <w:pBdr>
                <w:bottom w:val="single" w:sz="4" w:space="1" w:color="auto"/>
              </w:pBdr>
              <w:ind w:right="-72"/>
              <w:jc w:val="right"/>
              <w:rPr>
                <w:rFonts w:ascii="Arial" w:hAnsi="Arial" w:cs="Arial"/>
                <w:b/>
                <w:bCs/>
                <w:sz w:val="18"/>
                <w:szCs w:val="18"/>
                <w:shd w:val="clear" w:color="auto" w:fill="FFFFFF"/>
              </w:rPr>
            </w:pPr>
            <w:r w:rsidRPr="00B14CB9">
              <w:rPr>
                <w:rFonts w:ascii="Arial" w:hAnsi="Arial" w:cs="Arial"/>
                <w:b/>
                <w:bCs/>
                <w:sz w:val="18"/>
                <w:szCs w:val="18"/>
                <w:shd w:val="clear" w:color="auto" w:fill="FFFFFF"/>
              </w:rPr>
              <w:t>Baht ’000</w:t>
            </w:r>
          </w:p>
        </w:tc>
        <w:tc>
          <w:tcPr>
            <w:tcW w:w="1170" w:type="dxa"/>
            <w:vAlign w:val="bottom"/>
          </w:tcPr>
          <w:p w:rsidR="00E423C5" w:rsidRPr="00B14CB9" w:rsidRDefault="003E603F" w:rsidP="00300C8A">
            <w:pPr>
              <w:pBdr>
                <w:bottom w:val="single" w:sz="4" w:space="1" w:color="auto"/>
              </w:pBdr>
              <w:ind w:right="-72"/>
              <w:jc w:val="right"/>
              <w:rPr>
                <w:rFonts w:ascii="Arial" w:hAnsi="Arial" w:cs="Arial"/>
                <w:b/>
                <w:bCs/>
                <w:sz w:val="18"/>
                <w:szCs w:val="18"/>
                <w:shd w:val="clear" w:color="auto" w:fill="FFFFFF"/>
              </w:rPr>
            </w:pPr>
            <w:r w:rsidRPr="00B14CB9">
              <w:rPr>
                <w:rFonts w:ascii="Arial" w:hAnsi="Arial" w:cs="Arial"/>
                <w:b/>
                <w:bCs/>
                <w:sz w:val="18"/>
                <w:szCs w:val="18"/>
                <w:shd w:val="clear" w:color="auto" w:fill="FFFFFF"/>
              </w:rPr>
              <w:t>Baht ’000</w:t>
            </w:r>
          </w:p>
        </w:tc>
        <w:tc>
          <w:tcPr>
            <w:tcW w:w="1195" w:type="dxa"/>
            <w:vAlign w:val="bottom"/>
          </w:tcPr>
          <w:p w:rsidR="00E423C5" w:rsidRPr="00B14CB9" w:rsidRDefault="003E603F" w:rsidP="00300C8A">
            <w:pPr>
              <w:pBdr>
                <w:bottom w:val="single" w:sz="4" w:space="1" w:color="auto"/>
              </w:pBdr>
              <w:ind w:right="-72"/>
              <w:jc w:val="right"/>
              <w:rPr>
                <w:rFonts w:ascii="Arial" w:hAnsi="Arial" w:cs="Arial"/>
                <w:b/>
                <w:bCs/>
                <w:sz w:val="18"/>
                <w:szCs w:val="18"/>
                <w:shd w:val="clear" w:color="auto" w:fill="FFFFFF"/>
              </w:rPr>
            </w:pPr>
            <w:r w:rsidRPr="00B14CB9">
              <w:rPr>
                <w:rFonts w:ascii="Arial" w:hAnsi="Arial" w:cs="Arial"/>
                <w:b/>
                <w:bCs/>
                <w:sz w:val="18"/>
                <w:szCs w:val="18"/>
                <w:shd w:val="clear" w:color="auto" w:fill="FFFFFF"/>
              </w:rPr>
              <w:t>Baht ’000</w:t>
            </w:r>
          </w:p>
        </w:tc>
      </w:tr>
      <w:tr w:rsidR="006B68DB" w:rsidRPr="00B14CB9" w:rsidTr="00431F37">
        <w:trPr>
          <w:trHeight w:val="20"/>
        </w:trPr>
        <w:tc>
          <w:tcPr>
            <w:tcW w:w="4365" w:type="dxa"/>
            <w:vAlign w:val="bottom"/>
          </w:tcPr>
          <w:p w:rsidR="00E423C5" w:rsidRPr="00B14CB9" w:rsidRDefault="00E423C5" w:rsidP="00300C8A">
            <w:pPr>
              <w:ind w:left="99"/>
              <w:rPr>
                <w:rFonts w:ascii="Arial" w:eastAsia="Calibri" w:hAnsi="Arial" w:cs="Arial"/>
                <w:noProof/>
                <w:sz w:val="12"/>
                <w:szCs w:val="12"/>
                <w:cs/>
                <w:lang w:val="en-US"/>
              </w:rPr>
            </w:pPr>
          </w:p>
        </w:tc>
        <w:tc>
          <w:tcPr>
            <w:tcW w:w="1260" w:type="dxa"/>
            <w:vAlign w:val="bottom"/>
          </w:tcPr>
          <w:p w:rsidR="00E423C5" w:rsidRPr="00B14CB9" w:rsidRDefault="00E423C5" w:rsidP="00300C8A">
            <w:pPr>
              <w:ind w:right="-72"/>
              <w:rPr>
                <w:rFonts w:ascii="Arial" w:eastAsia="Calibri" w:hAnsi="Arial" w:cs="Arial"/>
                <w:noProof/>
                <w:sz w:val="12"/>
                <w:szCs w:val="12"/>
                <w:lang w:val="en-US"/>
              </w:rPr>
            </w:pPr>
          </w:p>
        </w:tc>
        <w:tc>
          <w:tcPr>
            <w:tcW w:w="1170" w:type="dxa"/>
            <w:vAlign w:val="bottom"/>
          </w:tcPr>
          <w:p w:rsidR="00E423C5" w:rsidRPr="00B14CB9" w:rsidRDefault="00E423C5" w:rsidP="00300C8A">
            <w:pPr>
              <w:ind w:right="-72"/>
              <w:rPr>
                <w:rFonts w:ascii="Arial" w:eastAsia="Calibri" w:hAnsi="Arial" w:cs="Arial"/>
                <w:noProof/>
                <w:sz w:val="12"/>
                <w:szCs w:val="12"/>
                <w:lang w:val="en-US"/>
              </w:rPr>
            </w:pPr>
          </w:p>
        </w:tc>
        <w:tc>
          <w:tcPr>
            <w:tcW w:w="1170" w:type="dxa"/>
            <w:vAlign w:val="bottom"/>
          </w:tcPr>
          <w:p w:rsidR="00E423C5" w:rsidRPr="00B14CB9" w:rsidRDefault="00E423C5" w:rsidP="00300C8A">
            <w:pPr>
              <w:ind w:right="-72"/>
              <w:rPr>
                <w:rFonts w:ascii="Arial" w:eastAsia="Calibri" w:hAnsi="Arial" w:cs="Arial"/>
                <w:noProof/>
                <w:sz w:val="12"/>
                <w:szCs w:val="12"/>
                <w:lang w:val="en-US"/>
              </w:rPr>
            </w:pPr>
          </w:p>
        </w:tc>
        <w:tc>
          <w:tcPr>
            <w:tcW w:w="1195" w:type="dxa"/>
            <w:vAlign w:val="bottom"/>
          </w:tcPr>
          <w:p w:rsidR="00E423C5" w:rsidRPr="00B14CB9" w:rsidRDefault="00E423C5" w:rsidP="00300C8A">
            <w:pPr>
              <w:ind w:right="-72"/>
              <w:rPr>
                <w:rFonts w:ascii="Arial" w:eastAsia="Calibri" w:hAnsi="Arial" w:cs="Arial"/>
                <w:noProof/>
                <w:sz w:val="12"/>
                <w:szCs w:val="12"/>
                <w:lang w:val="en-US"/>
              </w:rPr>
            </w:pPr>
          </w:p>
        </w:tc>
      </w:tr>
      <w:tr w:rsidR="008307EB" w:rsidRPr="00B14CB9" w:rsidTr="00431F37">
        <w:trPr>
          <w:trHeight w:val="20"/>
        </w:trPr>
        <w:tc>
          <w:tcPr>
            <w:tcW w:w="4365" w:type="dxa"/>
            <w:vAlign w:val="bottom"/>
          </w:tcPr>
          <w:p w:rsidR="008307EB" w:rsidRPr="00B14CB9" w:rsidRDefault="008307EB" w:rsidP="00300C8A">
            <w:pPr>
              <w:ind w:left="99"/>
              <w:rPr>
                <w:rFonts w:ascii="Arial" w:eastAsia="Calibri" w:hAnsi="Arial" w:cs="Arial"/>
                <w:sz w:val="18"/>
                <w:szCs w:val="18"/>
                <w:lang w:val="en-US"/>
              </w:rPr>
            </w:pPr>
            <w:r w:rsidRPr="00B14CB9">
              <w:rPr>
                <w:rFonts w:ascii="Arial" w:eastAsia="Calibri" w:hAnsi="Arial" w:cs="Arial"/>
                <w:sz w:val="18"/>
                <w:szCs w:val="18"/>
                <w:lang w:val="en-US"/>
              </w:rPr>
              <w:t>Current tax</w:t>
            </w:r>
          </w:p>
        </w:tc>
        <w:tc>
          <w:tcPr>
            <w:tcW w:w="1260" w:type="dxa"/>
          </w:tcPr>
          <w:p w:rsidR="008307EB" w:rsidRPr="00B14CB9" w:rsidRDefault="00A200CD" w:rsidP="00300C8A">
            <w:pPr>
              <w:ind w:right="-72"/>
              <w:jc w:val="right"/>
              <w:rPr>
                <w:rFonts w:ascii="Arial" w:hAnsi="Arial" w:cs="Arial"/>
                <w:noProof/>
                <w:kern w:val="36"/>
                <w:sz w:val="18"/>
                <w:szCs w:val="18"/>
              </w:rPr>
            </w:pPr>
            <w:r w:rsidRPr="00B14CB9">
              <w:rPr>
                <w:rFonts w:ascii="Arial" w:hAnsi="Arial" w:cs="Arial"/>
                <w:noProof/>
                <w:kern w:val="36"/>
                <w:sz w:val="18"/>
                <w:szCs w:val="18"/>
              </w:rPr>
              <w:t>63,979</w:t>
            </w:r>
          </w:p>
        </w:tc>
        <w:tc>
          <w:tcPr>
            <w:tcW w:w="1170" w:type="dxa"/>
          </w:tcPr>
          <w:p w:rsidR="008307EB" w:rsidRPr="00B14CB9" w:rsidRDefault="00720FE1" w:rsidP="00300C8A">
            <w:pPr>
              <w:ind w:right="-72"/>
              <w:jc w:val="right"/>
              <w:rPr>
                <w:rFonts w:ascii="Arial" w:hAnsi="Arial" w:cs="Arial"/>
                <w:noProof/>
                <w:kern w:val="36"/>
                <w:sz w:val="18"/>
                <w:szCs w:val="18"/>
              </w:rPr>
            </w:pPr>
            <w:r w:rsidRPr="00B14CB9">
              <w:rPr>
                <w:rFonts w:ascii="Arial" w:hAnsi="Arial" w:cs="Arial"/>
                <w:noProof/>
                <w:kern w:val="36"/>
                <w:sz w:val="18"/>
                <w:szCs w:val="18"/>
              </w:rPr>
              <w:t>34,506</w:t>
            </w:r>
          </w:p>
        </w:tc>
        <w:tc>
          <w:tcPr>
            <w:tcW w:w="1170" w:type="dxa"/>
          </w:tcPr>
          <w:p w:rsidR="008307EB" w:rsidRPr="00B14CB9" w:rsidRDefault="00D74BCD" w:rsidP="00300C8A">
            <w:pPr>
              <w:ind w:right="-72"/>
              <w:jc w:val="right"/>
              <w:rPr>
                <w:rFonts w:ascii="Arial" w:hAnsi="Arial" w:cs="Arial"/>
                <w:noProof/>
                <w:kern w:val="36"/>
                <w:sz w:val="18"/>
                <w:szCs w:val="18"/>
                <w:cs/>
              </w:rPr>
            </w:pPr>
            <w:r w:rsidRPr="00B14CB9">
              <w:rPr>
                <w:rFonts w:ascii="Arial" w:hAnsi="Arial" w:cs="Arial"/>
                <w:noProof/>
                <w:kern w:val="36"/>
                <w:sz w:val="18"/>
                <w:szCs w:val="18"/>
              </w:rPr>
              <w:t>-</w:t>
            </w:r>
          </w:p>
        </w:tc>
        <w:tc>
          <w:tcPr>
            <w:tcW w:w="1195" w:type="dxa"/>
          </w:tcPr>
          <w:p w:rsidR="008307EB" w:rsidRPr="00B14CB9" w:rsidRDefault="00720FE1" w:rsidP="00300C8A">
            <w:pPr>
              <w:ind w:right="-72"/>
              <w:jc w:val="right"/>
              <w:rPr>
                <w:rFonts w:ascii="Arial" w:hAnsi="Arial" w:cs="Arial"/>
                <w:noProof/>
                <w:kern w:val="36"/>
                <w:sz w:val="18"/>
                <w:szCs w:val="18"/>
                <w:cs/>
              </w:rPr>
            </w:pPr>
            <w:r w:rsidRPr="00B14CB9">
              <w:rPr>
                <w:rFonts w:ascii="Arial" w:hAnsi="Arial" w:cs="Arial"/>
                <w:noProof/>
                <w:kern w:val="36"/>
                <w:sz w:val="18"/>
                <w:szCs w:val="18"/>
              </w:rPr>
              <w:t>-</w:t>
            </w:r>
          </w:p>
        </w:tc>
      </w:tr>
      <w:tr w:rsidR="008307EB" w:rsidRPr="00B14CB9" w:rsidTr="00431F37">
        <w:trPr>
          <w:trHeight w:val="20"/>
        </w:trPr>
        <w:tc>
          <w:tcPr>
            <w:tcW w:w="4365" w:type="dxa"/>
            <w:vAlign w:val="bottom"/>
          </w:tcPr>
          <w:p w:rsidR="008307EB" w:rsidRPr="00B14CB9" w:rsidRDefault="008307EB" w:rsidP="00300C8A">
            <w:pPr>
              <w:tabs>
                <w:tab w:val="left" w:pos="1134"/>
                <w:tab w:val="left" w:pos="1276"/>
                <w:tab w:val="center" w:pos="3402"/>
                <w:tab w:val="center" w:pos="4536"/>
                <w:tab w:val="center" w:pos="5670"/>
                <w:tab w:val="center" w:pos="6804"/>
                <w:tab w:val="right" w:pos="7655"/>
              </w:tabs>
              <w:ind w:left="99"/>
              <w:rPr>
                <w:rFonts w:ascii="Arial" w:hAnsi="Arial" w:cs="Arial"/>
                <w:sz w:val="18"/>
                <w:szCs w:val="18"/>
                <w:shd w:val="clear" w:color="auto" w:fill="FFFFFF"/>
              </w:rPr>
            </w:pPr>
            <w:r w:rsidRPr="00B14CB9">
              <w:rPr>
                <w:rFonts w:ascii="Arial" w:hAnsi="Arial" w:cs="Arial"/>
                <w:sz w:val="18"/>
                <w:szCs w:val="18"/>
                <w:shd w:val="clear" w:color="auto" w:fill="FFFFFF"/>
              </w:rPr>
              <w:t>Deferred tax</w:t>
            </w:r>
          </w:p>
        </w:tc>
        <w:tc>
          <w:tcPr>
            <w:tcW w:w="1260" w:type="dxa"/>
          </w:tcPr>
          <w:p w:rsidR="008307EB" w:rsidRPr="00B14CB9" w:rsidRDefault="00A200CD" w:rsidP="00300C8A">
            <w:pPr>
              <w:pBdr>
                <w:bottom w:val="sing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11,575</w:t>
            </w:r>
          </w:p>
        </w:tc>
        <w:tc>
          <w:tcPr>
            <w:tcW w:w="1170" w:type="dxa"/>
          </w:tcPr>
          <w:p w:rsidR="008307EB" w:rsidRPr="00B14CB9" w:rsidRDefault="00720FE1" w:rsidP="00300C8A">
            <w:pPr>
              <w:pBdr>
                <w:bottom w:val="sing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(17,012)</w:t>
            </w:r>
          </w:p>
        </w:tc>
        <w:tc>
          <w:tcPr>
            <w:tcW w:w="1170" w:type="dxa"/>
          </w:tcPr>
          <w:p w:rsidR="008307EB" w:rsidRPr="00B14CB9" w:rsidRDefault="00D74BCD" w:rsidP="00300C8A">
            <w:pPr>
              <w:pBdr>
                <w:bottom w:val="sing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(735)</w:t>
            </w:r>
          </w:p>
        </w:tc>
        <w:tc>
          <w:tcPr>
            <w:tcW w:w="1195" w:type="dxa"/>
          </w:tcPr>
          <w:p w:rsidR="008307EB" w:rsidRPr="00B14CB9" w:rsidRDefault="00720FE1" w:rsidP="00300C8A">
            <w:pPr>
              <w:pBdr>
                <w:bottom w:val="sing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(38)</w:t>
            </w:r>
          </w:p>
        </w:tc>
      </w:tr>
      <w:tr w:rsidR="006B68DB" w:rsidRPr="00B14CB9" w:rsidTr="00431F37">
        <w:trPr>
          <w:trHeight w:val="20"/>
        </w:trPr>
        <w:tc>
          <w:tcPr>
            <w:tcW w:w="4365" w:type="dxa"/>
            <w:vAlign w:val="bottom"/>
          </w:tcPr>
          <w:p w:rsidR="00E423C5" w:rsidRPr="00B14CB9" w:rsidRDefault="00E423C5" w:rsidP="00300C8A">
            <w:pPr>
              <w:autoSpaceDE w:val="0"/>
              <w:autoSpaceDN w:val="0"/>
              <w:adjustRightInd w:val="0"/>
              <w:ind w:left="432"/>
              <w:rPr>
                <w:rFonts w:ascii="Arial" w:eastAsia="Cordia New" w:hAnsi="Arial" w:cs="Arial"/>
                <w:b/>
                <w:bCs/>
                <w:sz w:val="12"/>
                <w:szCs w:val="12"/>
                <w:lang w:eastAsia="en-GB"/>
              </w:rPr>
            </w:pPr>
          </w:p>
        </w:tc>
        <w:tc>
          <w:tcPr>
            <w:tcW w:w="1260" w:type="dxa"/>
            <w:vAlign w:val="bottom"/>
          </w:tcPr>
          <w:p w:rsidR="00E423C5" w:rsidRPr="00B14CB9" w:rsidRDefault="00E423C5" w:rsidP="00300C8A">
            <w:pPr>
              <w:autoSpaceDE w:val="0"/>
              <w:autoSpaceDN w:val="0"/>
              <w:adjustRightInd w:val="0"/>
              <w:ind w:left="432"/>
              <w:rPr>
                <w:rFonts w:ascii="Arial" w:eastAsia="Cordia New" w:hAnsi="Arial" w:cs="Arial"/>
                <w:b/>
                <w:bCs/>
                <w:sz w:val="12"/>
                <w:szCs w:val="12"/>
                <w:lang w:eastAsia="en-GB"/>
              </w:rPr>
            </w:pPr>
          </w:p>
        </w:tc>
        <w:tc>
          <w:tcPr>
            <w:tcW w:w="1170" w:type="dxa"/>
            <w:vAlign w:val="bottom"/>
          </w:tcPr>
          <w:p w:rsidR="00E423C5" w:rsidRPr="00B14CB9" w:rsidRDefault="00E423C5" w:rsidP="00300C8A">
            <w:pPr>
              <w:autoSpaceDE w:val="0"/>
              <w:autoSpaceDN w:val="0"/>
              <w:adjustRightInd w:val="0"/>
              <w:ind w:left="432"/>
              <w:rPr>
                <w:rFonts w:ascii="Arial" w:eastAsia="Cordia New" w:hAnsi="Arial" w:cs="Arial"/>
                <w:b/>
                <w:bCs/>
                <w:sz w:val="12"/>
                <w:szCs w:val="12"/>
                <w:lang w:eastAsia="en-GB"/>
              </w:rPr>
            </w:pPr>
          </w:p>
        </w:tc>
        <w:tc>
          <w:tcPr>
            <w:tcW w:w="1170" w:type="dxa"/>
            <w:vAlign w:val="bottom"/>
          </w:tcPr>
          <w:p w:rsidR="00E423C5" w:rsidRPr="00B14CB9" w:rsidRDefault="00E423C5" w:rsidP="00300C8A">
            <w:pPr>
              <w:autoSpaceDE w:val="0"/>
              <w:autoSpaceDN w:val="0"/>
              <w:adjustRightInd w:val="0"/>
              <w:ind w:left="432"/>
              <w:rPr>
                <w:rFonts w:ascii="Arial" w:eastAsia="Cordia New" w:hAnsi="Arial" w:cs="Arial"/>
                <w:b/>
                <w:bCs/>
                <w:sz w:val="12"/>
                <w:szCs w:val="12"/>
                <w:lang w:eastAsia="en-GB"/>
              </w:rPr>
            </w:pPr>
          </w:p>
        </w:tc>
        <w:tc>
          <w:tcPr>
            <w:tcW w:w="1195" w:type="dxa"/>
            <w:vAlign w:val="bottom"/>
          </w:tcPr>
          <w:p w:rsidR="00E423C5" w:rsidRPr="00B14CB9" w:rsidRDefault="00E423C5" w:rsidP="00300C8A">
            <w:pPr>
              <w:autoSpaceDE w:val="0"/>
              <w:autoSpaceDN w:val="0"/>
              <w:adjustRightInd w:val="0"/>
              <w:ind w:left="432"/>
              <w:rPr>
                <w:rFonts w:ascii="Arial" w:eastAsia="Cordia New" w:hAnsi="Arial" w:cs="Arial"/>
                <w:b/>
                <w:bCs/>
                <w:sz w:val="12"/>
                <w:szCs w:val="12"/>
                <w:lang w:eastAsia="en-GB"/>
              </w:rPr>
            </w:pPr>
          </w:p>
        </w:tc>
      </w:tr>
      <w:tr w:rsidR="008307EB" w:rsidRPr="00B14CB9" w:rsidTr="00431F37">
        <w:trPr>
          <w:trHeight w:val="20"/>
        </w:trPr>
        <w:tc>
          <w:tcPr>
            <w:tcW w:w="4365" w:type="dxa"/>
            <w:vAlign w:val="bottom"/>
          </w:tcPr>
          <w:p w:rsidR="008307EB" w:rsidRPr="00B14CB9" w:rsidRDefault="008307EB" w:rsidP="00515199">
            <w:pPr>
              <w:ind w:left="99"/>
              <w:rPr>
                <w:rFonts w:ascii="Arial" w:eastAsia="Calibri" w:hAnsi="Arial" w:cs="Arial"/>
                <w:snapToGrid w:val="0"/>
                <w:sz w:val="18"/>
                <w:szCs w:val="18"/>
                <w:lang w:eastAsia="th-TH"/>
              </w:rPr>
            </w:pPr>
            <w:r w:rsidRPr="00B14CB9">
              <w:rPr>
                <w:rFonts w:ascii="Arial" w:eastAsia="Calibri" w:hAnsi="Arial" w:cs="Arial"/>
                <w:sz w:val="18"/>
                <w:szCs w:val="18"/>
              </w:rPr>
              <w:t xml:space="preserve">Income tax </w:t>
            </w:r>
          </w:p>
        </w:tc>
        <w:tc>
          <w:tcPr>
            <w:tcW w:w="1260" w:type="dxa"/>
          </w:tcPr>
          <w:p w:rsidR="008307EB" w:rsidRPr="00B14CB9" w:rsidRDefault="00A200CD" w:rsidP="00300C8A">
            <w:pPr>
              <w:pBdr>
                <w:bottom w:val="double" w:sz="4" w:space="1" w:color="auto"/>
              </w:pBdr>
              <w:ind w:right="-72"/>
              <w:jc w:val="right"/>
              <w:rPr>
                <w:rFonts w:ascii="Arial" w:hAnsi="Arial" w:cs="Arial"/>
                <w:noProof/>
                <w:kern w:val="36"/>
                <w:sz w:val="18"/>
                <w:szCs w:val="18"/>
              </w:rPr>
            </w:pPr>
            <w:r w:rsidRPr="00B14CB9">
              <w:rPr>
                <w:rFonts w:ascii="Arial" w:hAnsi="Arial" w:cs="Arial"/>
                <w:noProof/>
                <w:kern w:val="36"/>
                <w:sz w:val="18"/>
                <w:szCs w:val="18"/>
              </w:rPr>
              <w:t>75,554</w:t>
            </w:r>
          </w:p>
        </w:tc>
        <w:tc>
          <w:tcPr>
            <w:tcW w:w="1170" w:type="dxa"/>
          </w:tcPr>
          <w:p w:rsidR="008307EB" w:rsidRPr="00B14CB9" w:rsidRDefault="00720FE1" w:rsidP="00300C8A">
            <w:pPr>
              <w:pBdr>
                <w:bottom w:val="doub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17,494</w:t>
            </w:r>
          </w:p>
        </w:tc>
        <w:tc>
          <w:tcPr>
            <w:tcW w:w="1170" w:type="dxa"/>
          </w:tcPr>
          <w:p w:rsidR="008307EB" w:rsidRPr="00B14CB9" w:rsidRDefault="00D74BCD" w:rsidP="00300C8A">
            <w:pPr>
              <w:pBdr>
                <w:bottom w:val="doub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(735)</w:t>
            </w:r>
          </w:p>
        </w:tc>
        <w:tc>
          <w:tcPr>
            <w:tcW w:w="1195" w:type="dxa"/>
          </w:tcPr>
          <w:p w:rsidR="008307EB" w:rsidRPr="00B14CB9" w:rsidRDefault="00720FE1" w:rsidP="00300C8A">
            <w:pPr>
              <w:pBdr>
                <w:bottom w:val="double" w:sz="4" w:space="1" w:color="auto"/>
              </w:pBdr>
              <w:ind w:right="-72"/>
              <w:jc w:val="right"/>
              <w:rPr>
                <w:rFonts w:ascii="Arial" w:hAnsi="Arial" w:cs="Arial"/>
                <w:noProof/>
                <w:kern w:val="36"/>
                <w:sz w:val="18"/>
                <w:szCs w:val="18"/>
                <w:cs/>
              </w:rPr>
            </w:pPr>
            <w:r w:rsidRPr="00B14CB9">
              <w:rPr>
                <w:rFonts w:ascii="Arial" w:hAnsi="Arial" w:cs="Arial"/>
                <w:noProof/>
                <w:kern w:val="36"/>
                <w:sz w:val="18"/>
                <w:szCs w:val="18"/>
              </w:rPr>
              <w:t>(38)</w:t>
            </w:r>
          </w:p>
        </w:tc>
      </w:tr>
    </w:tbl>
    <w:p w:rsidR="00E423C5" w:rsidRPr="00B14CB9" w:rsidRDefault="00E423C5" w:rsidP="00E423C5">
      <w:pPr>
        <w:spacing w:before="2" w:after="10"/>
        <w:ind w:left="540"/>
        <w:jc w:val="both"/>
        <w:rPr>
          <w:rFonts w:ascii="Arial" w:hAnsi="Arial" w:cs="Arial"/>
          <w:sz w:val="18"/>
          <w:szCs w:val="18"/>
        </w:rPr>
      </w:pPr>
    </w:p>
    <w:p w:rsidR="00E423C5" w:rsidRPr="00B14CB9" w:rsidRDefault="003E603F" w:rsidP="00E423C5">
      <w:pPr>
        <w:ind w:left="540"/>
        <w:jc w:val="both"/>
        <w:rPr>
          <w:rFonts w:ascii="Arial" w:hAnsi="Arial" w:cs="Arial"/>
          <w:sz w:val="18"/>
          <w:szCs w:val="18"/>
        </w:rPr>
      </w:pPr>
      <w:r w:rsidRPr="00B14CB9">
        <w:rPr>
          <w:rFonts w:ascii="Arial" w:hAnsi="Arial" w:cs="Arial"/>
          <w:sz w:val="18"/>
          <w:szCs w:val="18"/>
        </w:rPr>
        <w:t xml:space="preserve">The interim income tax was accrued based on management’s estimate, using the tax rate that would be applicable to the expected total annual earnings. The estimated average effective tax rate for the interim consolidated </w:t>
      </w:r>
      <w:r w:rsidRPr="00B14CB9">
        <w:rPr>
          <w:rFonts w:ascii="Arial" w:hAnsi="Arial" w:cs="Arial"/>
          <w:sz w:val="18"/>
          <w:szCs w:val="18"/>
          <w:lang w:val="en-US"/>
        </w:rPr>
        <w:t xml:space="preserve">and </w:t>
      </w:r>
      <w:r w:rsidRPr="004103ED">
        <w:rPr>
          <w:rFonts w:ascii="Arial" w:hAnsi="Arial" w:cs="Arial"/>
          <w:spacing w:val="-4"/>
          <w:sz w:val="18"/>
          <w:szCs w:val="18"/>
          <w:lang w:val="en-US"/>
        </w:rPr>
        <w:t xml:space="preserve">the </w:t>
      </w:r>
      <w:r w:rsidR="00270946" w:rsidRPr="004103ED">
        <w:rPr>
          <w:rFonts w:ascii="Arial" w:hAnsi="Arial" w:cs="Arial"/>
          <w:spacing w:val="-4"/>
          <w:sz w:val="18"/>
          <w:szCs w:val="18"/>
          <w:lang w:val="en-US"/>
        </w:rPr>
        <w:t>separate</w:t>
      </w:r>
      <w:r w:rsidRPr="004103ED">
        <w:rPr>
          <w:rFonts w:ascii="Arial" w:hAnsi="Arial" w:cs="Arial"/>
          <w:spacing w:val="-4"/>
          <w:sz w:val="18"/>
          <w:szCs w:val="18"/>
          <w:lang w:val="en-US"/>
        </w:rPr>
        <w:t xml:space="preserve"> financial information </w:t>
      </w:r>
      <w:r w:rsidRPr="004103ED">
        <w:rPr>
          <w:rFonts w:ascii="Arial" w:hAnsi="Arial" w:cs="Arial"/>
          <w:spacing w:val="-4"/>
          <w:sz w:val="18"/>
          <w:szCs w:val="18"/>
        </w:rPr>
        <w:t xml:space="preserve">for the three-month period ended </w:t>
      </w:r>
      <w:r w:rsidR="000D7B8F" w:rsidRPr="004103ED">
        <w:rPr>
          <w:rFonts w:ascii="Arial" w:hAnsi="Arial" w:cs="Arial"/>
          <w:spacing w:val="-4"/>
          <w:sz w:val="18"/>
          <w:szCs w:val="18"/>
        </w:rPr>
        <w:t>31 March</w:t>
      </w:r>
      <w:r w:rsidRPr="004103ED">
        <w:rPr>
          <w:rFonts w:ascii="Arial" w:hAnsi="Arial" w:cs="Arial"/>
          <w:spacing w:val="-4"/>
          <w:sz w:val="18"/>
          <w:szCs w:val="18"/>
        </w:rPr>
        <w:t xml:space="preserve"> </w:t>
      </w:r>
      <w:r w:rsidR="000D7B8F" w:rsidRPr="004103ED">
        <w:rPr>
          <w:rFonts w:ascii="Arial" w:hAnsi="Arial" w:cs="Arial"/>
          <w:spacing w:val="-4"/>
          <w:sz w:val="18"/>
          <w:szCs w:val="18"/>
        </w:rPr>
        <w:t>2017</w:t>
      </w:r>
      <w:r w:rsidRPr="004103ED">
        <w:rPr>
          <w:rFonts w:ascii="Arial" w:hAnsi="Arial" w:cs="Arial"/>
          <w:spacing w:val="-4"/>
          <w:sz w:val="18"/>
          <w:szCs w:val="18"/>
        </w:rPr>
        <w:t xml:space="preserve"> was </w:t>
      </w:r>
      <w:r w:rsidR="00A200CD" w:rsidRPr="004103ED">
        <w:rPr>
          <w:rFonts w:ascii="Arial" w:hAnsi="Arial" w:cs="Arial"/>
          <w:spacing w:val="-4"/>
          <w:sz w:val="18"/>
          <w:szCs w:val="18"/>
        </w:rPr>
        <w:t>6.4</w:t>
      </w:r>
      <w:r w:rsidR="00720FE1" w:rsidRPr="004103ED">
        <w:rPr>
          <w:rFonts w:ascii="Arial" w:hAnsi="Arial" w:cs="Arial"/>
          <w:spacing w:val="-4"/>
          <w:sz w:val="18"/>
          <w:szCs w:val="18"/>
        </w:rPr>
        <w:t>%</w:t>
      </w:r>
      <w:r w:rsidRPr="004103ED">
        <w:rPr>
          <w:rFonts w:ascii="Arial" w:hAnsi="Arial" w:cs="Arial"/>
          <w:spacing w:val="-4"/>
          <w:sz w:val="18"/>
          <w:szCs w:val="18"/>
        </w:rPr>
        <w:t xml:space="preserve"> and </w:t>
      </w:r>
      <w:r w:rsidR="00D74BCD" w:rsidRPr="004103ED">
        <w:rPr>
          <w:rFonts w:ascii="Arial" w:hAnsi="Arial" w:cs="Arial"/>
          <w:spacing w:val="-4"/>
          <w:sz w:val="18"/>
          <w:szCs w:val="18"/>
        </w:rPr>
        <w:t>0</w:t>
      </w:r>
      <w:r w:rsidRPr="004103ED">
        <w:rPr>
          <w:rFonts w:ascii="Arial" w:hAnsi="Arial" w:cs="Arial"/>
          <w:spacing w:val="-4"/>
          <w:sz w:val="18"/>
          <w:szCs w:val="18"/>
        </w:rPr>
        <w:t>%, respectively</w:t>
      </w:r>
      <w:r w:rsidR="00720FE1" w:rsidRPr="00B14CB9">
        <w:rPr>
          <w:rFonts w:ascii="Arial" w:hAnsi="Arial" w:cs="Arial"/>
          <w:sz w:val="18"/>
          <w:szCs w:val="18"/>
        </w:rPr>
        <w:t xml:space="preserve"> </w:t>
      </w:r>
      <w:r w:rsidRPr="00B14CB9">
        <w:rPr>
          <w:rFonts w:ascii="Arial" w:hAnsi="Arial" w:cs="Arial"/>
          <w:sz w:val="18"/>
          <w:szCs w:val="18"/>
        </w:rPr>
        <w:t>(</w:t>
      </w:r>
      <w:r w:rsidRPr="00B14CB9">
        <w:rPr>
          <w:rFonts w:ascii="Arial" w:hAnsi="Arial" w:cs="Arial"/>
          <w:sz w:val="18"/>
          <w:szCs w:val="18"/>
          <w:lang w:val="en-US"/>
        </w:rPr>
        <w:t xml:space="preserve">for </w:t>
      </w:r>
      <w:r w:rsidRPr="00B14CB9">
        <w:rPr>
          <w:rFonts w:ascii="Arial" w:hAnsi="Arial" w:cs="Arial"/>
          <w:sz w:val="18"/>
          <w:szCs w:val="18"/>
        </w:rPr>
        <w:t xml:space="preserve">the three-month period ended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2016</w:t>
      </w:r>
      <w:r w:rsidRPr="00B14CB9">
        <w:rPr>
          <w:rFonts w:ascii="Arial" w:hAnsi="Arial" w:cs="Arial"/>
          <w:sz w:val="18"/>
          <w:szCs w:val="18"/>
        </w:rPr>
        <w:t xml:space="preserve"> was </w:t>
      </w:r>
      <w:r w:rsidR="00720FE1" w:rsidRPr="00B14CB9">
        <w:rPr>
          <w:rFonts w:ascii="Arial" w:hAnsi="Arial" w:cs="Arial"/>
          <w:sz w:val="18"/>
          <w:szCs w:val="18"/>
        </w:rPr>
        <w:t>1.8</w:t>
      </w:r>
      <w:r w:rsidRPr="00B14CB9">
        <w:rPr>
          <w:rFonts w:ascii="Arial" w:hAnsi="Arial" w:cs="Arial"/>
          <w:sz w:val="18"/>
          <w:szCs w:val="18"/>
        </w:rPr>
        <w:t xml:space="preserve">% and </w:t>
      </w:r>
      <w:r w:rsidR="00234693" w:rsidRPr="00B14CB9">
        <w:rPr>
          <w:rFonts w:ascii="Arial" w:hAnsi="Arial" w:cs="Arial"/>
          <w:sz w:val="18"/>
          <w:szCs w:val="18"/>
        </w:rPr>
        <w:t>0</w:t>
      </w:r>
      <w:r w:rsidRPr="00B14CB9">
        <w:rPr>
          <w:rFonts w:ascii="Arial" w:hAnsi="Arial" w:cs="Arial"/>
          <w:sz w:val="18"/>
          <w:szCs w:val="18"/>
        </w:rPr>
        <w:t>%, respectively).</w:t>
      </w:r>
    </w:p>
    <w:p w:rsidR="003F2418" w:rsidRPr="00B14CB9" w:rsidRDefault="003F2418" w:rsidP="00E423C5">
      <w:pPr>
        <w:ind w:left="540"/>
        <w:jc w:val="both"/>
        <w:rPr>
          <w:rFonts w:ascii="Arial" w:hAnsi="Arial" w:cs="Arial"/>
          <w:sz w:val="18"/>
          <w:szCs w:val="18"/>
        </w:rPr>
      </w:pPr>
    </w:p>
    <w:p w:rsidR="003F2418" w:rsidRDefault="003F2418" w:rsidP="00E423C5">
      <w:pPr>
        <w:ind w:left="540"/>
        <w:jc w:val="both"/>
        <w:rPr>
          <w:rFonts w:ascii="Arial" w:hAnsi="Arial" w:cs="Arial"/>
          <w:sz w:val="18"/>
          <w:szCs w:val="18"/>
        </w:rPr>
      </w:pPr>
    </w:p>
    <w:p w:rsidR="004103ED" w:rsidRDefault="004103ED" w:rsidP="00E423C5">
      <w:pPr>
        <w:ind w:left="540"/>
        <w:jc w:val="both"/>
        <w:rPr>
          <w:rFonts w:ascii="Arial" w:hAnsi="Arial" w:cs="Arial"/>
          <w:sz w:val="18"/>
          <w:szCs w:val="18"/>
        </w:rPr>
      </w:pPr>
    </w:p>
    <w:p w:rsidR="004103ED" w:rsidRDefault="004103ED">
      <w:pPr>
        <w:rPr>
          <w:rFonts w:ascii="Arial" w:hAnsi="Arial" w:cs="Arial"/>
          <w:sz w:val="18"/>
          <w:szCs w:val="18"/>
        </w:rPr>
      </w:pPr>
      <w:r>
        <w:rPr>
          <w:rFonts w:ascii="Arial" w:hAnsi="Arial" w:cs="Arial"/>
          <w:sz w:val="18"/>
          <w:szCs w:val="18"/>
        </w:rPr>
        <w:br w:type="page"/>
      </w:r>
    </w:p>
    <w:p w:rsidR="003F2418" w:rsidRPr="00B14CB9" w:rsidRDefault="003F2418" w:rsidP="003F2418">
      <w:pPr>
        <w:tabs>
          <w:tab w:val="left" w:pos="540"/>
        </w:tabs>
        <w:rPr>
          <w:rFonts w:ascii="Arial" w:hAnsi="Arial" w:cs="Arial"/>
          <w:sz w:val="18"/>
          <w:szCs w:val="18"/>
          <w:lang w:val="en-US"/>
        </w:rPr>
      </w:pPr>
      <w:r w:rsidRPr="00B14CB9">
        <w:rPr>
          <w:rFonts w:ascii="Arial" w:hAnsi="Arial" w:cs="Arial"/>
          <w:b/>
          <w:bCs/>
          <w:caps/>
          <w:sz w:val="18"/>
          <w:szCs w:val="18"/>
        </w:rPr>
        <w:lastRenderedPageBreak/>
        <w:t>1</w:t>
      </w:r>
      <w:r w:rsidR="00720FE1" w:rsidRPr="00B14CB9">
        <w:rPr>
          <w:rFonts w:ascii="Arial" w:hAnsi="Arial" w:cs="Arial"/>
          <w:b/>
          <w:bCs/>
          <w:caps/>
          <w:sz w:val="18"/>
          <w:szCs w:val="18"/>
        </w:rPr>
        <w:t>3</w:t>
      </w:r>
      <w:r w:rsidRPr="00B14CB9">
        <w:rPr>
          <w:rFonts w:ascii="Arial" w:hAnsi="Arial" w:cs="Arial"/>
          <w:caps/>
          <w:sz w:val="18"/>
          <w:szCs w:val="18"/>
        </w:rPr>
        <w:tab/>
      </w:r>
      <w:r w:rsidR="0000614D">
        <w:rPr>
          <w:rFonts w:ascii="Arial" w:hAnsi="Arial" w:cs="Arial"/>
          <w:b/>
          <w:bCs/>
          <w:sz w:val="18"/>
          <w:szCs w:val="18"/>
        </w:rPr>
        <w:t xml:space="preserve">Related </w:t>
      </w:r>
      <w:r w:rsidRPr="00B14CB9">
        <w:rPr>
          <w:rFonts w:ascii="Arial" w:hAnsi="Arial" w:cs="Arial"/>
          <w:b/>
          <w:bCs/>
          <w:sz w:val="18"/>
          <w:szCs w:val="18"/>
        </w:rPr>
        <w:t xml:space="preserve">party transactions </w:t>
      </w:r>
    </w:p>
    <w:p w:rsidR="003F2418" w:rsidRPr="00B14CB9" w:rsidRDefault="003F2418" w:rsidP="003F2418">
      <w:pPr>
        <w:ind w:left="540"/>
        <w:contextualSpacing/>
        <w:rPr>
          <w:rFonts w:ascii="Arial" w:hAnsi="Arial" w:cs="Arial"/>
          <w:sz w:val="18"/>
          <w:szCs w:val="18"/>
          <w:lang w:val="en-US"/>
        </w:rPr>
      </w:pPr>
    </w:p>
    <w:p w:rsidR="003F2418" w:rsidRPr="00B14CB9" w:rsidRDefault="003F2418" w:rsidP="003F2418">
      <w:pPr>
        <w:ind w:left="540"/>
        <w:contextualSpacing/>
        <w:rPr>
          <w:rFonts w:ascii="Arial" w:hAnsi="Arial" w:cs="Arial"/>
          <w:sz w:val="18"/>
          <w:szCs w:val="18"/>
          <w:lang w:val="en-US"/>
        </w:rPr>
      </w:pPr>
    </w:p>
    <w:p w:rsidR="003F2418" w:rsidRPr="00B14CB9" w:rsidRDefault="003F2418" w:rsidP="003F2418">
      <w:pPr>
        <w:autoSpaceDE w:val="0"/>
        <w:autoSpaceDN w:val="0"/>
        <w:adjustRightInd w:val="0"/>
        <w:ind w:left="540"/>
        <w:jc w:val="both"/>
        <w:rPr>
          <w:rFonts w:ascii="Arial" w:eastAsia="Calibri" w:hAnsi="Arial" w:cs="Arial"/>
          <w:sz w:val="18"/>
          <w:szCs w:val="18"/>
        </w:rPr>
      </w:pPr>
      <w:r w:rsidRPr="00B14CB9">
        <w:rPr>
          <w:rFonts w:ascii="Arial" w:eastAsia="Calibri" w:hAnsi="Arial" w:cs="Arial"/>
          <w:sz w:val="18"/>
          <w:szCs w:val="18"/>
        </w:rPr>
        <w:t>The major shareholders of the Company are B.Grimm Power (Singapore) PTE. LTD. and Mr. Harald Link</w:t>
      </w:r>
      <w:r w:rsidR="00E37A17" w:rsidRPr="00B14CB9">
        <w:rPr>
          <w:rFonts w:ascii="Arial" w:eastAsia="Calibri" w:hAnsi="Arial" w:cs="Arial"/>
          <w:sz w:val="18"/>
          <w:szCs w:val="18"/>
        </w:rPr>
        <w:t xml:space="preserve"> owning </w:t>
      </w:r>
      <w:r w:rsidRPr="00B14CB9">
        <w:rPr>
          <w:rFonts w:ascii="Arial" w:eastAsia="Calibri" w:hAnsi="Arial" w:cs="Arial"/>
          <w:sz w:val="18"/>
          <w:szCs w:val="18"/>
        </w:rPr>
        <w:t xml:space="preserve">48.76% </w:t>
      </w:r>
      <w:r w:rsidRPr="00B14CB9">
        <w:rPr>
          <w:rFonts w:ascii="Arial" w:eastAsia="Calibri" w:hAnsi="Arial" w:cs="Arial"/>
          <w:spacing w:val="-2"/>
          <w:sz w:val="18"/>
          <w:szCs w:val="18"/>
        </w:rPr>
        <w:t>and 37.26% of the Company’s shares, respectively. The ultimate controlling party is Mr. Harald Link. The information</w:t>
      </w:r>
      <w:r w:rsidR="00E37A17" w:rsidRPr="00B14CB9">
        <w:rPr>
          <w:rFonts w:ascii="Arial" w:eastAsia="Calibri" w:hAnsi="Arial" w:cs="Arial"/>
          <w:sz w:val="18"/>
          <w:szCs w:val="18"/>
        </w:rPr>
        <w:t xml:space="preserve"> of</w:t>
      </w:r>
      <w:r w:rsidRPr="00B14CB9">
        <w:rPr>
          <w:rFonts w:ascii="Arial" w:eastAsia="Calibri" w:hAnsi="Arial" w:cs="Arial"/>
          <w:sz w:val="18"/>
          <w:szCs w:val="18"/>
        </w:rPr>
        <w:t xml:space="preserve"> the Company’s subsidiaries and joint ventures are provided in Note 6 and Note 7</w:t>
      </w:r>
      <w:r w:rsidR="003C7099">
        <w:rPr>
          <w:rFonts w:ascii="Arial" w:eastAsia="Calibri" w:hAnsi="Arial" w:cs="Arial"/>
          <w:sz w:val="18"/>
          <w:szCs w:val="18"/>
        </w:rPr>
        <w:t>, respectively</w:t>
      </w:r>
      <w:r w:rsidRPr="00B14CB9">
        <w:rPr>
          <w:rFonts w:ascii="Arial" w:eastAsia="Calibri" w:hAnsi="Arial" w:cs="Arial"/>
          <w:sz w:val="18"/>
          <w:szCs w:val="18"/>
        </w:rPr>
        <w:t>.</w:t>
      </w:r>
    </w:p>
    <w:p w:rsidR="003F2418" w:rsidRPr="00B14CB9" w:rsidRDefault="003F2418" w:rsidP="003F2418">
      <w:pPr>
        <w:ind w:left="540"/>
        <w:contextualSpacing/>
        <w:rPr>
          <w:rFonts w:ascii="Arial" w:hAnsi="Arial" w:cs="Arial"/>
          <w:sz w:val="18"/>
          <w:szCs w:val="18"/>
          <w:lang w:val="en-US"/>
        </w:rPr>
      </w:pPr>
    </w:p>
    <w:p w:rsidR="003F2418" w:rsidRPr="00B14CB9" w:rsidRDefault="003F2418" w:rsidP="003F2418">
      <w:pPr>
        <w:ind w:left="540"/>
        <w:contextualSpacing/>
        <w:rPr>
          <w:rFonts w:ascii="Arial" w:hAnsi="Arial" w:cs="Arial"/>
          <w:sz w:val="18"/>
          <w:szCs w:val="18"/>
        </w:rPr>
      </w:pPr>
      <w:r w:rsidRPr="00B14CB9">
        <w:rPr>
          <w:rFonts w:ascii="Arial" w:hAnsi="Arial" w:cs="Arial"/>
          <w:sz w:val="18"/>
          <w:szCs w:val="18"/>
        </w:rPr>
        <w:t>The following transactions were carried out with related parties:</w:t>
      </w:r>
    </w:p>
    <w:p w:rsidR="003F2418" w:rsidRPr="00B14CB9" w:rsidRDefault="003F2418" w:rsidP="003F2418">
      <w:pPr>
        <w:ind w:left="540"/>
        <w:contextualSpacing/>
        <w:rPr>
          <w:rFonts w:ascii="Arial" w:hAnsi="Arial" w:cs="Arial"/>
          <w:sz w:val="18"/>
          <w:szCs w:val="18"/>
          <w:lang w:val="en-US"/>
        </w:rPr>
      </w:pPr>
    </w:p>
    <w:p w:rsidR="00FC6041" w:rsidRPr="00B14CB9" w:rsidRDefault="00FC6041" w:rsidP="003F2418">
      <w:pPr>
        <w:ind w:left="540"/>
        <w:contextualSpacing/>
        <w:rPr>
          <w:rFonts w:ascii="Arial" w:hAnsi="Arial" w:cs="Arial"/>
          <w:sz w:val="18"/>
          <w:szCs w:val="18"/>
          <w:lang w:val="en-US"/>
        </w:rPr>
      </w:pPr>
    </w:p>
    <w:p w:rsidR="003F2418" w:rsidRPr="00B14CB9" w:rsidRDefault="003F2418" w:rsidP="003F2418">
      <w:pPr>
        <w:ind w:left="1080" w:hanging="540"/>
        <w:contextualSpacing/>
        <w:rPr>
          <w:rFonts w:ascii="Arial" w:hAnsi="Arial" w:cs="Arial"/>
          <w:b/>
          <w:bCs/>
          <w:sz w:val="18"/>
          <w:szCs w:val="18"/>
        </w:rPr>
      </w:pPr>
      <w:r w:rsidRPr="00B14CB9">
        <w:rPr>
          <w:rFonts w:ascii="Arial" w:hAnsi="Arial" w:cs="Arial"/>
          <w:b/>
          <w:bCs/>
          <w:sz w:val="18"/>
          <w:szCs w:val="18"/>
        </w:rPr>
        <w:t>1</w:t>
      </w:r>
      <w:r w:rsidR="00720FE1" w:rsidRPr="00B14CB9">
        <w:rPr>
          <w:rFonts w:ascii="Arial" w:hAnsi="Arial" w:cs="Arial"/>
          <w:b/>
          <w:bCs/>
          <w:sz w:val="18"/>
          <w:szCs w:val="18"/>
        </w:rPr>
        <w:t>3</w:t>
      </w:r>
      <w:r w:rsidRPr="00B14CB9">
        <w:rPr>
          <w:rFonts w:ascii="Arial" w:hAnsi="Arial" w:cs="Arial"/>
          <w:b/>
          <w:bCs/>
          <w:sz w:val="18"/>
          <w:szCs w:val="18"/>
        </w:rPr>
        <w:t xml:space="preserve">.1 </w:t>
      </w:r>
      <w:r w:rsidRPr="00B14CB9">
        <w:rPr>
          <w:rFonts w:ascii="Arial" w:hAnsi="Arial" w:cs="Arial"/>
          <w:b/>
          <w:bCs/>
          <w:sz w:val="18"/>
          <w:szCs w:val="18"/>
        </w:rPr>
        <w:tab/>
        <w:t xml:space="preserve">Revenues and other income </w:t>
      </w:r>
    </w:p>
    <w:tbl>
      <w:tblPr>
        <w:tblW w:w="9729" w:type="dxa"/>
        <w:tblInd w:w="-90" w:type="dxa"/>
        <w:tblLayout w:type="fixed"/>
        <w:tblLook w:val="0000" w:firstRow="0" w:lastRow="0" w:firstColumn="0" w:lastColumn="0" w:noHBand="0" w:noVBand="0"/>
      </w:tblPr>
      <w:tblGrid>
        <w:gridCol w:w="4770"/>
        <w:gridCol w:w="1274"/>
        <w:gridCol w:w="1276"/>
        <w:gridCol w:w="1204"/>
        <w:gridCol w:w="1205"/>
      </w:tblGrid>
      <w:tr w:rsidR="008906DB" w:rsidRPr="00B14CB9" w:rsidTr="003F62A0">
        <w:trPr>
          <w:trHeight w:val="20"/>
        </w:trPr>
        <w:tc>
          <w:tcPr>
            <w:tcW w:w="4770" w:type="dxa"/>
            <w:tcBorders>
              <w:top w:val="nil"/>
              <w:left w:val="nil"/>
              <w:bottom w:val="nil"/>
              <w:right w:val="nil"/>
            </w:tcBorders>
            <w:vAlign w:val="bottom"/>
          </w:tcPr>
          <w:p w:rsidR="008906DB" w:rsidRPr="00B14CB9" w:rsidRDefault="008906DB" w:rsidP="00300C8A">
            <w:pPr>
              <w:tabs>
                <w:tab w:val="left" w:pos="3295"/>
                <w:tab w:val="left" w:pos="9744"/>
              </w:tabs>
              <w:ind w:left="1062" w:right="-108"/>
              <w:contextualSpacing/>
              <w:rPr>
                <w:rFonts w:ascii="Arial" w:hAnsi="Arial" w:cs="Arial"/>
                <w:b/>
                <w:bCs/>
                <w:sz w:val="18"/>
                <w:szCs w:val="18"/>
              </w:rPr>
            </w:pPr>
          </w:p>
        </w:tc>
        <w:tc>
          <w:tcPr>
            <w:tcW w:w="255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409"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3F2418" w:rsidRPr="00B14CB9" w:rsidTr="003F62A0">
        <w:trPr>
          <w:trHeight w:val="20"/>
        </w:trPr>
        <w:tc>
          <w:tcPr>
            <w:tcW w:w="4770" w:type="dxa"/>
            <w:tcBorders>
              <w:top w:val="nil"/>
              <w:left w:val="nil"/>
              <w:bottom w:val="nil"/>
              <w:right w:val="nil"/>
            </w:tcBorders>
            <w:vAlign w:val="bottom"/>
          </w:tcPr>
          <w:p w:rsidR="003F2418" w:rsidRPr="00B14CB9" w:rsidRDefault="003F2418" w:rsidP="00300C8A">
            <w:pPr>
              <w:tabs>
                <w:tab w:val="left" w:pos="3295"/>
                <w:tab w:val="left" w:pos="9744"/>
              </w:tabs>
              <w:ind w:left="1062" w:right="-108"/>
              <w:contextualSpacing/>
              <w:rPr>
                <w:rFonts w:ascii="Arial" w:hAnsi="Arial" w:cs="Arial"/>
                <w:b/>
                <w:bCs/>
                <w:spacing w:val="-6"/>
                <w:sz w:val="18"/>
                <w:szCs w:val="18"/>
              </w:rPr>
            </w:pPr>
            <w:r w:rsidRPr="00B14CB9">
              <w:rPr>
                <w:rFonts w:ascii="Arial" w:hAnsi="Arial" w:cs="Arial"/>
                <w:b/>
                <w:bCs/>
                <w:spacing w:val="-6"/>
                <w:sz w:val="18"/>
                <w:szCs w:val="18"/>
              </w:rPr>
              <w:t xml:space="preserve">For the three-month period ended </w:t>
            </w:r>
            <w:r w:rsidR="000D7B8F" w:rsidRPr="00B14CB9">
              <w:rPr>
                <w:rFonts w:ascii="Arial" w:hAnsi="Arial" w:cs="Arial"/>
                <w:b/>
                <w:bCs/>
                <w:spacing w:val="-6"/>
                <w:sz w:val="18"/>
                <w:szCs w:val="18"/>
              </w:rPr>
              <w:t>31 March</w:t>
            </w:r>
          </w:p>
        </w:tc>
        <w:tc>
          <w:tcPr>
            <w:tcW w:w="1274" w:type="dxa"/>
            <w:vAlign w:val="bottom"/>
          </w:tcPr>
          <w:p w:rsidR="003F2418"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276" w:type="dxa"/>
            <w:vAlign w:val="bottom"/>
          </w:tcPr>
          <w:p w:rsidR="003F2418"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204" w:type="dxa"/>
            <w:vAlign w:val="bottom"/>
          </w:tcPr>
          <w:p w:rsidR="003F2418"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205" w:type="dxa"/>
            <w:vAlign w:val="bottom"/>
          </w:tcPr>
          <w:p w:rsidR="003F2418"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3F2418" w:rsidRPr="00B14CB9" w:rsidTr="003F62A0">
        <w:trPr>
          <w:trHeight w:val="20"/>
        </w:trPr>
        <w:tc>
          <w:tcPr>
            <w:tcW w:w="4770" w:type="dxa"/>
            <w:tcBorders>
              <w:top w:val="nil"/>
              <w:left w:val="nil"/>
              <w:bottom w:val="nil"/>
              <w:right w:val="nil"/>
            </w:tcBorders>
            <w:vAlign w:val="bottom"/>
          </w:tcPr>
          <w:p w:rsidR="003F2418" w:rsidRPr="00B14CB9" w:rsidRDefault="003F2418" w:rsidP="00300C8A">
            <w:pPr>
              <w:tabs>
                <w:tab w:val="left" w:pos="3295"/>
                <w:tab w:val="left" w:pos="9744"/>
              </w:tabs>
              <w:ind w:left="1062" w:right="-108"/>
              <w:contextualSpacing/>
              <w:rPr>
                <w:rFonts w:ascii="Arial" w:hAnsi="Arial" w:cs="Arial"/>
                <w:b/>
                <w:bCs/>
                <w:sz w:val="18"/>
                <w:szCs w:val="18"/>
              </w:rPr>
            </w:pPr>
          </w:p>
        </w:tc>
        <w:tc>
          <w:tcPr>
            <w:tcW w:w="1274" w:type="dxa"/>
            <w:vAlign w:val="bottom"/>
          </w:tcPr>
          <w:p w:rsidR="003F2418" w:rsidRPr="00B14CB9" w:rsidRDefault="003F2418"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276" w:type="dxa"/>
            <w:vAlign w:val="bottom"/>
          </w:tcPr>
          <w:p w:rsidR="003F2418" w:rsidRPr="00B14CB9" w:rsidRDefault="003F2418"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204" w:type="dxa"/>
            <w:vAlign w:val="bottom"/>
          </w:tcPr>
          <w:p w:rsidR="003F2418" w:rsidRPr="00B14CB9" w:rsidRDefault="003F2418"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205" w:type="dxa"/>
            <w:vAlign w:val="bottom"/>
          </w:tcPr>
          <w:p w:rsidR="003F2418" w:rsidRPr="00B14CB9" w:rsidRDefault="003F2418"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3F2418" w:rsidRPr="00B14CB9" w:rsidTr="003F62A0">
        <w:trPr>
          <w:trHeight w:val="20"/>
        </w:trPr>
        <w:tc>
          <w:tcPr>
            <w:tcW w:w="4770" w:type="dxa"/>
            <w:tcBorders>
              <w:top w:val="nil"/>
              <w:left w:val="nil"/>
              <w:bottom w:val="nil"/>
              <w:right w:val="nil"/>
            </w:tcBorders>
            <w:vAlign w:val="bottom"/>
          </w:tcPr>
          <w:p w:rsidR="003F2418" w:rsidRPr="00B14CB9" w:rsidRDefault="003F2418" w:rsidP="00300C8A">
            <w:pPr>
              <w:tabs>
                <w:tab w:val="left" w:pos="3295"/>
                <w:tab w:val="left" w:pos="9744"/>
              </w:tabs>
              <w:ind w:left="1062" w:right="-108"/>
              <w:contextualSpacing/>
              <w:rPr>
                <w:rFonts w:ascii="Arial" w:hAnsi="Arial" w:cs="Arial"/>
                <w:b/>
                <w:bCs/>
                <w:sz w:val="12"/>
                <w:szCs w:val="12"/>
              </w:rPr>
            </w:pPr>
          </w:p>
        </w:tc>
        <w:tc>
          <w:tcPr>
            <w:tcW w:w="1274" w:type="dxa"/>
            <w:vAlign w:val="bottom"/>
          </w:tcPr>
          <w:p w:rsidR="003F2418" w:rsidRPr="00B14CB9" w:rsidRDefault="003F2418" w:rsidP="00300C8A">
            <w:pPr>
              <w:keepNext/>
              <w:keepLines/>
              <w:autoSpaceDE w:val="0"/>
              <w:autoSpaceDN w:val="0"/>
              <w:adjustRightInd w:val="0"/>
              <w:ind w:right="-72"/>
              <w:contextualSpacing/>
              <w:jc w:val="right"/>
              <w:rPr>
                <w:rFonts w:ascii="Arial" w:hAnsi="Arial" w:cs="Arial"/>
                <w:b/>
                <w:bCs/>
                <w:sz w:val="12"/>
                <w:szCs w:val="12"/>
              </w:rPr>
            </w:pPr>
          </w:p>
        </w:tc>
        <w:tc>
          <w:tcPr>
            <w:tcW w:w="1276" w:type="dxa"/>
            <w:vAlign w:val="bottom"/>
          </w:tcPr>
          <w:p w:rsidR="003F2418" w:rsidRPr="00B14CB9" w:rsidRDefault="003F2418" w:rsidP="00300C8A">
            <w:pPr>
              <w:keepNext/>
              <w:keepLines/>
              <w:autoSpaceDE w:val="0"/>
              <w:autoSpaceDN w:val="0"/>
              <w:adjustRightInd w:val="0"/>
              <w:ind w:right="-72"/>
              <w:contextualSpacing/>
              <w:jc w:val="right"/>
              <w:rPr>
                <w:rFonts w:ascii="Arial" w:hAnsi="Arial" w:cs="Arial"/>
                <w:b/>
                <w:bCs/>
                <w:sz w:val="12"/>
                <w:szCs w:val="12"/>
              </w:rPr>
            </w:pPr>
          </w:p>
        </w:tc>
        <w:tc>
          <w:tcPr>
            <w:tcW w:w="1204" w:type="dxa"/>
            <w:vAlign w:val="bottom"/>
          </w:tcPr>
          <w:p w:rsidR="003F2418" w:rsidRPr="00B14CB9" w:rsidRDefault="003F2418"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05" w:type="dxa"/>
            <w:vAlign w:val="bottom"/>
          </w:tcPr>
          <w:p w:rsidR="003F2418" w:rsidRPr="00B14CB9" w:rsidRDefault="003F2418"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r w:rsidRPr="00B14CB9">
              <w:rPr>
                <w:rFonts w:ascii="Arial" w:hAnsi="Arial" w:cs="Arial"/>
                <w:b/>
                <w:bCs/>
                <w:sz w:val="18"/>
                <w:szCs w:val="18"/>
              </w:rPr>
              <w:t>Revenue</w:t>
            </w: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suppressAutoHyphens/>
              <w:ind w:right="-72"/>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b/>
                <w:bCs/>
                <w:sz w:val="18"/>
                <w:szCs w:val="18"/>
              </w:rPr>
            </w:pPr>
            <w:r w:rsidRPr="00B14CB9">
              <w:rPr>
                <w:rFonts w:ascii="Arial" w:hAnsi="Arial" w:cs="Arial"/>
                <w:sz w:val="18"/>
                <w:szCs w:val="18"/>
              </w:rPr>
              <w:t>Sales:</w:t>
            </w: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suppressAutoHyphens/>
              <w:ind w:right="-72"/>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Other related parties</w:t>
            </w:r>
          </w:p>
        </w:tc>
        <w:tc>
          <w:tcPr>
            <w:tcW w:w="1274" w:type="dxa"/>
          </w:tcPr>
          <w:p w:rsidR="00815431" w:rsidRPr="00B14CB9" w:rsidRDefault="00EF5CB0" w:rsidP="002228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5,921</w:t>
            </w:r>
          </w:p>
        </w:tc>
        <w:tc>
          <w:tcPr>
            <w:tcW w:w="1276" w:type="dxa"/>
          </w:tcPr>
          <w:p w:rsidR="00815431" w:rsidRPr="00B14CB9" w:rsidRDefault="00720FE1" w:rsidP="002228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7,796</w:t>
            </w:r>
          </w:p>
        </w:tc>
        <w:tc>
          <w:tcPr>
            <w:tcW w:w="1204" w:type="dxa"/>
          </w:tcPr>
          <w:p w:rsidR="00815431" w:rsidRPr="00B14CB9" w:rsidRDefault="00EF5CB0" w:rsidP="002228B8">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205" w:type="dxa"/>
          </w:tcPr>
          <w:p w:rsidR="00815431" w:rsidRPr="00B14CB9" w:rsidRDefault="00815431" w:rsidP="002228B8">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5D254A" w:rsidP="00300C8A">
            <w:pPr>
              <w:tabs>
                <w:tab w:val="left" w:pos="3295"/>
                <w:tab w:val="left" w:pos="9744"/>
              </w:tabs>
              <w:ind w:left="1062" w:right="-108"/>
              <w:contextualSpacing/>
              <w:rPr>
                <w:rFonts w:ascii="Arial" w:hAnsi="Arial" w:cs="Arial"/>
                <w:sz w:val="18"/>
                <w:szCs w:val="18"/>
              </w:rPr>
            </w:pPr>
            <w:r>
              <w:rPr>
                <w:rFonts w:ascii="Arial" w:hAnsi="Arial" w:cs="Browallia New"/>
                <w:sz w:val="18"/>
                <w:szCs w:val="22"/>
                <w:lang w:val="en-US"/>
              </w:rPr>
              <w:t>Service income</w:t>
            </w:r>
            <w:r w:rsidR="00815431" w:rsidRPr="00B14CB9">
              <w:rPr>
                <w:rFonts w:ascii="Arial" w:hAnsi="Arial" w:cs="Arial"/>
                <w:sz w:val="18"/>
                <w:szCs w:val="18"/>
              </w:rPr>
              <w:t>:</w:t>
            </w: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jc w:val="center"/>
              <w:rPr>
                <w:rFonts w:ascii="Arial" w:hAnsi="Arial" w:cs="Arial"/>
                <w:sz w:val="12"/>
                <w:szCs w:val="12"/>
              </w:rPr>
            </w:pP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pacing w:val="-2"/>
                <w:sz w:val="12"/>
                <w:szCs w:val="12"/>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pacing w:val="-2"/>
                <w:sz w:val="12"/>
                <w:szCs w:val="12"/>
              </w:rPr>
            </w:pPr>
          </w:p>
        </w:tc>
        <w:tc>
          <w:tcPr>
            <w:tcW w:w="1204" w:type="dxa"/>
          </w:tcPr>
          <w:p w:rsidR="00815431" w:rsidRPr="00B14CB9" w:rsidRDefault="00815431" w:rsidP="00300C8A">
            <w:pPr>
              <w:suppressAutoHyphens/>
              <w:ind w:right="-72"/>
              <w:jc w:val="right"/>
              <w:rPr>
                <w:rFonts w:ascii="Arial" w:hAnsi="Arial" w:cs="Arial"/>
                <w:spacing w:val="-2"/>
                <w:sz w:val="12"/>
                <w:szCs w:val="12"/>
              </w:rPr>
            </w:pPr>
          </w:p>
        </w:tc>
        <w:tc>
          <w:tcPr>
            <w:tcW w:w="1205" w:type="dxa"/>
          </w:tcPr>
          <w:p w:rsidR="00815431" w:rsidRPr="00B14CB9" w:rsidRDefault="00815431" w:rsidP="00300C8A">
            <w:pPr>
              <w:suppressAutoHyphens/>
              <w:ind w:right="-72"/>
              <w:jc w:val="right"/>
              <w:rPr>
                <w:rFonts w:ascii="Arial" w:hAnsi="Arial" w:cs="Arial"/>
                <w:spacing w:val="-2"/>
                <w:sz w:val="12"/>
                <w:szCs w:val="12"/>
              </w:rPr>
            </w:pPr>
          </w:p>
        </w:tc>
      </w:tr>
      <w:tr w:rsidR="00EF5CB0" w:rsidRPr="00B14CB9" w:rsidTr="003F62A0">
        <w:trPr>
          <w:trHeight w:val="20"/>
        </w:trPr>
        <w:tc>
          <w:tcPr>
            <w:tcW w:w="4770" w:type="dxa"/>
            <w:tcBorders>
              <w:top w:val="nil"/>
              <w:left w:val="nil"/>
              <w:bottom w:val="nil"/>
              <w:right w:val="nil"/>
            </w:tcBorders>
          </w:tcPr>
          <w:p w:rsidR="00EF5CB0" w:rsidRPr="00B14CB9" w:rsidRDefault="00EF5CB0" w:rsidP="00300C8A">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Subsidiaries</w:t>
            </w:r>
          </w:p>
        </w:tc>
        <w:tc>
          <w:tcPr>
            <w:tcW w:w="1274" w:type="dxa"/>
          </w:tcPr>
          <w:p w:rsidR="00EF5CB0" w:rsidRPr="00B14CB9" w:rsidRDefault="00EF5CB0" w:rsidP="00300C8A">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w:t>
            </w:r>
          </w:p>
        </w:tc>
        <w:tc>
          <w:tcPr>
            <w:tcW w:w="1276" w:type="dxa"/>
          </w:tcPr>
          <w:p w:rsidR="00EF5CB0" w:rsidRPr="00B14CB9" w:rsidRDefault="00EF5CB0" w:rsidP="00300C8A">
            <w:pPr>
              <w:keepNext/>
              <w:keepLines/>
              <w:autoSpaceDE w:val="0"/>
              <w:autoSpaceDN w:val="0"/>
              <w:adjustRightInd w:val="0"/>
              <w:ind w:right="-72"/>
              <w:contextualSpacing/>
              <w:jc w:val="right"/>
              <w:rPr>
                <w:rFonts w:ascii="Arial" w:hAnsi="Arial" w:cs="Arial"/>
                <w:spacing w:val="-2"/>
                <w:sz w:val="18"/>
                <w:szCs w:val="18"/>
              </w:rPr>
            </w:pPr>
            <w:r w:rsidRPr="00B14CB9">
              <w:rPr>
                <w:rFonts w:ascii="Arial" w:hAnsi="Arial" w:cs="Arial"/>
                <w:spacing w:val="-2"/>
                <w:sz w:val="18"/>
                <w:szCs w:val="18"/>
              </w:rPr>
              <w:t>-</w:t>
            </w:r>
          </w:p>
        </w:tc>
        <w:tc>
          <w:tcPr>
            <w:tcW w:w="1204" w:type="dxa"/>
          </w:tcPr>
          <w:p w:rsidR="00EF5CB0" w:rsidRPr="00B14CB9" w:rsidRDefault="00EF5CB0" w:rsidP="00300C8A">
            <w:pPr>
              <w:suppressAutoHyphens/>
              <w:ind w:right="-72"/>
              <w:jc w:val="right"/>
              <w:rPr>
                <w:rFonts w:ascii="Arial" w:hAnsi="Arial" w:cs="Arial"/>
                <w:spacing w:val="-2"/>
                <w:sz w:val="18"/>
                <w:szCs w:val="18"/>
              </w:rPr>
            </w:pPr>
            <w:r w:rsidRPr="00B14CB9">
              <w:rPr>
                <w:rFonts w:ascii="Arial" w:hAnsi="Arial" w:cs="Arial"/>
                <w:spacing w:val="-2"/>
                <w:sz w:val="18"/>
                <w:szCs w:val="18"/>
              </w:rPr>
              <w:t>46,566</w:t>
            </w:r>
          </w:p>
        </w:tc>
        <w:tc>
          <w:tcPr>
            <w:tcW w:w="1205" w:type="dxa"/>
          </w:tcPr>
          <w:p w:rsidR="00EF5CB0" w:rsidRPr="00B14CB9" w:rsidRDefault="00EF5CB0" w:rsidP="00300C8A">
            <w:pPr>
              <w:suppressAutoHyphens/>
              <w:ind w:right="-72"/>
              <w:jc w:val="right"/>
              <w:rPr>
                <w:rFonts w:ascii="Arial" w:hAnsi="Arial" w:cs="Arial"/>
                <w:spacing w:val="-2"/>
                <w:sz w:val="12"/>
                <w:szCs w:val="12"/>
              </w:rPr>
            </w:pPr>
            <w:r w:rsidRPr="00B14CB9">
              <w:rPr>
                <w:rFonts w:ascii="Arial" w:hAnsi="Arial" w:cs="Arial"/>
                <w:spacing w:val="-2"/>
                <w:sz w:val="18"/>
                <w:szCs w:val="18"/>
              </w:rPr>
              <w:t>15,540</w:t>
            </w:r>
          </w:p>
        </w:tc>
      </w:tr>
      <w:tr w:rsidR="00815431" w:rsidRPr="00B14CB9" w:rsidTr="003F62A0">
        <w:trPr>
          <w:trHeight w:val="20"/>
        </w:trPr>
        <w:tc>
          <w:tcPr>
            <w:tcW w:w="4770" w:type="dxa"/>
            <w:tcBorders>
              <w:top w:val="nil"/>
              <w:left w:val="nil"/>
              <w:bottom w:val="nil"/>
              <w:right w:val="nil"/>
            </w:tcBorders>
          </w:tcPr>
          <w:p w:rsidR="00815431" w:rsidRPr="00B14CB9" w:rsidRDefault="00720FE1" w:rsidP="00F43819">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w:t>
            </w:r>
            <w:r w:rsidR="006A3B57" w:rsidRPr="00B14CB9">
              <w:rPr>
                <w:rFonts w:ascii="Arial" w:hAnsi="Arial" w:cs="Arial"/>
                <w:sz w:val="18"/>
                <w:szCs w:val="18"/>
              </w:rPr>
              <w:t>Joint ventures</w:t>
            </w:r>
          </w:p>
        </w:tc>
        <w:tc>
          <w:tcPr>
            <w:tcW w:w="1274" w:type="dxa"/>
          </w:tcPr>
          <w:p w:rsidR="00815431" w:rsidRPr="00B14CB9" w:rsidRDefault="00EF5CB0"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2,000</w:t>
            </w:r>
          </w:p>
        </w:tc>
        <w:tc>
          <w:tcPr>
            <w:tcW w:w="1276" w:type="dxa"/>
          </w:tcPr>
          <w:p w:rsidR="00815431" w:rsidRPr="00B14CB9" w:rsidRDefault="00720FE1"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04" w:type="dxa"/>
          </w:tcPr>
          <w:p w:rsidR="00815431" w:rsidRPr="00B14CB9" w:rsidRDefault="00EF5CB0"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2,000</w:t>
            </w:r>
          </w:p>
        </w:tc>
        <w:tc>
          <w:tcPr>
            <w:tcW w:w="1205" w:type="dxa"/>
          </w:tcPr>
          <w:p w:rsidR="00815431" w:rsidRPr="00B14CB9" w:rsidRDefault="00EF5CB0"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A551C2" w:rsidRPr="00B14CB9" w:rsidTr="003F62A0">
        <w:trPr>
          <w:trHeight w:val="20"/>
        </w:trPr>
        <w:tc>
          <w:tcPr>
            <w:tcW w:w="4770" w:type="dxa"/>
            <w:tcBorders>
              <w:top w:val="nil"/>
              <w:left w:val="nil"/>
              <w:bottom w:val="nil"/>
              <w:right w:val="nil"/>
            </w:tcBorders>
          </w:tcPr>
          <w:p w:rsidR="00A551C2" w:rsidRPr="00B14CB9" w:rsidRDefault="00A551C2" w:rsidP="00300C8A">
            <w:pPr>
              <w:tabs>
                <w:tab w:val="left" w:pos="3295"/>
                <w:tab w:val="left" w:pos="9744"/>
              </w:tabs>
              <w:ind w:left="1062" w:right="-108"/>
              <w:contextualSpacing/>
              <w:rPr>
                <w:rFonts w:ascii="Arial" w:hAnsi="Arial" w:cs="Arial"/>
                <w:sz w:val="12"/>
                <w:szCs w:val="12"/>
              </w:rPr>
            </w:pPr>
          </w:p>
        </w:tc>
        <w:tc>
          <w:tcPr>
            <w:tcW w:w="1274" w:type="dxa"/>
          </w:tcPr>
          <w:p w:rsidR="00A551C2" w:rsidRPr="00B14CB9" w:rsidRDefault="00A551C2" w:rsidP="00300C8A">
            <w:pPr>
              <w:keepNext/>
              <w:keepLines/>
              <w:autoSpaceDE w:val="0"/>
              <w:autoSpaceDN w:val="0"/>
              <w:adjustRightInd w:val="0"/>
              <w:ind w:right="-72"/>
              <w:contextualSpacing/>
              <w:jc w:val="right"/>
              <w:rPr>
                <w:rFonts w:ascii="Arial" w:hAnsi="Arial" w:cs="Arial"/>
                <w:sz w:val="12"/>
                <w:szCs w:val="12"/>
              </w:rPr>
            </w:pPr>
          </w:p>
        </w:tc>
        <w:tc>
          <w:tcPr>
            <w:tcW w:w="1276" w:type="dxa"/>
          </w:tcPr>
          <w:p w:rsidR="00A551C2" w:rsidRPr="00B14CB9" w:rsidRDefault="00A551C2" w:rsidP="00300C8A">
            <w:pPr>
              <w:keepNext/>
              <w:keepLines/>
              <w:autoSpaceDE w:val="0"/>
              <w:autoSpaceDN w:val="0"/>
              <w:adjustRightInd w:val="0"/>
              <w:ind w:right="-72"/>
              <w:contextualSpacing/>
              <w:jc w:val="right"/>
              <w:rPr>
                <w:rFonts w:ascii="Arial" w:hAnsi="Arial" w:cs="Arial"/>
                <w:sz w:val="12"/>
                <w:szCs w:val="12"/>
              </w:rPr>
            </w:pPr>
          </w:p>
        </w:tc>
        <w:tc>
          <w:tcPr>
            <w:tcW w:w="1204" w:type="dxa"/>
          </w:tcPr>
          <w:p w:rsidR="00A551C2" w:rsidRPr="00B14CB9" w:rsidRDefault="00A551C2" w:rsidP="00300C8A">
            <w:pPr>
              <w:suppressAutoHyphens/>
              <w:ind w:right="-72"/>
              <w:jc w:val="right"/>
              <w:rPr>
                <w:rFonts w:ascii="Arial" w:hAnsi="Arial" w:cs="Arial"/>
                <w:spacing w:val="-2"/>
                <w:sz w:val="12"/>
                <w:szCs w:val="12"/>
              </w:rPr>
            </w:pPr>
          </w:p>
        </w:tc>
        <w:tc>
          <w:tcPr>
            <w:tcW w:w="1205" w:type="dxa"/>
          </w:tcPr>
          <w:p w:rsidR="00A551C2" w:rsidRPr="00B14CB9" w:rsidRDefault="00A551C2" w:rsidP="00300C8A">
            <w:pPr>
              <w:suppressAutoHyphens/>
              <w:ind w:right="-72"/>
              <w:jc w:val="right"/>
              <w:rPr>
                <w:rFonts w:ascii="Arial" w:hAnsi="Arial" w:cs="Arial"/>
                <w:spacing w:val="-2"/>
                <w:sz w:val="12"/>
                <w:szCs w:val="12"/>
              </w:rPr>
            </w:pPr>
          </w:p>
        </w:tc>
      </w:tr>
      <w:tr w:rsidR="00A551C2" w:rsidRPr="00B14CB9" w:rsidTr="003F62A0">
        <w:trPr>
          <w:trHeight w:val="20"/>
        </w:trPr>
        <w:tc>
          <w:tcPr>
            <w:tcW w:w="4770" w:type="dxa"/>
            <w:tcBorders>
              <w:top w:val="nil"/>
              <w:left w:val="nil"/>
              <w:bottom w:val="nil"/>
              <w:right w:val="nil"/>
            </w:tcBorders>
          </w:tcPr>
          <w:p w:rsidR="00A551C2" w:rsidRPr="00B14CB9" w:rsidRDefault="00A551C2" w:rsidP="00300C8A">
            <w:pPr>
              <w:tabs>
                <w:tab w:val="left" w:pos="3295"/>
                <w:tab w:val="left" w:pos="9744"/>
              </w:tabs>
              <w:ind w:left="1062" w:right="-108"/>
              <w:contextualSpacing/>
              <w:rPr>
                <w:rFonts w:ascii="Arial" w:hAnsi="Arial" w:cs="Arial"/>
                <w:sz w:val="18"/>
                <w:szCs w:val="18"/>
              </w:rPr>
            </w:pPr>
          </w:p>
        </w:tc>
        <w:tc>
          <w:tcPr>
            <w:tcW w:w="1274" w:type="dxa"/>
          </w:tcPr>
          <w:p w:rsidR="00A551C2" w:rsidRPr="00B14CB9" w:rsidRDefault="00A551C2"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2,000</w:t>
            </w:r>
          </w:p>
        </w:tc>
        <w:tc>
          <w:tcPr>
            <w:tcW w:w="1276" w:type="dxa"/>
          </w:tcPr>
          <w:p w:rsidR="00A551C2" w:rsidRPr="00B14CB9" w:rsidRDefault="00A551C2"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04" w:type="dxa"/>
          </w:tcPr>
          <w:p w:rsidR="00A551C2" w:rsidRPr="00B14CB9" w:rsidRDefault="00A551C2"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48,566</w:t>
            </w:r>
          </w:p>
        </w:tc>
        <w:tc>
          <w:tcPr>
            <w:tcW w:w="1205" w:type="dxa"/>
          </w:tcPr>
          <w:p w:rsidR="00A551C2" w:rsidRPr="00B14CB9" w:rsidRDefault="00A551C2"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15,540</w:t>
            </w: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r w:rsidRPr="00B14CB9">
              <w:rPr>
                <w:rFonts w:ascii="Arial" w:hAnsi="Arial" w:cs="Arial"/>
                <w:b/>
                <w:bCs/>
                <w:sz w:val="18"/>
                <w:szCs w:val="18"/>
              </w:rPr>
              <w:t>Other income</w:t>
            </w: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b/>
                <w:bCs/>
                <w:sz w:val="18"/>
                <w:szCs w:val="18"/>
              </w:rPr>
            </w:pPr>
            <w:r w:rsidRPr="00B14CB9">
              <w:rPr>
                <w:rFonts w:ascii="Arial" w:hAnsi="Arial" w:cs="Arial"/>
                <w:sz w:val="18"/>
                <w:szCs w:val="18"/>
              </w:rPr>
              <w:t>Interest income:</w:t>
            </w:r>
          </w:p>
        </w:tc>
        <w:tc>
          <w:tcPr>
            <w:tcW w:w="1274"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815431" w:rsidRPr="00B14CB9" w:rsidRDefault="00815431" w:rsidP="00300C8A">
            <w:pPr>
              <w:suppressAutoHyphens/>
              <w:ind w:right="-72"/>
              <w:jc w:val="right"/>
              <w:rPr>
                <w:rFonts w:ascii="Arial" w:hAnsi="Arial" w:cs="Arial"/>
                <w:spacing w:val="-2"/>
                <w:sz w:val="18"/>
                <w:szCs w:val="18"/>
              </w:rPr>
            </w:pPr>
          </w:p>
        </w:tc>
        <w:tc>
          <w:tcPr>
            <w:tcW w:w="120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Subsidiaries</w:t>
            </w:r>
          </w:p>
        </w:tc>
        <w:tc>
          <w:tcPr>
            <w:tcW w:w="1274" w:type="dxa"/>
          </w:tcPr>
          <w:p w:rsidR="00815431" w:rsidRPr="00B14CB9" w:rsidRDefault="009055E1"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04" w:type="dxa"/>
          </w:tcPr>
          <w:p w:rsidR="00815431" w:rsidRPr="00B14CB9" w:rsidRDefault="009055E1" w:rsidP="00300C8A">
            <w:pPr>
              <w:suppressAutoHyphens/>
              <w:ind w:right="-72"/>
              <w:jc w:val="right"/>
              <w:rPr>
                <w:rFonts w:ascii="Arial" w:hAnsi="Arial" w:cs="Arial"/>
                <w:spacing w:val="-2"/>
                <w:sz w:val="18"/>
                <w:szCs w:val="18"/>
              </w:rPr>
            </w:pPr>
            <w:r w:rsidRPr="00B14CB9">
              <w:rPr>
                <w:rFonts w:ascii="Arial" w:hAnsi="Arial" w:cs="Arial"/>
                <w:spacing w:val="-2"/>
                <w:sz w:val="18"/>
                <w:szCs w:val="18"/>
              </w:rPr>
              <w:t>33,294</w:t>
            </w:r>
          </w:p>
        </w:tc>
        <w:tc>
          <w:tcPr>
            <w:tcW w:w="1205" w:type="dxa"/>
          </w:tcPr>
          <w:p w:rsidR="00815431" w:rsidRPr="00B14CB9" w:rsidRDefault="00720FE1" w:rsidP="00300C8A">
            <w:pPr>
              <w:suppressAutoHyphens/>
              <w:ind w:right="-72"/>
              <w:jc w:val="right"/>
              <w:rPr>
                <w:rFonts w:ascii="Arial" w:hAnsi="Arial" w:cs="Arial"/>
                <w:spacing w:val="-2"/>
                <w:sz w:val="18"/>
                <w:szCs w:val="18"/>
              </w:rPr>
            </w:pPr>
            <w:r w:rsidRPr="00B14CB9">
              <w:rPr>
                <w:rFonts w:ascii="Arial" w:hAnsi="Arial" w:cs="Arial"/>
                <w:spacing w:val="-2"/>
                <w:sz w:val="18"/>
                <w:szCs w:val="18"/>
              </w:rPr>
              <w:t>12,381</w:t>
            </w:r>
          </w:p>
        </w:tc>
      </w:tr>
      <w:tr w:rsidR="00815431" w:rsidRPr="00B14CB9" w:rsidTr="003F62A0">
        <w:trPr>
          <w:trHeight w:val="20"/>
        </w:trPr>
        <w:tc>
          <w:tcPr>
            <w:tcW w:w="4770" w:type="dxa"/>
            <w:tcBorders>
              <w:top w:val="nil"/>
              <w:left w:val="nil"/>
              <w:bottom w:val="nil"/>
              <w:right w:val="nil"/>
            </w:tcBorders>
          </w:tcPr>
          <w:p w:rsidR="00815431" w:rsidRPr="00B14CB9" w:rsidRDefault="00815431" w:rsidP="00300C8A">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Other related parties</w:t>
            </w:r>
          </w:p>
        </w:tc>
        <w:tc>
          <w:tcPr>
            <w:tcW w:w="1274" w:type="dxa"/>
          </w:tcPr>
          <w:p w:rsidR="00815431" w:rsidRPr="00B14CB9" w:rsidRDefault="009055E1"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3,469</w:t>
            </w:r>
          </w:p>
        </w:tc>
        <w:tc>
          <w:tcPr>
            <w:tcW w:w="1276" w:type="dxa"/>
          </w:tcPr>
          <w:p w:rsidR="00815431" w:rsidRPr="00B14CB9" w:rsidRDefault="00720FE1"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4,128</w:t>
            </w:r>
          </w:p>
        </w:tc>
        <w:tc>
          <w:tcPr>
            <w:tcW w:w="1204" w:type="dxa"/>
          </w:tcPr>
          <w:p w:rsidR="00815431" w:rsidRPr="00B14CB9" w:rsidRDefault="009055E1"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3,469</w:t>
            </w:r>
          </w:p>
        </w:tc>
        <w:tc>
          <w:tcPr>
            <w:tcW w:w="1205" w:type="dxa"/>
          </w:tcPr>
          <w:p w:rsidR="00815431" w:rsidRPr="00B14CB9" w:rsidRDefault="00720FE1"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4,128</w:t>
            </w:r>
          </w:p>
        </w:tc>
      </w:tr>
      <w:tr w:rsidR="00D6257A" w:rsidRPr="00B14CB9" w:rsidTr="003F62A0">
        <w:trPr>
          <w:trHeight w:val="20"/>
        </w:trPr>
        <w:tc>
          <w:tcPr>
            <w:tcW w:w="4770" w:type="dxa"/>
            <w:tcBorders>
              <w:top w:val="nil"/>
              <w:left w:val="nil"/>
              <w:bottom w:val="nil"/>
              <w:right w:val="nil"/>
            </w:tcBorders>
          </w:tcPr>
          <w:p w:rsidR="00D6257A" w:rsidRPr="00B14CB9" w:rsidRDefault="00D6257A" w:rsidP="00300C8A">
            <w:pPr>
              <w:tabs>
                <w:tab w:val="left" w:pos="3295"/>
                <w:tab w:val="left" w:pos="9744"/>
              </w:tabs>
              <w:ind w:left="1062" w:right="-108"/>
              <w:contextualSpacing/>
              <w:rPr>
                <w:rFonts w:ascii="Arial" w:hAnsi="Arial" w:cs="Arial"/>
                <w:sz w:val="12"/>
                <w:szCs w:val="12"/>
              </w:rPr>
            </w:pPr>
          </w:p>
        </w:tc>
        <w:tc>
          <w:tcPr>
            <w:tcW w:w="1274" w:type="dxa"/>
          </w:tcPr>
          <w:p w:rsidR="00D6257A" w:rsidRPr="00B14CB9" w:rsidRDefault="00D6257A" w:rsidP="00300C8A">
            <w:pPr>
              <w:keepNext/>
              <w:keepLines/>
              <w:autoSpaceDE w:val="0"/>
              <w:autoSpaceDN w:val="0"/>
              <w:adjustRightInd w:val="0"/>
              <w:ind w:right="-72"/>
              <w:contextualSpacing/>
              <w:jc w:val="right"/>
              <w:rPr>
                <w:rFonts w:ascii="Arial" w:hAnsi="Arial" w:cs="Arial"/>
                <w:sz w:val="12"/>
                <w:szCs w:val="12"/>
              </w:rPr>
            </w:pPr>
          </w:p>
        </w:tc>
        <w:tc>
          <w:tcPr>
            <w:tcW w:w="1276" w:type="dxa"/>
          </w:tcPr>
          <w:p w:rsidR="00D6257A" w:rsidRPr="00B14CB9" w:rsidRDefault="00D6257A" w:rsidP="00300C8A">
            <w:pPr>
              <w:keepNext/>
              <w:keepLines/>
              <w:autoSpaceDE w:val="0"/>
              <w:autoSpaceDN w:val="0"/>
              <w:adjustRightInd w:val="0"/>
              <w:ind w:right="-72"/>
              <w:contextualSpacing/>
              <w:jc w:val="right"/>
              <w:rPr>
                <w:rFonts w:ascii="Arial" w:hAnsi="Arial" w:cs="Arial"/>
                <w:sz w:val="12"/>
                <w:szCs w:val="12"/>
              </w:rPr>
            </w:pPr>
          </w:p>
        </w:tc>
        <w:tc>
          <w:tcPr>
            <w:tcW w:w="1204" w:type="dxa"/>
          </w:tcPr>
          <w:p w:rsidR="00D6257A" w:rsidRPr="00B14CB9" w:rsidRDefault="00D6257A" w:rsidP="00300C8A">
            <w:pPr>
              <w:suppressAutoHyphens/>
              <w:ind w:right="-72"/>
              <w:jc w:val="right"/>
              <w:rPr>
                <w:rFonts w:ascii="Arial" w:hAnsi="Arial" w:cs="Arial"/>
                <w:spacing w:val="-2"/>
                <w:sz w:val="12"/>
                <w:szCs w:val="12"/>
              </w:rPr>
            </w:pPr>
          </w:p>
        </w:tc>
        <w:tc>
          <w:tcPr>
            <w:tcW w:w="1205" w:type="dxa"/>
          </w:tcPr>
          <w:p w:rsidR="00D6257A" w:rsidRPr="00B14CB9" w:rsidRDefault="00D6257A" w:rsidP="00300C8A">
            <w:pPr>
              <w:suppressAutoHyphens/>
              <w:ind w:right="-72"/>
              <w:jc w:val="right"/>
              <w:rPr>
                <w:rFonts w:ascii="Arial" w:hAnsi="Arial" w:cs="Arial"/>
                <w:spacing w:val="-2"/>
                <w:sz w:val="12"/>
                <w:szCs w:val="12"/>
              </w:rPr>
            </w:pPr>
          </w:p>
        </w:tc>
      </w:tr>
      <w:tr w:rsidR="00D6257A" w:rsidRPr="00B14CB9" w:rsidTr="003F62A0">
        <w:trPr>
          <w:trHeight w:val="20"/>
        </w:trPr>
        <w:tc>
          <w:tcPr>
            <w:tcW w:w="4770" w:type="dxa"/>
            <w:tcBorders>
              <w:top w:val="nil"/>
              <w:left w:val="nil"/>
              <w:bottom w:val="nil"/>
              <w:right w:val="nil"/>
            </w:tcBorders>
          </w:tcPr>
          <w:p w:rsidR="00D6257A" w:rsidRPr="00B14CB9" w:rsidRDefault="00D6257A" w:rsidP="00300C8A">
            <w:pPr>
              <w:tabs>
                <w:tab w:val="left" w:pos="3295"/>
                <w:tab w:val="left" w:pos="9744"/>
              </w:tabs>
              <w:ind w:left="1062" w:right="-108"/>
              <w:contextualSpacing/>
              <w:rPr>
                <w:rFonts w:ascii="Arial" w:hAnsi="Arial" w:cs="Arial"/>
                <w:sz w:val="18"/>
                <w:szCs w:val="18"/>
              </w:rPr>
            </w:pPr>
          </w:p>
        </w:tc>
        <w:tc>
          <w:tcPr>
            <w:tcW w:w="1274" w:type="dxa"/>
          </w:tcPr>
          <w:p w:rsidR="00D6257A" w:rsidRPr="00B14CB9" w:rsidRDefault="00D6257A"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3,469</w:t>
            </w:r>
          </w:p>
        </w:tc>
        <w:tc>
          <w:tcPr>
            <w:tcW w:w="1276" w:type="dxa"/>
          </w:tcPr>
          <w:p w:rsidR="00D6257A" w:rsidRPr="00B14CB9" w:rsidRDefault="00D6257A"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4,128</w:t>
            </w:r>
          </w:p>
        </w:tc>
        <w:tc>
          <w:tcPr>
            <w:tcW w:w="1204" w:type="dxa"/>
          </w:tcPr>
          <w:p w:rsidR="00D6257A" w:rsidRPr="00B14CB9" w:rsidRDefault="00D6257A"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36,763</w:t>
            </w:r>
          </w:p>
        </w:tc>
        <w:tc>
          <w:tcPr>
            <w:tcW w:w="1205" w:type="dxa"/>
          </w:tcPr>
          <w:p w:rsidR="00D6257A" w:rsidRPr="00B14CB9" w:rsidRDefault="00D6257A"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16,509</w:t>
            </w:r>
          </w:p>
        </w:tc>
      </w:tr>
      <w:tr w:rsidR="00D6257A" w:rsidRPr="00B14CB9" w:rsidTr="003F62A0">
        <w:trPr>
          <w:trHeight w:val="20"/>
        </w:trPr>
        <w:tc>
          <w:tcPr>
            <w:tcW w:w="4770" w:type="dxa"/>
            <w:tcBorders>
              <w:top w:val="nil"/>
              <w:left w:val="nil"/>
              <w:bottom w:val="nil"/>
              <w:right w:val="nil"/>
            </w:tcBorders>
          </w:tcPr>
          <w:p w:rsidR="00D6257A" w:rsidRPr="00B14CB9" w:rsidRDefault="00D6257A" w:rsidP="00300C8A">
            <w:pPr>
              <w:tabs>
                <w:tab w:val="left" w:pos="3295"/>
                <w:tab w:val="left" w:pos="9744"/>
              </w:tabs>
              <w:ind w:left="1062" w:right="-108"/>
              <w:contextualSpacing/>
              <w:rPr>
                <w:rFonts w:ascii="Arial" w:hAnsi="Arial" w:cs="Arial"/>
                <w:sz w:val="18"/>
                <w:szCs w:val="18"/>
              </w:rPr>
            </w:pPr>
          </w:p>
        </w:tc>
        <w:tc>
          <w:tcPr>
            <w:tcW w:w="1274" w:type="dxa"/>
          </w:tcPr>
          <w:p w:rsidR="00D6257A" w:rsidRPr="00B14CB9" w:rsidRDefault="00D6257A"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D6257A" w:rsidRPr="00B14CB9" w:rsidRDefault="00D6257A"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D6257A" w:rsidRPr="00B14CB9" w:rsidRDefault="00D6257A" w:rsidP="00300C8A">
            <w:pPr>
              <w:suppressAutoHyphens/>
              <w:ind w:right="-72"/>
              <w:jc w:val="right"/>
              <w:rPr>
                <w:rFonts w:ascii="Arial" w:hAnsi="Arial" w:cs="Arial"/>
                <w:spacing w:val="-2"/>
                <w:sz w:val="18"/>
                <w:szCs w:val="18"/>
              </w:rPr>
            </w:pPr>
          </w:p>
        </w:tc>
        <w:tc>
          <w:tcPr>
            <w:tcW w:w="1205" w:type="dxa"/>
          </w:tcPr>
          <w:p w:rsidR="00D6257A" w:rsidRPr="00B14CB9" w:rsidRDefault="00D6257A" w:rsidP="00300C8A">
            <w:pPr>
              <w:suppressAutoHyphens/>
              <w:ind w:right="-72"/>
              <w:jc w:val="right"/>
              <w:rPr>
                <w:rFonts w:ascii="Arial" w:hAnsi="Arial" w:cs="Arial"/>
                <w:spacing w:val="-2"/>
                <w:sz w:val="18"/>
                <w:szCs w:val="18"/>
              </w:rPr>
            </w:pPr>
          </w:p>
        </w:tc>
      </w:tr>
      <w:tr w:rsidR="00D6257A" w:rsidRPr="00B14CB9" w:rsidTr="003F62A0">
        <w:trPr>
          <w:trHeight w:val="20"/>
        </w:trPr>
        <w:tc>
          <w:tcPr>
            <w:tcW w:w="4770" w:type="dxa"/>
            <w:tcBorders>
              <w:top w:val="nil"/>
              <w:left w:val="nil"/>
              <w:bottom w:val="nil"/>
              <w:right w:val="nil"/>
            </w:tcBorders>
          </w:tcPr>
          <w:p w:rsidR="00D6257A" w:rsidRPr="00B14CB9" w:rsidRDefault="00D6257A" w:rsidP="00300C8A">
            <w:pPr>
              <w:tabs>
                <w:tab w:val="left" w:pos="3295"/>
                <w:tab w:val="left" w:pos="9744"/>
              </w:tabs>
              <w:ind w:left="1062" w:right="-108"/>
              <w:contextualSpacing/>
              <w:rPr>
                <w:rFonts w:ascii="Arial" w:hAnsi="Arial" w:cs="Arial"/>
                <w:b/>
                <w:bCs/>
                <w:sz w:val="18"/>
                <w:szCs w:val="18"/>
              </w:rPr>
            </w:pPr>
            <w:r w:rsidRPr="00B14CB9">
              <w:rPr>
                <w:rFonts w:ascii="Arial" w:hAnsi="Arial" w:cs="Arial"/>
                <w:b/>
                <w:bCs/>
                <w:sz w:val="18"/>
                <w:szCs w:val="18"/>
              </w:rPr>
              <w:t>Dividend income</w:t>
            </w:r>
          </w:p>
        </w:tc>
        <w:tc>
          <w:tcPr>
            <w:tcW w:w="1274" w:type="dxa"/>
          </w:tcPr>
          <w:p w:rsidR="00D6257A" w:rsidRPr="00B14CB9" w:rsidRDefault="00D6257A"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D6257A" w:rsidRPr="00B14CB9" w:rsidRDefault="00D6257A" w:rsidP="00300C8A">
            <w:pPr>
              <w:keepNext/>
              <w:keepLines/>
              <w:autoSpaceDE w:val="0"/>
              <w:autoSpaceDN w:val="0"/>
              <w:adjustRightInd w:val="0"/>
              <w:ind w:right="-72"/>
              <w:contextualSpacing/>
              <w:jc w:val="right"/>
              <w:rPr>
                <w:rFonts w:ascii="Arial" w:hAnsi="Arial" w:cs="Arial"/>
                <w:sz w:val="18"/>
                <w:szCs w:val="18"/>
              </w:rPr>
            </w:pPr>
          </w:p>
        </w:tc>
        <w:tc>
          <w:tcPr>
            <w:tcW w:w="1204" w:type="dxa"/>
          </w:tcPr>
          <w:p w:rsidR="00D6257A" w:rsidRPr="00B14CB9" w:rsidRDefault="00D6257A" w:rsidP="00300C8A">
            <w:pPr>
              <w:suppressAutoHyphens/>
              <w:ind w:right="-72"/>
              <w:jc w:val="right"/>
              <w:rPr>
                <w:rFonts w:ascii="Arial" w:hAnsi="Arial" w:cs="Arial"/>
                <w:spacing w:val="-2"/>
                <w:sz w:val="18"/>
                <w:szCs w:val="18"/>
              </w:rPr>
            </w:pPr>
          </w:p>
        </w:tc>
        <w:tc>
          <w:tcPr>
            <w:tcW w:w="1205" w:type="dxa"/>
          </w:tcPr>
          <w:p w:rsidR="00D6257A" w:rsidRPr="00B14CB9" w:rsidRDefault="00D6257A" w:rsidP="00300C8A">
            <w:pPr>
              <w:suppressAutoHyphens/>
              <w:ind w:right="-72"/>
              <w:jc w:val="right"/>
              <w:rPr>
                <w:rFonts w:ascii="Arial" w:hAnsi="Arial" w:cs="Arial"/>
                <w:spacing w:val="-2"/>
                <w:sz w:val="18"/>
                <w:szCs w:val="18"/>
              </w:rPr>
            </w:pPr>
          </w:p>
        </w:tc>
      </w:tr>
      <w:tr w:rsidR="00D6257A" w:rsidRPr="00B14CB9" w:rsidTr="003F62A0">
        <w:trPr>
          <w:trHeight w:val="20"/>
        </w:trPr>
        <w:tc>
          <w:tcPr>
            <w:tcW w:w="4770" w:type="dxa"/>
            <w:tcBorders>
              <w:top w:val="nil"/>
              <w:left w:val="nil"/>
              <w:bottom w:val="nil"/>
              <w:right w:val="nil"/>
            </w:tcBorders>
          </w:tcPr>
          <w:p w:rsidR="00D6257A" w:rsidRPr="00B14CB9" w:rsidRDefault="00D6257A" w:rsidP="00300C8A">
            <w:pPr>
              <w:tabs>
                <w:tab w:val="left" w:pos="3295"/>
                <w:tab w:val="left" w:pos="9744"/>
              </w:tabs>
              <w:ind w:left="1062" w:right="-108"/>
              <w:contextualSpacing/>
              <w:rPr>
                <w:rFonts w:ascii="Arial" w:hAnsi="Arial" w:cs="Arial"/>
                <w:sz w:val="18"/>
                <w:szCs w:val="18"/>
              </w:rPr>
            </w:pPr>
            <w:r w:rsidRPr="00B14CB9">
              <w:rPr>
                <w:rFonts w:ascii="Arial" w:hAnsi="Arial" w:cs="Arial"/>
                <w:sz w:val="18"/>
                <w:szCs w:val="18"/>
              </w:rPr>
              <w:t xml:space="preserve">   Subsidiaries</w:t>
            </w:r>
          </w:p>
        </w:tc>
        <w:tc>
          <w:tcPr>
            <w:tcW w:w="1274" w:type="dxa"/>
          </w:tcPr>
          <w:p w:rsidR="00D6257A" w:rsidRPr="00B14CB9" w:rsidRDefault="00D6257A"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76" w:type="dxa"/>
          </w:tcPr>
          <w:p w:rsidR="00D6257A" w:rsidRPr="00B14CB9" w:rsidRDefault="00D6257A"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204" w:type="dxa"/>
          </w:tcPr>
          <w:p w:rsidR="00D6257A" w:rsidRPr="00B14CB9" w:rsidRDefault="00D6257A"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104,448</w:t>
            </w:r>
          </w:p>
        </w:tc>
        <w:tc>
          <w:tcPr>
            <w:tcW w:w="1205" w:type="dxa"/>
          </w:tcPr>
          <w:p w:rsidR="00D6257A" w:rsidRPr="00B14CB9" w:rsidRDefault="00D6257A"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bl>
    <w:p w:rsidR="00FC6041" w:rsidRPr="00B14CB9" w:rsidRDefault="00FC6041" w:rsidP="00FC6041">
      <w:pPr>
        <w:ind w:left="540"/>
        <w:contextualSpacing/>
        <w:rPr>
          <w:rFonts w:ascii="Arial" w:hAnsi="Arial" w:cs="Arial"/>
          <w:sz w:val="18"/>
          <w:szCs w:val="18"/>
        </w:rPr>
      </w:pPr>
    </w:p>
    <w:p w:rsidR="00FC6041" w:rsidRPr="00B14CB9" w:rsidRDefault="00FC6041" w:rsidP="00FC6041">
      <w:pPr>
        <w:ind w:left="540"/>
        <w:contextualSpacing/>
        <w:rPr>
          <w:rFonts w:ascii="Arial" w:hAnsi="Arial" w:cs="Arial"/>
          <w:sz w:val="18"/>
          <w:szCs w:val="18"/>
        </w:rPr>
      </w:pPr>
    </w:p>
    <w:p w:rsidR="004C683E" w:rsidRPr="00B14CB9" w:rsidRDefault="004C683E" w:rsidP="004C683E">
      <w:pPr>
        <w:ind w:left="1080" w:hanging="540"/>
        <w:contextualSpacing/>
        <w:rPr>
          <w:rFonts w:ascii="Arial" w:hAnsi="Arial" w:cs="Arial"/>
          <w:b/>
          <w:bCs/>
          <w:sz w:val="18"/>
          <w:szCs w:val="18"/>
        </w:rPr>
      </w:pPr>
      <w:r w:rsidRPr="00B14CB9">
        <w:rPr>
          <w:rFonts w:ascii="Arial" w:hAnsi="Arial" w:cs="Arial"/>
          <w:b/>
          <w:bCs/>
          <w:sz w:val="18"/>
          <w:szCs w:val="18"/>
        </w:rPr>
        <w:t>1</w:t>
      </w:r>
      <w:r w:rsidR="00720FE1" w:rsidRPr="00B14CB9">
        <w:rPr>
          <w:rFonts w:ascii="Arial" w:hAnsi="Arial" w:cs="Arial"/>
          <w:b/>
          <w:bCs/>
          <w:sz w:val="18"/>
          <w:szCs w:val="18"/>
        </w:rPr>
        <w:t>3</w:t>
      </w:r>
      <w:r w:rsidR="00CB562D" w:rsidRPr="00B14CB9">
        <w:rPr>
          <w:rFonts w:ascii="Arial" w:hAnsi="Arial" w:cs="Arial"/>
          <w:b/>
          <w:bCs/>
          <w:sz w:val="18"/>
          <w:szCs w:val="18"/>
        </w:rPr>
        <w:t xml:space="preserve">.2 </w:t>
      </w:r>
      <w:r w:rsidR="00CB562D" w:rsidRPr="00B14CB9">
        <w:rPr>
          <w:rFonts w:ascii="Arial" w:hAnsi="Arial" w:cs="Arial"/>
          <w:b/>
          <w:bCs/>
          <w:sz w:val="18"/>
          <w:szCs w:val="18"/>
        </w:rPr>
        <w:tab/>
        <w:t>Expenses</w:t>
      </w:r>
    </w:p>
    <w:p w:rsidR="00300C8A" w:rsidRPr="00B14CB9" w:rsidRDefault="00300C8A" w:rsidP="004C683E">
      <w:pPr>
        <w:ind w:left="1080" w:hanging="540"/>
        <w:contextualSpacing/>
        <w:rPr>
          <w:rFonts w:ascii="Arial" w:hAnsi="Arial" w:cs="Arial"/>
          <w:b/>
          <w:bCs/>
          <w:sz w:val="18"/>
          <w:szCs w:val="18"/>
        </w:rPr>
      </w:pPr>
    </w:p>
    <w:tbl>
      <w:tblPr>
        <w:tblW w:w="9666" w:type="dxa"/>
        <w:tblInd w:w="-27" w:type="dxa"/>
        <w:tblLayout w:type="fixed"/>
        <w:tblLook w:val="0000" w:firstRow="0" w:lastRow="0" w:firstColumn="0" w:lastColumn="0" w:noHBand="0" w:noVBand="0"/>
      </w:tblPr>
      <w:tblGrid>
        <w:gridCol w:w="4705"/>
        <w:gridCol w:w="1276"/>
        <w:gridCol w:w="1276"/>
        <w:gridCol w:w="1134"/>
        <w:gridCol w:w="1275"/>
      </w:tblGrid>
      <w:tr w:rsidR="008906DB" w:rsidRPr="00B14CB9" w:rsidTr="003F62A0">
        <w:trPr>
          <w:trHeight w:val="20"/>
        </w:trPr>
        <w:tc>
          <w:tcPr>
            <w:tcW w:w="4705" w:type="dxa"/>
            <w:tcBorders>
              <w:top w:val="nil"/>
              <w:left w:val="nil"/>
              <w:bottom w:val="nil"/>
              <w:right w:val="nil"/>
            </w:tcBorders>
            <w:vAlign w:val="bottom"/>
          </w:tcPr>
          <w:p w:rsidR="008906DB" w:rsidRPr="00B14CB9" w:rsidRDefault="008906DB" w:rsidP="00300C8A">
            <w:pPr>
              <w:tabs>
                <w:tab w:val="left" w:pos="3295"/>
                <w:tab w:val="left" w:pos="9744"/>
              </w:tabs>
              <w:ind w:left="981" w:right="-108"/>
              <w:contextualSpacing/>
              <w:rPr>
                <w:rFonts w:ascii="Arial" w:hAnsi="Arial" w:cs="Arial"/>
                <w:b/>
                <w:bCs/>
                <w:sz w:val="18"/>
                <w:szCs w:val="18"/>
              </w:rPr>
            </w:pPr>
          </w:p>
        </w:tc>
        <w:tc>
          <w:tcPr>
            <w:tcW w:w="2552"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409"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4C683E" w:rsidRPr="00B14CB9" w:rsidTr="003F62A0">
        <w:trPr>
          <w:trHeight w:val="20"/>
        </w:trPr>
        <w:tc>
          <w:tcPr>
            <w:tcW w:w="4705" w:type="dxa"/>
            <w:tcBorders>
              <w:top w:val="nil"/>
              <w:left w:val="nil"/>
              <w:bottom w:val="nil"/>
              <w:right w:val="nil"/>
            </w:tcBorders>
            <w:vAlign w:val="bottom"/>
          </w:tcPr>
          <w:p w:rsidR="004C683E" w:rsidRPr="00B14CB9" w:rsidRDefault="004C683E" w:rsidP="006D2425">
            <w:pPr>
              <w:tabs>
                <w:tab w:val="left" w:pos="3295"/>
                <w:tab w:val="left" w:pos="9744"/>
              </w:tabs>
              <w:ind w:left="981" w:right="-108"/>
              <w:contextualSpacing/>
              <w:rPr>
                <w:rFonts w:ascii="Arial" w:hAnsi="Arial" w:cs="Arial"/>
                <w:b/>
                <w:bCs/>
                <w:spacing w:val="-7"/>
                <w:sz w:val="18"/>
                <w:szCs w:val="18"/>
              </w:rPr>
            </w:pPr>
            <w:r w:rsidRPr="00B14CB9">
              <w:rPr>
                <w:rFonts w:ascii="Arial" w:hAnsi="Arial" w:cs="Arial"/>
                <w:b/>
                <w:bCs/>
                <w:spacing w:val="-7"/>
                <w:sz w:val="18"/>
                <w:szCs w:val="18"/>
              </w:rPr>
              <w:t xml:space="preserve">For the three-month </w:t>
            </w:r>
            <w:r w:rsidR="008254C0" w:rsidRPr="00B14CB9">
              <w:rPr>
                <w:rFonts w:ascii="Arial" w:hAnsi="Arial" w:cs="Arial"/>
                <w:b/>
                <w:bCs/>
                <w:spacing w:val="-7"/>
                <w:sz w:val="18"/>
                <w:szCs w:val="18"/>
              </w:rPr>
              <w:t>period ended 31 March</w:t>
            </w:r>
          </w:p>
        </w:tc>
        <w:tc>
          <w:tcPr>
            <w:tcW w:w="1276" w:type="dxa"/>
            <w:vAlign w:val="bottom"/>
          </w:tcPr>
          <w:p w:rsidR="004C683E"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276" w:type="dxa"/>
            <w:vAlign w:val="bottom"/>
          </w:tcPr>
          <w:p w:rsidR="004C683E"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134" w:type="dxa"/>
            <w:vAlign w:val="bottom"/>
          </w:tcPr>
          <w:p w:rsidR="004C683E"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275" w:type="dxa"/>
            <w:vAlign w:val="bottom"/>
          </w:tcPr>
          <w:p w:rsidR="004C683E"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4C683E" w:rsidRPr="00B14CB9" w:rsidTr="003F62A0">
        <w:trPr>
          <w:trHeight w:val="20"/>
        </w:trPr>
        <w:tc>
          <w:tcPr>
            <w:tcW w:w="4705" w:type="dxa"/>
            <w:tcBorders>
              <w:top w:val="nil"/>
              <w:left w:val="nil"/>
              <w:bottom w:val="nil"/>
              <w:right w:val="nil"/>
            </w:tcBorders>
            <w:vAlign w:val="bottom"/>
          </w:tcPr>
          <w:p w:rsidR="004C683E" w:rsidRPr="00B14CB9" w:rsidRDefault="006D2425" w:rsidP="008254C0">
            <w:pPr>
              <w:tabs>
                <w:tab w:val="left" w:pos="3295"/>
                <w:tab w:val="left" w:pos="9744"/>
              </w:tabs>
              <w:ind w:left="981" w:right="-108"/>
              <w:contextualSpacing/>
              <w:rPr>
                <w:rFonts w:ascii="Arial" w:hAnsi="Arial" w:cs="Arial"/>
                <w:b/>
                <w:bCs/>
                <w:sz w:val="18"/>
                <w:szCs w:val="18"/>
              </w:rPr>
            </w:pPr>
            <w:r>
              <w:rPr>
                <w:rFonts w:ascii="Arial" w:hAnsi="Arial" w:cs="Arial"/>
                <w:b/>
                <w:bCs/>
                <w:spacing w:val="-7"/>
                <w:sz w:val="18"/>
                <w:szCs w:val="18"/>
              </w:rPr>
              <w:t xml:space="preserve">   </w:t>
            </w:r>
          </w:p>
        </w:tc>
        <w:tc>
          <w:tcPr>
            <w:tcW w:w="1276" w:type="dxa"/>
            <w:vAlign w:val="bottom"/>
          </w:tcPr>
          <w:p w:rsidR="004C683E" w:rsidRPr="00B14CB9" w:rsidRDefault="004C683E"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276" w:type="dxa"/>
            <w:vAlign w:val="bottom"/>
          </w:tcPr>
          <w:p w:rsidR="004C683E" w:rsidRPr="00B14CB9" w:rsidRDefault="004C683E"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134" w:type="dxa"/>
            <w:vAlign w:val="bottom"/>
          </w:tcPr>
          <w:p w:rsidR="004C683E" w:rsidRPr="00B14CB9" w:rsidRDefault="004C683E"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275" w:type="dxa"/>
            <w:vAlign w:val="bottom"/>
          </w:tcPr>
          <w:p w:rsidR="004C683E" w:rsidRPr="00B14CB9" w:rsidRDefault="004C683E"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4C683E" w:rsidRPr="00B14CB9" w:rsidTr="003F62A0">
        <w:trPr>
          <w:trHeight w:val="20"/>
        </w:trPr>
        <w:tc>
          <w:tcPr>
            <w:tcW w:w="4705" w:type="dxa"/>
            <w:tcBorders>
              <w:top w:val="nil"/>
              <w:left w:val="nil"/>
              <w:bottom w:val="nil"/>
              <w:right w:val="nil"/>
            </w:tcBorders>
            <w:vAlign w:val="bottom"/>
          </w:tcPr>
          <w:p w:rsidR="004C683E" w:rsidRPr="006D2425" w:rsidRDefault="004C683E" w:rsidP="00300C8A">
            <w:pPr>
              <w:tabs>
                <w:tab w:val="left" w:pos="3295"/>
                <w:tab w:val="left" w:pos="9744"/>
              </w:tabs>
              <w:ind w:left="981" w:right="-108"/>
              <w:contextualSpacing/>
              <w:rPr>
                <w:rFonts w:ascii="Arial" w:hAnsi="Arial" w:cs="Arial"/>
                <w:b/>
                <w:bCs/>
                <w:sz w:val="12"/>
                <w:szCs w:val="12"/>
              </w:rPr>
            </w:pPr>
          </w:p>
        </w:tc>
        <w:tc>
          <w:tcPr>
            <w:tcW w:w="1276" w:type="dxa"/>
            <w:vAlign w:val="bottom"/>
          </w:tcPr>
          <w:p w:rsidR="004C683E" w:rsidRPr="006D2425" w:rsidRDefault="004C683E" w:rsidP="00300C8A">
            <w:pPr>
              <w:keepNext/>
              <w:keepLines/>
              <w:autoSpaceDE w:val="0"/>
              <w:autoSpaceDN w:val="0"/>
              <w:adjustRightInd w:val="0"/>
              <w:ind w:right="-72"/>
              <w:contextualSpacing/>
              <w:jc w:val="right"/>
              <w:rPr>
                <w:rFonts w:ascii="Arial" w:hAnsi="Arial" w:cs="Arial"/>
                <w:b/>
                <w:bCs/>
                <w:sz w:val="12"/>
                <w:szCs w:val="12"/>
              </w:rPr>
            </w:pPr>
          </w:p>
        </w:tc>
        <w:tc>
          <w:tcPr>
            <w:tcW w:w="1276" w:type="dxa"/>
            <w:vAlign w:val="bottom"/>
          </w:tcPr>
          <w:p w:rsidR="004C683E" w:rsidRPr="006D2425" w:rsidRDefault="004C683E" w:rsidP="00300C8A">
            <w:pPr>
              <w:keepNext/>
              <w:keepLines/>
              <w:autoSpaceDE w:val="0"/>
              <w:autoSpaceDN w:val="0"/>
              <w:adjustRightInd w:val="0"/>
              <w:ind w:right="-72"/>
              <w:contextualSpacing/>
              <w:jc w:val="right"/>
              <w:rPr>
                <w:rFonts w:ascii="Arial" w:hAnsi="Arial" w:cs="Arial"/>
                <w:b/>
                <w:bCs/>
                <w:sz w:val="12"/>
                <w:szCs w:val="12"/>
              </w:rPr>
            </w:pPr>
          </w:p>
        </w:tc>
        <w:tc>
          <w:tcPr>
            <w:tcW w:w="1134" w:type="dxa"/>
            <w:vAlign w:val="bottom"/>
          </w:tcPr>
          <w:p w:rsidR="004C683E" w:rsidRPr="006D2425" w:rsidRDefault="004C683E"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75" w:type="dxa"/>
            <w:vAlign w:val="bottom"/>
          </w:tcPr>
          <w:p w:rsidR="004C683E" w:rsidRPr="006D2425" w:rsidRDefault="004C683E"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15431" w:rsidRPr="00B14CB9" w:rsidTr="003F62A0">
        <w:trPr>
          <w:trHeight w:val="20"/>
        </w:trPr>
        <w:tc>
          <w:tcPr>
            <w:tcW w:w="4705"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 xml:space="preserve">Purchases of raw </w:t>
            </w:r>
            <w:r w:rsidR="00D45D6D" w:rsidRPr="00B14CB9">
              <w:rPr>
                <w:rFonts w:ascii="Arial" w:hAnsi="Arial" w:cs="Arial"/>
                <w:sz w:val="18"/>
                <w:szCs w:val="18"/>
              </w:rPr>
              <w:t>water from:</w:t>
            </w: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suppressAutoHyphens/>
              <w:ind w:right="-72"/>
              <w:jc w:val="right"/>
              <w:rPr>
                <w:rFonts w:ascii="Arial" w:hAnsi="Arial" w:cs="Arial"/>
                <w:sz w:val="18"/>
                <w:szCs w:val="18"/>
              </w:rPr>
            </w:pPr>
          </w:p>
        </w:tc>
        <w:tc>
          <w:tcPr>
            <w:tcW w:w="1134" w:type="dxa"/>
          </w:tcPr>
          <w:p w:rsidR="00815431" w:rsidRPr="00B14CB9" w:rsidRDefault="00815431" w:rsidP="00300C8A">
            <w:pPr>
              <w:suppressAutoHyphens/>
              <w:ind w:right="-72"/>
              <w:jc w:val="right"/>
              <w:rPr>
                <w:rFonts w:ascii="Arial" w:hAnsi="Arial" w:cs="Arial"/>
                <w:spacing w:val="-2"/>
                <w:sz w:val="18"/>
                <w:szCs w:val="18"/>
              </w:rPr>
            </w:pPr>
          </w:p>
        </w:tc>
        <w:tc>
          <w:tcPr>
            <w:tcW w:w="127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05"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 xml:space="preserve">   Other related parties</w:t>
            </w:r>
          </w:p>
        </w:tc>
        <w:tc>
          <w:tcPr>
            <w:tcW w:w="1276" w:type="dxa"/>
          </w:tcPr>
          <w:p w:rsidR="00815431" w:rsidRPr="00B14CB9" w:rsidRDefault="009055E1" w:rsidP="00D45D6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54,271</w:t>
            </w:r>
          </w:p>
        </w:tc>
        <w:tc>
          <w:tcPr>
            <w:tcW w:w="1276" w:type="dxa"/>
          </w:tcPr>
          <w:p w:rsidR="00815431" w:rsidRPr="00B14CB9" w:rsidRDefault="00720FE1" w:rsidP="00D45D6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46,813</w:t>
            </w:r>
          </w:p>
        </w:tc>
        <w:tc>
          <w:tcPr>
            <w:tcW w:w="1134" w:type="dxa"/>
          </w:tcPr>
          <w:p w:rsidR="00815431" w:rsidRPr="00B14CB9" w:rsidRDefault="00120FC9" w:rsidP="003F62A0">
            <w:pPr>
              <w:pBdr>
                <w:bottom w:val="double" w:sz="4" w:space="1" w:color="auto"/>
              </w:pBdr>
              <w:suppressAutoHyphens/>
              <w:ind w:right="-108"/>
              <w:jc w:val="right"/>
              <w:rPr>
                <w:rFonts w:ascii="Arial" w:hAnsi="Arial" w:cs="Arial"/>
                <w:spacing w:val="-2"/>
                <w:sz w:val="18"/>
                <w:szCs w:val="18"/>
              </w:rPr>
            </w:pPr>
            <w:r w:rsidRPr="00B14CB9">
              <w:rPr>
                <w:rFonts w:ascii="Arial" w:hAnsi="Arial" w:cs="Arial"/>
                <w:spacing w:val="-2"/>
                <w:sz w:val="18"/>
                <w:szCs w:val="18"/>
              </w:rPr>
              <w:t>-</w:t>
            </w:r>
          </w:p>
        </w:tc>
        <w:tc>
          <w:tcPr>
            <w:tcW w:w="1275" w:type="dxa"/>
          </w:tcPr>
          <w:p w:rsidR="00815431" w:rsidRPr="00B14CB9" w:rsidRDefault="00815431" w:rsidP="00D45D6D">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r w:rsidR="00815431" w:rsidRPr="00B14CB9" w:rsidTr="003F62A0">
        <w:trPr>
          <w:trHeight w:val="20"/>
        </w:trPr>
        <w:tc>
          <w:tcPr>
            <w:tcW w:w="4705"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134" w:type="dxa"/>
          </w:tcPr>
          <w:p w:rsidR="00815431" w:rsidRPr="00B14CB9" w:rsidRDefault="00815431" w:rsidP="00300C8A">
            <w:pPr>
              <w:suppressAutoHyphens/>
              <w:ind w:right="-72"/>
              <w:jc w:val="right"/>
              <w:rPr>
                <w:rFonts w:ascii="Arial" w:hAnsi="Arial" w:cs="Arial"/>
                <w:spacing w:val="-2"/>
                <w:sz w:val="18"/>
                <w:szCs w:val="18"/>
              </w:rPr>
            </w:pPr>
          </w:p>
        </w:tc>
        <w:tc>
          <w:tcPr>
            <w:tcW w:w="127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05"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Interest expense:</w:t>
            </w: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276"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134" w:type="dxa"/>
          </w:tcPr>
          <w:p w:rsidR="00815431" w:rsidRPr="00B14CB9" w:rsidRDefault="00815431" w:rsidP="00300C8A">
            <w:pPr>
              <w:suppressAutoHyphens/>
              <w:ind w:right="-72"/>
              <w:jc w:val="right"/>
              <w:rPr>
                <w:rFonts w:ascii="Arial" w:hAnsi="Arial" w:cs="Arial"/>
                <w:spacing w:val="-2"/>
                <w:sz w:val="18"/>
                <w:szCs w:val="18"/>
              </w:rPr>
            </w:pPr>
          </w:p>
        </w:tc>
        <w:tc>
          <w:tcPr>
            <w:tcW w:w="1275"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F62A0">
        <w:trPr>
          <w:trHeight w:val="20"/>
        </w:trPr>
        <w:tc>
          <w:tcPr>
            <w:tcW w:w="4705"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pacing w:val="-4"/>
                <w:sz w:val="18"/>
                <w:szCs w:val="18"/>
              </w:rPr>
            </w:pPr>
            <w:r w:rsidRPr="00B14CB9">
              <w:rPr>
                <w:rFonts w:ascii="Arial" w:hAnsi="Arial" w:cs="Arial"/>
                <w:spacing w:val="-4"/>
                <w:sz w:val="18"/>
                <w:szCs w:val="18"/>
              </w:rPr>
              <w:t xml:space="preserve">   An associate</w:t>
            </w:r>
          </w:p>
        </w:tc>
        <w:tc>
          <w:tcPr>
            <w:tcW w:w="1276" w:type="dxa"/>
          </w:tcPr>
          <w:p w:rsidR="00815431" w:rsidRPr="00B14CB9" w:rsidRDefault="009055E1" w:rsidP="00396AC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110,891</w:t>
            </w:r>
          </w:p>
        </w:tc>
        <w:tc>
          <w:tcPr>
            <w:tcW w:w="1276" w:type="dxa"/>
          </w:tcPr>
          <w:p w:rsidR="00815431" w:rsidRPr="00B14CB9" w:rsidRDefault="009055E1" w:rsidP="00396AC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102,364</w:t>
            </w:r>
          </w:p>
        </w:tc>
        <w:tc>
          <w:tcPr>
            <w:tcW w:w="1134" w:type="dxa"/>
          </w:tcPr>
          <w:p w:rsidR="00815431" w:rsidRPr="00B14CB9" w:rsidRDefault="009055E1" w:rsidP="00396AC6">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275" w:type="dxa"/>
          </w:tcPr>
          <w:p w:rsidR="00815431" w:rsidRPr="00B14CB9" w:rsidRDefault="009055E1" w:rsidP="00396AC6">
            <w:pPr>
              <w:pBdr>
                <w:bottom w:val="double" w:sz="4" w:space="1" w:color="auto"/>
              </w:pBdr>
              <w:suppressAutoHyphens/>
              <w:ind w:right="-72"/>
              <w:jc w:val="right"/>
              <w:rPr>
                <w:rFonts w:ascii="Arial" w:hAnsi="Arial" w:cs="Arial"/>
                <w:spacing w:val="-2"/>
                <w:sz w:val="18"/>
                <w:szCs w:val="18"/>
                <w:cs/>
              </w:rPr>
            </w:pPr>
            <w:r w:rsidRPr="00B14CB9">
              <w:rPr>
                <w:rFonts w:ascii="Arial" w:hAnsi="Arial" w:cs="Arial"/>
                <w:spacing w:val="-2"/>
                <w:sz w:val="18"/>
                <w:szCs w:val="18"/>
              </w:rPr>
              <w:t>-</w:t>
            </w:r>
          </w:p>
        </w:tc>
      </w:tr>
    </w:tbl>
    <w:p w:rsidR="004103ED" w:rsidRDefault="004103ED" w:rsidP="00E423C5">
      <w:pPr>
        <w:tabs>
          <w:tab w:val="left" w:pos="1170"/>
        </w:tabs>
        <w:ind w:left="1080" w:hanging="540"/>
        <w:contextualSpacing/>
        <w:rPr>
          <w:rFonts w:ascii="Arial" w:hAnsi="Arial" w:cs="Arial"/>
          <w:b/>
          <w:bCs/>
          <w:sz w:val="18"/>
          <w:szCs w:val="18"/>
        </w:rPr>
      </w:pPr>
    </w:p>
    <w:p w:rsidR="004103ED" w:rsidRDefault="004103ED">
      <w:pPr>
        <w:rPr>
          <w:rFonts w:ascii="Arial" w:hAnsi="Arial" w:cs="Arial"/>
          <w:b/>
          <w:bCs/>
          <w:sz w:val="18"/>
          <w:szCs w:val="18"/>
        </w:rPr>
      </w:pPr>
      <w:r>
        <w:rPr>
          <w:rFonts w:ascii="Arial" w:hAnsi="Arial" w:cs="Arial"/>
          <w:b/>
          <w:bCs/>
          <w:sz w:val="18"/>
          <w:szCs w:val="18"/>
        </w:rPr>
        <w:br w:type="page"/>
      </w:r>
    </w:p>
    <w:p w:rsidR="004103ED" w:rsidRPr="00B14CB9" w:rsidRDefault="004103ED" w:rsidP="004103ED">
      <w:pPr>
        <w:tabs>
          <w:tab w:val="left" w:pos="540"/>
        </w:tabs>
        <w:rPr>
          <w:rFonts w:ascii="Arial" w:hAnsi="Arial" w:cs="Arial"/>
          <w:sz w:val="18"/>
          <w:szCs w:val="18"/>
          <w:lang w:val="en-US"/>
        </w:rPr>
      </w:pPr>
      <w:r w:rsidRPr="00B14CB9">
        <w:rPr>
          <w:rFonts w:ascii="Arial" w:hAnsi="Arial" w:cs="Arial"/>
          <w:b/>
          <w:bCs/>
          <w:caps/>
          <w:sz w:val="18"/>
          <w:szCs w:val="18"/>
        </w:rPr>
        <w:lastRenderedPageBreak/>
        <w:t>13</w:t>
      </w:r>
      <w:r w:rsidRPr="00B14CB9">
        <w:rPr>
          <w:rFonts w:ascii="Arial" w:hAnsi="Arial" w:cs="Arial"/>
          <w:caps/>
          <w:sz w:val="18"/>
          <w:szCs w:val="18"/>
        </w:rPr>
        <w:tab/>
      </w:r>
      <w:r w:rsidR="0000614D">
        <w:rPr>
          <w:rFonts w:ascii="Arial" w:hAnsi="Arial" w:cs="Arial"/>
          <w:b/>
          <w:bCs/>
          <w:sz w:val="18"/>
          <w:szCs w:val="18"/>
        </w:rPr>
        <w:t xml:space="preserve">Related </w:t>
      </w:r>
      <w:r w:rsidRPr="00B14CB9">
        <w:rPr>
          <w:rFonts w:ascii="Arial" w:hAnsi="Arial" w:cs="Arial"/>
          <w:b/>
          <w:bCs/>
          <w:sz w:val="18"/>
          <w:szCs w:val="18"/>
        </w:rPr>
        <w:t xml:space="preserve">party transactions </w:t>
      </w:r>
      <w:r w:rsidRPr="00B14CB9">
        <w:rPr>
          <w:rFonts w:ascii="Arial" w:hAnsi="Arial" w:cs="Arial"/>
          <w:sz w:val="18"/>
          <w:szCs w:val="18"/>
        </w:rPr>
        <w:t>(Cont’d)</w:t>
      </w: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540"/>
        <w:contextualSpacing/>
        <w:rPr>
          <w:rFonts w:ascii="Arial" w:hAnsi="Arial" w:cs="Arial"/>
          <w:sz w:val="18"/>
          <w:szCs w:val="18"/>
        </w:rPr>
      </w:pPr>
      <w:r w:rsidRPr="00B14CB9">
        <w:rPr>
          <w:rFonts w:ascii="Arial" w:hAnsi="Arial" w:cs="Arial"/>
          <w:sz w:val="18"/>
          <w:szCs w:val="18"/>
        </w:rPr>
        <w:t>The following transactions were carried out with related parties: (Cont’d)</w:t>
      </w:r>
    </w:p>
    <w:p w:rsidR="004103ED" w:rsidRDefault="004103ED" w:rsidP="00E423C5">
      <w:pPr>
        <w:tabs>
          <w:tab w:val="left" w:pos="1170"/>
        </w:tabs>
        <w:ind w:left="1080" w:hanging="540"/>
        <w:contextualSpacing/>
        <w:rPr>
          <w:rFonts w:ascii="Arial" w:hAnsi="Arial" w:cs="Arial"/>
          <w:b/>
          <w:bCs/>
          <w:sz w:val="18"/>
          <w:szCs w:val="18"/>
        </w:rPr>
      </w:pPr>
    </w:p>
    <w:p w:rsidR="004103ED" w:rsidRDefault="004103ED" w:rsidP="00E423C5">
      <w:pPr>
        <w:tabs>
          <w:tab w:val="left" w:pos="1170"/>
        </w:tabs>
        <w:ind w:left="1080" w:hanging="540"/>
        <w:contextualSpacing/>
        <w:rPr>
          <w:rFonts w:ascii="Arial" w:hAnsi="Arial" w:cs="Arial"/>
          <w:b/>
          <w:bCs/>
          <w:sz w:val="18"/>
          <w:szCs w:val="18"/>
        </w:rPr>
      </w:pPr>
    </w:p>
    <w:p w:rsidR="00E423C5" w:rsidRPr="00B14CB9" w:rsidRDefault="003E603F" w:rsidP="00E423C5">
      <w:pPr>
        <w:tabs>
          <w:tab w:val="left" w:pos="1170"/>
        </w:tabs>
        <w:ind w:left="1080" w:hanging="540"/>
        <w:contextualSpacing/>
        <w:rPr>
          <w:rFonts w:ascii="Arial" w:hAnsi="Arial" w:cs="Arial"/>
          <w:b/>
          <w:bCs/>
          <w:sz w:val="18"/>
          <w:szCs w:val="18"/>
        </w:rPr>
      </w:pPr>
      <w:r w:rsidRPr="00B14CB9">
        <w:rPr>
          <w:rFonts w:ascii="Arial" w:hAnsi="Arial" w:cs="Arial"/>
          <w:b/>
          <w:bCs/>
          <w:sz w:val="18"/>
          <w:szCs w:val="18"/>
        </w:rPr>
        <w:t>1</w:t>
      </w:r>
      <w:r w:rsidR="00494C01" w:rsidRPr="00B14CB9">
        <w:rPr>
          <w:rFonts w:ascii="Arial" w:hAnsi="Arial" w:cs="Arial"/>
          <w:b/>
          <w:bCs/>
          <w:sz w:val="18"/>
          <w:szCs w:val="18"/>
          <w:lang w:val="en-US"/>
        </w:rPr>
        <w:t>3</w:t>
      </w:r>
      <w:r w:rsidRPr="00B14CB9">
        <w:rPr>
          <w:rFonts w:ascii="Arial" w:hAnsi="Arial" w:cs="Arial"/>
          <w:b/>
          <w:bCs/>
          <w:sz w:val="18"/>
          <w:szCs w:val="18"/>
        </w:rPr>
        <w:t xml:space="preserve">.3 </w:t>
      </w:r>
      <w:r w:rsidRPr="00B14CB9">
        <w:rPr>
          <w:rFonts w:ascii="Arial" w:hAnsi="Arial" w:cs="Arial"/>
          <w:b/>
          <w:bCs/>
          <w:sz w:val="18"/>
          <w:szCs w:val="18"/>
        </w:rPr>
        <w:tab/>
        <w:t>Trade and other receivables</w:t>
      </w:r>
    </w:p>
    <w:p w:rsidR="00300C8A" w:rsidRPr="00B14CB9" w:rsidRDefault="00300C8A" w:rsidP="00E423C5">
      <w:pPr>
        <w:tabs>
          <w:tab w:val="left" w:pos="1170"/>
        </w:tabs>
        <w:ind w:left="1080" w:hanging="540"/>
        <w:contextualSpacing/>
        <w:rPr>
          <w:rFonts w:ascii="Arial" w:hAnsi="Arial" w:cs="Arial"/>
          <w:b/>
          <w:bCs/>
          <w:sz w:val="18"/>
          <w:szCs w:val="18"/>
        </w:rPr>
      </w:pPr>
    </w:p>
    <w:tbl>
      <w:tblPr>
        <w:tblW w:w="9333" w:type="dxa"/>
        <w:tblInd w:w="117" w:type="dxa"/>
        <w:tblLayout w:type="fixed"/>
        <w:tblLook w:val="0000" w:firstRow="0" w:lastRow="0" w:firstColumn="0" w:lastColumn="0" w:noHBand="0" w:noVBand="0"/>
      </w:tblPr>
      <w:tblGrid>
        <w:gridCol w:w="3933"/>
        <w:gridCol w:w="1350"/>
        <w:gridCol w:w="1350"/>
        <w:gridCol w:w="1350"/>
        <w:gridCol w:w="1350"/>
      </w:tblGrid>
      <w:tr w:rsidR="008906DB" w:rsidRPr="00B14CB9" w:rsidTr="006D2425">
        <w:trPr>
          <w:trHeight w:val="20"/>
        </w:trPr>
        <w:tc>
          <w:tcPr>
            <w:tcW w:w="3933" w:type="dxa"/>
            <w:tcBorders>
              <w:top w:val="nil"/>
              <w:left w:val="nil"/>
              <w:bottom w:val="nil"/>
              <w:right w:val="nil"/>
            </w:tcBorders>
            <w:vAlign w:val="bottom"/>
          </w:tcPr>
          <w:p w:rsidR="008906DB" w:rsidRPr="00B14CB9" w:rsidRDefault="008906DB" w:rsidP="00300C8A">
            <w:pPr>
              <w:tabs>
                <w:tab w:val="left" w:pos="3295"/>
                <w:tab w:val="left" w:pos="9744"/>
              </w:tabs>
              <w:ind w:left="873" w:right="-108" w:hanging="18"/>
              <w:contextualSpacing/>
              <w:rPr>
                <w:rFonts w:ascii="Arial" w:hAnsi="Arial" w:cs="Arial"/>
                <w:b/>
                <w:bCs/>
                <w:sz w:val="18"/>
                <w:szCs w:val="18"/>
              </w:rPr>
            </w:pP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8F0135" w:rsidRPr="00B14CB9" w:rsidTr="006D2425">
        <w:trPr>
          <w:trHeight w:val="20"/>
        </w:trPr>
        <w:tc>
          <w:tcPr>
            <w:tcW w:w="3933" w:type="dxa"/>
            <w:tcBorders>
              <w:top w:val="nil"/>
              <w:left w:val="nil"/>
              <w:bottom w:val="nil"/>
              <w:right w:val="nil"/>
            </w:tcBorders>
            <w:vAlign w:val="bottom"/>
          </w:tcPr>
          <w:p w:rsidR="008F0135" w:rsidRPr="00B14CB9" w:rsidRDefault="008F0135" w:rsidP="00300C8A">
            <w:pPr>
              <w:tabs>
                <w:tab w:val="left" w:pos="3295"/>
                <w:tab w:val="left" w:pos="9744"/>
              </w:tabs>
              <w:ind w:left="873" w:right="-108" w:hanging="18"/>
              <w:contextualSpacing/>
              <w:rPr>
                <w:rFonts w:ascii="Arial" w:hAnsi="Arial" w:cs="Arial"/>
                <w:b/>
                <w:bCs/>
                <w:sz w:val="18"/>
                <w:szCs w:val="18"/>
              </w:rPr>
            </w:pP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8F0135" w:rsidRPr="00B14CB9" w:rsidTr="006D2425">
        <w:trPr>
          <w:trHeight w:val="20"/>
        </w:trPr>
        <w:tc>
          <w:tcPr>
            <w:tcW w:w="3933" w:type="dxa"/>
            <w:tcBorders>
              <w:top w:val="nil"/>
              <w:left w:val="nil"/>
              <w:bottom w:val="nil"/>
              <w:right w:val="nil"/>
            </w:tcBorders>
            <w:vAlign w:val="bottom"/>
          </w:tcPr>
          <w:p w:rsidR="008F0135" w:rsidRPr="00B14CB9" w:rsidRDefault="008F0135" w:rsidP="00300C8A">
            <w:pPr>
              <w:tabs>
                <w:tab w:val="left" w:pos="3295"/>
                <w:tab w:val="left" w:pos="9744"/>
              </w:tabs>
              <w:ind w:left="873" w:right="-108" w:hanging="18"/>
              <w:contextualSpacing/>
              <w:rPr>
                <w:rFonts w:ascii="Arial" w:hAnsi="Arial" w:cs="Arial"/>
                <w:b/>
                <w:bCs/>
                <w:sz w:val="18"/>
                <w:szCs w:val="18"/>
              </w:rPr>
            </w:pP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8F0135" w:rsidRPr="00B14CB9" w:rsidTr="006D2425">
        <w:trPr>
          <w:trHeight w:val="20"/>
        </w:trPr>
        <w:tc>
          <w:tcPr>
            <w:tcW w:w="3933" w:type="dxa"/>
            <w:tcBorders>
              <w:top w:val="nil"/>
              <w:left w:val="nil"/>
              <w:bottom w:val="nil"/>
              <w:right w:val="nil"/>
            </w:tcBorders>
            <w:vAlign w:val="bottom"/>
          </w:tcPr>
          <w:p w:rsidR="008F0135" w:rsidRPr="00B14CB9" w:rsidRDefault="008F0135" w:rsidP="00300C8A">
            <w:pPr>
              <w:tabs>
                <w:tab w:val="left" w:pos="3295"/>
                <w:tab w:val="left" w:pos="9744"/>
              </w:tabs>
              <w:ind w:left="873" w:right="-108" w:hanging="18"/>
              <w:contextualSpacing/>
              <w:rPr>
                <w:rFonts w:ascii="Arial" w:hAnsi="Arial" w:cs="Arial"/>
                <w:b/>
                <w:bCs/>
                <w:sz w:val="12"/>
                <w:szCs w:val="12"/>
              </w:rPr>
            </w:pPr>
          </w:p>
        </w:tc>
        <w:tc>
          <w:tcPr>
            <w:tcW w:w="1350" w:type="dxa"/>
            <w:vAlign w:val="bottom"/>
          </w:tcPr>
          <w:p w:rsidR="008F0135" w:rsidRPr="00B14CB9" w:rsidRDefault="008F0135"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pacing w:val="-4"/>
                <w:sz w:val="18"/>
                <w:szCs w:val="18"/>
              </w:rPr>
            </w:pPr>
            <w:r w:rsidRPr="00B14CB9">
              <w:rPr>
                <w:rFonts w:ascii="Arial" w:hAnsi="Arial" w:cs="Arial"/>
                <w:b/>
                <w:bCs/>
                <w:spacing w:val="-4"/>
                <w:sz w:val="18"/>
                <w:szCs w:val="18"/>
              </w:rPr>
              <w:t>Trade account receivables:</w:t>
            </w: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pacing w:val="-2"/>
                <w:sz w:val="18"/>
                <w:szCs w:val="18"/>
              </w:rPr>
            </w:pPr>
          </w:p>
        </w:tc>
        <w:tc>
          <w:tcPr>
            <w:tcW w:w="1350"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r w:rsidRPr="00B14CB9">
              <w:rPr>
                <w:rFonts w:ascii="Arial" w:hAnsi="Arial" w:cs="Arial"/>
                <w:sz w:val="18"/>
                <w:szCs w:val="18"/>
              </w:rPr>
              <w:t xml:space="preserve">   Subsidiaries</w:t>
            </w:r>
          </w:p>
        </w:tc>
        <w:tc>
          <w:tcPr>
            <w:tcW w:w="1350" w:type="dxa"/>
          </w:tcPr>
          <w:p w:rsidR="00815431" w:rsidRPr="00B14CB9" w:rsidRDefault="00494C01" w:rsidP="00300C8A">
            <w:pPr>
              <w:keepNext/>
              <w:keepLines/>
              <w:autoSpaceDE w:val="0"/>
              <w:autoSpaceDN w:val="0"/>
              <w:adjustRightInd w:val="0"/>
              <w:ind w:right="-72"/>
              <w:contextualSpacing/>
              <w:jc w:val="right"/>
              <w:rPr>
                <w:rFonts w:ascii="Arial" w:hAnsi="Arial" w:cs="Arial"/>
                <w:sz w:val="18"/>
                <w:szCs w:val="18"/>
                <w:lang w:val="en-US"/>
              </w:rPr>
            </w:pPr>
            <w:r w:rsidRPr="00B14CB9">
              <w:rPr>
                <w:rFonts w:ascii="Arial" w:hAnsi="Arial" w:cs="Arial"/>
                <w:sz w:val="18"/>
                <w:szCs w:val="18"/>
                <w:lang w:val="en-US"/>
              </w:rPr>
              <w:t>-</w:t>
            </w: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lang w:val="en-US"/>
              </w:rPr>
            </w:pPr>
            <w:r w:rsidRPr="00B14CB9">
              <w:rPr>
                <w:rFonts w:ascii="Arial" w:hAnsi="Arial" w:cs="Arial"/>
                <w:sz w:val="18"/>
                <w:szCs w:val="18"/>
                <w:lang w:val="en-US"/>
              </w:rPr>
              <w:t>-</w:t>
            </w:r>
          </w:p>
        </w:tc>
        <w:tc>
          <w:tcPr>
            <w:tcW w:w="1350" w:type="dxa"/>
          </w:tcPr>
          <w:p w:rsidR="00815431" w:rsidRPr="00B14CB9" w:rsidRDefault="009022A3" w:rsidP="00300C8A">
            <w:pPr>
              <w:suppressAutoHyphens/>
              <w:ind w:right="-72"/>
              <w:jc w:val="right"/>
              <w:rPr>
                <w:rFonts w:ascii="Arial" w:hAnsi="Arial" w:cs="Arial"/>
                <w:sz w:val="18"/>
                <w:szCs w:val="18"/>
              </w:rPr>
            </w:pPr>
            <w:r w:rsidRPr="00B14CB9">
              <w:rPr>
                <w:rFonts w:ascii="Arial" w:hAnsi="Arial" w:cs="Arial"/>
                <w:sz w:val="18"/>
                <w:szCs w:val="18"/>
              </w:rPr>
              <w:t>17,527</w:t>
            </w:r>
          </w:p>
        </w:tc>
        <w:tc>
          <w:tcPr>
            <w:tcW w:w="1350" w:type="dxa"/>
          </w:tcPr>
          <w:p w:rsidR="0081543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91,283</w:t>
            </w:r>
          </w:p>
        </w:tc>
      </w:tr>
      <w:tr w:rsidR="00494C01" w:rsidRPr="00B14CB9" w:rsidTr="006D2425">
        <w:trPr>
          <w:trHeight w:val="20"/>
        </w:trPr>
        <w:tc>
          <w:tcPr>
            <w:tcW w:w="3933" w:type="dxa"/>
            <w:tcBorders>
              <w:top w:val="nil"/>
              <w:left w:val="nil"/>
              <w:bottom w:val="nil"/>
              <w:right w:val="nil"/>
            </w:tcBorders>
          </w:tcPr>
          <w:p w:rsidR="00494C01" w:rsidRPr="00B14CB9" w:rsidRDefault="00494C0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sz w:val="18"/>
                <w:szCs w:val="18"/>
              </w:rPr>
              <w:t xml:space="preserve">   Joint ventures</w:t>
            </w:r>
          </w:p>
        </w:tc>
        <w:tc>
          <w:tcPr>
            <w:tcW w:w="1350" w:type="dxa"/>
          </w:tcPr>
          <w:p w:rsidR="00494C01" w:rsidRPr="00B14CB9" w:rsidRDefault="009022A3" w:rsidP="00300C8A">
            <w:pPr>
              <w:keepNext/>
              <w:keepLines/>
              <w:autoSpaceDE w:val="0"/>
              <w:autoSpaceDN w:val="0"/>
              <w:adjustRightInd w:val="0"/>
              <w:ind w:right="-72"/>
              <w:contextualSpacing/>
              <w:jc w:val="right"/>
              <w:rPr>
                <w:rFonts w:ascii="Arial" w:hAnsi="Arial" w:cs="Arial"/>
                <w:sz w:val="18"/>
                <w:szCs w:val="18"/>
                <w:lang w:val="en-US"/>
              </w:rPr>
            </w:pPr>
            <w:r w:rsidRPr="00B14CB9">
              <w:rPr>
                <w:rFonts w:ascii="Arial" w:hAnsi="Arial" w:cs="Arial"/>
                <w:sz w:val="18"/>
                <w:szCs w:val="18"/>
                <w:lang w:val="en-US"/>
              </w:rPr>
              <w:t>2,140</w:t>
            </w:r>
          </w:p>
        </w:tc>
        <w:tc>
          <w:tcPr>
            <w:tcW w:w="1350" w:type="dxa"/>
          </w:tcPr>
          <w:p w:rsidR="00494C01" w:rsidRPr="00B14CB9" w:rsidRDefault="00494C01" w:rsidP="00300C8A">
            <w:pPr>
              <w:keepNext/>
              <w:keepLines/>
              <w:autoSpaceDE w:val="0"/>
              <w:autoSpaceDN w:val="0"/>
              <w:adjustRightInd w:val="0"/>
              <w:ind w:right="-72"/>
              <w:contextualSpacing/>
              <w:jc w:val="right"/>
              <w:rPr>
                <w:rFonts w:ascii="Arial" w:hAnsi="Arial" w:cs="Arial"/>
                <w:sz w:val="18"/>
                <w:szCs w:val="18"/>
                <w:lang w:val="en-US"/>
              </w:rPr>
            </w:pPr>
            <w:r w:rsidRPr="00B14CB9">
              <w:rPr>
                <w:rFonts w:ascii="Arial" w:hAnsi="Arial" w:cs="Arial"/>
                <w:sz w:val="18"/>
                <w:szCs w:val="18"/>
                <w:lang w:val="en-US"/>
              </w:rPr>
              <w:t>4,323</w:t>
            </w:r>
          </w:p>
        </w:tc>
        <w:tc>
          <w:tcPr>
            <w:tcW w:w="1350" w:type="dxa"/>
          </w:tcPr>
          <w:p w:rsidR="00494C01" w:rsidRPr="00B14CB9" w:rsidRDefault="009022A3" w:rsidP="00300C8A">
            <w:pPr>
              <w:suppressAutoHyphens/>
              <w:ind w:right="-72"/>
              <w:jc w:val="right"/>
              <w:rPr>
                <w:rFonts w:ascii="Arial" w:hAnsi="Arial" w:cs="Arial"/>
                <w:sz w:val="18"/>
                <w:szCs w:val="18"/>
              </w:rPr>
            </w:pPr>
            <w:r w:rsidRPr="00B14CB9">
              <w:rPr>
                <w:rFonts w:ascii="Arial" w:hAnsi="Arial" w:cs="Arial"/>
                <w:sz w:val="18"/>
                <w:szCs w:val="18"/>
              </w:rPr>
              <w:t>2,140</w:t>
            </w:r>
          </w:p>
        </w:tc>
        <w:tc>
          <w:tcPr>
            <w:tcW w:w="1350" w:type="dxa"/>
          </w:tcPr>
          <w:p w:rsidR="00494C0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4,323</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sz w:val="18"/>
                <w:szCs w:val="18"/>
              </w:rPr>
              <w:t xml:space="preserve">   Other related parties</w:t>
            </w:r>
          </w:p>
        </w:tc>
        <w:tc>
          <w:tcPr>
            <w:tcW w:w="1350" w:type="dxa"/>
          </w:tcPr>
          <w:p w:rsidR="00815431"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77</w:t>
            </w:r>
          </w:p>
        </w:tc>
        <w:tc>
          <w:tcPr>
            <w:tcW w:w="1350" w:type="dxa"/>
          </w:tcPr>
          <w:p w:rsidR="00815431" w:rsidRPr="00B14CB9" w:rsidRDefault="00494C01"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382</w:t>
            </w:r>
          </w:p>
        </w:tc>
        <w:tc>
          <w:tcPr>
            <w:tcW w:w="1350" w:type="dxa"/>
          </w:tcPr>
          <w:p w:rsidR="00815431"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815431"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8"/>
                <w:szCs w:val="18"/>
              </w:rPr>
            </w:pPr>
          </w:p>
        </w:tc>
        <w:tc>
          <w:tcPr>
            <w:tcW w:w="1350" w:type="dxa"/>
          </w:tcPr>
          <w:p w:rsidR="00815431" w:rsidRPr="00B14CB9" w:rsidRDefault="009022A3"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2,217</w:t>
            </w:r>
          </w:p>
        </w:tc>
        <w:tc>
          <w:tcPr>
            <w:tcW w:w="1350" w:type="dxa"/>
          </w:tcPr>
          <w:p w:rsidR="00815431" w:rsidRPr="00B14CB9" w:rsidRDefault="00494C01"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4,705</w:t>
            </w:r>
          </w:p>
        </w:tc>
        <w:tc>
          <w:tcPr>
            <w:tcW w:w="1350" w:type="dxa"/>
          </w:tcPr>
          <w:p w:rsidR="00815431" w:rsidRPr="00B14CB9" w:rsidRDefault="009022A3"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19,667</w:t>
            </w:r>
          </w:p>
        </w:tc>
        <w:tc>
          <w:tcPr>
            <w:tcW w:w="1350" w:type="dxa"/>
          </w:tcPr>
          <w:p w:rsidR="00815431" w:rsidRPr="00B14CB9" w:rsidRDefault="00494C01"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95,606</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b/>
                <w:bCs/>
                <w:sz w:val="18"/>
                <w:szCs w:val="18"/>
              </w:rPr>
              <w:t>Accrued interest income:</w:t>
            </w: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r w:rsidRPr="00B14CB9">
              <w:rPr>
                <w:rFonts w:ascii="Arial" w:hAnsi="Arial" w:cs="Arial"/>
                <w:sz w:val="18"/>
                <w:szCs w:val="18"/>
              </w:rPr>
              <w:t xml:space="preserve">   Subsidiaries</w:t>
            </w:r>
          </w:p>
        </w:tc>
        <w:tc>
          <w:tcPr>
            <w:tcW w:w="1350" w:type="dxa"/>
          </w:tcPr>
          <w:p w:rsidR="00815431" w:rsidRPr="00B14CB9" w:rsidRDefault="00494C01" w:rsidP="00F92BC3">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815431" w:rsidP="00F92BC3">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9022A3" w:rsidP="00F92BC3">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93,086</w:t>
            </w:r>
          </w:p>
        </w:tc>
        <w:tc>
          <w:tcPr>
            <w:tcW w:w="1350" w:type="dxa"/>
          </w:tcPr>
          <w:p w:rsidR="00815431" w:rsidRPr="00B14CB9" w:rsidRDefault="00494C01" w:rsidP="00F92BC3">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59,792</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b/>
                <w:bCs/>
                <w:sz w:val="18"/>
                <w:szCs w:val="18"/>
              </w:rPr>
              <w:t>Other receivables:</w:t>
            </w: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sz w:val="18"/>
                <w:szCs w:val="18"/>
              </w:rPr>
              <w:t xml:space="preserve">   Subsidiaries</w:t>
            </w:r>
          </w:p>
        </w:tc>
        <w:tc>
          <w:tcPr>
            <w:tcW w:w="1350" w:type="dxa"/>
          </w:tcPr>
          <w:p w:rsidR="0081543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FF10FB" w:rsidP="00300C8A">
            <w:pPr>
              <w:suppressAutoHyphens/>
              <w:ind w:right="-72"/>
              <w:jc w:val="right"/>
              <w:rPr>
                <w:rFonts w:ascii="Arial" w:hAnsi="Arial" w:cs="Arial"/>
                <w:sz w:val="18"/>
                <w:szCs w:val="18"/>
              </w:rPr>
            </w:pPr>
            <w:r>
              <w:rPr>
                <w:rFonts w:ascii="Arial" w:hAnsi="Arial" w:cs="Arial"/>
                <w:sz w:val="18"/>
                <w:szCs w:val="18"/>
              </w:rPr>
              <w:t>1,267,726</w:t>
            </w:r>
          </w:p>
        </w:tc>
        <w:tc>
          <w:tcPr>
            <w:tcW w:w="1350" w:type="dxa"/>
          </w:tcPr>
          <w:p w:rsidR="0081543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1,214,291</w:t>
            </w:r>
          </w:p>
        </w:tc>
      </w:tr>
      <w:tr w:rsidR="00494C01" w:rsidRPr="00B14CB9" w:rsidTr="006D2425">
        <w:trPr>
          <w:trHeight w:val="20"/>
        </w:trPr>
        <w:tc>
          <w:tcPr>
            <w:tcW w:w="3933" w:type="dxa"/>
            <w:tcBorders>
              <w:top w:val="nil"/>
              <w:left w:val="nil"/>
              <w:bottom w:val="nil"/>
              <w:right w:val="nil"/>
            </w:tcBorders>
          </w:tcPr>
          <w:p w:rsidR="00494C01" w:rsidRPr="00B14CB9" w:rsidRDefault="00494C01"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sz w:val="18"/>
                <w:szCs w:val="18"/>
              </w:rPr>
              <w:t xml:space="preserve">   Joint ventures</w:t>
            </w:r>
          </w:p>
        </w:tc>
        <w:tc>
          <w:tcPr>
            <w:tcW w:w="1350" w:type="dxa"/>
          </w:tcPr>
          <w:p w:rsidR="00494C01" w:rsidRPr="00B14CB9" w:rsidRDefault="009022A3" w:rsidP="00300C8A">
            <w:pPr>
              <w:suppressAutoHyphens/>
              <w:ind w:right="-72"/>
              <w:jc w:val="right"/>
              <w:rPr>
                <w:rFonts w:ascii="Arial" w:hAnsi="Arial" w:cs="Arial"/>
                <w:sz w:val="18"/>
                <w:szCs w:val="18"/>
              </w:rPr>
            </w:pPr>
            <w:r w:rsidRPr="00B14CB9">
              <w:rPr>
                <w:rFonts w:ascii="Arial" w:hAnsi="Arial" w:cs="Arial"/>
                <w:sz w:val="18"/>
                <w:szCs w:val="18"/>
              </w:rPr>
              <w:t>26,615</w:t>
            </w:r>
          </w:p>
        </w:tc>
        <w:tc>
          <w:tcPr>
            <w:tcW w:w="1350" w:type="dxa"/>
          </w:tcPr>
          <w:p w:rsidR="00494C0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24,616</w:t>
            </w:r>
          </w:p>
        </w:tc>
        <w:tc>
          <w:tcPr>
            <w:tcW w:w="1350" w:type="dxa"/>
          </w:tcPr>
          <w:p w:rsidR="00494C01" w:rsidRPr="00B14CB9" w:rsidRDefault="009022A3" w:rsidP="00300C8A">
            <w:pPr>
              <w:suppressAutoHyphens/>
              <w:ind w:right="-72"/>
              <w:jc w:val="right"/>
              <w:rPr>
                <w:rFonts w:ascii="Arial" w:hAnsi="Arial" w:cs="Arial"/>
                <w:sz w:val="18"/>
                <w:szCs w:val="18"/>
              </w:rPr>
            </w:pPr>
            <w:r w:rsidRPr="00B14CB9">
              <w:rPr>
                <w:rFonts w:ascii="Arial" w:hAnsi="Arial" w:cs="Arial"/>
                <w:sz w:val="18"/>
                <w:szCs w:val="18"/>
              </w:rPr>
              <w:t>26,615</w:t>
            </w:r>
          </w:p>
        </w:tc>
        <w:tc>
          <w:tcPr>
            <w:tcW w:w="1350" w:type="dxa"/>
          </w:tcPr>
          <w:p w:rsidR="00494C01" w:rsidRPr="00B14CB9" w:rsidRDefault="00494C01" w:rsidP="00300C8A">
            <w:pPr>
              <w:suppressAutoHyphens/>
              <w:ind w:right="-72"/>
              <w:jc w:val="right"/>
              <w:rPr>
                <w:rFonts w:ascii="Arial" w:hAnsi="Arial" w:cs="Arial"/>
                <w:sz w:val="18"/>
                <w:szCs w:val="18"/>
              </w:rPr>
            </w:pPr>
            <w:r w:rsidRPr="00B14CB9">
              <w:rPr>
                <w:rFonts w:ascii="Arial" w:hAnsi="Arial" w:cs="Arial"/>
                <w:sz w:val="18"/>
                <w:szCs w:val="18"/>
              </w:rPr>
              <w:t>24,616</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r w:rsidRPr="00B14CB9">
              <w:rPr>
                <w:rFonts w:ascii="Arial" w:hAnsi="Arial" w:cs="Arial"/>
                <w:sz w:val="18"/>
                <w:szCs w:val="18"/>
              </w:rPr>
              <w:t xml:space="preserve">   Other related parties</w:t>
            </w:r>
          </w:p>
        </w:tc>
        <w:tc>
          <w:tcPr>
            <w:tcW w:w="1350" w:type="dxa"/>
          </w:tcPr>
          <w:p w:rsidR="00815431"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494C01"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12</w:t>
            </w:r>
          </w:p>
        </w:tc>
        <w:tc>
          <w:tcPr>
            <w:tcW w:w="1350" w:type="dxa"/>
          </w:tcPr>
          <w:p w:rsidR="00815431"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494C01"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p>
        </w:tc>
        <w:tc>
          <w:tcPr>
            <w:tcW w:w="1350" w:type="dxa"/>
          </w:tcPr>
          <w:p w:rsidR="00815431" w:rsidRPr="00B14CB9" w:rsidRDefault="009022A3"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26,615</w:t>
            </w:r>
          </w:p>
        </w:tc>
        <w:tc>
          <w:tcPr>
            <w:tcW w:w="1350" w:type="dxa"/>
          </w:tcPr>
          <w:p w:rsidR="00815431" w:rsidRPr="00B14CB9" w:rsidRDefault="00494C01"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24,628</w:t>
            </w:r>
          </w:p>
        </w:tc>
        <w:tc>
          <w:tcPr>
            <w:tcW w:w="1350" w:type="dxa"/>
          </w:tcPr>
          <w:p w:rsidR="00815431" w:rsidRPr="00B14CB9" w:rsidRDefault="00FF10FB" w:rsidP="00300C8A">
            <w:pPr>
              <w:pBdr>
                <w:bottom w:val="double" w:sz="4" w:space="1" w:color="auto"/>
              </w:pBdr>
              <w:suppressAutoHyphens/>
              <w:ind w:right="-72"/>
              <w:jc w:val="right"/>
              <w:rPr>
                <w:rFonts w:ascii="Arial" w:hAnsi="Arial" w:cs="Arial"/>
                <w:sz w:val="18"/>
                <w:szCs w:val="18"/>
              </w:rPr>
            </w:pPr>
            <w:r>
              <w:rPr>
                <w:rFonts w:ascii="Arial" w:hAnsi="Arial" w:cs="Arial"/>
                <w:sz w:val="18"/>
                <w:szCs w:val="18"/>
              </w:rPr>
              <w:t>1,294,341</w:t>
            </w:r>
          </w:p>
        </w:tc>
        <w:tc>
          <w:tcPr>
            <w:tcW w:w="1350" w:type="dxa"/>
          </w:tcPr>
          <w:p w:rsidR="00815431" w:rsidRPr="00B14CB9" w:rsidRDefault="00494C01"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1,238,907</w:t>
            </w:r>
          </w:p>
        </w:tc>
      </w:tr>
      <w:tr w:rsidR="00815431" w:rsidRPr="00B14CB9" w:rsidTr="006D2425">
        <w:trPr>
          <w:trHeight w:val="20"/>
        </w:trPr>
        <w:tc>
          <w:tcPr>
            <w:tcW w:w="3933" w:type="dxa"/>
            <w:tcBorders>
              <w:top w:val="nil"/>
              <w:left w:val="nil"/>
              <w:bottom w:val="nil"/>
              <w:right w:val="nil"/>
            </w:tcBorders>
          </w:tcPr>
          <w:p w:rsidR="00815431" w:rsidRPr="00B14CB9" w:rsidRDefault="00815431" w:rsidP="00300C8A">
            <w:pPr>
              <w:tabs>
                <w:tab w:val="left" w:pos="3295"/>
                <w:tab w:val="left" w:pos="9744"/>
              </w:tabs>
              <w:ind w:left="873" w:right="-108" w:hanging="18"/>
              <w:contextualSpacing/>
              <w:rPr>
                <w:rFonts w:ascii="Arial" w:hAnsi="Arial" w:cs="Arial"/>
                <w:b/>
                <w:bCs/>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r>
      <w:tr w:rsidR="00E53FD2" w:rsidRPr="00B14CB9" w:rsidTr="006D2425">
        <w:trPr>
          <w:trHeight w:val="20"/>
        </w:trPr>
        <w:tc>
          <w:tcPr>
            <w:tcW w:w="3933" w:type="dxa"/>
            <w:tcBorders>
              <w:top w:val="nil"/>
              <w:left w:val="nil"/>
              <w:bottom w:val="nil"/>
              <w:right w:val="nil"/>
            </w:tcBorders>
          </w:tcPr>
          <w:p w:rsidR="00E53FD2" w:rsidRPr="00B14CB9" w:rsidRDefault="00E53FD2"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b/>
                <w:bCs/>
                <w:sz w:val="18"/>
                <w:szCs w:val="18"/>
              </w:rPr>
              <w:t>Dividend receivables:</w:t>
            </w:r>
          </w:p>
        </w:tc>
        <w:tc>
          <w:tcPr>
            <w:tcW w:w="1350" w:type="dxa"/>
          </w:tcPr>
          <w:p w:rsidR="00E53FD2" w:rsidRPr="00B14CB9" w:rsidRDefault="00E53FD2" w:rsidP="00300C8A">
            <w:pPr>
              <w:suppressAutoHyphens/>
              <w:ind w:right="-72"/>
              <w:jc w:val="right"/>
              <w:rPr>
                <w:rFonts w:ascii="Arial" w:hAnsi="Arial" w:cs="Arial"/>
                <w:sz w:val="18"/>
                <w:szCs w:val="18"/>
              </w:rPr>
            </w:pPr>
          </w:p>
        </w:tc>
        <w:tc>
          <w:tcPr>
            <w:tcW w:w="1350" w:type="dxa"/>
          </w:tcPr>
          <w:p w:rsidR="00E53FD2" w:rsidRPr="00B14CB9" w:rsidRDefault="00E53FD2" w:rsidP="00300C8A">
            <w:pPr>
              <w:suppressAutoHyphens/>
              <w:ind w:right="-72"/>
              <w:jc w:val="right"/>
              <w:rPr>
                <w:rFonts w:ascii="Arial" w:hAnsi="Arial" w:cs="Arial"/>
                <w:sz w:val="18"/>
                <w:szCs w:val="18"/>
              </w:rPr>
            </w:pPr>
          </w:p>
        </w:tc>
        <w:tc>
          <w:tcPr>
            <w:tcW w:w="1350" w:type="dxa"/>
          </w:tcPr>
          <w:p w:rsidR="00E53FD2" w:rsidRPr="00B14CB9" w:rsidRDefault="00E53FD2" w:rsidP="00300C8A">
            <w:pPr>
              <w:suppressAutoHyphens/>
              <w:ind w:right="-72"/>
              <w:jc w:val="right"/>
              <w:rPr>
                <w:rFonts w:ascii="Arial" w:hAnsi="Arial" w:cs="Arial"/>
                <w:sz w:val="18"/>
                <w:szCs w:val="18"/>
              </w:rPr>
            </w:pPr>
          </w:p>
        </w:tc>
        <w:tc>
          <w:tcPr>
            <w:tcW w:w="1350" w:type="dxa"/>
          </w:tcPr>
          <w:p w:rsidR="00E53FD2" w:rsidRPr="00B14CB9" w:rsidRDefault="00E53FD2" w:rsidP="00300C8A">
            <w:pPr>
              <w:suppressAutoHyphens/>
              <w:ind w:right="-72"/>
              <w:jc w:val="right"/>
              <w:rPr>
                <w:rFonts w:ascii="Arial" w:hAnsi="Arial" w:cs="Arial"/>
                <w:sz w:val="18"/>
                <w:szCs w:val="18"/>
              </w:rPr>
            </w:pPr>
          </w:p>
        </w:tc>
      </w:tr>
      <w:tr w:rsidR="00E53FD2" w:rsidRPr="00B14CB9" w:rsidTr="006D2425">
        <w:trPr>
          <w:trHeight w:val="20"/>
        </w:trPr>
        <w:tc>
          <w:tcPr>
            <w:tcW w:w="3933" w:type="dxa"/>
            <w:tcBorders>
              <w:top w:val="nil"/>
              <w:left w:val="nil"/>
              <w:bottom w:val="nil"/>
              <w:right w:val="nil"/>
            </w:tcBorders>
          </w:tcPr>
          <w:p w:rsidR="00E53FD2" w:rsidRPr="00B14CB9" w:rsidRDefault="00E53FD2" w:rsidP="00300C8A">
            <w:pPr>
              <w:tabs>
                <w:tab w:val="left" w:pos="3295"/>
                <w:tab w:val="left" w:pos="9744"/>
              </w:tabs>
              <w:ind w:left="873" w:right="-108" w:hanging="18"/>
              <w:contextualSpacing/>
              <w:rPr>
                <w:rFonts w:ascii="Arial" w:hAnsi="Arial" w:cs="Arial"/>
                <w:sz w:val="18"/>
                <w:szCs w:val="18"/>
              </w:rPr>
            </w:pPr>
            <w:r w:rsidRPr="00B14CB9">
              <w:rPr>
                <w:rFonts w:ascii="Arial" w:hAnsi="Arial" w:cs="Arial"/>
                <w:sz w:val="18"/>
                <w:szCs w:val="18"/>
              </w:rPr>
              <w:t xml:space="preserve">   Subsidiaries</w:t>
            </w:r>
          </w:p>
        </w:tc>
        <w:tc>
          <w:tcPr>
            <w:tcW w:w="1350" w:type="dxa"/>
          </w:tcPr>
          <w:p w:rsidR="00E53FD2" w:rsidRPr="00B14CB9" w:rsidRDefault="00E53FD2"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E53FD2" w:rsidRPr="00B14CB9" w:rsidRDefault="00E53FD2"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E53FD2" w:rsidRPr="00B14CB9" w:rsidRDefault="00E53FD2" w:rsidP="00300C8A">
            <w:pPr>
              <w:suppressAutoHyphens/>
              <w:ind w:right="-72"/>
              <w:jc w:val="right"/>
              <w:rPr>
                <w:rFonts w:ascii="Arial" w:hAnsi="Arial" w:cs="Arial"/>
                <w:sz w:val="18"/>
                <w:szCs w:val="18"/>
              </w:rPr>
            </w:pPr>
            <w:r w:rsidRPr="00B14CB9">
              <w:rPr>
                <w:rFonts w:ascii="Arial" w:hAnsi="Arial" w:cs="Arial"/>
                <w:sz w:val="18"/>
                <w:szCs w:val="18"/>
              </w:rPr>
              <w:t>104,448</w:t>
            </w:r>
          </w:p>
        </w:tc>
        <w:tc>
          <w:tcPr>
            <w:tcW w:w="1350" w:type="dxa"/>
          </w:tcPr>
          <w:p w:rsidR="00E53FD2" w:rsidRPr="00B14CB9" w:rsidRDefault="00E53FD2" w:rsidP="00300C8A">
            <w:pPr>
              <w:suppressAutoHyphens/>
              <w:ind w:right="-72"/>
              <w:jc w:val="right"/>
              <w:rPr>
                <w:rFonts w:ascii="Arial" w:hAnsi="Arial" w:cs="Arial"/>
                <w:sz w:val="18"/>
                <w:szCs w:val="18"/>
              </w:rPr>
            </w:pPr>
            <w:r w:rsidRPr="00B14CB9">
              <w:rPr>
                <w:rFonts w:ascii="Arial" w:hAnsi="Arial" w:cs="Arial"/>
                <w:sz w:val="18"/>
                <w:szCs w:val="18"/>
              </w:rPr>
              <w:t>-</w:t>
            </w:r>
          </w:p>
        </w:tc>
      </w:tr>
      <w:tr w:rsidR="009022A3" w:rsidRPr="00B14CB9" w:rsidTr="006D2425">
        <w:trPr>
          <w:trHeight w:val="20"/>
        </w:trPr>
        <w:tc>
          <w:tcPr>
            <w:tcW w:w="3933" w:type="dxa"/>
            <w:tcBorders>
              <w:top w:val="nil"/>
              <w:left w:val="nil"/>
              <w:bottom w:val="nil"/>
              <w:right w:val="nil"/>
            </w:tcBorders>
          </w:tcPr>
          <w:p w:rsidR="009022A3" w:rsidRPr="00B14CB9" w:rsidRDefault="009022A3" w:rsidP="00300C8A">
            <w:pPr>
              <w:tabs>
                <w:tab w:val="left" w:pos="3295"/>
                <w:tab w:val="left" w:pos="9744"/>
              </w:tabs>
              <w:ind w:left="873" w:right="-108" w:hanging="18"/>
              <w:contextualSpacing/>
              <w:rPr>
                <w:rFonts w:ascii="Arial" w:hAnsi="Arial" w:cs="Arial"/>
                <w:b/>
                <w:bCs/>
                <w:sz w:val="18"/>
                <w:szCs w:val="18"/>
              </w:rPr>
            </w:pPr>
            <w:r w:rsidRPr="00B14CB9">
              <w:rPr>
                <w:rFonts w:ascii="Arial" w:hAnsi="Arial" w:cs="Arial"/>
                <w:sz w:val="18"/>
                <w:szCs w:val="18"/>
              </w:rPr>
              <w:t xml:space="preserve">   </w:t>
            </w:r>
            <w:r w:rsidRPr="00B14CB9">
              <w:rPr>
                <w:rFonts w:ascii="Arial" w:hAnsi="Arial" w:cs="Arial"/>
                <w:spacing w:val="-4"/>
                <w:sz w:val="18"/>
                <w:szCs w:val="18"/>
              </w:rPr>
              <w:t>An associate</w:t>
            </w:r>
          </w:p>
        </w:tc>
        <w:tc>
          <w:tcPr>
            <w:tcW w:w="1350" w:type="dxa"/>
          </w:tcPr>
          <w:p w:rsidR="009022A3"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92,678</w:t>
            </w:r>
          </w:p>
        </w:tc>
        <w:tc>
          <w:tcPr>
            <w:tcW w:w="1350" w:type="dxa"/>
          </w:tcPr>
          <w:p w:rsidR="009022A3"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9022A3"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9022A3" w:rsidRPr="00B14CB9" w:rsidRDefault="009022A3"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w:t>
            </w:r>
          </w:p>
        </w:tc>
      </w:tr>
      <w:tr w:rsidR="009022A3" w:rsidRPr="00B14CB9" w:rsidTr="006D2425">
        <w:trPr>
          <w:trHeight w:val="20"/>
        </w:trPr>
        <w:tc>
          <w:tcPr>
            <w:tcW w:w="3933" w:type="dxa"/>
            <w:tcBorders>
              <w:top w:val="nil"/>
              <w:left w:val="nil"/>
              <w:bottom w:val="nil"/>
              <w:right w:val="nil"/>
            </w:tcBorders>
          </w:tcPr>
          <w:p w:rsidR="009022A3" w:rsidRPr="00B14CB9" w:rsidRDefault="009022A3" w:rsidP="00300C8A">
            <w:pPr>
              <w:tabs>
                <w:tab w:val="left" w:pos="3295"/>
                <w:tab w:val="left" w:pos="9744"/>
              </w:tabs>
              <w:ind w:left="873" w:right="-108" w:hanging="18"/>
              <w:contextualSpacing/>
              <w:rPr>
                <w:rFonts w:ascii="Arial" w:hAnsi="Arial" w:cs="Arial"/>
                <w:b/>
                <w:bCs/>
                <w:sz w:val="12"/>
                <w:szCs w:val="12"/>
              </w:rPr>
            </w:pPr>
          </w:p>
        </w:tc>
        <w:tc>
          <w:tcPr>
            <w:tcW w:w="1350" w:type="dxa"/>
          </w:tcPr>
          <w:p w:rsidR="009022A3" w:rsidRPr="00B14CB9" w:rsidRDefault="009022A3" w:rsidP="00300C8A">
            <w:pPr>
              <w:suppressAutoHyphens/>
              <w:ind w:right="-72"/>
              <w:jc w:val="right"/>
              <w:rPr>
                <w:rFonts w:ascii="Arial" w:hAnsi="Arial" w:cs="Arial"/>
                <w:sz w:val="12"/>
                <w:szCs w:val="12"/>
              </w:rPr>
            </w:pPr>
          </w:p>
        </w:tc>
        <w:tc>
          <w:tcPr>
            <w:tcW w:w="1350" w:type="dxa"/>
          </w:tcPr>
          <w:p w:rsidR="009022A3" w:rsidRPr="00B14CB9" w:rsidRDefault="009022A3" w:rsidP="00300C8A">
            <w:pPr>
              <w:suppressAutoHyphens/>
              <w:ind w:right="-72"/>
              <w:jc w:val="right"/>
              <w:rPr>
                <w:rFonts w:ascii="Arial" w:hAnsi="Arial" w:cs="Arial"/>
                <w:sz w:val="12"/>
                <w:szCs w:val="12"/>
              </w:rPr>
            </w:pPr>
          </w:p>
        </w:tc>
        <w:tc>
          <w:tcPr>
            <w:tcW w:w="1350" w:type="dxa"/>
          </w:tcPr>
          <w:p w:rsidR="009022A3" w:rsidRPr="00B14CB9" w:rsidRDefault="009022A3" w:rsidP="00300C8A">
            <w:pPr>
              <w:suppressAutoHyphens/>
              <w:ind w:right="-72"/>
              <w:jc w:val="right"/>
              <w:rPr>
                <w:rFonts w:ascii="Arial" w:hAnsi="Arial" w:cs="Arial"/>
                <w:sz w:val="12"/>
                <w:szCs w:val="12"/>
              </w:rPr>
            </w:pPr>
          </w:p>
        </w:tc>
        <w:tc>
          <w:tcPr>
            <w:tcW w:w="1350" w:type="dxa"/>
          </w:tcPr>
          <w:p w:rsidR="009022A3" w:rsidRPr="00B14CB9" w:rsidRDefault="009022A3" w:rsidP="00300C8A">
            <w:pPr>
              <w:suppressAutoHyphens/>
              <w:ind w:right="-72"/>
              <w:jc w:val="right"/>
              <w:rPr>
                <w:rFonts w:ascii="Arial" w:hAnsi="Arial" w:cs="Arial"/>
                <w:sz w:val="12"/>
                <w:szCs w:val="12"/>
              </w:rPr>
            </w:pPr>
          </w:p>
        </w:tc>
      </w:tr>
      <w:tr w:rsidR="00E53FD2" w:rsidRPr="00B14CB9" w:rsidTr="006D2425">
        <w:trPr>
          <w:trHeight w:val="20"/>
        </w:trPr>
        <w:tc>
          <w:tcPr>
            <w:tcW w:w="3933" w:type="dxa"/>
            <w:tcBorders>
              <w:top w:val="nil"/>
              <w:left w:val="nil"/>
              <w:bottom w:val="nil"/>
              <w:right w:val="nil"/>
            </w:tcBorders>
          </w:tcPr>
          <w:p w:rsidR="00E53FD2" w:rsidRPr="00B14CB9" w:rsidRDefault="00E53FD2" w:rsidP="00300C8A">
            <w:pPr>
              <w:tabs>
                <w:tab w:val="left" w:pos="3295"/>
                <w:tab w:val="left" w:pos="9744"/>
              </w:tabs>
              <w:ind w:left="873" w:right="-108" w:hanging="18"/>
              <w:contextualSpacing/>
              <w:rPr>
                <w:rFonts w:ascii="Arial" w:hAnsi="Arial" w:cs="Arial"/>
                <w:b/>
                <w:bCs/>
                <w:sz w:val="18"/>
                <w:szCs w:val="18"/>
              </w:rPr>
            </w:pPr>
          </w:p>
        </w:tc>
        <w:tc>
          <w:tcPr>
            <w:tcW w:w="1350" w:type="dxa"/>
          </w:tcPr>
          <w:p w:rsidR="00E53FD2" w:rsidRPr="00B14CB9" w:rsidRDefault="00081F50"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92,678</w:t>
            </w:r>
          </w:p>
        </w:tc>
        <w:tc>
          <w:tcPr>
            <w:tcW w:w="1350" w:type="dxa"/>
          </w:tcPr>
          <w:p w:rsidR="00E53FD2" w:rsidRPr="00B14CB9" w:rsidRDefault="00081F50"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E53FD2" w:rsidRPr="00B14CB9" w:rsidRDefault="00081F50"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104,448</w:t>
            </w:r>
          </w:p>
        </w:tc>
        <w:tc>
          <w:tcPr>
            <w:tcW w:w="1350" w:type="dxa"/>
          </w:tcPr>
          <w:p w:rsidR="00E53FD2" w:rsidRPr="00B14CB9" w:rsidRDefault="00081F50"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w:t>
            </w:r>
          </w:p>
        </w:tc>
      </w:tr>
    </w:tbl>
    <w:p w:rsidR="00015860" w:rsidRPr="00B14CB9" w:rsidRDefault="00015860" w:rsidP="00015860">
      <w:pPr>
        <w:ind w:left="1080" w:hanging="540"/>
        <w:contextualSpacing/>
        <w:rPr>
          <w:rFonts w:ascii="Arial" w:hAnsi="Arial" w:cs="Arial"/>
          <w:sz w:val="18"/>
          <w:szCs w:val="18"/>
        </w:rPr>
      </w:pPr>
    </w:p>
    <w:p w:rsidR="00015860" w:rsidRPr="00B14CB9" w:rsidRDefault="00015860" w:rsidP="00015860">
      <w:pPr>
        <w:ind w:left="1080" w:hanging="540"/>
        <w:contextualSpacing/>
        <w:rPr>
          <w:rFonts w:ascii="Arial" w:hAnsi="Arial" w:cs="Arial"/>
          <w:sz w:val="18"/>
          <w:szCs w:val="18"/>
        </w:rPr>
      </w:pPr>
    </w:p>
    <w:p w:rsidR="00E423C5" w:rsidRPr="00B14CB9" w:rsidRDefault="003E603F" w:rsidP="00E423C5">
      <w:pPr>
        <w:ind w:left="1080" w:hanging="540"/>
        <w:contextualSpacing/>
        <w:rPr>
          <w:rFonts w:ascii="Arial" w:hAnsi="Arial" w:cs="Arial"/>
          <w:b/>
          <w:bCs/>
          <w:sz w:val="18"/>
          <w:szCs w:val="18"/>
        </w:rPr>
      </w:pPr>
      <w:r w:rsidRPr="00B14CB9">
        <w:rPr>
          <w:rFonts w:ascii="Arial" w:hAnsi="Arial" w:cs="Arial"/>
          <w:b/>
          <w:bCs/>
          <w:sz w:val="18"/>
          <w:szCs w:val="18"/>
        </w:rPr>
        <w:t>1</w:t>
      </w:r>
      <w:r w:rsidR="001534C9" w:rsidRPr="00B14CB9">
        <w:rPr>
          <w:rFonts w:ascii="Arial" w:hAnsi="Arial" w:cs="Arial"/>
          <w:b/>
          <w:bCs/>
          <w:sz w:val="18"/>
          <w:szCs w:val="18"/>
        </w:rPr>
        <w:t>3</w:t>
      </w:r>
      <w:r w:rsidRPr="00B14CB9">
        <w:rPr>
          <w:rFonts w:ascii="Arial" w:hAnsi="Arial" w:cs="Arial"/>
          <w:b/>
          <w:bCs/>
          <w:sz w:val="18"/>
          <w:szCs w:val="18"/>
        </w:rPr>
        <w:t xml:space="preserve">.4 </w:t>
      </w:r>
      <w:r w:rsidRPr="00B14CB9">
        <w:rPr>
          <w:rFonts w:ascii="Arial" w:hAnsi="Arial" w:cs="Arial"/>
          <w:b/>
          <w:bCs/>
          <w:sz w:val="18"/>
          <w:szCs w:val="18"/>
        </w:rPr>
        <w:tab/>
        <w:t>Trade and other payables</w:t>
      </w:r>
    </w:p>
    <w:p w:rsidR="00E423C5" w:rsidRPr="00B14CB9" w:rsidRDefault="00E423C5" w:rsidP="00E423C5">
      <w:pPr>
        <w:ind w:left="540"/>
        <w:rPr>
          <w:rFonts w:ascii="Arial" w:hAnsi="Arial" w:cs="Arial"/>
          <w:sz w:val="18"/>
          <w:szCs w:val="18"/>
        </w:rPr>
      </w:pPr>
    </w:p>
    <w:tbl>
      <w:tblPr>
        <w:tblW w:w="9468" w:type="dxa"/>
        <w:tblInd w:w="-18" w:type="dxa"/>
        <w:tblLayout w:type="fixed"/>
        <w:tblLook w:val="0000" w:firstRow="0" w:lastRow="0" w:firstColumn="0" w:lastColumn="0" w:noHBand="0" w:noVBand="0"/>
      </w:tblPr>
      <w:tblGrid>
        <w:gridCol w:w="4068"/>
        <w:gridCol w:w="1350"/>
        <w:gridCol w:w="1350"/>
        <w:gridCol w:w="1350"/>
        <w:gridCol w:w="1350"/>
      </w:tblGrid>
      <w:tr w:rsidR="008906DB" w:rsidRPr="00B14CB9" w:rsidTr="00300C8A">
        <w:tc>
          <w:tcPr>
            <w:tcW w:w="4068" w:type="dxa"/>
            <w:tcBorders>
              <w:top w:val="nil"/>
              <w:left w:val="nil"/>
              <w:bottom w:val="nil"/>
              <w:right w:val="nil"/>
            </w:tcBorders>
            <w:vAlign w:val="bottom"/>
          </w:tcPr>
          <w:p w:rsidR="008906DB" w:rsidRPr="00B14CB9" w:rsidRDefault="008906DB" w:rsidP="00300C8A">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8F0135" w:rsidRPr="00B14CB9" w:rsidTr="00300C8A">
        <w:tc>
          <w:tcPr>
            <w:tcW w:w="4068"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8F0135" w:rsidRPr="00B14CB9" w:rsidTr="00300C8A">
        <w:tc>
          <w:tcPr>
            <w:tcW w:w="4068"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8F0135" w:rsidRPr="00B14CB9" w:rsidTr="00300C8A">
        <w:tc>
          <w:tcPr>
            <w:tcW w:w="4068"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sz w:val="12"/>
                <w:szCs w:val="12"/>
              </w:rPr>
            </w:pPr>
          </w:p>
        </w:tc>
        <w:tc>
          <w:tcPr>
            <w:tcW w:w="1350" w:type="dxa"/>
            <w:vAlign w:val="bottom"/>
          </w:tcPr>
          <w:p w:rsidR="008F0135" w:rsidRPr="00B14CB9" w:rsidRDefault="008F0135" w:rsidP="00300C8A">
            <w:pPr>
              <w:tabs>
                <w:tab w:val="left" w:pos="3295"/>
                <w:tab w:val="left" w:pos="9744"/>
              </w:tabs>
              <w:ind w:left="972" w:right="-108"/>
              <w:contextualSpacing/>
              <w:rPr>
                <w:rFonts w:ascii="Arial" w:hAnsi="Arial" w:cs="Arial"/>
                <w:sz w:val="12"/>
                <w:szCs w:val="12"/>
              </w:rPr>
            </w:pPr>
          </w:p>
        </w:tc>
        <w:tc>
          <w:tcPr>
            <w:tcW w:w="1350" w:type="dxa"/>
            <w:vAlign w:val="bottom"/>
          </w:tcPr>
          <w:p w:rsidR="008F0135" w:rsidRPr="00B14CB9" w:rsidRDefault="008F0135" w:rsidP="00300C8A">
            <w:pPr>
              <w:tabs>
                <w:tab w:val="left" w:pos="3295"/>
                <w:tab w:val="left" w:pos="9744"/>
              </w:tabs>
              <w:ind w:left="972" w:right="-108"/>
              <w:contextualSpacing/>
              <w:rPr>
                <w:rFonts w:ascii="Arial" w:hAnsi="Arial" w:cs="Arial"/>
                <w:sz w:val="12"/>
                <w:szCs w:val="12"/>
              </w:rPr>
            </w:pPr>
          </w:p>
        </w:tc>
        <w:tc>
          <w:tcPr>
            <w:tcW w:w="1350" w:type="dxa"/>
            <w:vAlign w:val="bottom"/>
          </w:tcPr>
          <w:p w:rsidR="008F0135" w:rsidRPr="00B14CB9" w:rsidRDefault="008F0135" w:rsidP="00300C8A">
            <w:pPr>
              <w:tabs>
                <w:tab w:val="left" w:pos="3295"/>
                <w:tab w:val="left" w:pos="9744"/>
              </w:tabs>
              <w:ind w:left="972" w:right="-108"/>
              <w:contextualSpacing/>
              <w:rPr>
                <w:rFonts w:ascii="Arial" w:hAnsi="Arial" w:cs="Arial"/>
                <w:sz w:val="12"/>
                <w:szCs w:val="12"/>
              </w:rPr>
            </w:pPr>
          </w:p>
        </w:tc>
        <w:tc>
          <w:tcPr>
            <w:tcW w:w="1350" w:type="dxa"/>
            <w:vAlign w:val="bottom"/>
          </w:tcPr>
          <w:p w:rsidR="008F0135" w:rsidRPr="00B14CB9" w:rsidRDefault="008F0135" w:rsidP="00300C8A">
            <w:pPr>
              <w:tabs>
                <w:tab w:val="left" w:pos="3295"/>
                <w:tab w:val="left" w:pos="9744"/>
              </w:tabs>
              <w:ind w:left="972" w:right="-108"/>
              <w:contextualSpacing/>
              <w:rPr>
                <w:rFonts w:ascii="Arial" w:hAnsi="Arial" w:cs="Arial"/>
                <w:sz w:val="12"/>
                <w:szCs w:val="12"/>
              </w:rPr>
            </w:pPr>
          </w:p>
        </w:tc>
      </w:tr>
      <w:tr w:rsidR="00815431" w:rsidRPr="00B14CB9" w:rsidTr="00300C8A">
        <w:trPr>
          <w:trHeight w:val="99"/>
        </w:trPr>
        <w:tc>
          <w:tcPr>
            <w:tcW w:w="4068" w:type="dxa"/>
            <w:tcBorders>
              <w:top w:val="nil"/>
              <w:left w:val="nil"/>
              <w:bottom w:val="nil"/>
              <w:right w:val="nil"/>
            </w:tcBorders>
          </w:tcPr>
          <w:p w:rsidR="00815431" w:rsidRPr="00B14CB9" w:rsidRDefault="00396AC6" w:rsidP="00300C8A">
            <w:pPr>
              <w:tabs>
                <w:tab w:val="left" w:pos="3295"/>
                <w:tab w:val="left" w:pos="9744"/>
              </w:tabs>
              <w:ind w:left="972" w:right="-108"/>
              <w:contextualSpacing/>
              <w:rPr>
                <w:rFonts w:ascii="Arial" w:hAnsi="Arial" w:cs="Arial"/>
                <w:b/>
                <w:bCs/>
                <w:sz w:val="18"/>
                <w:szCs w:val="18"/>
              </w:rPr>
            </w:pPr>
            <w:r>
              <w:rPr>
                <w:rFonts w:ascii="Arial" w:hAnsi="Arial" w:cs="Arial"/>
                <w:b/>
                <w:bCs/>
                <w:sz w:val="18"/>
                <w:szCs w:val="18"/>
              </w:rPr>
              <w:t>Other</w:t>
            </w:r>
            <w:r w:rsidR="00815431" w:rsidRPr="00B14CB9">
              <w:rPr>
                <w:rFonts w:ascii="Arial" w:hAnsi="Arial" w:cs="Arial"/>
                <w:b/>
                <w:bCs/>
                <w:sz w:val="18"/>
                <w:szCs w:val="18"/>
              </w:rPr>
              <w:t xml:space="preserve"> account payables:</w:t>
            </w: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z w:val="18"/>
                <w:szCs w:val="18"/>
              </w:rPr>
            </w:pPr>
          </w:p>
        </w:tc>
        <w:tc>
          <w:tcPr>
            <w:tcW w:w="1350" w:type="dxa"/>
          </w:tcPr>
          <w:p w:rsidR="00815431" w:rsidRPr="00B14CB9" w:rsidRDefault="00815431" w:rsidP="00300C8A">
            <w:pPr>
              <w:suppressAutoHyphens/>
              <w:ind w:right="-72"/>
              <w:jc w:val="right"/>
              <w:rPr>
                <w:rFonts w:ascii="Arial" w:hAnsi="Arial" w:cs="Arial"/>
                <w:spacing w:val="-2"/>
                <w:sz w:val="18"/>
                <w:szCs w:val="18"/>
              </w:rPr>
            </w:pPr>
          </w:p>
        </w:tc>
        <w:tc>
          <w:tcPr>
            <w:tcW w:w="1350" w:type="dxa"/>
          </w:tcPr>
          <w:p w:rsidR="00815431" w:rsidRPr="00B14CB9" w:rsidRDefault="00815431" w:rsidP="00300C8A">
            <w:pPr>
              <w:suppressAutoHyphens/>
              <w:ind w:right="-72"/>
              <w:jc w:val="right"/>
              <w:rPr>
                <w:rFonts w:ascii="Arial" w:hAnsi="Arial" w:cs="Arial"/>
                <w:spacing w:val="-2"/>
                <w:sz w:val="18"/>
                <w:szCs w:val="18"/>
              </w:rPr>
            </w:pPr>
          </w:p>
        </w:tc>
      </w:tr>
      <w:tr w:rsidR="00815431" w:rsidRPr="00B14CB9" w:rsidTr="00300C8A">
        <w:tc>
          <w:tcPr>
            <w:tcW w:w="4068"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b/>
                <w:bCs/>
                <w:sz w:val="18"/>
                <w:szCs w:val="18"/>
              </w:rPr>
            </w:pPr>
            <w:r w:rsidRPr="00B14CB9">
              <w:rPr>
                <w:rFonts w:ascii="Arial" w:hAnsi="Arial" w:cs="Arial"/>
                <w:sz w:val="18"/>
                <w:szCs w:val="18"/>
              </w:rPr>
              <w:t xml:space="preserve">   Subsidiaries</w:t>
            </w:r>
          </w:p>
        </w:tc>
        <w:tc>
          <w:tcPr>
            <w:tcW w:w="1350" w:type="dxa"/>
          </w:tcPr>
          <w:p w:rsidR="00815431" w:rsidRPr="00B14CB9" w:rsidRDefault="00476148"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815431" w:rsidP="00300C8A">
            <w:pPr>
              <w:suppressAutoHyphens/>
              <w:ind w:right="-72"/>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476148" w:rsidP="00300C8A">
            <w:pPr>
              <w:suppressAutoHyphens/>
              <w:ind w:right="-72"/>
              <w:jc w:val="right"/>
              <w:rPr>
                <w:rFonts w:ascii="Arial" w:hAnsi="Arial" w:cs="Arial"/>
                <w:spacing w:val="-2"/>
                <w:sz w:val="18"/>
                <w:szCs w:val="18"/>
              </w:rPr>
            </w:pPr>
            <w:r w:rsidRPr="00B14CB9">
              <w:rPr>
                <w:rFonts w:ascii="Arial" w:hAnsi="Arial" w:cs="Arial"/>
                <w:spacing w:val="-2"/>
                <w:sz w:val="18"/>
                <w:szCs w:val="18"/>
              </w:rPr>
              <w:t>118,651</w:t>
            </w:r>
          </w:p>
        </w:tc>
        <w:tc>
          <w:tcPr>
            <w:tcW w:w="1350" w:type="dxa"/>
          </w:tcPr>
          <w:p w:rsidR="00815431" w:rsidRPr="00B14CB9" w:rsidRDefault="00815431" w:rsidP="00300C8A">
            <w:pPr>
              <w:suppressAutoHyphens/>
              <w:ind w:right="-72"/>
              <w:jc w:val="right"/>
              <w:rPr>
                <w:rFonts w:ascii="Arial" w:hAnsi="Arial" w:cs="Arial"/>
                <w:spacing w:val="-2"/>
                <w:sz w:val="18"/>
                <w:szCs w:val="18"/>
              </w:rPr>
            </w:pPr>
            <w:r w:rsidRPr="00B14CB9">
              <w:rPr>
                <w:rFonts w:ascii="Arial" w:hAnsi="Arial" w:cs="Arial"/>
                <w:spacing w:val="-2"/>
                <w:sz w:val="18"/>
                <w:szCs w:val="18"/>
              </w:rPr>
              <w:t>11</w:t>
            </w:r>
            <w:r w:rsidR="001534C9" w:rsidRPr="00B14CB9">
              <w:rPr>
                <w:rFonts w:ascii="Arial" w:hAnsi="Arial" w:cs="Arial"/>
                <w:spacing w:val="-2"/>
                <w:sz w:val="18"/>
                <w:szCs w:val="18"/>
              </w:rPr>
              <w:t>8,556</w:t>
            </w:r>
          </w:p>
        </w:tc>
      </w:tr>
      <w:tr w:rsidR="00815431" w:rsidRPr="00B14CB9" w:rsidTr="00300C8A">
        <w:tc>
          <w:tcPr>
            <w:tcW w:w="4068"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 xml:space="preserve">   Other related parties</w:t>
            </w:r>
          </w:p>
        </w:tc>
        <w:tc>
          <w:tcPr>
            <w:tcW w:w="1350" w:type="dxa"/>
          </w:tcPr>
          <w:p w:rsidR="00815431" w:rsidRPr="00B14CB9" w:rsidRDefault="00476148"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1,019</w:t>
            </w:r>
          </w:p>
        </w:tc>
        <w:tc>
          <w:tcPr>
            <w:tcW w:w="1350" w:type="dxa"/>
          </w:tcPr>
          <w:p w:rsidR="00815431" w:rsidRPr="00B14CB9" w:rsidRDefault="001534C9" w:rsidP="00300C8A">
            <w:pPr>
              <w:pBdr>
                <w:bottom w:val="single" w:sz="4" w:space="1" w:color="auto"/>
              </w:pBdr>
              <w:suppressAutoHyphens/>
              <w:ind w:right="-72"/>
              <w:jc w:val="right"/>
              <w:rPr>
                <w:rFonts w:ascii="Arial" w:hAnsi="Arial" w:cs="Arial"/>
                <w:sz w:val="18"/>
                <w:szCs w:val="18"/>
              </w:rPr>
            </w:pPr>
            <w:r w:rsidRPr="00B14CB9">
              <w:rPr>
                <w:rFonts w:ascii="Arial" w:hAnsi="Arial" w:cs="Arial"/>
                <w:sz w:val="18"/>
                <w:szCs w:val="18"/>
              </w:rPr>
              <w:t>3,700</w:t>
            </w:r>
          </w:p>
        </w:tc>
        <w:tc>
          <w:tcPr>
            <w:tcW w:w="1350" w:type="dxa"/>
          </w:tcPr>
          <w:p w:rsidR="00815431" w:rsidRPr="00B14CB9" w:rsidRDefault="00476148"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350" w:type="dxa"/>
          </w:tcPr>
          <w:p w:rsidR="00815431" w:rsidRPr="00B14CB9" w:rsidRDefault="001534C9" w:rsidP="00300C8A">
            <w:pPr>
              <w:pBdr>
                <w:bottom w:val="sing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204</w:t>
            </w:r>
          </w:p>
        </w:tc>
      </w:tr>
      <w:tr w:rsidR="00815431" w:rsidRPr="00B14CB9" w:rsidTr="00300C8A">
        <w:tc>
          <w:tcPr>
            <w:tcW w:w="4068"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z w:val="12"/>
                <w:szCs w:val="12"/>
              </w:rPr>
            </w:pPr>
          </w:p>
        </w:tc>
        <w:tc>
          <w:tcPr>
            <w:tcW w:w="1350" w:type="dxa"/>
          </w:tcPr>
          <w:p w:rsidR="00815431" w:rsidRPr="00B14CB9" w:rsidRDefault="00815431" w:rsidP="00300C8A">
            <w:pPr>
              <w:suppressAutoHyphens/>
              <w:ind w:right="-72"/>
              <w:jc w:val="right"/>
              <w:rPr>
                <w:rFonts w:ascii="Arial" w:hAnsi="Arial" w:cs="Arial"/>
                <w:spacing w:val="-2"/>
                <w:sz w:val="12"/>
                <w:szCs w:val="12"/>
              </w:rPr>
            </w:pPr>
          </w:p>
        </w:tc>
        <w:tc>
          <w:tcPr>
            <w:tcW w:w="1350" w:type="dxa"/>
          </w:tcPr>
          <w:p w:rsidR="00815431" w:rsidRPr="00B14CB9" w:rsidRDefault="00815431" w:rsidP="00300C8A">
            <w:pPr>
              <w:suppressAutoHyphens/>
              <w:ind w:right="-72"/>
              <w:jc w:val="right"/>
              <w:rPr>
                <w:rFonts w:ascii="Arial" w:hAnsi="Arial" w:cs="Arial"/>
                <w:spacing w:val="-2"/>
                <w:sz w:val="12"/>
                <w:szCs w:val="12"/>
              </w:rPr>
            </w:pPr>
          </w:p>
        </w:tc>
      </w:tr>
      <w:tr w:rsidR="00815431" w:rsidRPr="00B14CB9" w:rsidTr="00300C8A">
        <w:tc>
          <w:tcPr>
            <w:tcW w:w="4068"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p>
        </w:tc>
        <w:tc>
          <w:tcPr>
            <w:tcW w:w="1350" w:type="dxa"/>
          </w:tcPr>
          <w:p w:rsidR="00815431" w:rsidRPr="00B14CB9" w:rsidRDefault="00476148"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1,019</w:t>
            </w:r>
          </w:p>
        </w:tc>
        <w:tc>
          <w:tcPr>
            <w:tcW w:w="1350" w:type="dxa"/>
          </w:tcPr>
          <w:p w:rsidR="00815431" w:rsidRPr="00B14CB9" w:rsidRDefault="001534C9"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3,700</w:t>
            </w:r>
          </w:p>
        </w:tc>
        <w:tc>
          <w:tcPr>
            <w:tcW w:w="1350" w:type="dxa"/>
          </w:tcPr>
          <w:p w:rsidR="00815431" w:rsidRPr="00B14CB9" w:rsidRDefault="00476148"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118,651</w:t>
            </w:r>
          </w:p>
        </w:tc>
        <w:tc>
          <w:tcPr>
            <w:tcW w:w="1350" w:type="dxa"/>
          </w:tcPr>
          <w:p w:rsidR="00815431" w:rsidRPr="00B14CB9" w:rsidRDefault="001534C9"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118,760</w:t>
            </w:r>
          </w:p>
        </w:tc>
      </w:tr>
      <w:tr w:rsidR="001534C9" w:rsidRPr="00B14CB9" w:rsidTr="00300C8A">
        <w:tc>
          <w:tcPr>
            <w:tcW w:w="4068" w:type="dxa"/>
            <w:tcBorders>
              <w:top w:val="nil"/>
              <w:left w:val="nil"/>
              <w:bottom w:val="nil"/>
              <w:right w:val="nil"/>
            </w:tcBorders>
          </w:tcPr>
          <w:p w:rsidR="001534C9" w:rsidRPr="00B14CB9" w:rsidRDefault="001534C9" w:rsidP="00300C8A">
            <w:pPr>
              <w:tabs>
                <w:tab w:val="left" w:pos="3295"/>
                <w:tab w:val="left" w:pos="9744"/>
              </w:tabs>
              <w:ind w:left="972" w:right="-108"/>
              <w:contextualSpacing/>
              <w:rPr>
                <w:rFonts w:ascii="Arial" w:hAnsi="Arial" w:cs="Arial"/>
                <w:b/>
                <w:bCs/>
                <w:sz w:val="18"/>
                <w:szCs w:val="18"/>
              </w:rPr>
            </w:pPr>
            <w:r w:rsidRPr="00B14CB9">
              <w:rPr>
                <w:rFonts w:ascii="Arial" w:hAnsi="Arial" w:cs="Arial"/>
                <w:b/>
                <w:bCs/>
                <w:sz w:val="18"/>
                <w:szCs w:val="18"/>
              </w:rPr>
              <w:t>Accrued</w:t>
            </w:r>
            <w:r w:rsidR="00542121" w:rsidRPr="00B14CB9">
              <w:rPr>
                <w:rFonts w:ascii="Arial" w:hAnsi="Arial" w:cs="Arial"/>
                <w:b/>
                <w:bCs/>
                <w:sz w:val="18"/>
                <w:szCs w:val="18"/>
              </w:rPr>
              <w:t xml:space="preserve"> interest expenses</w:t>
            </w:r>
          </w:p>
        </w:tc>
        <w:tc>
          <w:tcPr>
            <w:tcW w:w="1350" w:type="dxa"/>
          </w:tcPr>
          <w:p w:rsidR="001534C9" w:rsidRPr="00B14CB9" w:rsidRDefault="001534C9" w:rsidP="00300C8A">
            <w:pPr>
              <w:suppressAutoHyphens/>
              <w:ind w:right="-72"/>
              <w:jc w:val="right"/>
              <w:rPr>
                <w:rFonts w:ascii="Arial" w:hAnsi="Arial" w:cs="Arial"/>
                <w:sz w:val="18"/>
                <w:szCs w:val="18"/>
              </w:rPr>
            </w:pPr>
          </w:p>
        </w:tc>
        <w:tc>
          <w:tcPr>
            <w:tcW w:w="1350" w:type="dxa"/>
          </w:tcPr>
          <w:p w:rsidR="001534C9" w:rsidRPr="00B14CB9" w:rsidRDefault="001534C9" w:rsidP="00300C8A">
            <w:pPr>
              <w:suppressAutoHyphens/>
              <w:ind w:right="-72"/>
              <w:jc w:val="right"/>
              <w:rPr>
                <w:rFonts w:ascii="Arial" w:hAnsi="Arial" w:cs="Arial"/>
                <w:sz w:val="18"/>
                <w:szCs w:val="18"/>
              </w:rPr>
            </w:pPr>
          </w:p>
        </w:tc>
        <w:tc>
          <w:tcPr>
            <w:tcW w:w="1350" w:type="dxa"/>
          </w:tcPr>
          <w:p w:rsidR="001534C9" w:rsidRPr="00B14CB9" w:rsidRDefault="001534C9" w:rsidP="00300C8A">
            <w:pPr>
              <w:suppressAutoHyphens/>
              <w:ind w:right="-72"/>
              <w:jc w:val="right"/>
              <w:rPr>
                <w:rFonts w:ascii="Arial" w:hAnsi="Arial" w:cs="Arial"/>
                <w:spacing w:val="-2"/>
                <w:sz w:val="18"/>
                <w:szCs w:val="18"/>
              </w:rPr>
            </w:pPr>
          </w:p>
        </w:tc>
        <w:tc>
          <w:tcPr>
            <w:tcW w:w="1350" w:type="dxa"/>
          </w:tcPr>
          <w:p w:rsidR="001534C9" w:rsidRPr="00B14CB9" w:rsidRDefault="001534C9" w:rsidP="00300C8A">
            <w:pPr>
              <w:suppressAutoHyphens/>
              <w:ind w:right="-72"/>
              <w:jc w:val="right"/>
              <w:rPr>
                <w:rFonts w:ascii="Arial" w:hAnsi="Arial" w:cs="Arial"/>
                <w:spacing w:val="-2"/>
                <w:sz w:val="18"/>
                <w:szCs w:val="18"/>
              </w:rPr>
            </w:pPr>
          </w:p>
        </w:tc>
      </w:tr>
      <w:tr w:rsidR="001534C9" w:rsidRPr="00B14CB9" w:rsidTr="00300C8A">
        <w:tc>
          <w:tcPr>
            <w:tcW w:w="4068" w:type="dxa"/>
            <w:tcBorders>
              <w:top w:val="nil"/>
              <w:left w:val="nil"/>
              <w:bottom w:val="nil"/>
              <w:right w:val="nil"/>
            </w:tcBorders>
          </w:tcPr>
          <w:p w:rsidR="001534C9" w:rsidRPr="00B14CB9" w:rsidRDefault="001534C9" w:rsidP="00300C8A">
            <w:pPr>
              <w:tabs>
                <w:tab w:val="left" w:pos="3295"/>
                <w:tab w:val="left" w:pos="9744"/>
              </w:tabs>
              <w:ind w:left="972" w:right="-108"/>
              <w:contextualSpacing/>
              <w:rPr>
                <w:rFonts w:ascii="Arial" w:hAnsi="Arial" w:cs="Arial"/>
                <w:sz w:val="18"/>
                <w:szCs w:val="18"/>
              </w:rPr>
            </w:pPr>
          </w:p>
        </w:tc>
        <w:tc>
          <w:tcPr>
            <w:tcW w:w="1350" w:type="dxa"/>
          </w:tcPr>
          <w:p w:rsidR="001534C9" w:rsidRPr="00B14CB9" w:rsidRDefault="001534C9" w:rsidP="00300C8A">
            <w:pPr>
              <w:suppressAutoHyphens/>
              <w:ind w:right="-72"/>
              <w:jc w:val="right"/>
              <w:rPr>
                <w:rFonts w:ascii="Arial" w:hAnsi="Arial" w:cs="Arial"/>
                <w:sz w:val="18"/>
                <w:szCs w:val="18"/>
              </w:rPr>
            </w:pPr>
          </w:p>
        </w:tc>
        <w:tc>
          <w:tcPr>
            <w:tcW w:w="1350" w:type="dxa"/>
          </w:tcPr>
          <w:p w:rsidR="001534C9" w:rsidRPr="00B14CB9" w:rsidRDefault="001534C9" w:rsidP="00300C8A">
            <w:pPr>
              <w:suppressAutoHyphens/>
              <w:ind w:right="-72"/>
              <w:jc w:val="right"/>
              <w:rPr>
                <w:rFonts w:ascii="Arial" w:hAnsi="Arial" w:cs="Arial"/>
                <w:sz w:val="18"/>
                <w:szCs w:val="18"/>
              </w:rPr>
            </w:pPr>
          </w:p>
        </w:tc>
        <w:tc>
          <w:tcPr>
            <w:tcW w:w="1350" w:type="dxa"/>
          </w:tcPr>
          <w:p w:rsidR="001534C9" w:rsidRPr="00B14CB9" w:rsidRDefault="001534C9" w:rsidP="00300C8A">
            <w:pPr>
              <w:suppressAutoHyphens/>
              <w:ind w:right="-72"/>
              <w:jc w:val="right"/>
              <w:rPr>
                <w:rFonts w:ascii="Arial" w:hAnsi="Arial" w:cs="Arial"/>
                <w:spacing w:val="-2"/>
                <w:sz w:val="18"/>
                <w:szCs w:val="18"/>
              </w:rPr>
            </w:pPr>
          </w:p>
        </w:tc>
        <w:tc>
          <w:tcPr>
            <w:tcW w:w="1350" w:type="dxa"/>
          </w:tcPr>
          <w:p w:rsidR="001534C9" w:rsidRPr="00B14CB9" w:rsidRDefault="001534C9" w:rsidP="00300C8A">
            <w:pPr>
              <w:suppressAutoHyphens/>
              <w:ind w:right="-72"/>
              <w:jc w:val="right"/>
              <w:rPr>
                <w:rFonts w:ascii="Arial" w:hAnsi="Arial" w:cs="Arial"/>
                <w:spacing w:val="-2"/>
                <w:sz w:val="18"/>
                <w:szCs w:val="18"/>
              </w:rPr>
            </w:pPr>
          </w:p>
        </w:tc>
      </w:tr>
      <w:tr w:rsidR="001534C9" w:rsidRPr="00B14CB9" w:rsidTr="00300C8A">
        <w:tc>
          <w:tcPr>
            <w:tcW w:w="4068" w:type="dxa"/>
            <w:tcBorders>
              <w:top w:val="nil"/>
              <w:left w:val="nil"/>
              <w:bottom w:val="nil"/>
              <w:right w:val="nil"/>
            </w:tcBorders>
          </w:tcPr>
          <w:p w:rsidR="001534C9" w:rsidRPr="00B14CB9" w:rsidRDefault="0054212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 xml:space="preserve">   An associate</w:t>
            </w:r>
          </w:p>
        </w:tc>
        <w:tc>
          <w:tcPr>
            <w:tcW w:w="1350" w:type="dxa"/>
          </w:tcPr>
          <w:p w:rsidR="001534C9" w:rsidRPr="00B14CB9" w:rsidRDefault="00476148"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110,891</w:t>
            </w:r>
          </w:p>
        </w:tc>
        <w:tc>
          <w:tcPr>
            <w:tcW w:w="1350" w:type="dxa"/>
          </w:tcPr>
          <w:p w:rsidR="001534C9" w:rsidRPr="00B14CB9" w:rsidRDefault="00542121" w:rsidP="00300C8A">
            <w:pPr>
              <w:pBdr>
                <w:bottom w:val="double" w:sz="4" w:space="1" w:color="auto"/>
              </w:pBdr>
              <w:suppressAutoHyphens/>
              <w:ind w:right="-72"/>
              <w:jc w:val="right"/>
              <w:rPr>
                <w:rFonts w:ascii="Arial" w:hAnsi="Arial" w:cs="Arial"/>
                <w:sz w:val="18"/>
                <w:szCs w:val="18"/>
              </w:rPr>
            </w:pPr>
            <w:r w:rsidRPr="00B14CB9">
              <w:rPr>
                <w:rFonts w:ascii="Arial" w:hAnsi="Arial" w:cs="Arial"/>
                <w:sz w:val="18"/>
                <w:szCs w:val="18"/>
              </w:rPr>
              <w:t>396,057</w:t>
            </w:r>
          </w:p>
        </w:tc>
        <w:tc>
          <w:tcPr>
            <w:tcW w:w="1350" w:type="dxa"/>
          </w:tcPr>
          <w:p w:rsidR="001534C9" w:rsidRPr="00B14CB9" w:rsidRDefault="00476148"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c>
          <w:tcPr>
            <w:tcW w:w="1350" w:type="dxa"/>
          </w:tcPr>
          <w:p w:rsidR="001534C9" w:rsidRPr="00B14CB9" w:rsidRDefault="00542121" w:rsidP="00300C8A">
            <w:pPr>
              <w:pBdr>
                <w:bottom w:val="double" w:sz="4" w:space="1" w:color="auto"/>
              </w:pBdr>
              <w:suppressAutoHyphens/>
              <w:ind w:right="-72"/>
              <w:jc w:val="right"/>
              <w:rPr>
                <w:rFonts w:ascii="Arial" w:hAnsi="Arial" w:cs="Arial"/>
                <w:spacing w:val="-2"/>
                <w:sz w:val="18"/>
                <w:szCs w:val="18"/>
              </w:rPr>
            </w:pPr>
            <w:r w:rsidRPr="00B14CB9">
              <w:rPr>
                <w:rFonts w:ascii="Arial" w:hAnsi="Arial" w:cs="Arial"/>
                <w:spacing w:val="-2"/>
                <w:sz w:val="18"/>
                <w:szCs w:val="18"/>
              </w:rPr>
              <w:t>-</w:t>
            </w:r>
          </w:p>
        </w:tc>
      </w:tr>
    </w:tbl>
    <w:p w:rsidR="00E423C5" w:rsidRPr="00B14CB9" w:rsidRDefault="00E423C5" w:rsidP="00E423C5">
      <w:pPr>
        <w:ind w:left="540"/>
        <w:contextualSpacing/>
        <w:rPr>
          <w:rFonts w:ascii="Arial" w:hAnsi="Arial" w:cs="Arial"/>
          <w:sz w:val="18"/>
          <w:szCs w:val="18"/>
          <w:lang w:val="en-US"/>
        </w:rPr>
      </w:pPr>
    </w:p>
    <w:p w:rsidR="004103ED" w:rsidRDefault="004103ED">
      <w:pPr>
        <w:rPr>
          <w:rFonts w:ascii="Arial" w:hAnsi="Arial" w:cs="Arial"/>
          <w:sz w:val="18"/>
          <w:szCs w:val="18"/>
        </w:rPr>
      </w:pPr>
      <w:r>
        <w:rPr>
          <w:rFonts w:ascii="Arial" w:hAnsi="Arial" w:cs="Arial"/>
          <w:sz w:val="18"/>
          <w:szCs w:val="18"/>
        </w:rPr>
        <w:br w:type="page"/>
      </w:r>
    </w:p>
    <w:p w:rsidR="004103ED" w:rsidRPr="00B14CB9" w:rsidRDefault="004103ED" w:rsidP="004103ED">
      <w:pPr>
        <w:tabs>
          <w:tab w:val="left" w:pos="540"/>
        </w:tabs>
        <w:rPr>
          <w:rFonts w:ascii="Arial" w:hAnsi="Arial" w:cs="Arial"/>
          <w:sz w:val="18"/>
          <w:szCs w:val="18"/>
          <w:lang w:val="en-US"/>
        </w:rPr>
      </w:pPr>
      <w:r w:rsidRPr="00B14CB9">
        <w:rPr>
          <w:rFonts w:ascii="Arial" w:hAnsi="Arial" w:cs="Arial"/>
          <w:b/>
          <w:bCs/>
          <w:caps/>
          <w:sz w:val="18"/>
          <w:szCs w:val="18"/>
        </w:rPr>
        <w:lastRenderedPageBreak/>
        <w:t>13</w:t>
      </w:r>
      <w:r w:rsidRPr="00B14CB9">
        <w:rPr>
          <w:rFonts w:ascii="Arial" w:hAnsi="Arial" w:cs="Arial"/>
          <w:caps/>
          <w:sz w:val="18"/>
          <w:szCs w:val="18"/>
        </w:rPr>
        <w:tab/>
      </w:r>
      <w:r w:rsidR="0000614D">
        <w:rPr>
          <w:rFonts w:ascii="Arial" w:hAnsi="Arial" w:cs="Arial"/>
          <w:b/>
          <w:bCs/>
          <w:sz w:val="18"/>
          <w:szCs w:val="18"/>
        </w:rPr>
        <w:t xml:space="preserve">Related </w:t>
      </w:r>
      <w:r w:rsidRPr="00B14CB9">
        <w:rPr>
          <w:rFonts w:ascii="Arial" w:hAnsi="Arial" w:cs="Arial"/>
          <w:b/>
          <w:bCs/>
          <w:sz w:val="18"/>
          <w:szCs w:val="18"/>
        </w:rPr>
        <w:t xml:space="preserve">party transactions </w:t>
      </w:r>
      <w:r w:rsidRPr="00B14CB9">
        <w:rPr>
          <w:rFonts w:ascii="Arial" w:hAnsi="Arial" w:cs="Arial"/>
          <w:sz w:val="18"/>
          <w:szCs w:val="18"/>
        </w:rPr>
        <w:t>(Cont’d)</w:t>
      </w: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540"/>
        <w:contextualSpacing/>
        <w:rPr>
          <w:rFonts w:ascii="Arial" w:hAnsi="Arial" w:cs="Arial"/>
          <w:sz w:val="18"/>
          <w:szCs w:val="18"/>
        </w:rPr>
      </w:pPr>
      <w:r w:rsidRPr="00B14CB9">
        <w:rPr>
          <w:rFonts w:ascii="Arial" w:hAnsi="Arial" w:cs="Arial"/>
          <w:sz w:val="18"/>
          <w:szCs w:val="18"/>
        </w:rPr>
        <w:t>The following transactions were carried out with related parties: (Cont’d)</w:t>
      </w:r>
    </w:p>
    <w:p w:rsidR="004103ED" w:rsidRDefault="004103ED" w:rsidP="00E423C5">
      <w:pPr>
        <w:ind w:left="540"/>
        <w:contextualSpacing/>
        <w:rPr>
          <w:rFonts w:ascii="Arial" w:hAnsi="Arial" w:cs="Arial"/>
          <w:sz w:val="18"/>
          <w:szCs w:val="18"/>
        </w:rPr>
      </w:pPr>
    </w:p>
    <w:p w:rsidR="004103ED" w:rsidRPr="00B14CB9" w:rsidRDefault="004103ED" w:rsidP="00E423C5">
      <w:pPr>
        <w:ind w:left="540"/>
        <w:contextualSpacing/>
        <w:rPr>
          <w:rFonts w:ascii="Arial" w:hAnsi="Arial" w:cs="Arial"/>
          <w:sz w:val="18"/>
          <w:szCs w:val="18"/>
        </w:rPr>
      </w:pPr>
    </w:p>
    <w:p w:rsidR="00E423C5" w:rsidRDefault="003E603F" w:rsidP="00E423C5">
      <w:pPr>
        <w:ind w:left="1080" w:hanging="540"/>
        <w:contextualSpacing/>
        <w:rPr>
          <w:rFonts w:ascii="Arial" w:hAnsi="Arial" w:cs="Arial"/>
          <w:b/>
          <w:bCs/>
          <w:sz w:val="18"/>
          <w:szCs w:val="18"/>
        </w:rPr>
      </w:pPr>
      <w:r w:rsidRPr="00B14CB9">
        <w:rPr>
          <w:rFonts w:ascii="Arial" w:hAnsi="Arial" w:cs="Arial"/>
          <w:b/>
          <w:bCs/>
          <w:sz w:val="18"/>
          <w:szCs w:val="18"/>
        </w:rPr>
        <w:t>1</w:t>
      </w:r>
      <w:r w:rsidR="004F6C02" w:rsidRPr="00B14CB9">
        <w:rPr>
          <w:rFonts w:ascii="Arial" w:hAnsi="Arial" w:cs="Arial"/>
          <w:b/>
          <w:bCs/>
          <w:sz w:val="18"/>
          <w:szCs w:val="18"/>
        </w:rPr>
        <w:t>3</w:t>
      </w:r>
      <w:r w:rsidRPr="00B14CB9">
        <w:rPr>
          <w:rFonts w:ascii="Arial" w:hAnsi="Arial" w:cs="Arial"/>
          <w:b/>
          <w:bCs/>
          <w:sz w:val="18"/>
          <w:szCs w:val="18"/>
        </w:rPr>
        <w:t xml:space="preserve">.5 </w:t>
      </w:r>
      <w:r w:rsidRPr="00B14CB9">
        <w:rPr>
          <w:rFonts w:ascii="Arial" w:hAnsi="Arial" w:cs="Arial"/>
          <w:b/>
          <w:bCs/>
          <w:sz w:val="18"/>
          <w:szCs w:val="18"/>
        </w:rPr>
        <w:tab/>
        <w:t>Short-term loans to related parties</w:t>
      </w:r>
    </w:p>
    <w:p w:rsidR="006D2425" w:rsidRPr="00B14CB9" w:rsidRDefault="006D2425" w:rsidP="00E423C5">
      <w:pPr>
        <w:ind w:left="1080" w:hanging="540"/>
        <w:contextualSpacing/>
        <w:rPr>
          <w:rFonts w:ascii="Arial" w:hAnsi="Arial" w:cs="Arial"/>
          <w:b/>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8906DB" w:rsidRPr="00B14CB9" w:rsidTr="00300C8A">
        <w:tc>
          <w:tcPr>
            <w:tcW w:w="4050" w:type="dxa"/>
            <w:tcBorders>
              <w:top w:val="nil"/>
              <w:left w:val="nil"/>
              <w:bottom w:val="nil"/>
              <w:right w:val="nil"/>
            </w:tcBorders>
            <w:vAlign w:val="bottom"/>
          </w:tcPr>
          <w:p w:rsidR="008906DB" w:rsidRPr="00B14CB9" w:rsidRDefault="008906DB" w:rsidP="00300C8A">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Consolidated</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 financial information</w:t>
            </w:r>
          </w:p>
        </w:tc>
        <w:tc>
          <w:tcPr>
            <w:tcW w:w="2700" w:type="dxa"/>
            <w:gridSpan w:val="2"/>
            <w:vAlign w:val="bottom"/>
          </w:tcPr>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 xml:space="preserve">Separate </w:t>
            </w:r>
          </w:p>
          <w:p w:rsidR="008906DB" w:rsidRPr="00B14CB9" w:rsidRDefault="008906DB" w:rsidP="00300C8A">
            <w:pPr>
              <w:pStyle w:val="Heading1"/>
              <w:pBdr>
                <w:bottom w:val="single" w:sz="4" w:space="1" w:color="auto"/>
              </w:pBdr>
              <w:tabs>
                <w:tab w:val="left" w:pos="720"/>
              </w:tabs>
              <w:spacing w:before="0" w:after="0"/>
              <w:ind w:right="-72"/>
              <w:jc w:val="center"/>
              <w:rPr>
                <w:rFonts w:ascii="Arial" w:hAnsi="Arial" w:cs="Arial"/>
                <w:sz w:val="18"/>
                <w:szCs w:val="18"/>
              </w:rPr>
            </w:pPr>
            <w:r w:rsidRPr="00B14CB9">
              <w:rPr>
                <w:rFonts w:ascii="Arial" w:hAnsi="Arial" w:cs="Arial"/>
                <w:sz w:val="18"/>
                <w:szCs w:val="18"/>
              </w:rPr>
              <w:t>financial information</w:t>
            </w:r>
          </w:p>
        </w:tc>
      </w:tr>
      <w:tr w:rsidR="008F0135" w:rsidRPr="00B14CB9" w:rsidTr="00300C8A">
        <w:tc>
          <w:tcPr>
            <w:tcW w:w="4050"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c>
          <w:tcPr>
            <w:tcW w:w="1350" w:type="dxa"/>
            <w:vAlign w:val="bottom"/>
          </w:tcPr>
          <w:p w:rsidR="008F0135" w:rsidRPr="00B14CB9" w:rsidRDefault="000D7B8F"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8F0135" w:rsidRPr="00B14CB9" w:rsidRDefault="000D7B8F" w:rsidP="00300C8A">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8F0135" w:rsidRPr="00B14CB9" w:rsidRDefault="008F0135"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8F0135" w:rsidRPr="00B14CB9" w:rsidRDefault="000D7B8F" w:rsidP="00300C8A">
            <w:pPr>
              <w:tabs>
                <w:tab w:val="left" w:pos="3295"/>
                <w:tab w:val="right" w:pos="9744"/>
              </w:tabs>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8F0135" w:rsidRPr="00B14CB9" w:rsidTr="00300C8A">
        <w:tc>
          <w:tcPr>
            <w:tcW w:w="4050"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8F0135" w:rsidRPr="00B14CB9" w:rsidRDefault="008F0135"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8F0135" w:rsidRPr="00B14CB9" w:rsidTr="00300C8A">
        <w:tc>
          <w:tcPr>
            <w:tcW w:w="4050" w:type="dxa"/>
            <w:tcBorders>
              <w:top w:val="nil"/>
              <w:left w:val="nil"/>
              <w:bottom w:val="nil"/>
              <w:right w:val="nil"/>
            </w:tcBorders>
            <w:vAlign w:val="bottom"/>
          </w:tcPr>
          <w:p w:rsidR="008F0135" w:rsidRPr="00B14CB9" w:rsidRDefault="008F0135" w:rsidP="00300C8A">
            <w:pPr>
              <w:tabs>
                <w:tab w:val="left" w:pos="3295"/>
                <w:tab w:val="left" w:pos="9744"/>
              </w:tabs>
              <w:ind w:left="972" w:right="-108"/>
              <w:contextualSpacing/>
              <w:rPr>
                <w:rFonts w:ascii="Arial" w:hAnsi="Arial" w:cs="Arial"/>
                <w:b/>
                <w:bCs/>
                <w:sz w:val="12"/>
                <w:szCs w:val="12"/>
              </w:rPr>
            </w:pPr>
          </w:p>
        </w:tc>
        <w:tc>
          <w:tcPr>
            <w:tcW w:w="1350" w:type="dxa"/>
            <w:vAlign w:val="bottom"/>
          </w:tcPr>
          <w:p w:rsidR="008F0135" w:rsidRPr="00B14CB9" w:rsidRDefault="008F0135"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B14CB9" w:rsidRDefault="008F0135"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15431" w:rsidRPr="00B14CB9" w:rsidTr="00300C8A">
        <w:tc>
          <w:tcPr>
            <w:tcW w:w="4050"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pacing w:val="-4"/>
                <w:sz w:val="18"/>
                <w:szCs w:val="18"/>
              </w:rPr>
            </w:pPr>
            <w:r w:rsidRPr="00B14CB9">
              <w:rPr>
                <w:rFonts w:ascii="Arial" w:hAnsi="Arial" w:cs="Arial"/>
                <w:sz w:val="18"/>
                <w:szCs w:val="18"/>
              </w:rPr>
              <w:t>Subsidiaries</w:t>
            </w:r>
          </w:p>
        </w:tc>
        <w:tc>
          <w:tcPr>
            <w:tcW w:w="1350" w:type="dxa"/>
          </w:tcPr>
          <w:p w:rsidR="00815431" w:rsidRPr="00B14CB9" w:rsidRDefault="002F6FB8"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w:t>
            </w:r>
          </w:p>
        </w:tc>
        <w:tc>
          <w:tcPr>
            <w:tcW w:w="1350" w:type="dxa"/>
          </w:tcPr>
          <w:p w:rsidR="00815431" w:rsidRPr="00B14CB9" w:rsidRDefault="002F6FB8"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5,209,000</w:t>
            </w:r>
          </w:p>
        </w:tc>
        <w:tc>
          <w:tcPr>
            <w:tcW w:w="1350" w:type="dxa"/>
          </w:tcPr>
          <w:p w:rsidR="00815431" w:rsidRPr="00B14CB9" w:rsidRDefault="00512510" w:rsidP="00300C8A">
            <w:pPr>
              <w:keepNext/>
              <w:keepLines/>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5,062,000</w:t>
            </w:r>
          </w:p>
        </w:tc>
      </w:tr>
      <w:tr w:rsidR="00815431" w:rsidRPr="00B14CB9" w:rsidTr="00300C8A">
        <w:tc>
          <w:tcPr>
            <w:tcW w:w="4050"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Other related parties</w:t>
            </w:r>
          </w:p>
        </w:tc>
        <w:tc>
          <w:tcPr>
            <w:tcW w:w="1350" w:type="dxa"/>
          </w:tcPr>
          <w:p w:rsidR="00815431" w:rsidRPr="00B14CB9" w:rsidRDefault="002F6FB8"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268,000</w:t>
            </w:r>
          </w:p>
        </w:tc>
        <w:tc>
          <w:tcPr>
            <w:tcW w:w="1350" w:type="dxa"/>
          </w:tcPr>
          <w:p w:rsidR="00815431" w:rsidRPr="00B14CB9" w:rsidRDefault="00815431"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w:t>
            </w:r>
            <w:r w:rsidR="00512510" w:rsidRPr="00B14CB9">
              <w:rPr>
                <w:rFonts w:ascii="Arial" w:hAnsi="Arial" w:cs="Arial"/>
                <w:sz w:val="18"/>
                <w:szCs w:val="18"/>
              </w:rPr>
              <w:t>68,0</w:t>
            </w:r>
            <w:r w:rsidRPr="00B14CB9">
              <w:rPr>
                <w:rFonts w:ascii="Arial" w:hAnsi="Arial" w:cs="Arial"/>
                <w:sz w:val="18"/>
                <w:szCs w:val="18"/>
              </w:rPr>
              <w:t>00</w:t>
            </w:r>
          </w:p>
        </w:tc>
        <w:tc>
          <w:tcPr>
            <w:tcW w:w="1350" w:type="dxa"/>
          </w:tcPr>
          <w:p w:rsidR="00815431" w:rsidRPr="00B14CB9" w:rsidRDefault="002F6FB8"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268,000</w:t>
            </w:r>
          </w:p>
        </w:tc>
        <w:tc>
          <w:tcPr>
            <w:tcW w:w="1350" w:type="dxa"/>
          </w:tcPr>
          <w:p w:rsidR="00815431" w:rsidRPr="00B14CB9" w:rsidRDefault="00512510"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268,0</w:t>
            </w:r>
            <w:r w:rsidR="00815431" w:rsidRPr="00B14CB9">
              <w:rPr>
                <w:rFonts w:ascii="Arial" w:hAnsi="Arial" w:cs="Arial"/>
                <w:sz w:val="18"/>
                <w:szCs w:val="18"/>
              </w:rPr>
              <w:t>00</w:t>
            </w:r>
          </w:p>
        </w:tc>
      </w:tr>
      <w:tr w:rsidR="00815431" w:rsidRPr="00B14CB9" w:rsidTr="00300C8A">
        <w:tc>
          <w:tcPr>
            <w:tcW w:w="4050"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2"/>
                <w:szCs w:val="12"/>
              </w:rPr>
            </w:pP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B14CB9" w:rsidRDefault="00815431" w:rsidP="00300C8A">
            <w:pPr>
              <w:keepNext/>
              <w:keepLines/>
              <w:autoSpaceDE w:val="0"/>
              <w:autoSpaceDN w:val="0"/>
              <w:adjustRightInd w:val="0"/>
              <w:ind w:right="-72"/>
              <w:contextualSpacing/>
              <w:jc w:val="right"/>
              <w:rPr>
                <w:rFonts w:ascii="Arial" w:hAnsi="Arial" w:cs="Arial"/>
                <w:sz w:val="12"/>
                <w:szCs w:val="12"/>
              </w:rPr>
            </w:pPr>
          </w:p>
        </w:tc>
      </w:tr>
      <w:tr w:rsidR="00815431" w:rsidRPr="00B14CB9" w:rsidTr="00300C8A">
        <w:tc>
          <w:tcPr>
            <w:tcW w:w="4050" w:type="dxa"/>
            <w:tcBorders>
              <w:top w:val="nil"/>
              <w:left w:val="nil"/>
              <w:bottom w:val="nil"/>
              <w:right w:val="nil"/>
            </w:tcBorders>
          </w:tcPr>
          <w:p w:rsidR="00815431" w:rsidRPr="00B14CB9" w:rsidRDefault="00815431" w:rsidP="00300C8A">
            <w:pPr>
              <w:tabs>
                <w:tab w:val="left" w:pos="3295"/>
                <w:tab w:val="left" w:pos="9744"/>
              </w:tabs>
              <w:ind w:left="972" w:right="-108"/>
              <w:contextualSpacing/>
              <w:rPr>
                <w:rFonts w:ascii="Arial" w:hAnsi="Arial" w:cs="Arial"/>
                <w:sz w:val="18"/>
                <w:szCs w:val="18"/>
              </w:rPr>
            </w:pPr>
          </w:p>
        </w:tc>
        <w:tc>
          <w:tcPr>
            <w:tcW w:w="1350" w:type="dxa"/>
          </w:tcPr>
          <w:p w:rsidR="00815431" w:rsidRPr="00B14CB9" w:rsidRDefault="002F6FB8"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268,000</w:t>
            </w:r>
          </w:p>
        </w:tc>
        <w:tc>
          <w:tcPr>
            <w:tcW w:w="1350" w:type="dxa"/>
          </w:tcPr>
          <w:p w:rsidR="00815431" w:rsidRPr="00B14CB9" w:rsidRDefault="00512510"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268,0</w:t>
            </w:r>
            <w:r w:rsidR="00815431" w:rsidRPr="00B14CB9">
              <w:rPr>
                <w:rFonts w:ascii="Arial" w:hAnsi="Arial" w:cs="Arial"/>
                <w:sz w:val="18"/>
                <w:szCs w:val="18"/>
              </w:rPr>
              <w:t>00</w:t>
            </w:r>
          </w:p>
        </w:tc>
        <w:tc>
          <w:tcPr>
            <w:tcW w:w="1350" w:type="dxa"/>
          </w:tcPr>
          <w:p w:rsidR="00815431" w:rsidRPr="00B14CB9" w:rsidRDefault="00241D51"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5,477,000</w:t>
            </w:r>
          </w:p>
        </w:tc>
        <w:tc>
          <w:tcPr>
            <w:tcW w:w="1350" w:type="dxa"/>
          </w:tcPr>
          <w:p w:rsidR="00815431" w:rsidRPr="00B14CB9" w:rsidRDefault="00512510"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5,330,000</w:t>
            </w:r>
          </w:p>
        </w:tc>
      </w:tr>
    </w:tbl>
    <w:p w:rsidR="00E423C5" w:rsidRPr="00B14CB9" w:rsidRDefault="00E423C5" w:rsidP="00E423C5">
      <w:pPr>
        <w:ind w:left="1080"/>
        <w:contextualSpacing/>
        <w:jc w:val="both"/>
        <w:rPr>
          <w:rFonts w:ascii="Arial" w:hAnsi="Arial" w:cs="Arial"/>
          <w:sz w:val="18"/>
          <w:szCs w:val="18"/>
        </w:rPr>
      </w:pPr>
    </w:p>
    <w:p w:rsidR="00E423C5" w:rsidRPr="00B14CB9" w:rsidRDefault="003E603F" w:rsidP="00E423C5">
      <w:pPr>
        <w:ind w:left="1080"/>
        <w:contextualSpacing/>
        <w:jc w:val="both"/>
        <w:rPr>
          <w:rFonts w:ascii="Arial" w:hAnsi="Arial" w:cs="Arial"/>
          <w:sz w:val="18"/>
          <w:szCs w:val="18"/>
        </w:rPr>
      </w:pPr>
      <w:r w:rsidRPr="00B14CB9">
        <w:rPr>
          <w:rFonts w:ascii="Arial" w:hAnsi="Arial" w:cs="Arial"/>
          <w:sz w:val="18"/>
          <w:szCs w:val="18"/>
        </w:rPr>
        <w:t xml:space="preserve">As at </w:t>
      </w:r>
      <w:r w:rsidR="000D7B8F" w:rsidRPr="00B14CB9">
        <w:rPr>
          <w:rFonts w:ascii="Arial" w:hAnsi="Arial" w:cs="Arial"/>
          <w:sz w:val="18"/>
          <w:szCs w:val="18"/>
        </w:rPr>
        <w:t>31 March</w:t>
      </w:r>
      <w:r w:rsidRPr="00B14CB9">
        <w:rPr>
          <w:rFonts w:ascii="Arial" w:hAnsi="Arial" w:cs="Arial"/>
          <w:sz w:val="18"/>
          <w:szCs w:val="18"/>
        </w:rPr>
        <w:t xml:space="preserve"> </w:t>
      </w:r>
      <w:r w:rsidR="000D7B8F" w:rsidRPr="00B14CB9">
        <w:rPr>
          <w:rFonts w:ascii="Arial" w:hAnsi="Arial" w:cs="Arial"/>
          <w:sz w:val="18"/>
          <w:szCs w:val="18"/>
        </w:rPr>
        <w:t>2017</w:t>
      </w:r>
      <w:r w:rsidRPr="00B14CB9">
        <w:rPr>
          <w:rFonts w:ascii="Arial" w:hAnsi="Arial" w:cs="Arial"/>
          <w:sz w:val="18"/>
          <w:szCs w:val="18"/>
        </w:rPr>
        <w:t xml:space="preserve">, short-term loans to related parties are repayable at call and bear interest rates at MLR minus certain margin per annum. (As at 31 December </w:t>
      </w:r>
      <w:r w:rsidR="000D7B8F" w:rsidRPr="00B14CB9">
        <w:rPr>
          <w:rFonts w:ascii="Arial" w:hAnsi="Arial" w:cs="Arial"/>
          <w:sz w:val="18"/>
          <w:szCs w:val="18"/>
        </w:rPr>
        <w:t>2016</w:t>
      </w:r>
      <w:r w:rsidRPr="00B14CB9">
        <w:rPr>
          <w:rFonts w:ascii="Arial" w:hAnsi="Arial" w:cs="Arial"/>
          <w:sz w:val="18"/>
          <w:szCs w:val="18"/>
        </w:rPr>
        <w:t>: MLR minus certain margin per annum)</w:t>
      </w:r>
      <w:r w:rsidR="00494BA6" w:rsidRPr="00B14CB9">
        <w:rPr>
          <w:rFonts w:ascii="Arial" w:hAnsi="Arial" w:cs="Arial"/>
          <w:sz w:val="18"/>
          <w:szCs w:val="18"/>
        </w:rPr>
        <w:t>.</w:t>
      </w:r>
    </w:p>
    <w:p w:rsidR="00E423C5" w:rsidRPr="00B14CB9" w:rsidRDefault="00E423C5" w:rsidP="00E423C5">
      <w:pPr>
        <w:ind w:left="1080"/>
        <w:contextualSpacing/>
        <w:jc w:val="both"/>
        <w:rPr>
          <w:rFonts w:ascii="Arial" w:hAnsi="Arial" w:cs="Arial"/>
          <w:sz w:val="18"/>
          <w:szCs w:val="18"/>
        </w:rPr>
      </w:pPr>
    </w:p>
    <w:p w:rsidR="00FC6041" w:rsidRPr="00B14CB9" w:rsidRDefault="00FC6041" w:rsidP="00E423C5">
      <w:pPr>
        <w:ind w:left="1080"/>
        <w:contextualSpacing/>
        <w:jc w:val="both"/>
        <w:rPr>
          <w:rFonts w:ascii="Arial" w:hAnsi="Arial" w:cs="Arial"/>
          <w:sz w:val="18"/>
          <w:szCs w:val="18"/>
        </w:rPr>
      </w:pPr>
    </w:p>
    <w:p w:rsidR="00F11E4A" w:rsidRPr="00B14CB9" w:rsidRDefault="009E1971" w:rsidP="00F11E4A">
      <w:pPr>
        <w:ind w:left="1080" w:hanging="540"/>
        <w:contextualSpacing/>
        <w:rPr>
          <w:rFonts w:ascii="Arial" w:hAnsi="Arial" w:cs="Arial"/>
          <w:b/>
          <w:bCs/>
          <w:sz w:val="18"/>
          <w:szCs w:val="18"/>
        </w:rPr>
      </w:pPr>
      <w:r w:rsidRPr="00B14CB9">
        <w:rPr>
          <w:rFonts w:ascii="Arial" w:hAnsi="Arial" w:cs="Arial"/>
          <w:b/>
          <w:bCs/>
          <w:sz w:val="18"/>
          <w:szCs w:val="18"/>
        </w:rPr>
        <w:t>13</w:t>
      </w:r>
      <w:r w:rsidR="00F11E4A" w:rsidRPr="00B14CB9">
        <w:rPr>
          <w:rFonts w:ascii="Arial" w:hAnsi="Arial" w:cs="Arial"/>
          <w:b/>
          <w:bCs/>
          <w:sz w:val="18"/>
          <w:szCs w:val="18"/>
        </w:rPr>
        <w:t xml:space="preserve">.6 </w:t>
      </w:r>
      <w:r w:rsidR="00F11E4A" w:rsidRPr="00B14CB9">
        <w:rPr>
          <w:rFonts w:ascii="Arial" w:hAnsi="Arial" w:cs="Arial"/>
          <w:b/>
          <w:bCs/>
          <w:sz w:val="18"/>
          <w:szCs w:val="18"/>
        </w:rPr>
        <w:tab/>
      </w:r>
      <w:r w:rsidR="00825082" w:rsidRPr="00B14CB9">
        <w:rPr>
          <w:rFonts w:ascii="Arial" w:hAnsi="Arial" w:cs="Arial"/>
          <w:b/>
          <w:bCs/>
          <w:sz w:val="18"/>
          <w:szCs w:val="18"/>
        </w:rPr>
        <w:t>Long-term borrowings</w:t>
      </w:r>
      <w:r w:rsidR="00E27D93" w:rsidRPr="00B14CB9">
        <w:rPr>
          <w:rFonts w:ascii="Arial" w:hAnsi="Arial" w:cs="Arial"/>
          <w:b/>
          <w:bCs/>
          <w:sz w:val="18"/>
          <w:szCs w:val="18"/>
        </w:rPr>
        <w:t xml:space="preserve"> from a</w:t>
      </w:r>
      <w:r w:rsidR="00F11E4A" w:rsidRPr="00B14CB9">
        <w:rPr>
          <w:rFonts w:ascii="Arial" w:hAnsi="Arial" w:cs="Arial"/>
          <w:b/>
          <w:bCs/>
          <w:sz w:val="18"/>
          <w:szCs w:val="18"/>
        </w:rPr>
        <w:t xml:space="preserve"> related part</w:t>
      </w:r>
      <w:r w:rsidR="00E27D93" w:rsidRPr="00B14CB9">
        <w:rPr>
          <w:rFonts w:ascii="Arial" w:hAnsi="Arial" w:cs="Arial"/>
          <w:b/>
          <w:bCs/>
          <w:sz w:val="18"/>
          <w:szCs w:val="18"/>
        </w:rPr>
        <w:t>y</w:t>
      </w:r>
    </w:p>
    <w:p w:rsidR="00E423C5" w:rsidRPr="00B14CB9" w:rsidRDefault="00E423C5" w:rsidP="00E423C5">
      <w:pPr>
        <w:ind w:left="1080"/>
        <w:contextualSpacing/>
        <w:rPr>
          <w:rFonts w:ascii="Arial" w:hAnsi="Arial" w:cs="Arial"/>
          <w:sz w:val="18"/>
          <w:szCs w:val="18"/>
        </w:rPr>
      </w:pPr>
    </w:p>
    <w:tbl>
      <w:tblPr>
        <w:tblW w:w="9450" w:type="dxa"/>
        <w:tblLayout w:type="fixed"/>
        <w:tblLook w:val="0000" w:firstRow="0" w:lastRow="0" w:firstColumn="0" w:lastColumn="0" w:noHBand="0" w:noVBand="0"/>
      </w:tblPr>
      <w:tblGrid>
        <w:gridCol w:w="6750"/>
        <w:gridCol w:w="1350"/>
        <w:gridCol w:w="1350"/>
      </w:tblGrid>
      <w:tr w:rsidR="001A18AB" w:rsidRPr="00B14CB9" w:rsidTr="00300C8A">
        <w:tc>
          <w:tcPr>
            <w:tcW w:w="6750" w:type="dxa"/>
            <w:tcBorders>
              <w:top w:val="nil"/>
              <w:left w:val="nil"/>
              <w:bottom w:val="nil"/>
              <w:right w:val="nil"/>
            </w:tcBorders>
            <w:vAlign w:val="bottom"/>
          </w:tcPr>
          <w:p w:rsidR="001A18AB" w:rsidRPr="00B14CB9" w:rsidRDefault="001A18AB" w:rsidP="00441D38">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1A18AB" w:rsidRPr="00B14CB9" w:rsidRDefault="001A18AB" w:rsidP="00441D38">
            <w:pPr>
              <w:pBdr>
                <w:bottom w:val="single" w:sz="4" w:space="1" w:color="auto"/>
              </w:pBdr>
              <w:suppressAutoHyphens/>
              <w:ind w:right="-72"/>
              <w:contextualSpacing/>
              <w:jc w:val="center"/>
              <w:rPr>
                <w:rFonts w:ascii="Arial" w:hAnsi="Arial" w:cs="Arial"/>
                <w:b/>
                <w:bCs/>
                <w:sz w:val="18"/>
                <w:szCs w:val="18"/>
              </w:rPr>
            </w:pPr>
            <w:r w:rsidRPr="00B14CB9">
              <w:rPr>
                <w:rFonts w:ascii="Arial" w:hAnsi="Arial" w:cs="Arial"/>
                <w:b/>
                <w:bCs/>
                <w:sz w:val="18"/>
                <w:szCs w:val="18"/>
              </w:rPr>
              <w:t>Consolidated</w:t>
            </w:r>
          </w:p>
          <w:p w:rsidR="009E1971" w:rsidRPr="00B14CB9" w:rsidRDefault="009E1971" w:rsidP="00441D38">
            <w:pPr>
              <w:pBdr>
                <w:bottom w:val="single" w:sz="4" w:space="1" w:color="auto"/>
              </w:pBdr>
              <w:suppressAutoHyphens/>
              <w:ind w:right="-72"/>
              <w:contextualSpacing/>
              <w:jc w:val="center"/>
              <w:rPr>
                <w:rFonts w:ascii="Arial" w:hAnsi="Arial" w:cs="Arial"/>
                <w:b/>
                <w:bCs/>
                <w:spacing w:val="-2"/>
                <w:sz w:val="18"/>
                <w:szCs w:val="18"/>
              </w:rPr>
            </w:pPr>
            <w:r w:rsidRPr="00B14CB9">
              <w:rPr>
                <w:rFonts w:ascii="Arial" w:hAnsi="Arial" w:cs="Arial"/>
                <w:b/>
                <w:bCs/>
                <w:sz w:val="18"/>
                <w:szCs w:val="18"/>
              </w:rPr>
              <w:t>financial information</w:t>
            </w:r>
          </w:p>
        </w:tc>
      </w:tr>
      <w:tr w:rsidR="001A18AB" w:rsidRPr="00B14CB9" w:rsidTr="00300C8A">
        <w:tc>
          <w:tcPr>
            <w:tcW w:w="6750" w:type="dxa"/>
            <w:tcBorders>
              <w:top w:val="nil"/>
              <w:left w:val="nil"/>
              <w:bottom w:val="nil"/>
              <w:right w:val="nil"/>
            </w:tcBorders>
            <w:vAlign w:val="bottom"/>
          </w:tcPr>
          <w:p w:rsidR="001A18AB" w:rsidRPr="00B14CB9" w:rsidRDefault="001A18AB" w:rsidP="00441D38">
            <w:pPr>
              <w:tabs>
                <w:tab w:val="left" w:pos="3295"/>
                <w:tab w:val="left" w:pos="9744"/>
              </w:tabs>
              <w:ind w:left="972" w:right="-108"/>
              <w:contextualSpacing/>
              <w:rPr>
                <w:rFonts w:ascii="Arial" w:hAnsi="Arial" w:cs="Arial"/>
                <w:b/>
                <w:bCs/>
                <w:sz w:val="18"/>
                <w:szCs w:val="18"/>
              </w:rPr>
            </w:pPr>
          </w:p>
        </w:tc>
        <w:tc>
          <w:tcPr>
            <w:tcW w:w="1350" w:type="dxa"/>
            <w:vAlign w:val="bottom"/>
          </w:tcPr>
          <w:p w:rsidR="001A18AB" w:rsidRPr="00B14CB9" w:rsidRDefault="000D7B8F" w:rsidP="00441D3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March</w:t>
            </w:r>
          </w:p>
          <w:p w:rsidR="001A18AB" w:rsidRPr="00B14CB9" w:rsidRDefault="000D7B8F" w:rsidP="00441D38">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2017</w:t>
            </w:r>
          </w:p>
        </w:tc>
        <w:tc>
          <w:tcPr>
            <w:tcW w:w="1350" w:type="dxa"/>
            <w:vAlign w:val="bottom"/>
          </w:tcPr>
          <w:p w:rsidR="001A18AB" w:rsidRPr="00B14CB9" w:rsidRDefault="001A18AB" w:rsidP="00441D38">
            <w:pPr>
              <w:tabs>
                <w:tab w:val="left" w:pos="3295"/>
                <w:tab w:val="right" w:pos="9744"/>
              </w:tabs>
              <w:suppressAutoHyphens/>
              <w:ind w:left="115" w:right="-72" w:hanging="115"/>
              <w:contextualSpacing/>
              <w:jc w:val="right"/>
              <w:rPr>
                <w:rFonts w:ascii="Arial" w:hAnsi="Arial" w:cs="Arial"/>
                <w:b/>
                <w:bCs/>
                <w:spacing w:val="-2"/>
                <w:sz w:val="18"/>
                <w:szCs w:val="18"/>
              </w:rPr>
            </w:pPr>
            <w:r w:rsidRPr="00B14CB9">
              <w:rPr>
                <w:rFonts w:ascii="Arial" w:hAnsi="Arial" w:cs="Arial"/>
                <w:b/>
                <w:bCs/>
                <w:spacing w:val="-2"/>
                <w:sz w:val="18"/>
                <w:szCs w:val="18"/>
              </w:rPr>
              <w:t>31 December</w:t>
            </w:r>
          </w:p>
          <w:p w:rsidR="001A18AB" w:rsidRPr="00B14CB9" w:rsidRDefault="000D7B8F" w:rsidP="00441D38">
            <w:pPr>
              <w:suppressAutoHyphens/>
              <w:ind w:right="-72"/>
              <w:contextualSpacing/>
              <w:jc w:val="right"/>
              <w:rPr>
                <w:rFonts w:ascii="Arial" w:hAnsi="Arial" w:cs="Arial"/>
                <w:b/>
                <w:bCs/>
                <w:spacing w:val="-2"/>
                <w:sz w:val="18"/>
                <w:szCs w:val="18"/>
              </w:rPr>
            </w:pPr>
            <w:r w:rsidRPr="00B14CB9">
              <w:rPr>
                <w:rFonts w:ascii="Arial" w:hAnsi="Arial" w:cs="Arial"/>
                <w:b/>
                <w:bCs/>
                <w:spacing w:val="-2"/>
                <w:sz w:val="18"/>
                <w:szCs w:val="18"/>
              </w:rPr>
              <w:t>2016</w:t>
            </w:r>
          </w:p>
        </w:tc>
      </w:tr>
      <w:tr w:rsidR="001A18AB" w:rsidRPr="00B14CB9" w:rsidTr="00300C8A">
        <w:tc>
          <w:tcPr>
            <w:tcW w:w="6750" w:type="dxa"/>
            <w:tcBorders>
              <w:top w:val="nil"/>
              <w:left w:val="nil"/>
              <w:bottom w:val="nil"/>
              <w:right w:val="nil"/>
            </w:tcBorders>
            <w:vAlign w:val="bottom"/>
          </w:tcPr>
          <w:p w:rsidR="001A18AB" w:rsidRPr="00B14CB9" w:rsidRDefault="001A18AB" w:rsidP="00441D38">
            <w:pPr>
              <w:tabs>
                <w:tab w:val="left" w:pos="3295"/>
                <w:tab w:val="left" w:pos="9744"/>
              </w:tabs>
              <w:ind w:left="972" w:right="-108"/>
              <w:contextualSpacing/>
              <w:rPr>
                <w:rFonts w:ascii="Arial" w:hAnsi="Arial" w:cs="Arial"/>
                <w:b/>
                <w:bCs/>
                <w:sz w:val="18"/>
                <w:szCs w:val="18"/>
              </w:rPr>
            </w:pPr>
          </w:p>
        </w:tc>
        <w:tc>
          <w:tcPr>
            <w:tcW w:w="1350" w:type="dxa"/>
            <w:vAlign w:val="bottom"/>
          </w:tcPr>
          <w:p w:rsidR="001A18AB" w:rsidRPr="00B14CB9" w:rsidRDefault="001A18AB" w:rsidP="00441D38">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c>
          <w:tcPr>
            <w:tcW w:w="1350" w:type="dxa"/>
            <w:vAlign w:val="bottom"/>
          </w:tcPr>
          <w:p w:rsidR="001A18AB" w:rsidRPr="00B14CB9" w:rsidRDefault="001A18AB" w:rsidP="00441D38">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1A18AB" w:rsidRPr="00B14CB9" w:rsidTr="00300C8A">
        <w:tc>
          <w:tcPr>
            <w:tcW w:w="6750" w:type="dxa"/>
            <w:tcBorders>
              <w:top w:val="nil"/>
              <w:left w:val="nil"/>
              <w:bottom w:val="nil"/>
              <w:right w:val="nil"/>
            </w:tcBorders>
            <w:vAlign w:val="bottom"/>
          </w:tcPr>
          <w:p w:rsidR="001A18AB" w:rsidRPr="00B14CB9" w:rsidRDefault="001A18AB" w:rsidP="00441D38">
            <w:pPr>
              <w:tabs>
                <w:tab w:val="left" w:pos="3295"/>
                <w:tab w:val="left" w:pos="9744"/>
              </w:tabs>
              <w:ind w:left="972" w:right="-108"/>
              <w:contextualSpacing/>
              <w:rPr>
                <w:rFonts w:ascii="Arial" w:hAnsi="Arial" w:cs="Arial"/>
                <w:b/>
                <w:bCs/>
                <w:sz w:val="12"/>
                <w:szCs w:val="12"/>
              </w:rPr>
            </w:pPr>
          </w:p>
        </w:tc>
        <w:tc>
          <w:tcPr>
            <w:tcW w:w="1350" w:type="dxa"/>
            <w:vAlign w:val="bottom"/>
          </w:tcPr>
          <w:p w:rsidR="001A18AB" w:rsidRPr="00B14CB9" w:rsidRDefault="001A18AB" w:rsidP="00441D38">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1A18AB" w:rsidRPr="00B14CB9" w:rsidRDefault="001A18AB" w:rsidP="00441D38">
            <w:pPr>
              <w:keepNext/>
              <w:keepLines/>
              <w:autoSpaceDE w:val="0"/>
              <w:autoSpaceDN w:val="0"/>
              <w:adjustRightInd w:val="0"/>
              <w:ind w:right="-72"/>
              <w:contextualSpacing/>
              <w:jc w:val="right"/>
              <w:rPr>
                <w:rFonts w:ascii="Arial" w:hAnsi="Arial" w:cs="Arial"/>
                <w:b/>
                <w:bCs/>
                <w:sz w:val="12"/>
                <w:szCs w:val="12"/>
              </w:rPr>
            </w:pPr>
          </w:p>
        </w:tc>
      </w:tr>
      <w:tr w:rsidR="001A18AB" w:rsidRPr="00B14CB9" w:rsidTr="00300C8A">
        <w:tc>
          <w:tcPr>
            <w:tcW w:w="6750" w:type="dxa"/>
            <w:tcBorders>
              <w:top w:val="nil"/>
              <w:left w:val="nil"/>
              <w:bottom w:val="nil"/>
              <w:right w:val="nil"/>
            </w:tcBorders>
          </w:tcPr>
          <w:p w:rsidR="001A18AB" w:rsidRPr="00B14CB9" w:rsidRDefault="001A18AB" w:rsidP="00441D38">
            <w:pPr>
              <w:tabs>
                <w:tab w:val="left" w:pos="3295"/>
                <w:tab w:val="left" w:pos="9744"/>
              </w:tabs>
              <w:ind w:left="972" w:right="-108"/>
              <w:contextualSpacing/>
              <w:rPr>
                <w:rFonts w:ascii="Arial" w:hAnsi="Arial" w:cs="Arial"/>
                <w:b/>
                <w:bCs/>
                <w:sz w:val="18"/>
                <w:szCs w:val="18"/>
                <w:cs/>
              </w:rPr>
            </w:pPr>
            <w:r w:rsidRPr="00B14CB9">
              <w:rPr>
                <w:rFonts w:ascii="Arial" w:hAnsi="Arial" w:cs="Arial"/>
                <w:b/>
                <w:bCs/>
                <w:sz w:val="18"/>
                <w:szCs w:val="18"/>
              </w:rPr>
              <w:t>An associate</w:t>
            </w:r>
          </w:p>
        </w:tc>
        <w:tc>
          <w:tcPr>
            <w:tcW w:w="1350" w:type="dxa"/>
          </w:tcPr>
          <w:p w:rsidR="001A18AB" w:rsidRPr="00B14CB9" w:rsidRDefault="001A18AB" w:rsidP="00441D38">
            <w:pPr>
              <w:suppressAutoHyphens/>
              <w:ind w:right="-72"/>
              <w:jc w:val="right"/>
              <w:rPr>
                <w:rFonts w:ascii="Arial" w:hAnsi="Arial" w:cs="Arial"/>
                <w:sz w:val="18"/>
                <w:szCs w:val="18"/>
              </w:rPr>
            </w:pPr>
          </w:p>
        </w:tc>
        <w:tc>
          <w:tcPr>
            <w:tcW w:w="1350" w:type="dxa"/>
          </w:tcPr>
          <w:p w:rsidR="001A18AB" w:rsidRPr="00B14CB9" w:rsidRDefault="001A18AB" w:rsidP="00441D38">
            <w:pPr>
              <w:suppressAutoHyphens/>
              <w:ind w:right="-72"/>
              <w:jc w:val="right"/>
              <w:rPr>
                <w:rFonts w:ascii="Arial" w:hAnsi="Arial" w:cs="Arial"/>
                <w:sz w:val="18"/>
                <w:szCs w:val="18"/>
              </w:rPr>
            </w:pPr>
          </w:p>
        </w:tc>
      </w:tr>
      <w:tr w:rsidR="001A18AB" w:rsidRPr="00B14CB9" w:rsidTr="00300C8A">
        <w:tc>
          <w:tcPr>
            <w:tcW w:w="6750" w:type="dxa"/>
            <w:tcBorders>
              <w:top w:val="nil"/>
              <w:left w:val="nil"/>
              <w:bottom w:val="nil"/>
              <w:right w:val="nil"/>
            </w:tcBorders>
          </w:tcPr>
          <w:p w:rsidR="001A18AB" w:rsidRPr="00B14CB9" w:rsidRDefault="00ED41B9" w:rsidP="00424B8A">
            <w:pPr>
              <w:tabs>
                <w:tab w:val="left" w:pos="3295"/>
                <w:tab w:val="left" w:pos="9744"/>
              </w:tabs>
              <w:ind w:left="972" w:right="-108"/>
              <w:contextualSpacing/>
              <w:rPr>
                <w:rFonts w:ascii="Arial" w:hAnsi="Arial" w:cs="Arial"/>
                <w:spacing w:val="-4"/>
                <w:sz w:val="18"/>
                <w:szCs w:val="18"/>
              </w:rPr>
            </w:pPr>
            <w:r>
              <w:rPr>
                <w:rFonts w:ascii="Arial" w:hAnsi="Arial" w:cs="Arial"/>
                <w:sz w:val="18"/>
                <w:szCs w:val="18"/>
              </w:rPr>
              <w:t xml:space="preserve"> </w:t>
            </w:r>
            <w:r w:rsidR="001A18AB" w:rsidRPr="00B14CB9">
              <w:rPr>
                <w:rFonts w:ascii="Arial" w:hAnsi="Arial" w:cs="Arial"/>
                <w:sz w:val="18"/>
                <w:szCs w:val="18"/>
              </w:rPr>
              <w:t xml:space="preserve">  C</w:t>
            </w:r>
            <w:r w:rsidR="00825082" w:rsidRPr="00B14CB9">
              <w:rPr>
                <w:rFonts w:ascii="Arial" w:hAnsi="Arial" w:cs="Arial"/>
                <w:sz w:val="18"/>
                <w:szCs w:val="18"/>
              </w:rPr>
              <w:t>urrent portion of long-term borrowings</w:t>
            </w:r>
          </w:p>
        </w:tc>
        <w:tc>
          <w:tcPr>
            <w:tcW w:w="1350" w:type="dxa"/>
          </w:tcPr>
          <w:p w:rsidR="001A18AB" w:rsidRPr="00B14CB9" w:rsidRDefault="00A956D5" w:rsidP="003A6B44">
            <w:pPr>
              <w:suppressAutoHyphens/>
              <w:ind w:right="-72"/>
              <w:jc w:val="right"/>
              <w:rPr>
                <w:rFonts w:ascii="Arial" w:hAnsi="Arial" w:cs="Arial"/>
                <w:sz w:val="18"/>
                <w:szCs w:val="18"/>
              </w:rPr>
            </w:pPr>
            <w:r w:rsidRPr="00B14CB9">
              <w:rPr>
                <w:rFonts w:ascii="Arial" w:hAnsi="Arial" w:cs="Arial"/>
                <w:sz w:val="18"/>
                <w:szCs w:val="18"/>
              </w:rPr>
              <w:t>438,000</w:t>
            </w:r>
          </w:p>
        </w:tc>
        <w:tc>
          <w:tcPr>
            <w:tcW w:w="1350" w:type="dxa"/>
          </w:tcPr>
          <w:p w:rsidR="001A18AB" w:rsidRPr="00B14CB9" w:rsidRDefault="009E1971" w:rsidP="003A6B44">
            <w:pPr>
              <w:suppressAutoHyphens/>
              <w:ind w:right="-72"/>
              <w:jc w:val="right"/>
              <w:rPr>
                <w:rFonts w:ascii="Arial" w:hAnsi="Arial" w:cs="Arial"/>
                <w:sz w:val="18"/>
                <w:szCs w:val="18"/>
                <w:lang w:val="en-US"/>
              </w:rPr>
            </w:pPr>
            <w:r w:rsidRPr="00B14CB9">
              <w:rPr>
                <w:rFonts w:ascii="Arial" w:hAnsi="Arial" w:cs="Arial"/>
                <w:sz w:val="18"/>
                <w:szCs w:val="18"/>
                <w:lang w:val="en-US"/>
              </w:rPr>
              <w:t>462,500</w:t>
            </w:r>
          </w:p>
        </w:tc>
      </w:tr>
      <w:tr w:rsidR="001A18AB" w:rsidRPr="00B14CB9" w:rsidTr="00300C8A">
        <w:tc>
          <w:tcPr>
            <w:tcW w:w="6750" w:type="dxa"/>
            <w:tcBorders>
              <w:top w:val="nil"/>
              <w:left w:val="nil"/>
              <w:bottom w:val="nil"/>
              <w:right w:val="nil"/>
            </w:tcBorders>
          </w:tcPr>
          <w:p w:rsidR="001A18AB" w:rsidRPr="00B14CB9" w:rsidRDefault="00ED41B9" w:rsidP="00260EBC">
            <w:pPr>
              <w:tabs>
                <w:tab w:val="left" w:pos="3295"/>
                <w:tab w:val="left" w:pos="9744"/>
              </w:tabs>
              <w:ind w:left="972" w:right="-108"/>
              <w:contextualSpacing/>
              <w:rPr>
                <w:rFonts w:ascii="Arial" w:hAnsi="Arial" w:cs="Arial"/>
                <w:sz w:val="18"/>
                <w:szCs w:val="18"/>
              </w:rPr>
            </w:pPr>
            <w:r>
              <w:rPr>
                <w:rFonts w:ascii="Arial" w:hAnsi="Arial" w:cs="Arial"/>
                <w:sz w:val="18"/>
                <w:szCs w:val="18"/>
              </w:rPr>
              <w:t xml:space="preserve"> </w:t>
            </w:r>
            <w:r w:rsidR="00825082" w:rsidRPr="00B14CB9">
              <w:rPr>
                <w:rFonts w:ascii="Arial" w:hAnsi="Arial" w:cs="Arial"/>
                <w:sz w:val="18"/>
                <w:szCs w:val="18"/>
              </w:rPr>
              <w:t xml:space="preserve">  Long-term borrowings</w:t>
            </w:r>
          </w:p>
        </w:tc>
        <w:tc>
          <w:tcPr>
            <w:tcW w:w="1350" w:type="dxa"/>
            <w:vAlign w:val="bottom"/>
          </w:tcPr>
          <w:p w:rsidR="001A18AB" w:rsidRPr="00B14CB9" w:rsidRDefault="00A956D5" w:rsidP="003A6B4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3,866,000</w:t>
            </w:r>
          </w:p>
        </w:tc>
        <w:tc>
          <w:tcPr>
            <w:tcW w:w="1350" w:type="dxa"/>
            <w:vAlign w:val="bottom"/>
          </w:tcPr>
          <w:p w:rsidR="001A18AB" w:rsidRPr="00B14CB9" w:rsidRDefault="009E1971" w:rsidP="003A6B4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4,085,000</w:t>
            </w:r>
          </w:p>
        </w:tc>
      </w:tr>
      <w:tr w:rsidR="001A18AB" w:rsidRPr="00B14CB9" w:rsidTr="00300C8A">
        <w:tc>
          <w:tcPr>
            <w:tcW w:w="6750" w:type="dxa"/>
            <w:tcBorders>
              <w:top w:val="nil"/>
              <w:left w:val="nil"/>
              <w:bottom w:val="nil"/>
              <w:right w:val="nil"/>
            </w:tcBorders>
          </w:tcPr>
          <w:p w:rsidR="001A18AB" w:rsidRPr="00B14CB9" w:rsidRDefault="001A18AB" w:rsidP="00441D38">
            <w:pPr>
              <w:tabs>
                <w:tab w:val="left" w:pos="3295"/>
                <w:tab w:val="left" w:pos="9744"/>
              </w:tabs>
              <w:ind w:left="972" w:right="-108"/>
              <w:contextualSpacing/>
              <w:rPr>
                <w:rFonts w:ascii="Arial" w:hAnsi="Arial" w:cs="Arial"/>
                <w:b/>
                <w:bCs/>
                <w:sz w:val="12"/>
                <w:szCs w:val="12"/>
              </w:rPr>
            </w:pPr>
          </w:p>
        </w:tc>
        <w:tc>
          <w:tcPr>
            <w:tcW w:w="1350" w:type="dxa"/>
          </w:tcPr>
          <w:p w:rsidR="001A18AB" w:rsidRPr="00B14CB9" w:rsidRDefault="001A18AB" w:rsidP="00424B8A">
            <w:pPr>
              <w:tabs>
                <w:tab w:val="left" w:pos="3295"/>
                <w:tab w:val="left" w:pos="9744"/>
              </w:tabs>
              <w:ind w:left="972" w:right="-108"/>
              <w:contextualSpacing/>
              <w:rPr>
                <w:rFonts w:ascii="Arial" w:hAnsi="Arial" w:cs="Arial"/>
                <w:b/>
                <w:bCs/>
                <w:sz w:val="12"/>
                <w:szCs w:val="12"/>
              </w:rPr>
            </w:pPr>
          </w:p>
        </w:tc>
        <w:tc>
          <w:tcPr>
            <w:tcW w:w="1350" w:type="dxa"/>
          </w:tcPr>
          <w:p w:rsidR="001A18AB" w:rsidRPr="00B14CB9" w:rsidRDefault="001A18AB" w:rsidP="00424B8A">
            <w:pPr>
              <w:tabs>
                <w:tab w:val="left" w:pos="3295"/>
                <w:tab w:val="left" w:pos="9744"/>
              </w:tabs>
              <w:ind w:left="972" w:right="-108"/>
              <w:contextualSpacing/>
              <w:rPr>
                <w:rFonts w:ascii="Arial" w:hAnsi="Arial" w:cs="Arial"/>
                <w:b/>
                <w:bCs/>
                <w:sz w:val="12"/>
                <w:szCs w:val="12"/>
              </w:rPr>
            </w:pPr>
          </w:p>
        </w:tc>
      </w:tr>
      <w:tr w:rsidR="001A18AB" w:rsidRPr="00B14CB9" w:rsidTr="00300C8A">
        <w:tc>
          <w:tcPr>
            <w:tcW w:w="6750" w:type="dxa"/>
            <w:tcBorders>
              <w:top w:val="nil"/>
              <w:left w:val="nil"/>
              <w:bottom w:val="nil"/>
              <w:right w:val="nil"/>
            </w:tcBorders>
          </w:tcPr>
          <w:p w:rsidR="001A18AB" w:rsidRPr="00B14CB9" w:rsidRDefault="001A18AB" w:rsidP="003A6B44">
            <w:pPr>
              <w:tabs>
                <w:tab w:val="left" w:pos="3295"/>
                <w:tab w:val="left" w:pos="9744"/>
              </w:tabs>
              <w:ind w:left="972" w:right="-108"/>
              <w:contextualSpacing/>
              <w:rPr>
                <w:rFonts w:ascii="Arial" w:hAnsi="Arial" w:cs="Arial"/>
                <w:sz w:val="18"/>
                <w:szCs w:val="18"/>
              </w:rPr>
            </w:pPr>
          </w:p>
        </w:tc>
        <w:tc>
          <w:tcPr>
            <w:tcW w:w="1350" w:type="dxa"/>
          </w:tcPr>
          <w:p w:rsidR="001A18AB" w:rsidRPr="00B14CB9" w:rsidRDefault="00A956D5" w:rsidP="003A6B4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4,304,000</w:t>
            </w:r>
          </w:p>
        </w:tc>
        <w:tc>
          <w:tcPr>
            <w:tcW w:w="1350" w:type="dxa"/>
          </w:tcPr>
          <w:p w:rsidR="001A18AB" w:rsidRPr="00B14CB9" w:rsidRDefault="009E1971" w:rsidP="003A6B4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4,547,500</w:t>
            </w:r>
          </w:p>
        </w:tc>
      </w:tr>
    </w:tbl>
    <w:p w:rsidR="00FC6041" w:rsidRPr="004103ED" w:rsidRDefault="00FC6041" w:rsidP="001A18AB">
      <w:pPr>
        <w:ind w:left="1080"/>
        <w:contextualSpacing/>
        <w:jc w:val="both"/>
        <w:rPr>
          <w:rFonts w:ascii="Arial" w:hAnsi="Arial" w:cs="Arial"/>
          <w:sz w:val="18"/>
          <w:szCs w:val="18"/>
        </w:rPr>
      </w:pPr>
    </w:p>
    <w:p w:rsidR="001A18AB" w:rsidRPr="004103ED" w:rsidRDefault="001A18AB" w:rsidP="001A18AB">
      <w:pPr>
        <w:ind w:left="1080"/>
        <w:contextualSpacing/>
        <w:jc w:val="both"/>
        <w:rPr>
          <w:rFonts w:ascii="Arial" w:hAnsi="Arial" w:cs="Arial"/>
          <w:sz w:val="18"/>
          <w:szCs w:val="18"/>
        </w:rPr>
      </w:pPr>
      <w:r w:rsidRPr="004103ED">
        <w:rPr>
          <w:rFonts w:ascii="Arial" w:hAnsi="Arial" w:cs="Arial"/>
          <w:sz w:val="18"/>
          <w:szCs w:val="18"/>
        </w:rPr>
        <w:t>The movements of the long-term borrowings from a related party can be analysed as follows:</w:t>
      </w:r>
    </w:p>
    <w:p w:rsidR="001A18AB" w:rsidRPr="004103ED" w:rsidRDefault="001A18AB" w:rsidP="00E423C5">
      <w:pPr>
        <w:ind w:left="1080"/>
        <w:contextualSpacing/>
        <w:rPr>
          <w:rFonts w:ascii="Arial" w:hAnsi="Arial" w:cs="Arial"/>
          <w:sz w:val="18"/>
          <w:szCs w:val="18"/>
        </w:rPr>
      </w:pPr>
    </w:p>
    <w:tbl>
      <w:tblPr>
        <w:tblW w:w="9493" w:type="dxa"/>
        <w:tblLayout w:type="fixed"/>
        <w:tblLook w:val="0000" w:firstRow="0" w:lastRow="0" w:firstColumn="0" w:lastColumn="0" w:noHBand="0" w:noVBand="0"/>
      </w:tblPr>
      <w:tblGrid>
        <w:gridCol w:w="7380"/>
        <w:gridCol w:w="2113"/>
      </w:tblGrid>
      <w:tr w:rsidR="001A18AB" w:rsidRPr="00B14CB9" w:rsidTr="00300C8A">
        <w:tc>
          <w:tcPr>
            <w:tcW w:w="7380" w:type="dxa"/>
            <w:tcBorders>
              <w:top w:val="nil"/>
              <w:left w:val="nil"/>
              <w:bottom w:val="nil"/>
              <w:right w:val="nil"/>
            </w:tcBorders>
            <w:vAlign w:val="bottom"/>
          </w:tcPr>
          <w:p w:rsidR="001A18AB" w:rsidRPr="00B14CB9" w:rsidRDefault="001A18AB" w:rsidP="00886AE0">
            <w:pPr>
              <w:tabs>
                <w:tab w:val="left" w:pos="3295"/>
                <w:tab w:val="left" w:pos="9744"/>
              </w:tabs>
              <w:ind w:left="972" w:right="-108"/>
              <w:contextualSpacing/>
              <w:rPr>
                <w:rFonts w:ascii="Arial" w:hAnsi="Arial" w:cs="Arial"/>
                <w:b/>
                <w:bCs/>
                <w:sz w:val="18"/>
                <w:szCs w:val="18"/>
              </w:rPr>
            </w:pPr>
          </w:p>
        </w:tc>
        <w:tc>
          <w:tcPr>
            <w:tcW w:w="2113" w:type="dxa"/>
            <w:vAlign w:val="bottom"/>
          </w:tcPr>
          <w:p w:rsidR="008906DB" w:rsidRPr="00B14CB9" w:rsidRDefault="008906DB" w:rsidP="00DE036B">
            <w:pPr>
              <w:pBdr>
                <w:bottom w:val="single" w:sz="4" w:space="1" w:color="auto"/>
              </w:pBdr>
              <w:suppressAutoHyphens/>
              <w:ind w:right="-72"/>
              <w:contextualSpacing/>
              <w:jc w:val="center"/>
              <w:rPr>
                <w:rFonts w:ascii="Arial" w:hAnsi="Arial" w:cs="Arial"/>
                <w:b/>
                <w:bCs/>
                <w:spacing w:val="-2"/>
                <w:sz w:val="18"/>
                <w:szCs w:val="18"/>
              </w:rPr>
            </w:pPr>
            <w:r w:rsidRPr="00B14CB9">
              <w:rPr>
                <w:rFonts w:ascii="Arial" w:hAnsi="Arial" w:cs="Arial"/>
                <w:b/>
                <w:bCs/>
                <w:spacing w:val="-2"/>
                <w:sz w:val="18"/>
                <w:szCs w:val="18"/>
              </w:rPr>
              <w:t>Consolidated</w:t>
            </w:r>
          </w:p>
          <w:p w:rsidR="001A18AB" w:rsidRPr="00B14CB9" w:rsidRDefault="008906DB" w:rsidP="00DE036B">
            <w:pPr>
              <w:pBdr>
                <w:bottom w:val="single" w:sz="4" w:space="1" w:color="auto"/>
              </w:pBdr>
              <w:suppressAutoHyphens/>
              <w:ind w:right="-72"/>
              <w:contextualSpacing/>
              <w:jc w:val="center"/>
              <w:rPr>
                <w:rFonts w:ascii="Arial" w:hAnsi="Arial" w:cs="Arial"/>
                <w:b/>
                <w:bCs/>
                <w:spacing w:val="-2"/>
                <w:sz w:val="18"/>
                <w:szCs w:val="18"/>
              </w:rPr>
            </w:pPr>
            <w:r w:rsidRPr="00B14CB9">
              <w:rPr>
                <w:rFonts w:ascii="Arial" w:hAnsi="Arial" w:cs="Arial"/>
                <w:b/>
                <w:bCs/>
                <w:spacing w:val="-2"/>
                <w:sz w:val="18"/>
                <w:szCs w:val="18"/>
              </w:rPr>
              <w:t>financial information</w:t>
            </w:r>
          </w:p>
        </w:tc>
      </w:tr>
      <w:tr w:rsidR="001A18AB" w:rsidRPr="00B14CB9" w:rsidTr="00300C8A">
        <w:tc>
          <w:tcPr>
            <w:tcW w:w="7380" w:type="dxa"/>
            <w:tcBorders>
              <w:top w:val="nil"/>
              <w:left w:val="nil"/>
              <w:bottom w:val="nil"/>
              <w:right w:val="nil"/>
            </w:tcBorders>
            <w:vAlign w:val="bottom"/>
          </w:tcPr>
          <w:p w:rsidR="001A18AB" w:rsidRPr="00B14CB9" w:rsidRDefault="001A18AB" w:rsidP="00886AE0">
            <w:pPr>
              <w:tabs>
                <w:tab w:val="left" w:pos="3295"/>
                <w:tab w:val="left" w:pos="9744"/>
              </w:tabs>
              <w:ind w:left="972" w:right="-108"/>
              <w:contextualSpacing/>
              <w:rPr>
                <w:rFonts w:ascii="Arial" w:hAnsi="Arial" w:cs="Arial"/>
                <w:b/>
                <w:bCs/>
                <w:sz w:val="18"/>
                <w:szCs w:val="18"/>
              </w:rPr>
            </w:pPr>
          </w:p>
        </w:tc>
        <w:tc>
          <w:tcPr>
            <w:tcW w:w="2113" w:type="dxa"/>
            <w:vAlign w:val="bottom"/>
          </w:tcPr>
          <w:p w:rsidR="001A18AB" w:rsidRPr="00B14CB9" w:rsidRDefault="001A18AB" w:rsidP="00886AE0">
            <w:pPr>
              <w:pBdr>
                <w:bottom w:val="single" w:sz="4" w:space="1" w:color="auto"/>
              </w:pBdr>
              <w:suppressAutoHyphens/>
              <w:ind w:right="-72"/>
              <w:contextualSpacing/>
              <w:jc w:val="right"/>
              <w:rPr>
                <w:rFonts w:ascii="Arial" w:hAnsi="Arial" w:cs="Arial"/>
                <w:b/>
                <w:bCs/>
                <w:sz w:val="18"/>
                <w:szCs w:val="18"/>
              </w:rPr>
            </w:pPr>
            <w:r w:rsidRPr="00B14CB9">
              <w:rPr>
                <w:rFonts w:ascii="Arial" w:eastAsia="Cordia New" w:hAnsi="Arial" w:cs="Arial"/>
                <w:b/>
                <w:bCs/>
                <w:sz w:val="18"/>
                <w:szCs w:val="18"/>
                <w:lang w:val="en-US" w:eastAsia="en-GB"/>
              </w:rPr>
              <w:t>Baht ’000</w:t>
            </w:r>
          </w:p>
        </w:tc>
      </w:tr>
      <w:tr w:rsidR="001A18AB" w:rsidRPr="00B14CB9" w:rsidTr="00300C8A">
        <w:tc>
          <w:tcPr>
            <w:tcW w:w="7380" w:type="dxa"/>
            <w:tcBorders>
              <w:top w:val="nil"/>
              <w:left w:val="nil"/>
              <w:bottom w:val="nil"/>
              <w:right w:val="nil"/>
            </w:tcBorders>
            <w:vAlign w:val="bottom"/>
          </w:tcPr>
          <w:p w:rsidR="001A18AB" w:rsidRPr="00B14CB9" w:rsidRDefault="001A18AB" w:rsidP="00886AE0">
            <w:pPr>
              <w:tabs>
                <w:tab w:val="left" w:pos="3295"/>
                <w:tab w:val="left" w:pos="9744"/>
              </w:tabs>
              <w:ind w:left="972" w:right="-108"/>
              <w:contextualSpacing/>
              <w:rPr>
                <w:rFonts w:ascii="Arial" w:hAnsi="Arial" w:cs="Arial"/>
                <w:b/>
                <w:bCs/>
                <w:sz w:val="12"/>
                <w:szCs w:val="12"/>
              </w:rPr>
            </w:pPr>
          </w:p>
        </w:tc>
        <w:tc>
          <w:tcPr>
            <w:tcW w:w="2113" w:type="dxa"/>
            <w:vAlign w:val="bottom"/>
          </w:tcPr>
          <w:p w:rsidR="001A18AB" w:rsidRPr="00B14CB9" w:rsidRDefault="001A18AB" w:rsidP="00886AE0">
            <w:pPr>
              <w:keepNext/>
              <w:keepLines/>
              <w:autoSpaceDE w:val="0"/>
              <w:autoSpaceDN w:val="0"/>
              <w:adjustRightInd w:val="0"/>
              <w:ind w:right="-72"/>
              <w:contextualSpacing/>
              <w:jc w:val="right"/>
              <w:rPr>
                <w:rFonts w:ascii="Arial" w:hAnsi="Arial" w:cs="Arial"/>
                <w:b/>
                <w:bCs/>
                <w:sz w:val="12"/>
                <w:szCs w:val="12"/>
              </w:rPr>
            </w:pPr>
          </w:p>
        </w:tc>
      </w:tr>
      <w:tr w:rsidR="00D45D6D" w:rsidRPr="00B14CB9" w:rsidTr="00300C8A">
        <w:tc>
          <w:tcPr>
            <w:tcW w:w="7380" w:type="dxa"/>
            <w:tcBorders>
              <w:top w:val="nil"/>
              <w:left w:val="nil"/>
              <w:bottom w:val="nil"/>
              <w:right w:val="nil"/>
            </w:tcBorders>
            <w:vAlign w:val="bottom"/>
          </w:tcPr>
          <w:p w:rsidR="00D45D6D" w:rsidRPr="00B14CB9" w:rsidRDefault="00D45D6D" w:rsidP="00886AE0">
            <w:pPr>
              <w:tabs>
                <w:tab w:val="left" w:pos="3295"/>
                <w:tab w:val="left" w:pos="9744"/>
              </w:tabs>
              <w:ind w:left="972" w:right="-108"/>
              <w:contextualSpacing/>
              <w:rPr>
                <w:rFonts w:ascii="Arial" w:hAnsi="Arial" w:cs="Arial"/>
                <w:b/>
                <w:bCs/>
                <w:sz w:val="12"/>
                <w:szCs w:val="12"/>
              </w:rPr>
            </w:pPr>
            <w:r w:rsidRPr="00B14CB9">
              <w:rPr>
                <w:rFonts w:ascii="Arial" w:hAnsi="Arial" w:cs="Arial"/>
                <w:b/>
                <w:bCs/>
                <w:spacing w:val="-7"/>
                <w:sz w:val="18"/>
                <w:szCs w:val="18"/>
              </w:rPr>
              <w:t>For the three-month period ended 31 March</w:t>
            </w:r>
            <w:r w:rsidR="00212B6A">
              <w:rPr>
                <w:rFonts w:ascii="Arial" w:hAnsi="Arial" w:cs="Arial"/>
                <w:b/>
                <w:bCs/>
                <w:spacing w:val="-7"/>
                <w:sz w:val="18"/>
                <w:szCs w:val="18"/>
              </w:rPr>
              <w:t xml:space="preserve"> 2017</w:t>
            </w:r>
          </w:p>
        </w:tc>
        <w:tc>
          <w:tcPr>
            <w:tcW w:w="2113" w:type="dxa"/>
            <w:vAlign w:val="bottom"/>
          </w:tcPr>
          <w:p w:rsidR="00D45D6D" w:rsidRPr="00B14CB9" w:rsidRDefault="00D45D6D" w:rsidP="00886AE0">
            <w:pPr>
              <w:keepNext/>
              <w:keepLines/>
              <w:autoSpaceDE w:val="0"/>
              <w:autoSpaceDN w:val="0"/>
              <w:adjustRightInd w:val="0"/>
              <w:ind w:right="-72"/>
              <w:contextualSpacing/>
              <w:jc w:val="right"/>
              <w:rPr>
                <w:rFonts w:ascii="Arial" w:hAnsi="Arial" w:cs="Arial"/>
                <w:b/>
                <w:bCs/>
                <w:sz w:val="12"/>
                <w:szCs w:val="12"/>
              </w:rPr>
            </w:pPr>
          </w:p>
        </w:tc>
      </w:tr>
      <w:tr w:rsidR="001A18AB" w:rsidRPr="00B14CB9" w:rsidTr="00300C8A">
        <w:tc>
          <w:tcPr>
            <w:tcW w:w="7380" w:type="dxa"/>
            <w:tcBorders>
              <w:top w:val="nil"/>
              <w:left w:val="nil"/>
              <w:bottom w:val="nil"/>
              <w:right w:val="nil"/>
            </w:tcBorders>
          </w:tcPr>
          <w:p w:rsidR="001A18AB" w:rsidRPr="00B14CB9" w:rsidRDefault="001A18AB" w:rsidP="00886AE0">
            <w:pPr>
              <w:tabs>
                <w:tab w:val="left" w:pos="3295"/>
                <w:tab w:val="left" w:pos="9744"/>
              </w:tabs>
              <w:ind w:left="972" w:right="-108"/>
              <w:contextualSpacing/>
              <w:rPr>
                <w:rFonts w:ascii="Arial" w:hAnsi="Arial" w:cs="Arial"/>
                <w:b/>
                <w:bCs/>
                <w:sz w:val="18"/>
                <w:szCs w:val="18"/>
              </w:rPr>
            </w:pPr>
            <w:r w:rsidRPr="00B14CB9">
              <w:rPr>
                <w:rFonts w:ascii="Arial" w:hAnsi="Arial" w:cs="Arial"/>
                <w:sz w:val="18"/>
                <w:szCs w:val="18"/>
              </w:rPr>
              <w:t>Opening net book value</w:t>
            </w:r>
          </w:p>
        </w:tc>
        <w:tc>
          <w:tcPr>
            <w:tcW w:w="2113" w:type="dxa"/>
          </w:tcPr>
          <w:p w:rsidR="001A18AB" w:rsidRPr="00B14CB9" w:rsidRDefault="009E1971" w:rsidP="00886AE0">
            <w:pPr>
              <w:suppressAutoHyphens/>
              <w:ind w:right="-72"/>
              <w:jc w:val="right"/>
              <w:rPr>
                <w:rFonts w:ascii="Arial" w:hAnsi="Arial" w:cs="Arial"/>
                <w:sz w:val="18"/>
                <w:szCs w:val="18"/>
              </w:rPr>
            </w:pPr>
            <w:r w:rsidRPr="00B14CB9">
              <w:rPr>
                <w:rFonts w:ascii="Arial" w:hAnsi="Arial" w:cs="Arial"/>
                <w:sz w:val="18"/>
                <w:szCs w:val="18"/>
              </w:rPr>
              <w:t>4,547,500</w:t>
            </w:r>
          </w:p>
        </w:tc>
      </w:tr>
      <w:tr w:rsidR="001A18AB" w:rsidRPr="00B14CB9" w:rsidTr="00300C8A">
        <w:tc>
          <w:tcPr>
            <w:tcW w:w="7380" w:type="dxa"/>
            <w:tcBorders>
              <w:top w:val="nil"/>
              <w:left w:val="nil"/>
              <w:bottom w:val="nil"/>
              <w:right w:val="nil"/>
            </w:tcBorders>
          </w:tcPr>
          <w:p w:rsidR="001A18AB" w:rsidRPr="00B14CB9" w:rsidRDefault="001A18AB" w:rsidP="00851CC0">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Repayments</w:t>
            </w:r>
          </w:p>
        </w:tc>
        <w:tc>
          <w:tcPr>
            <w:tcW w:w="2113" w:type="dxa"/>
            <w:vAlign w:val="bottom"/>
          </w:tcPr>
          <w:p w:rsidR="001A18AB" w:rsidRPr="00B14CB9" w:rsidRDefault="00A50E7F" w:rsidP="00886AE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(243,500)</w:t>
            </w:r>
          </w:p>
        </w:tc>
      </w:tr>
      <w:tr w:rsidR="001A18AB" w:rsidRPr="00B14CB9" w:rsidTr="00300C8A">
        <w:tc>
          <w:tcPr>
            <w:tcW w:w="7380" w:type="dxa"/>
            <w:tcBorders>
              <w:top w:val="nil"/>
              <w:left w:val="nil"/>
              <w:bottom w:val="nil"/>
              <w:right w:val="nil"/>
            </w:tcBorders>
          </w:tcPr>
          <w:p w:rsidR="001A18AB" w:rsidRPr="00B14CB9" w:rsidRDefault="001A18AB" w:rsidP="00886AE0">
            <w:pPr>
              <w:tabs>
                <w:tab w:val="left" w:pos="3295"/>
                <w:tab w:val="left" w:pos="9744"/>
              </w:tabs>
              <w:ind w:left="972" w:right="-108"/>
              <w:contextualSpacing/>
              <w:rPr>
                <w:rFonts w:ascii="Arial" w:hAnsi="Arial" w:cs="Arial"/>
                <w:sz w:val="12"/>
                <w:szCs w:val="12"/>
              </w:rPr>
            </w:pPr>
          </w:p>
        </w:tc>
        <w:tc>
          <w:tcPr>
            <w:tcW w:w="2113" w:type="dxa"/>
          </w:tcPr>
          <w:p w:rsidR="001A18AB" w:rsidRPr="00B14CB9" w:rsidRDefault="001A18AB" w:rsidP="00886AE0">
            <w:pPr>
              <w:keepNext/>
              <w:keepLines/>
              <w:autoSpaceDE w:val="0"/>
              <w:autoSpaceDN w:val="0"/>
              <w:adjustRightInd w:val="0"/>
              <w:ind w:right="-72"/>
              <w:contextualSpacing/>
              <w:jc w:val="right"/>
              <w:rPr>
                <w:rFonts w:ascii="Arial" w:hAnsi="Arial" w:cs="Arial"/>
                <w:sz w:val="12"/>
                <w:szCs w:val="12"/>
              </w:rPr>
            </w:pPr>
          </w:p>
        </w:tc>
      </w:tr>
      <w:tr w:rsidR="001A18AB" w:rsidRPr="00B14CB9" w:rsidTr="00300C8A">
        <w:tc>
          <w:tcPr>
            <w:tcW w:w="7380" w:type="dxa"/>
            <w:tcBorders>
              <w:top w:val="nil"/>
              <w:left w:val="nil"/>
              <w:bottom w:val="nil"/>
              <w:right w:val="nil"/>
            </w:tcBorders>
          </w:tcPr>
          <w:p w:rsidR="001A18AB" w:rsidRPr="00B14CB9" w:rsidRDefault="001A18AB" w:rsidP="00886AE0">
            <w:pPr>
              <w:tabs>
                <w:tab w:val="left" w:pos="3295"/>
                <w:tab w:val="left" w:pos="9744"/>
              </w:tabs>
              <w:ind w:left="972" w:right="-108"/>
              <w:contextualSpacing/>
              <w:rPr>
                <w:rFonts w:ascii="Arial" w:hAnsi="Arial" w:cs="Arial"/>
                <w:sz w:val="18"/>
                <w:szCs w:val="18"/>
              </w:rPr>
            </w:pPr>
            <w:r w:rsidRPr="00B14CB9">
              <w:rPr>
                <w:rFonts w:ascii="Arial" w:hAnsi="Arial" w:cs="Arial"/>
                <w:sz w:val="18"/>
                <w:szCs w:val="18"/>
              </w:rPr>
              <w:t>Closing net book value</w:t>
            </w:r>
          </w:p>
        </w:tc>
        <w:tc>
          <w:tcPr>
            <w:tcW w:w="2113" w:type="dxa"/>
          </w:tcPr>
          <w:p w:rsidR="001A18AB" w:rsidRPr="00B14CB9" w:rsidRDefault="00A50E7F" w:rsidP="00886AE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14CB9">
              <w:rPr>
                <w:rFonts w:ascii="Arial" w:hAnsi="Arial" w:cs="Arial"/>
                <w:sz w:val="18"/>
                <w:szCs w:val="18"/>
              </w:rPr>
              <w:t>4,304,000</w:t>
            </w:r>
          </w:p>
        </w:tc>
      </w:tr>
    </w:tbl>
    <w:p w:rsidR="001A18AB" w:rsidRPr="00B14CB9" w:rsidRDefault="001A18AB" w:rsidP="00E423C5">
      <w:pPr>
        <w:ind w:left="1080"/>
        <w:contextualSpacing/>
        <w:rPr>
          <w:rFonts w:ascii="Arial" w:hAnsi="Arial" w:cs="Arial"/>
          <w:sz w:val="18"/>
          <w:szCs w:val="18"/>
        </w:rPr>
      </w:pPr>
    </w:p>
    <w:p w:rsidR="001A18AB" w:rsidRPr="00B14CB9" w:rsidRDefault="00825082" w:rsidP="001A18AB">
      <w:pPr>
        <w:ind w:left="1080"/>
        <w:contextualSpacing/>
        <w:jc w:val="both"/>
        <w:rPr>
          <w:rFonts w:ascii="Arial" w:hAnsi="Arial" w:cs="Arial"/>
          <w:sz w:val="18"/>
          <w:szCs w:val="18"/>
        </w:rPr>
      </w:pPr>
      <w:r w:rsidRPr="00B14CB9">
        <w:rPr>
          <w:rFonts w:ascii="Arial" w:hAnsi="Arial" w:cs="Arial"/>
          <w:sz w:val="18"/>
          <w:szCs w:val="18"/>
        </w:rPr>
        <w:t>Long-term borrowing</w:t>
      </w:r>
      <w:r w:rsidR="00424B8A" w:rsidRPr="00B14CB9">
        <w:rPr>
          <w:rFonts w:ascii="Arial" w:hAnsi="Arial" w:cs="Arial"/>
          <w:sz w:val="18"/>
          <w:szCs w:val="18"/>
        </w:rPr>
        <w:t>s from a related party is the Revenue Sharing Agreement with Amata B. Grimm Power Power Plant Infrastructure Fund (“ABPIF”)</w:t>
      </w:r>
      <w:r w:rsidR="001A18AB" w:rsidRPr="00B14CB9">
        <w:rPr>
          <w:rFonts w:ascii="Arial" w:hAnsi="Arial" w:cs="Arial"/>
          <w:sz w:val="18"/>
          <w:szCs w:val="18"/>
        </w:rPr>
        <w:t xml:space="preserve"> which cover the period from 1 Jan</w:t>
      </w:r>
      <w:r w:rsidRPr="00B14CB9">
        <w:rPr>
          <w:rFonts w:ascii="Arial" w:hAnsi="Arial" w:cs="Arial"/>
          <w:sz w:val="18"/>
          <w:szCs w:val="18"/>
        </w:rPr>
        <w:t xml:space="preserve">uary 2013 to 27 September 2022. </w:t>
      </w:r>
      <w:r w:rsidR="001A18AB" w:rsidRPr="00B14CB9">
        <w:rPr>
          <w:rFonts w:ascii="Arial" w:hAnsi="Arial" w:cs="Arial"/>
          <w:sz w:val="18"/>
          <w:szCs w:val="18"/>
        </w:rPr>
        <w:t xml:space="preserve">The </w:t>
      </w:r>
      <w:r w:rsidR="00424B8A" w:rsidRPr="00B14CB9">
        <w:rPr>
          <w:rFonts w:ascii="Arial" w:hAnsi="Arial" w:cs="Arial"/>
          <w:sz w:val="18"/>
          <w:szCs w:val="18"/>
        </w:rPr>
        <w:t>instalments and interest payments</w:t>
      </w:r>
      <w:r w:rsidR="001A18AB" w:rsidRPr="00B14CB9">
        <w:rPr>
          <w:rFonts w:ascii="Arial" w:hAnsi="Arial" w:cs="Arial"/>
          <w:sz w:val="18"/>
          <w:szCs w:val="18"/>
        </w:rPr>
        <w:t xml:space="preserve"> are to be made every six</w:t>
      </w:r>
      <w:r w:rsidR="00B63F26" w:rsidRPr="00B14CB9">
        <w:rPr>
          <w:rFonts w:ascii="Arial" w:hAnsi="Arial" w:cs="Arial"/>
          <w:sz w:val="18"/>
          <w:szCs w:val="18"/>
        </w:rPr>
        <w:t>-month per annum. The Agreement</w:t>
      </w:r>
      <w:r w:rsidR="001A18AB" w:rsidRPr="00B14CB9">
        <w:rPr>
          <w:rFonts w:ascii="Arial" w:hAnsi="Arial" w:cs="Arial"/>
          <w:sz w:val="18"/>
          <w:szCs w:val="18"/>
        </w:rPr>
        <w:t xml:space="preserve"> will be terminated on 27 September 2022.</w:t>
      </w:r>
    </w:p>
    <w:p w:rsidR="001A18AB" w:rsidRPr="00B14CB9" w:rsidRDefault="001A18AB" w:rsidP="001A18AB">
      <w:pPr>
        <w:ind w:left="1080"/>
        <w:contextualSpacing/>
        <w:jc w:val="both"/>
        <w:rPr>
          <w:rFonts w:ascii="Arial" w:hAnsi="Arial" w:cs="Arial"/>
          <w:sz w:val="18"/>
          <w:szCs w:val="18"/>
        </w:rPr>
      </w:pPr>
    </w:p>
    <w:p w:rsidR="001A18AB" w:rsidRPr="00B14CB9" w:rsidRDefault="001A18AB" w:rsidP="001A18AB">
      <w:pPr>
        <w:ind w:left="1080"/>
        <w:contextualSpacing/>
        <w:jc w:val="both"/>
        <w:rPr>
          <w:rFonts w:ascii="Arial" w:hAnsi="Arial" w:cs="Arial"/>
          <w:sz w:val="18"/>
          <w:szCs w:val="18"/>
        </w:rPr>
      </w:pPr>
      <w:r w:rsidRPr="00B14CB9">
        <w:rPr>
          <w:rFonts w:ascii="Arial" w:hAnsi="Arial" w:cs="Arial"/>
          <w:sz w:val="18"/>
          <w:szCs w:val="18"/>
        </w:rPr>
        <w:t>According to the conditions specified in the Revenue Sharing Agreement, any liabilities obligated by the Group as of the expiration date of the agreement shall be terminated.</w:t>
      </w:r>
    </w:p>
    <w:p w:rsidR="00F11E4A" w:rsidRPr="00B14CB9" w:rsidRDefault="00F11E4A" w:rsidP="00E423C5">
      <w:pPr>
        <w:ind w:left="1080"/>
        <w:contextualSpacing/>
        <w:rPr>
          <w:rFonts w:ascii="Arial" w:hAnsi="Arial" w:cs="Arial"/>
          <w:sz w:val="18"/>
          <w:szCs w:val="18"/>
        </w:rPr>
      </w:pPr>
    </w:p>
    <w:p w:rsidR="004103ED" w:rsidRDefault="004103ED">
      <w:pPr>
        <w:rPr>
          <w:rFonts w:ascii="Arial" w:hAnsi="Arial" w:cs="Arial"/>
          <w:sz w:val="18"/>
          <w:szCs w:val="18"/>
        </w:rPr>
      </w:pPr>
      <w:r>
        <w:rPr>
          <w:rFonts w:ascii="Arial" w:hAnsi="Arial" w:cs="Arial"/>
          <w:sz w:val="18"/>
          <w:szCs w:val="18"/>
        </w:rPr>
        <w:br w:type="page"/>
      </w:r>
    </w:p>
    <w:p w:rsidR="004103ED" w:rsidRPr="00B14CB9" w:rsidRDefault="004103ED" w:rsidP="004103ED">
      <w:pPr>
        <w:tabs>
          <w:tab w:val="left" w:pos="540"/>
        </w:tabs>
        <w:rPr>
          <w:rFonts w:ascii="Arial" w:hAnsi="Arial" w:cs="Arial"/>
          <w:sz w:val="18"/>
          <w:szCs w:val="18"/>
          <w:lang w:val="en-US"/>
        </w:rPr>
      </w:pPr>
      <w:r w:rsidRPr="00B14CB9">
        <w:rPr>
          <w:rFonts w:ascii="Arial" w:hAnsi="Arial" w:cs="Arial"/>
          <w:b/>
          <w:bCs/>
          <w:caps/>
          <w:sz w:val="18"/>
          <w:szCs w:val="18"/>
        </w:rPr>
        <w:lastRenderedPageBreak/>
        <w:t>13</w:t>
      </w:r>
      <w:r w:rsidRPr="00B14CB9">
        <w:rPr>
          <w:rFonts w:ascii="Arial" w:hAnsi="Arial" w:cs="Arial"/>
          <w:caps/>
          <w:sz w:val="18"/>
          <w:szCs w:val="18"/>
        </w:rPr>
        <w:tab/>
      </w:r>
      <w:r w:rsidR="0000614D">
        <w:rPr>
          <w:rFonts w:ascii="Arial" w:hAnsi="Arial" w:cs="Arial"/>
          <w:b/>
          <w:bCs/>
          <w:sz w:val="18"/>
          <w:szCs w:val="18"/>
        </w:rPr>
        <w:t xml:space="preserve">Related </w:t>
      </w:r>
      <w:r w:rsidRPr="00B14CB9">
        <w:rPr>
          <w:rFonts w:ascii="Arial" w:hAnsi="Arial" w:cs="Arial"/>
          <w:b/>
          <w:bCs/>
          <w:sz w:val="18"/>
          <w:szCs w:val="18"/>
        </w:rPr>
        <w:t xml:space="preserve">party transactions </w:t>
      </w:r>
      <w:r w:rsidRPr="00B14CB9">
        <w:rPr>
          <w:rFonts w:ascii="Arial" w:hAnsi="Arial" w:cs="Arial"/>
          <w:sz w:val="18"/>
          <w:szCs w:val="18"/>
        </w:rPr>
        <w:t>(Cont’d)</w:t>
      </w: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1080" w:hanging="540"/>
        <w:contextualSpacing/>
        <w:rPr>
          <w:rFonts w:ascii="Arial" w:hAnsi="Arial" w:cs="Arial"/>
          <w:sz w:val="18"/>
          <w:szCs w:val="18"/>
        </w:rPr>
      </w:pPr>
    </w:p>
    <w:p w:rsidR="004103ED" w:rsidRPr="00B14CB9" w:rsidRDefault="004103ED" w:rsidP="004103ED">
      <w:pPr>
        <w:ind w:left="540"/>
        <w:contextualSpacing/>
        <w:rPr>
          <w:rFonts w:ascii="Arial" w:hAnsi="Arial" w:cs="Arial"/>
          <w:sz w:val="18"/>
          <w:szCs w:val="18"/>
        </w:rPr>
      </w:pPr>
      <w:r w:rsidRPr="00B14CB9">
        <w:rPr>
          <w:rFonts w:ascii="Arial" w:hAnsi="Arial" w:cs="Arial"/>
          <w:sz w:val="18"/>
          <w:szCs w:val="18"/>
        </w:rPr>
        <w:t>The following transactions were carried out with related parties: (Cont’d)</w:t>
      </w:r>
    </w:p>
    <w:p w:rsidR="001A18AB" w:rsidRDefault="001A18AB" w:rsidP="00E423C5">
      <w:pPr>
        <w:ind w:left="1080"/>
        <w:contextualSpacing/>
        <w:rPr>
          <w:rFonts w:ascii="Arial" w:hAnsi="Arial" w:cs="Arial"/>
          <w:sz w:val="18"/>
          <w:szCs w:val="18"/>
        </w:rPr>
      </w:pPr>
    </w:p>
    <w:p w:rsidR="004103ED" w:rsidRDefault="004103ED" w:rsidP="00E423C5">
      <w:pPr>
        <w:ind w:left="1080"/>
        <w:contextualSpacing/>
        <w:rPr>
          <w:rFonts w:ascii="Arial" w:hAnsi="Arial" w:cs="Arial"/>
          <w:sz w:val="18"/>
          <w:szCs w:val="18"/>
        </w:rPr>
      </w:pPr>
    </w:p>
    <w:p w:rsidR="00E423C5" w:rsidRPr="00B14CB9" w:rsidRDefault="003E603F" w:rsidP="00E423C5">
      <w:pPr>
        <w:ind w:left="1080" w:hanging="540"/>
        <w:contextualSpacing/>
        <w:rPr>
          <w:rFonts w:ascii="Arial" w:hAnsi="Arial" w:cs="Arial"/>
          <w:b/>
          <w:bCs/>
          <w:sz w:val="18"/>
          <w:szCs w:val="18"/>
        </w:rPr>
      </w:pPr>
      <w:r w:rsidRPr="00B14CB9">
        <w:rPr>
          <w:rFonts w:ascii="Arial" w:hAnsi="Arial" w:cs="Arial"/>
          <w:b/>
          <w:bCs/>
          <w:sz w:val="18"/>
          <w:szCs w:val="18"/>
        </w:rPr>
        <w:t>1</w:t>
      </w:r>
      <w:r w:rsidR="009E1971" w:rsidRPr="00B14CB9">
        <w:rPr>
          <w:rFonts w:ascii="Arial" w:hAnsi="Arial" w:cs="Arial"/>
          <w:b/>
          <w:bCs/>
          <w:sz w:val="18"/>
          <w:szCs w:val="18"/>
        </w:rPr>
        <w:t>3</w:t>
      </w:r>
      <w:r w:rsidRPr="00B14CB9">
        <w:rPr>
          <w:rFonts w:ascii="Arial" w:hAnsi="Arial" w:cs="Arial"/>
          <w:b/>
          <w:bCs/>
          <w:sz w:val="18"/>
          <w:szCs w:val="18"/>
        </w:rPr>
        <w:t>.</w:t>
      </w:r>
      <w:r w:rsidR="00F11E4A" w:rsidRPr="00B14CB9">
        <w:rPr>
          <w:rFonts w:ascii="Arial" w:hAnsi="Arial" w:cs="Arial"/>
          <w:b/>
          <w:bCs/>
          <w:sz w:val="18"/>
          <w:szCs w:val="18"/>
        </w:rPr>
        <w:t>7</w:t>
      </w:r>
      <w:r w:rsidRPr="00B14CB9">
        <w:rPr>
          <w:rFonts w:ascii="Arial" w:hAnsi="Arial" w:cs="Arial"/>
          <w:b/>
          <w:bCs/>
          <w:sz w:val="18"/>
          <w:szCs w:val="18"/>
        </w:rPr>
        <w:t xml:space="preserve"> </w:t>
      </w:r>
      <w:r w:rsidRPr="00B14CB9">
        <w:rPr>
          <w:rFonts w:ascii="Arial" w:hAnsi="Arial" w:cs="Arial"/>
          <w:b/>
          <w:bCs/>
          <w:sz w:val="18"/>
          <w:szCs w:val="18"/>
        </w:rPr>
        <w:tab/>
        <w:t>Key management compensation</w:t>
      </w:r>
    </w:p>
    <w:p w:rsidR="00E423C5" w:rsidRPr="00B14CB9" w:rsidRDefault="00E423C5" w:rsidP="00E423C5">
      <w:pPr>
        <w:ind w:left="1080"/>
        <w:contextualSpacing/>
        <w:rPr>
          <w:rFonts w:ascii="Arial" w:hAnsi="Arial" w:cs="Arial"/>
          <w:sz w:val="18"/>
          <w:szCs w:val="18"/>
        </w:rPr>
      </w:pPr>
    </w:p>
    <w:p w:rsidR="00B81277" w:rsidRPr="00B14CB9" w:rsidRDefault="003E603F" w:rsidP="00B81277">
      <w:pPr>
        <w:ind w:left="1080"/>
        <w:contextualSpacing/>
        <w:jc w:val="both"/>
        <w:rPr>
          <w:rFonts w:ascii="Arial" w:hAnsi="Arial" w:cs="Arial"/>
          <w:sz w:val="18"/>
          <w:szCs w:val="18"/>
        </w:rPr>
      </w:pPr>
      <w:r w:rsidRPr="00B14CB9">
        <w:rPr>
          <w:rFonts w:ascii="Arial" w:hAnsi="Arial" w:cs="Arial"/>
          <w:sz w:val="18"/>
          <w:szCs w:val="18"/>
        </w:rPr>
        <w:t>Key management includes directors (executive and non-executive), members of the Executive Committee, the Company Secretary and the Head of Internal Audit. The compensation paid or payable to key management for employee services is shown below:</w:t>
      </w:r>
    </w:p>
    <w:tbl>
      <w:tblPr>
        <w:tblW w:w="5065" w:type="pct"/>
        <w:tblInd w:w="-126" w:type="dxa"/>
        <w:tblLayout w:type="fixed"/>
        <w:tblLook w:val="0000" w:firstRow="0" w:lastRow="0" w:firstColumn="0" w:lastColumn="0" w:noHBand="0" w:noVBand="0"/>
      </w:tblPr>
      <w:tblGrid>
        <w:gridCol w:w="6961"/>
        <w:gridCol w:w="1309"/>
        <w:gridCol w:w="1311"/>
      </w:tblGrid>
      <w:tr w:rsidR="00B81277" w:rsidRPr="00B14CB9" w:rsidTr="00015860">
        <w:tc>
          <w:tcPr>
            <w:tcW w:w="3633" w:type="pct"/>
          </w:tcPr>
          <w:p w:rsidR="00B81277" w:rsidRPr="00B14CB9" w:rsidRDefault="00B81277" w:rsidP="00210571">
            <w:pPr>
              <w:ind w:left="1080"/>
              <w:rPr>
                <w:rFonts w:ascii="Arial" w:hAnsi="Arial" w:cs="Arial"/>
                <w:snapToGrid w:val="0"/>
                <w:sz w:val="18"/>
                <w:szCs w:val="18"/>
                <w:lang w:eastAsia="th-TH"/>
              </w:rPr>
            </w:pPr>
          </w:p>
        </w:tc>
        <w:tc>
          <w:tcPr>
            <w:tcW w:w="1367" w:type="pct"/>
            <w:gridSpan w:val="2"/>
          </w:tcPr>
          <w:p w:rsidR="008906DB" w:rsidRPr="00B14CB9" w:rsidRDefault="008906DB" w:rsidP="008906DB">
            <w:pPr>
              <w:pBdr>
                <w:bottom w:val="single" w:sz="4" w:space="1" w:color="auto"/>
              </w:pBdr>
              <w:ind w:right="-72"/>
              <w:jc w:val="center"/>
              <w:rPr>
                <w:rFonts w:ascii="Arial" w:hAnsi="Arial" w:cs="Arial"/>
                <w:b/>
                <w:bCs/>
                <w:snapToGrid w:val="0"/>
                <w:sz w:val="18"/>
                <w:szCs w:val="18"/>
                <w:lang w:eastAsia="th-TH"/>
              </w:rPr>
            </w:pPr>
            <w:r w:rsidRPr="00B14CB9">
              <w:rPr>
                <w:rFonts w:ascii="Arial" w:hAnsi="Arial" w:cs="Arial"/>
                <w:b/>
                <w:bCs/>
                <w:snapToGrid w:val="0"/>
                <w:sz w:val="18"/>
                <w:szCs w:val="18"/>
                <w:lang w:eastAsia="th-TH"/>
              </w:rPr>
              <w:t>Consolidated</w:t>
            </w:r>
          </w:p>
          <w:p w:rsidR="00B81277" w:rsidRPr="00B14CB9" w:rsidRDefault="008906DB" w:rsidP="008906DB">
            <w:pPr>
              <w:pBdr>
                <w:bottom w:val="single" w:sz="4" w:space="1" w:color="auto"/>
              </w:pBdr>
              <w:ind w:right="-72"/>
              <w:jc w:val="center"/>
              <w:rPr>
                <w:rFonts w:ascii="Arial" w:hAnsi="Arial" w:cs="Arial"/>
                <w:b/>
                <w:bCs/>
                <w:snapToGrid w:val="0"/>
                <w:sz w:val="18"/>
                <w:szCs w:val="18"/>
                <w:lang w:eastAsia="th-TH"/>
              </w:rPr>
            </w:pPr>
            <w:r w:rsidRPr="00B14CB9">
              <w:rPr>
                <w:rFonts w:ascii="Arial" w:hAnsi="Arial" w:cs="Arial"/>
                <w:b/>
                <w:bCs/>
                <w:snapToGrid w:val="0"/>
                <w:sz w:val="18"/>
                <w:szCs w:val="18"/>
                <w:lang w:eastAsia="th-TH"/>
              </w:rPr>
              <w:t>financial information</w:t>
            </w:r>
          </w:p>
        </w:tc>
      </w:tr>
      <w:tr w:rsidR="00B81277" w:rsidRPr="00B14CB9" w:rsidTr="00815431">
        <w:tc>
          <w:tcPr>
            <w:tcW w:w="3633" w:type="pct"/>
            <w:vAlign w:val="bottom"/>
          </w:tcPr>
          <w:p w:rsidR="00B81277" w:rsidRPr="00B14CB9" w:rsidRDefault="00B81277" w:rsidP="008F0135">
            <w:pPr>
              <w:ind w:left="1080"/>
              <w:rPr>
                <w:rFonts w:ascii="Arial" w:hAnsi="Arial" w:cs="Arial"/>
                <w:snapToGrid w:val="0"/>
                <w:sz w:val="18"/>
                <w:szCs w:val="18"/>
                <w:lang w:eastAsia="th-TH"/>
              </w:rPr>
            </w:pPr>
            <w:r w:rsidRPr="00B14CB9">
              <w:rPr>
                <w:rFonts w:ascii="Arial" w:hAnsi="Arial" w:cs="Arial"/>
                <w:b/>
                <w:bCs/>
                <w:sz w:val="18"/>
                <w:szCs w:val="18"/>
              </w:rPr>
              <w:t xml:space="preserve">For the three-month period ended </w:t>
            </w:r>
            <w:r w:rsidR="000D7B8F" w:rsidRPr="00B14CB9">
              <w:rPr>
                <w:rFonts w:ascii="Arial" w:hAnsi="Arial" w:cs="Arial"/>
                <w:b/>
                <w:bCs/>
                <w:sz w:val="18"/>
                <w:szCs w:val="18"/>
              </w:rPr>
              <w:t>31 March</w:t>
            </w:r>
          </w:p>
        </w:tc>
        <w:tc>
          <w:tcPr>
            <w:tcW w:w="683" w:type="pct"/>
            <w:vAlign w:val="bottom"/>
          </w:tcPr>
          <w:p w:rsidR="00B81277" w:rsidRPr="00B14CB9" w:rsidRDefault="000D7B8F" w:rsidP="00E423C5">
            <w:pPr>
              <w:ind w:right="-72"/>
              <w:jc w:val="right"/>
              <w:rPr>
                <w:rFonts w:ascii="Arial" w:hAnsi="Arial" w:cs="Arial"/>
                <w:b/>
                <w:bCs/>
                <w:snapToGrid w:val="0"/>
                <w:sz w:val="18"/>
                <w:szCs w:val="18"/>
                <w:lang w:eastAsia="th-TH"/>
              </w:rPr>
            </w:pPr>
            <w:r w:rsidRPr="00B14CB9">
              <w:rPr>
                <w:rFonts w:ascii="Arial" w:hAnsi="Arial" w:cs="Arial"/>
                <w:b/>
                <w:bCs/>
                <w:spacing w:val="-2"/>
                <w:sz w:val="18"/>
                <w:szCs w:val="18"/>
              </w:rPr>
              <w:t>2017</w:t>
            </w:r>
          </w:p>
        </w:tc>
        <w:tc>
          <w:tcPr>
            <w:tcW w:w="684" w:type="pct"/>
            <w:vAlign w:val="bottom"/>
          </w:tcPr>
          <w:p w:rsidR="00B81277" w:rsidRPr="00B14CB9" w:rsidRDefault="000D7B8F" w:rsidP="00E423C5">
            <w:pPr>
              <w:ind w:right="-72"/>
              <w:jc w:val="right"/>
              <w:rPr>
                <w:rFonts w:ascii="Arial" w:hAnsi="Arial" w:cs="Arial"/>
                <w:b/>
                <w:bCs/>
                <w:snapToGrid w:val="0"/>
                <w:sz w:val="18"/>
                <w:szCs w:val="18"/>
                <w:lang w:eastAsia="th-TH"/>
              </w:rPr>
            </w:pPr>
            <w:r w:rsidRPr="00B14CB9">
              <w:rPr>
                <w:rFonts w:ascii="Arial" w:hAnsi="Arial" w:cs="Arial"/>
                <w:b/>
                <w:bCs/>
                <w:spacing w:val="-2"/>
                <w:sz w:val="18"/>
                <w:szCs w:val="18"/>
              </w:rPr>
              <w:t>2016</w:t>
            </w:r>
          </w:p>
        </w:tc>
      </w:tr>
      <w:tr w:rsidR="00B81277" w:rsidRPr="00B14CB9" w:rsidTr="00815431">
        <w:tc>
          <w:tcPr>
            <w:tcW w:w="3633" w:type="pct"/>
          </w:tcPr>
          <w:p w:rsidR="00B81277" w:rsidRPr="00B14CB9" w:rsidRDefault="00B81277" w:rsidP="00210571">
            <w:pPr>
              <w:ind w:left="1080"/>
              <w:rPr>
                <w:rFonts w:ascii="Arial" w:hAnsi="Arial" w:cs="Arial"/>
                <w:snapToGrid w:val="0"/>
                <w:sz w:val="18"/>
                <w:szCs w:val="18"/>
                <w:lang w:eastAsia="th-TH"/>
              </w:rPr>
            </w:pPr>
          </w:p>
        </w:tc>
        <w:tc>
          <w:tcPr>
            <w:tcW w:w="683" w:type="pct"/>
            <w:vAlign w:val="bottom"/>
          </w:tcPr>
          <w:p w:rsidR="00B81277" w:rsidRPr="00B14CB9" w:rsidRDefault="00B81277" w:rsidP="00E423C5">
            <w:pPr>
              <w:pBdr>
                <w:bottom w:val="single" w:sz="4" w:space="1" w:color="auto"/>
              </w:pBdr>
              <w:ind w:right="-72"/>
              <w:jc w:val="right"/>
              <w:rPr>
                <w:rFonts w:ascii="Arial" w:hAnsi="Arial" w:cs="Arial"/>
                <w:b/>
                <w:bCs/>
                <w:snapToGrid w:val="0"/>
                <w:sz w:val="18"/>
                <w:szCs w:val="18"/>
                <w:lang w:eastAsia="th-TH"/>
              </w:rPr>
            </w:pPr>
            <w:r w:rsidRPr="00B14CB9">
              <w:rPr>
                <w:rFonts w:ascii="Arial" w:eastAsia="Cordia New" w:hAnsi="Arial" w:cs="Arial"/>
                <w:b/>
                <w:bCs/>
                <w:sz w:val="18"/>
                <w:szCs w:val="18"/>
                <w:lang w:val="en-US" w:eastAsia="en-GB"/>
              </w:rPr>
              <w:t>Baht ’000</w:t>
            </w:r>
          </w:p>
        </w:tc>
        <w:tc>
          <w:tcPr>
            <w:tcW w:w="684" w:type="pct"/>
            <w:vAlign w:val="bottom"/>
          </w:tcPr>
          <w:p w:rsidR="00B81277" w:rsidRPr="00B14CB9" w:rsidRDefault="00B81277" w:rsidP="00E423C5">
            <w:pPr>
              <w:pBdr>
                <w:bottom w:val="single" w:sz="4" w:space="1" w:color="auto"/>
              </w:pBdr>
              <w:ind w:right="-72"/>
              <w:jc w:val="right"/>
              <w:rPr>
                <w:rFonts w:ascii="Arial" w:hAnsi="Arial" w:cs="Arial"/>
                <w:b/>
                <w:bCs/>
                <w:snapToGrid w:val="0"/>
                <w:sz w:val="18"/>
                <w:szCs w:val="18"/>
                <w:lang w:eastAsia="th-TH"/>
              </w:rPr>
            </w:pPr>
            <w:r w:rsidRPr="00B14CB9">
              <w:rPr>
                <w:rFonts w:ascii="Arial" w:eastAsia="Cordia New" w:hAnsi="Arial" w:cs="Arial"/>
                <w:b/>
                <w:bCs/>
                <w:sz w:val="18"/>
                <w:szCs w:val="18"/>
                <w:lang w:val="en-US" w:eastAsia="en-GB"/>
              </w:rPr>
              <w:t>Baht ’000</w:t>
            </w:r>
          </w:p>
        </w:tc>
      </w:tr>
      <w:tr w:rsidR="00B81277" w:rsidRPr="00B14CB9" w:rsidTr="00815431">
        <w:tc>
          <w:tcPr>
            <w:tcW w:w="3633" w:type="pct"/>
          </w:tcPr>
          <w:p w:rsidR="00B81277" w:rsidRPr="00B14CB9" w:rsidRDefault="00B81277" w:rsidP="00210571">
            <w:pPr>
              <w:ind w:left="1080"/>
              <w:rPr>
                <w:rFonts w:ascii="Arial" w:hAnsi="Arial" w:cs="Arial"/>
                <w:snapToGrid w:val="0"/>
                <w:sz w:val="12"/>
                <w:szCs w:val="12"/>
                <w:lang w:eastAsia="th-TH"/>
              </w:rPr>
            </w:pPr>
          </w:p>
        </w:tc>
        <w:tc>
          <w:tcPr>
            <w:tcW w:w="683" w:type="pct"/>
          </w:tcPr>
          <w:p w:rsidR="00B81277" w:rsidRPr="00B14CB9" w:rsidRDefault="00B81277" w:rsidP="00E423C5">
            <w:pPr>
              <w:ind w:right="-72"/>
              <w:jc w:val="right"/>
              <w:rPr>
                <w:rFonts w:ascii="Arial" w:hAnsi="Arial" w:cs="Arial"/>
                <w:snapToGrid w:val="0"/>
                <w:sz w:val="12"/>
                <w:szCs w:val="12"/>
                <w:lang w:eastAsia="th-TH"/>
              </w:rPr>
            </w:pPr>
          </w:p>
        </w:tc>
        <w:tc>
          <w:tcPr>
            <w:tcW w:w="684" w:type="pct"/>
          </w:tcPr>
          <w:p w:rsidR="00B81277" w:rsidRPr="00B14CB9" w:rsidRDefault="00B81277" w:rsidP="00E423C5">
            <w:pPr>
              <w:ind w:right="-72"/>
              <w:jc w:val="right"/>
              <w:rPr>
                <w:rFonts w:ascii="Arial" w:hAnsi="Arial" w:cs="Arial"/>
                <w:snapToGrid w:val="0"/>
                <w:sz w:val="12"/>
                <w:szCs w:val="12"/>
                <w:lang w:eastAsia="th-TH"/>
              </w:rPr>
            </w:pPr>
          </w:p>
        </w:tc>
      </w:tr>
      <w:tr w:rsidR="00815431" w:rsidRPr="00B14CB9" w:rsidTr="00815431">
        <w:tc>
          <w:tcPr>
            <w:tcW w:w="3633" w:type="pct"/>
          </w:tcPr>
          <w:p w:rsidR="00815431" w:rsidRPr="00B14CB9" w:rsidRDefault="00815431" w:rsidP="00815431">
            <w:pPr>
              <w:ind w:left="1080"/>
              <w:rPr>
                <w:rFonts w:ascii="Arial" w:hAnsi="Arial" w:cs="Arial"/>
                <w:sz w:val="18"/>
                <w:szCs w:val="18"/>
              </w:rPr>
            </w:pPr>
            <w:r w:rsidRPr="00B14CB9">
              <w:rPr>
                <w:rFonts w:ascii="Arial" w:hAnsi="Arial" w:cs="Arial"/>
                <w:sz w:val="18"/>
                <w:szCs w:val="18"/>
              </w:rPr>
              <w:t>Salaries and other short-term employee benefits</w:t>
            </w:r>
          </w:p>
        </w:tc>
        <w:tc>
          <w:tcPr>
            <w:tcW w:w="683" w:type="pct"/>
          </w:tcPr>
          <w:p w:rsidR="00815431" w:rsidRPr="00B14CB9" w:rsidRDefault="00A50E7F" w:rsidP="00815431">
            <w:pP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19,873</w:t>
            </w:r>
          </w:p>
        </w:tc>
        <w:tc>
          <w:tcPr>
            <w:tcW w:w="684" w:type="pct"/>
          </w:tcPr>
          <w:p w:rsidR="00815431" w:rsidRPr="00B14CB9" w:rsidRDefault="00815431" w:rsidP="00815431">
            <w:pP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15,296</w:t>
            </w:r>
          </w:p>
        </w:tc>
      </w:tr>
      <w:tr w:rsidR="00815431" w:rsidRPr="00B14CB9" w:rsidTr="00815431">
        <w:tc>
          <w:tcPr>
            <w:tcW w:w="3633" w:type="pct"/>
          </w:tcPr>
          <w:p w:rsidR="00815431" w:rsidRPr="00B14CB9" w:rsidRDefault="00815431" w:rsidP="00815431">
            <w:pPr>
              <w:ind w:left="1080"/>
              <w:rPr>
                <w:rFonts w:ascii="Arial" w:hAnsi="Arial" w:cs="Arial"/>
                <w:sz w:val="18"/>
                <w:szCs w:val="18"/>
              </w:rPr>
            </w:pPr>
            <w:r w:rsidRPr="00B14CB9">
              <w:rPr>
                <w:rFonts w:ascii="Arial" w:hAnsi="Arial" w:cs="Arial"/>
                <w:sz w:val="18"/>
                <w:szCs w:val="18"/>
              </w:rPr>
              <w:t>Post-employment benefits</w:t>
            </w:r>
          </w:p>
        </w:tc>
        <w:tc>
          <w:tcPr>
            <w:tcW w:w="683" w:type="pct"/>
          </w:tcPr>
          <w:p w:rsidR="00815431" w:rsidRPr="00B14CB9" w:rsidRDefault="00A50E7F" w:rsidP="00815431">
            <w:pP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408</w:t>
            </w:r>
          </w:p>
        </w:tc>
        <w:tc>
          <w:tcPr>
            <w:tcW w:w="684" w:type="pct"/>
          </w:tcPr>
          <w:p w:rsidR="00815431" w:rsidRPr="00B14CB9" w:rsidRDefault="00815431" w:rsidP="00815431">
            <w:pP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1,037</w:t>
            </w:r>
          </w:p>
        </w:tc>
      </w:tr>
      <w:tr w:rsidR="00815431" w:rsidRPr="00B14CB9" w:rsidTr="00815431">
        <w:tc>
          <w:tcPr>
            <w:tcW w:w="3633" w:type="pct"/>
          </w:tcPr>
          <w:p w:rsidR="00815431" w:rsidRPr="00B14CB9" w:rsidRDefault="00815431" w:rsidP="00815431">
            <w:pPr>
              <w:ind w:left="1080"/>
              <w:rPr>
                <w:rFonts w:ascii="Arial" w:hAnsi="Arial" w:cs="Arial"/>
                <w:sz w:val="18"/>
                <w:szCs w:val="18"/>
              </w:rPr>
            </w:pPr>
            <w:r w:rsidRPr="00B14CB9">
              <w:rPr>
                <w:rFonts w:ascii="Arial" w:hAnsi="Arial" w:cs="Arial"/>
                <w:sz w:val="18"/>
                <w:szCs w:val="18"/>
              </w:rPr>
              <w:t>Other long-term benefits</w:t>
            </w:r>
          </w:p>
        </w:tc>
        <w:tc>
          <w:tcPr>
            <w:tcW w:w="683" w:type="pct"/>
          </w:tcPr>
          <w:p w:rsidR="00815431" w:rsidRPr="00B14CB9" w:rsidRDefault="00A50E7F" w:rsidP="00815431">
            <w:pPr>
              <w:pBdr>
                <w:bottom w:val="single" w:sz="4" w:space="1" w:color="auto"/>
              </w:pBd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3</w:t>
            </w:r>
          </w:p>
        </w:tc>
        <w:tc>
          <w:tcPr>
            <w:tcW w:w="684" w:type="pct"/>
          </w:tcPr>
          <w:p w:rsidR="00815431" w:rsidRPr="00B14CB9" w:rsidRDefault="00815431" w:rsidP="00815431">
            <w:pPr>
              <w:pBdr>
                <w:bottom w:val="single" w:sz="4" w:space="1" w:color="auto"/>
              </w:pBd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4</w:t>
            </w:r>
          </w:p>
        </w:tc>
      </w:tr>
      <w:tr w:rsidR="00815431" w:rsidRPr="00B14CB9" w:rsidTr="00815431">
        <w:tc>
          <w:tcPr>
            <w:tcW w:w="3633" w:type="pct"/>
          </w:tcPr>
          <w:p w:rsidR="00815431" w:rsidRPr="00B14CB9" w:rsidRDefault="00815431" w:rsidP="00815431">
            <w:pPr>
              <w:ind w:left="1080"/>
              <w:rPr>
                <w:rFonts w:ascii="Arial" w:hAnsi="Arial" w:cs="Arial"/>
                <w:sz w:val="12"/>
                <w:szCs w:val="12"/>
              </w:rPr>
            </w:pPr>
          </w:p>
        </w:tc>
        <w:tc>
          <w:tcPr>
            <w:tcW w:w="683" w:type="pct"/>
          </w:tcPr>
          <w:p w:rsidR="00815431" w:rsidRPr="00B14CB9" w:rsidRDefault="00815431" w:rsidP="00815431">
            <w:pPr>
              <w:ind w:right="-72"/>
              <w:jc w:val="right"/>
              <w:rPr>
                <w:rFonts w:ascii="Arial" w:hAnsi="Arial" w:cs="Arial"/>
                <w:snapToGrid w:val="0"/>
                <w:sz w:val="12"/>
                <w:szCs w:val="12"/>
                <w:lang w:val="en-US" w:eastAsia="th-TH"/>
              </w:rPr>
            </w:pPr>
          </w:p>
        </w:tc>
        <w:tc>
          <w:tcPr>
            <w:tcW w:w="684" w:type="pct"/>
          </w:tcPr>
          <w:p w:rsidR="00815431" w:rsidRPr="00B14CB9" w:rsidRDefault="00815431" w:rsidP="00815431">
            <w:pPr>
              <w:ind w:right="-72"/>
              <w:jc w:val="right"/>
              <w:rPr>
                <w:rFonts w:ascii="Arial" w:hAnsi="Arial" w:cs="Arial"/>
                <w:snapToGrid w:val="0"/>
                <w:sz w:val="12"/>
                <w:szCs w:val="12"/>
                <w:lang w:val="en-US" w:eastAsia="th-TH"/>
              </w:rPr>
            </w:pPr>
          </w:p>
        </w:tc>
      </w:tr>
      <w:tr w:rsidR="00815431" w:rsidRPr="00B14CB9" w:rsidTr="00815431">
        <w:tc>
          <w:tcPr>
            <w:tcW w:w="3633" w:type="pct"/>
          </w:tcPr>
          <w:p w:rsidR="00815431" w:rsidRPr="00B14CB9" w:rsidRDefault="00815431" w:rsidP="00815431">
            <w:pPr>
              <w:ind w:left="1080"/>
              <w:rPr>
                <w:rFonts w:ascii="Arial" w:hAnsi="Arial" w:cs="Arial"/>
                <w:sz w:val="18"/>
                <w:szCs w:val="18"/>
              </w:rPr>
            </w:pPr>
          </w:p>
        </w:tc>
        <w:tc>
          <w:tcPr>
            <w:tcW w:w="683" w:type="pct"/>
          </w:tcPr>
          <w:p w:rsidR="00815431" w:rsidRPr="00B14CB9" w:rsidRDefault="00A50E7F" w:rsidP="00815431">
            <w:pPr>
              <w:pBdr>
                <w:bottom w:val="double" w:sz="4" w:space="1" w:color="auto"/>
              </w:pBd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20,284</w:t>
            </w:r>
          </w:p>
        </w:tc>
        <w:tc>
          <w:tcPr>
            <w:tcW w:w="684" w:type="pct"/>
          </w:tcPr>
          <w:p w:rsidR="00815431" w:rsidRPr="00B14CB9" w:rsidRDefault="00815431" w:rsidP="00815431">
            <w:pPr>
              <w:pBdr>
                <w:bottom w:val="double" w:sz="4" w:space="1" w:color="auto"/>
              </w:pBdr>
              <w:ind w:right="-72"/>
              <w:jc w:val="right"/>
              <w:rPr>
                <w:rFonts w:ascii="Arial" w:hAnsi="Arial" w:cs="Arial"/>
                <w:snapToGrid w:val="0"/>
                <w:sz w:val="18"/>
                <w:szCs w:val="18"/>
                <w:lang w:val="en-US" w:eastAsia="th-TH"/>
              </w:rPr>
            </w:pPr>
            <w:r w:rsidRPr="00B14CB9">
              <w:rPr>
                <w:rFonts w:ascii="Arial" w:hAnsi="Arial" w:cs="Arial"/>
                <w:snapToGrid w:val="0"/>
                <w:sz w:val="18"/>
                <w:szCs w:val="18"/>
                <w:lang w:val="en-US" w:eastAsia="th-TH"/>
              </w:rPr>
              <w:t>16,337</w:t>
            </w:r>
          </w:p>
        </w:tc>
      </w:tr>
    </w:tbl>
    <w:p w:rsidR="00B81277" w:rsidRDefault="00B81277" w:rsidP="00B81277">
      <w:pPr>
        <w:ind w:left="1080"/>
        <w:contextualSpacing/>
        <w:jc w:val="both"/>
        <w:rPr>
          <w:rFonts w:ascii="Arial" w:hAnsi="Arial" w:cs="Arial"/>
          <w:sz w:val="18"/>
          <w:szCs w:val="18"/>
        </w:rPr>
      </w:pPr>
    </w:p>
    <w:p w:rsidR="004103ED" w:rsidRPr="00B14CB9" w:rsidRDefault="004103ED" w:rsidP="00B81277">
      <w:pPr>
        <w:ind w:left="1080"/>
        <w:contextualSpacing/>
        <w:jc w:val="both"/>
        <w:rPr>
          <w:rFonts w:ascii="Arial" w:hAnsi="Arial" w:cs="Arial"/>
          <w:sz w:val="18"/>
          <w:szCs w:val="18"/>
        </w:rPr>
      </w:pPr>
    </w:p>
    <w:p w:rsidR="00E423C5" w:rsidRPr="00B14CB9" w:rsidRDefault="003E603F" w:rsidP="00E423C5">
      <w:pPr>
        <w:tabs>
          <w:tab w:val="left" w:pos="540"/>
        </w:tabs>
        <w:ind w:left="540" w:hanging="540"/>
        <w:rPr>
          <w:rFonts w:ascii="Arial" w:hAnsi="Arial" w:cs="Arial"/>
          <w:b/>
          <w:bCs/>
          <w:sz w:val="18"/>
          <w:szCs w:val="18"/>
        </w:rPr>
      </w:pPr>
      <w:r w:rsidRPr="00B14CB9">
        <w:rPr>
          <w:rFonts w:ascii="Arial" w:hAnsi="Arial" w:cs="Arial"/>
          <w:b/>
          <w:bCs/>
          <w:sz w:val="18"/>
          <w:szCs w:val="18"/>
        </w:rPr>
        <w:t>1</w:t>
      </w:r>
      <w:r w:rsidR="009E1971" w:rsidRPr="00B14CB9">
        <w:rPr>
          <w:rFonts w:ascii="Arial" w:hAnsi="Arial" w:cs="Arial"/>
          <w:b/>
          <w:bCs/>
          <w:sz w:val="18"/>
          <w:szCs w:val="18"/>
        </w:rPr>
        <w:t>4</w:t>
      </w:r>
      <w:r w:rsidRPr="00B14CB9">
        <w:rPr>
          <w:rFonts w:ascii="Arial" w:hAnsi="Arial" w:cs="Arial"/>
          <w:b/>
          <w:bCs/>
          <w:sz w:val="18"/>
          <w:szCs w:val="18"/>
        </w:rPr>
        <w:tab/>
        <w:t>Commitments and significant agreements</w:t>
      </w:r>
    </w:p>
    <w:p w:rsidR="00E423C5" w:rsidRPr="00B14CB9" w:rsidRDefault="00E423C5" w:rsidP="00E423C5">
      <w:pPr>
        <w:tabs>
          <w:tab w:val="left" w:pos="1134"/>
        </w:tabs>
        <w:suppressAutoHyphens/>
        <w:ind w:left="540"/>
        <w:contextualSpacing/>
        <w:rPr>
          <w:rFonts w:ascii="Arial" w:hAnsi="Arial" w:cs="Arial"/>
          <w:sz w:val="18"/>
          <w:szCs w:val="18"/>
          <w:shd w:val="clear" w:color="auto" w:fill="FFFFFF"/>
        </w:rPr>
      </w:pPr>
    </w:p>
    <w:p w:rsidR="00E423C5" w:rsidRPr="00B14CB9" w:rsidRDefault="00E423C5" w:rsidP="00E423C5">
      <w:pPr>
        <w:tabs>
          <w:tab w:val="left" w:pos="1134"/>
        </w:tabs>
        <w:suppressAutoHyphens/>
        <w:ind w:left="540"/>
        <w:contextualSpacing/>
        <w:rPr>
          <w:rFonts w:ascii="Arial" w:hAnsi="Arial" w:cs="Arial"/>
          <w:sz w:val="18"/>
          <w:szCs w:val="18"/>
          <w:shd w:val="clear" w:color="auto" w:fill="FFFFFF"/>
        </w:rPr>
      </w:pPr>
    </w:p>
    <w:p w:rsidR="00E423C5" w:rsidRPr="00B14CB9" w:rsidRDefault="00AB5DAC" w:rsidP="00E423C5">
      <w:pPr>
        <w:tabs>
          <w:tab w:val="left" w:pos="1134"/>
        </w:tabs>
        <w:suppressAutoHyphens/>
        <w:ind w:left="540"/>
        <w:contextualSpacing/>
        <w:jc w:val="thaiDistribute"/>
        <w:rPr>
          <w:rFonts w:ascii="Arial" w:hAnsi="Arial" w:cs="Arial"/>
          <w:sz w:val="18"/>
          <w:szCs w:val="18"/>
          <w:shd w:val="clear" w:color="auto" w:fill="FFFFFF"/>
        </w:rPr>
      </w:pPr>
      <w:r w:rsidRPr="00B14CB9">
        <w:rPr>
          <w:rFonts w:ascii="Arial" w:hAnsi="Arial" w:cs="Arial"/>
          <w:sz w:val="18"/>
          <w:szCs w:val="18"/>
          <w:shd w:val="clear" w:color="auto" w:fill="FFFFFF"/>
        </w:rPr>
        <w:t xml:space="preserve">For the </w:t>
      </w:r>
      <w:r w:rsidR="000D7B8F" w:rsidRPr="00B14CB9">
        <w:rPr>
          <w:rFonts w:ascii="Arial" w:hAnsi="Arial" w:cs="Arial"/>
          <w:sz w:val="18"/>
          <w:szCs w:val="18"/>
          <w:shd w:val="clear" w:color="auto" w:fill="FFFFFF"/>
        </w:rPr>
        <w:t>three-month</w:t>
      </w:r>
      <w:r w:rsidR="003E603F" w:rsidRPr="00B14CB9">
        <w:rPr>
          <w:rFonts w:ascii="Arial" w:hAnsi="Arial" w:cs="Arial"/>
          <w:sz w:val="18"/>
          <w:szCs w:val="18"/>
          <w:shd w:val="clear" w:color="auto" w:fill="FFFFFF"/>
        </w:rPr>
        <w:t xml:space="preserve"> period ended </w:t>
      </w:r>
      <w:r w:rsidR="000D7B8F" w:rsidRPr="00B14CB9">
        <w:rPr>
          <w:rFonts w:ascii="Arial" w:hAnsi="Arial" w:cs="Arial"/>
          <w:sz w:val="18"/>
          <w:szCs w:val="18"/>
          <w:shd w:val="clear" w:color="auto" w:fill="FFFFFF"/>
        </w:rPr>
        <w:t>31 March</w:t>
      </w:r>
      <w:r w:rsidR="003E603F" w:rsidRPr="00B14CB9">
        <w:rPr>
          <w:rFonts w:ascii="Arial" w:hAnsi="Arial" w:cs="Arial"/>
          <w:sz w:val="18"/>
          <w:szCs w:val="18"/>
          <w:shd w:val="clear" w:color="auto" w:fill="FFFFFF"/>
        </w:rPr>
        <w:t xml:space="preserve"> </w:t>
      </w:r>
      <w:r w:rsidR="000D7B8F" w:rsidRPr="00B14CB9">
        <w:rPr>
          <w:rFonts w:ascii="Arial" w:hAnsi="Arial" w:cs="Arial"/>
          <w:sz w:val="18"/>
          <w:szCs w:val="18"/>
          <w:shd w:val="clear" w:color="auto" w:fill="FFFFFF"/>
        </w:rPr>
        <w:t>2017</w:t>
      </w:r>
      <w:r w:rsidR="003E603F" w:rsidRPr="00B14CB9">
        <w:rPr>
          <w:rFonts w:ascii="Arial" w:hAnsi="Arial" w:cs="Arial"/>
          <w:sz w:val="18"/>
          <w:szCs w:val="18"/>
          <w:shd w:val="clear" w:color="auto" w:fill="FFFFFF"/>
        </w:rPr>
        <w:t xml:space="preserve">, there were no significant changes in commitments and significant agreements from the year ended 31 December </w:t>
      </w:r>
      <w:r w:rsidR="000D7B8F" w:rsidRPr="00B14CB9">
        <w:rPr>
          <w:rFonts w:ascii="Arial" w:hAnsi="Arial" w:cs="Arial"/>
          <w:sz w:val="18"/>
          <w:szCs w:val="18"/>
          <w:shd w:val="clear" w:color="auto" w:fill="FFFFFF"/>
        </w:rPr>
        <w:t>2016</w:t>
      </w:r>
      <w:r w:rsidRPr="00B14CB9">
        <w:rPr>
          <w:rFonts w:ascii="Arial" w:hAnsi="Arial" w:cs="Arial"/>
          <w:sz w:val="18"/>
          <w:szCs w:val="18"/>
          <w:shd w:val="clear" w:color="auto" w:fill="FFFFFF"/>
        </w:rPr>
        <w:t xml:space="preserve"> except for the below agreements;</w:t>
      </w:r>
    </w:p>
    <w:p w:rsidR="00AB5DAC" w:rsidRPr="00B14CB9" w:rsidRDefault="00AB5DAC" w:rsidP="00E423C5">
      <w:pPr>
        <w:tabs>
          <w:tab w:val="left" w:pos="1134"/>
        </w:tabs>
        <w:suppressAutoHyphens/>
        <w:ind w:left="540"/>
        <w:contextualSpacing/>
        <w:rPr>
          <w:rFonts w:ascii="Arial" w:hAnsi="Arial" w:cs="Arial"/>
          <w:sz w:val="18"/>
          <w:szCs w:val="18"/>
          <w:shd w:val="clear" w:color="auto" w:fill="FFFFFF"/>
        </w:rPr>
      </w:pPr>
    </w:p>
    <w:p w:rsidR="00E304F1" w:rsidRPr="00B14CB9" w:rsidRDefault="00E304F1" w:rsidP="00AB5DAC">
      <w:pPr>
        <w:pStyle w:val="ListParagraph"/>
        <w:numPr>
          <w:ilvl w:val="0"/>
          <w:numId w:val="24"/>
        </w:numPr>
        <w:tabs>
          <w:tab w:val="left" w:pos="900"/>
        </w:tabs>
        <w:suppressAutoHyphens/>
        <w:jc w:val="thaiDistribute"/>
        <w:rPr>
          <w:rFonts w:cs="Arial"/>
          <w:sz w:val="18"/>
          <w:szCs w:val="18"/>
          <w:shd w:val="clear" w:color="auto" w:fill="FFFFFF"/>
        </w:rPr>
      </w:pPr>
      <w:r w:rsidRPr="00B14CB9">
        <w:rPr>
          <w:rFonts w:cs="Arial"/>
          <w:sz w:val="18"/>
          <w:szCs w:val="22"/>
          <w:shd w:val="clear" w:color="auto" w:fill="FFFFFF"/>
        </w:rPr>
        <w:t>On 28 February 2017, the Company had entered into Land Sale and Purchase Agreement (“the Agreement”) with a seller (“the Seller”) for the purpose of power plant</w:t>
      </w:r>
      <w:r w:rsidR="002570DB">
        <w:rPr>
          <w:rFonts w:cs="Arial"/>
          <w:sz w:val="18"/>
          <w:szCs w:val="22"/>
          <w:shd w:val="clear" w:color="auto" w:fill="FFFFFF"/>
        </w:rPr>
        <w:t xml:space="preserve"> development projects in the future</w:t>
      </w:r>
      <w:r w:rsidRPr="00B14CB9">
        <w:rPr>
          <w:rFonts w:cs="Arial"/>
          <w:sz w:val="18"/>
          <w:szCs w:val="22"/>
          <w:shd w:val="clear" w:color="auto" w:fill="FFFFFF"/>
        </w:rPr>
        <w:t>. The total contract amount is Baht 290 million. A</w:t>
      </w:r>
      <w:r w:rsidR="00F16610">
        <w:rPr>
          <w:rFonts w:cs="Arial"/>
          <w:sz w:val="18"/>
          <w:szCs w:val="22"/>
          <w:shd w:val="clear" w:color="auto" w:fill="FFFFFF"/>
        </w:rPr>
        <w:t xml:space="preserve">s at 31 March 2017, the Company </w:t>
      </w:r>
      <w:r w:rsidRPr="00B14CB9">
        <w:rPr>
          <w:rFonts w:cs="Arial"/>
          <w:sz w:val="18"/>
          <w:szCs w:val="22"/>
          <w:shd w:val="clear" w:color="auto" w:fill="FFFFFF"/>
        </w:rPr>
        <w:t>made a deposit payment u</w:t>
      </w:r>
      <w:r w:rsidR="002602FC" w:rsidRPr="00B14CB9">
        <w:rPr>
          <w:rFonts w:cs="Arial"/>
          <w:sz w:val="18"/>
          <w:szCs w:val="22"/>
          <w:shd w:val="clear" w:color="auto" w:fill="FFFFFF"/>
        </w:rPr>
        <w:t>nder such agreement totall</w:t>
      </w:r>
      <w:r w:rsidR="00B63F26" w:rsidRPr="00B14CB9">
        <w:rPr>
          <w:rFonts w:cs="Arial"/>
          <w:sz w:val="18"/>
          <w:szCs w:val="22"/>
          <w:shd w:val="clear" w:color="auto" w:fill="FFFFFF"/>
        </w:rPr>
        <w:t>ing</w:t>
      </w:r>
      <w:r w:rsidRPr="00B14CB9">
        <w:rPr>
          <w:rFonts w:cs="Arial"/>
          <w:sz w:val="18"/>
          <w:szCs w:val="22"/>
          <w:shd w:val="clear" w:color="auto" w:fill="FFFFFF"/>
        </w:rPr>
        <w:t xml:space="preserve"> Baht 43.5 million.</w:t>
      </w:r>
    </w:p>
    <w:p w:rsidR="00E304F1" w:rsidRPr="00B14CB9" w:rsidRDefault="00E304F1" w:rsidP="00E304F1">
      <w:pPr>
        <w:pStyle w:val="ListParagraph"/>
        <w:tabs>
          <w:tab w:val="left" w:pos="900"/>
        </w:tabs>
        <w:suppressAutoHyphens/>
        <w:ind w:left="900"/>
        <w:jc w:val="thaiDistribute"/>
        <w:rPr>
          <w:rFonts w:cs="Arial"/>
          <w:sz w:val="18"/>
          <w:szCs w:val="18"/>
          <w:shd w:val="clear" w:color="auto" w:fill="FFFFFF"/>
        </w:rPr>
      </w:pPr>
    </w:p>
    <w:p w:rsidR="00AB5DAC" w:rsidRPr="00B14CB9" w:rsidRDefault="00D42DD0" w:rsidP="00AB5DAC">
      <w:pPr>
        <w:pStyle w:val="ListParagraph"/>
        <w:numPr>
          <w:ilvl w:val="0"/>
          <w:numId w:val="24"/>
        </w:numPr>
        <w:tabs>
          <w:tab w:val="left" w:pos="900"/>
        </w:tabs>
        <w:suppressAutoHyphens/>
        <w:jc w:val="thaiDistribute"/>
        <w:rPr>
          <w:rFonts w:cs="Arial"/>
          <w:sz w:val="18"/>
          <w:szCs w:val="18"/>
          <w:shd w:val="clear" w:color="auto" w:fill="FFFFFF"/>
        </w:rPr>
      </w:pPr>
      <w:r w:rsidRPr="00B14CB9">
        <w:rPr>
          <w:rFonts w:cs="Arial"/>
          <w:sz w:val="18"/>
          <w:szCs w:val="22"/>
          <w:shd w:val="clear" w:color="auto" w:fill="FFFFFF"/>
        </w:rPr>
        <w:t>On 23 March 2017, a subsidiary had entered into a Construction Agreement in respect of warehouse building with a contractor. The contract amount is Baht 35.65 million.</w:t>
      </w:r>
    </w:p>
    <w:p w:rsidR="00D42DD0" w:rsidRPr="00B14CB9" w:rsidRDefault="00D42DD0" w:rsidP="00D42DD0">
      <w:pPr>
        <w:pStyle w:val="ListParagraph"/>
        <w:tabs>
          <w:tab w:val="left" w:pos="900"/>
        </w:tabs>
        <w:suppressAutoHyphens/>
        <w:ind w:left="900"/>
        <w:jc w:val="thaiDistribute"/>
        <w:rPr>
          <w:rFonts w:cs="Arial"/>
          <w:sz w:val="18"/>
          <w:szCs w:val="18"/>
          <w:shd w:val="clear" w:color="auto" w:fill="FFFFFF"/>
        </w:rPr>
      </w:pPr>
    </w:p>
    <w:p w:rsidR="00D42DD0" w:rsidRPr="00B14CB9" w:rsidRDefault="00D42DD0" w:rsidP="00D42DD0">
      <w:pPr>
        <w:pStyle w:val="ListParagraph"/>
        <w:numPr>
          <w:ilvl w:val="0"/>
          <w:numId w:val="24"/>
        </w:numPr>
        <w:tabs>
          <w:tab w:val="left" w:pos="900"/>
        </w:tabs>
        <w:suppressAutoHyphens/>
        <w:jc w:val="thaiDistribute"/>
        <w:rPr>
          <w:rFonts w:cs="Arial"/>
          <w:sz w:val="18"/>
          <w:szCs w:val="18"/>
          <w:shd w:val="clear" w:color="auto" w:fill="FFFFFF"/>
        </w:rPr>
      </w:pPr>
      <w:r w:rsidRPr="00B14CB9">
        <w:rPr>
          <w:rFonts w:cs="Arial"/>
          <w:sz w:val="18"/>
          <w:szCs w:val="18"/>
          <w:shd w:val="clear" w:color="auto" w:fill="FFFFFF"/>
        </w:rPr>
        <w:t xml:space="preserve">On 30 March 2017, </w:t>
      </w:r>
      <w:r w:rsidRPr="00B14CB9">
        <w:rPr>
          <w:rFonts w:cs="Arial"/>
          <w:sz w:val="18"/>
          <w:szCs w:val="22"/>
          <w:shd w:val="clear" w:color="auto" w:fill="FFFFFF"/>
        </w:rPr>
        <w:t>a subsidiary had entered into Construction Agreements in respect of</w:t>
      </w:r>
      <w:r w:rsidR="00F16610">
        <w:rPr>
          <w:rFonts w:cs="Arial"/>
          <w:sz w:val="18"/>
          <w:szCs w:val="22"/>
          <w:shd w:val="clear" w:color="auto" w:fill="FFFFFF"/>
        </w:rPr>
        <w:t xml:space="preserve"> </w:t>
      </w:r>
      <w:r w:rsidRPr="004103ED">
        <w:rPr>
          <w:rFonts w:cs="Arial"/>
          <w:spacing w:val="-4"/>
          <w:sz w:val="18"/>
          <w:szCs w:val="22"/>
          <w:shd w:val="clear" w:color="auto" w:fill="FFFFFF"/>
        </w:rPr>
        <w:t>Terminal Substation and Gas Pipeline and Metering &amp; Regulating Station with three contractors. The contracts</w:t>
      </w:r>
      <w:r w:rsidRPr="00B14CB9">
        <w:rPr>
          <w:rFonts w:cs="Arial"/>
          <w:sz w:val="18"/>
          <w:szCs w:val="22"/>
          <w:shd w:val="clear" w:color="auto" w:fill="FFFFFF"/>
        </w:rPr>
        <w:t xml:space="preserve"> amount is Baht 144.62 million.</w:t>
      </w:r>
    </w:p>
    <w:p w:rsidR="00D42DD0" w:rsidRDefault="00D42DD0" w:rsidP="00D42DD0">
      <w:pPr>
        <w:pStyle w:val="ListParagraph"/>
        <w:tabs>
          <w:tab w:val="left" w:pos="900"/>
        </w:tabs>
        <w:suppressAutoHyphens/>
        <w:ind w:left="900"/>
        <w:jc w:val="thaiDistribute"/>
        <w:rPr>
          <w:rFonts w:cs="Arial"/>
          <w:sz w:val="18"/>
          <w:szCs w:val="18"/>
          <w:shd w:val="clear" w:color="auto" w:fill="FFFFFF"/>
        </w:rPr>
      </w:pPr>
    </w:p>
    <w:p w:rsidR="004103ED" w:rsidRDefault="004103ED" w:rsidP="00D42DD0">
      <w:pPr>
        <w:pStyle w:val="ListParagraph"/>
        <w:tabs>
          <w:tab w:val="left" w:pos="900"/>
        </w:tabs>
        <w:suppressAutoHyphens/>
        <w:ind w:left="900"/>
        <w:jc w:val="thaiDistribute"/>
        <w:rPr>
          <w:rFonts w:cs="Arial"/>
          <w:sz w:val="18"/>
          <w:szCs w:val="18"/>
          <w:shd w:val="clear" w:color="auto" w:fill="FFFFFF"/>
        </w:rPr>
      </w:pPr>
    </w:p>
    <w:p w:rsidR="004103ED" w:rsidRDefault="004103ED">
      <w:pPr>
        <w:rPr>
          <w:rFonts w:ascii="Arial" w:eastAsia="Arial" w:hAnsi="Arial" w:cs="Arial"/>
          <w:sz w:val="18"/>
          <w:szCs w:val="18"/>
          <w:shd w:val="clear" w:color="auto" w:fill="FFFFFF"/>
          <w:lang w:val="en-US" w:eastAsia="zh-CN"/>
        </w:rPr>
      </w:pPr>
      <w:r>
        <w:rPr>
          <w:rFonts w:cs="Arial"/>
          <w:sz w:val="18"/>
          <w:szCs w:val="18"/>
          <w:shd w:val="clear" w:color="auto" w:fill="FFFFFF"/>
        </w:rPr>
        <w:br w:type="page"/>
      </w:r>
    </w:p>
    <w:p w:rsidR="00E423C5" w:rsidRPr="00B14CB9" w:rsidRDefault="00AB5DAC" w:rsidP="00AB5DAC">
      <w:pPr>
        <w:tabs>
          <w:tab w:val="left" w:pos="540"/>
        </w:tabs>
        <w:ind w:left="540" w:hanging="540"/>
        <w:rPr>
          <w:rFonts w:ascii="Arial" w:hAnsi="Arial" w:cs="Arial"/>
          <w:b/>
          <w:bCs/>
          <w:sz w:val="18"/>
          <w:szCs w:val="18"/>
        </w:rPr>
      </w:pPr>
      <w:r w:rsidRPr="00B14CB9">
        <w:rPr>
          <w:rFonts w:ascii="Arial" w:hAnsi="Arial" w:cs="Arial"/>
          <w:b/>
          <w:bCs/>
          <w:sz w:val="18"/>
          <w:szCs w:val="18"/>
        </w:rPr>
        <w:lastRenderedPageBreak/>
        <w:t>1</w:t>
      </w:r>
      <w:r w:rsidR="009E1971" w:rsidRPr="00B14CB9">
        <w:rPr>
          <w:rFonts w:ascii="Arial" w:hAnsi="Arial" w:cs="Arial"/>
          <w:b/>
          <w:bCs/>
          <w:sz w:val="18"/>
          <w:szCs w:val="18"/>
        </w:rPr>
        <w:t>5</w:t>
      </w:r>
      <w:r w:rsidRPr="00B14CB9">
        <w:rPr>
          <w:rFonts w:ascii="Arial" w:hAnsi="Arial" w:cs="Arial"/>
          <w:b/>
          <w:bCs/>
          <w:sz w:val="18"/>
          <w:szCs w:val="18"/>
        </w:rPr>
        <w:tab/>
      </w:r>
      <w:r w:rsidR="003E603F" w:rsidRPr="00B14CB9">
        <w:rPr>
          <w:rFonts w:ascii="Arial" w:hAnsi="Arial" w:cs="Arial"/>
          <w:b/>
          <w:bCs/>
          <w:sz w:val="18"/>
          <w:szCs w:val="18"/>
        </w:rPr>
        <w:t>Event</w:t>
      </w:r>
      <w:r w:rsidR="00791AC1" w:rsidRPr="00B14CB9">
        <w:rPr>
          <w:rFonts w:ascii="Arial" w:hAnsi="Arial" w:cs="Arial"/>
          <w:b/>
          <w:bCs/>
          <w:sz w:val="18"/>
          <w:szCs w:val="18"/>
        </w:rPr>
        <w:t>s</w:t>
      </w:r>
      <w:r w:rsidR="003E603F" w:rsidRPr="00B14CB9">
        <w:rPr>
          <w:rFonts w:ascii="Arial" w:hAnsi="Arial" w:cs="Arial"/>
          <w:b/>
          <w:bCs/>
          <w:sz w:val="18"/>
          <w:szCs w:val="18"/>
        </w:rPr>
        <w:t xml:space="preserve"> occurring after the reporting date</w:t>
      </w:r>
    </w:p>
    <w:p w:rsidR="00E423C5" w:rsidRPr="00B14CB9" w:rsidRDefault="00E423C5" w:rsidP="004103ED">
      <w:pPr>
        <w:tabs>
          <w:tab w:val="left" w:pos="1134"/>
        </w:tabs>
        <w:suppressAutoHyphens/>
        <w:ind w:left="540"/>
        <w:contextualSpacing/>
        <w:rPr>
          <w:rFonts w:ascii="Arial" w:hAnsi="Arial" w:cs="Arial"/>
          <w:sz w:val="18"/>
          <w:szCs w:val="18"/>
          <w:shd w:val="clear" w:color="auto" w:fill="FFFFFF"/>
        </w:rPr>
      </w:pPr>
    </w:p>
    <w:p w:rsidR="00E423C5" w:rsidRPr="00B14CB9" w:rsidRDefault="00E423C5" w:rsidP="004103ED">
      <w:pPr>
        <w:tabs>
          <w:tab w:val="left" w:pos="1134"/>
        </w:tabs>
        <w:suppressAutoHyphens/>
        <w:ind w:left="540"/>
        <w:contextualSpacing/>
        <w:rPr>
          <w:rFonts w:ascii="Arial" w:hAnsi="Arial" w:cs="Arial"/>
          <w:sz w:val="18"/>
          <w:szCs w:val="18"/>
          <w:shd w:val="clear" w:color="auto" w:fill="FFFFFF"/>
        </w:rPr>
      </w:pPr>
    </w:p>
    <w:p w:rsidR="00A4007C" w:rsidRPr="00B14CB9" w:rsidRDefault="00A4007C" w:rsidP="004103ED">
      <w:pPr>
        <w:pStyle w:val="ListParagraph"/>
        <w:suppressAutoHyphens/>
        <w:ind w:left="540"/>
        <w:jc w:val="both"/>
        <w:rPr>
          <w:rFonts w:cs="Arial"/>
          <w:sz w:val="18"/>
          <w:szCs w:val="18"/>
        </w:rPr>
      </w:pPr>
      <w:r w:rsidRPr="00B14CB9">
        <w:rPr>
          <w:rFonts w:cs="Arial"/>
          <w:sz w:val="18"/>
          <w:szCs w:val="18"/>
        </w:rPr>
        <w:t>On</w:t>
      </w:r>
      <w:r w:rsidR="008255E4" w:rsidRPr="00B14CB9">
        <w:rPr>
          <w:rFonts w:cs="Arial"/>
          <w:sz w:val="18"/>
          <w:szCs w:val="18"/>
        </w:rPr>
        <w:t xml:space="preserve"> 21</w:t>
      </w:r>
      <w:r w:rsidR="00792CE7" w:rsidRPr="00B14CB9">
        <w:rPr>
          <w:rFonts w:cs="Arial"/>
          <w:sz w:val="18"/>
          <w:szCs w:val="18"/>
        </w:rPr>
        <w:t xml:space="preserve"> April </w:t>
      </w:r>
      <w:r w:rsidRPr="00B14CB9">
        <w:rPr>
          <w:rFonts w:cs="Arial"/>
          <w:sz w:val="18"/>
          <w:szCs w:val="18"/>
          <w:shd w:val="clear" w:color="auto" w:fill="FFFFFF"/>
          <w:cs/>
        </w:rPr>
        <w:t>201</w:t>
      </w:r>
      <w:r w:rsidR="00792CE7" w:rsidRPr="00B14CB9">
        <w:rPr>
          <w:rFonts w:cs="Arial"/>
          <w:sz w:val="18"/>
          <w:szCs w:val="18"/>
          <w:shd w:val="clear" w:color="auto" w:fill="FFFFFF"/>
        </w:rPr>
        <w:t>7</w:t>
      </w:r>
      <w:r w:rsidR="002602FC" w:rsidRPr="00B14CB9">
        <w:rPr>
          <w:rFonts w:cs="Arial"/>
          <w:sz w:val="18"/>
          <w:szCs w:val="18"/>
        </w:rPr>
        <w:t xml:space="preserve">, </w:t>
      </w:r>
      <w:r w:rsidR="00792CE7" w:rsidRPr="00B14CB9">
        <w:rPr>
          <w:rFonts w:cs="Arial"/>
          <w:sz w:val="18"/>
          <w:szCs w:val="18"/>
        </w:rPr>
        <w:t xml:space="preserve">Amata </w:t>
      </w:r>
      <w:r w:rsidRPr="00B14CB9">
        <w:rPr>
          <w:rFonts w:cs="Arial"/>
          <w:sz w:val="18"/>
          <w:szCs w:val="18"/>
        </w:rPr>
        <w:t>B.Grimm Power</w:t>
      </w:r>
      <w:r w:rsidR="00792CE7" w:rsidRPr="00B14CB9">
        <w:rPr>
          <w:rFonts w:cs="Arial"/>
          <w:sz w:val="18"/>
          <w:szCs w:val="18"/>
        </w:rPr>
        <w:t xml:space="preserve"> SPV</w:t>
      </w:r>
      <w:r w:rsidRPr="00B14CB9">
        <w:rPr>
          <w:rFonts w:cs="Arial"/>
          <w:sz w:val="18"/>
          <w:szCs w:val="18"/>
        </w:rPr>
        <w:t xml:space="preserve"> </w:t>
      </w:r>
      <w:r w:rsidR="00424B8A" w:rsidRPr="00B14CB9">
        <w:rPr>
          <w:rFonts w:cs="Arial"/>
          <w:sz w:val="18"/>
          <w:szCs w:val="18"/>
        </w:rPr>
        <w:t>1</w:t>
      </w:r>
      <w:r w:rsidRPr="00B14CB9">
        <w:rPr>
          <w:rFonts w:cs="Arial"/>
          <w:sz w:val="18"/>
          <w:szCs w:val="18"/>
        </w:rPr>
        <w:t xml:space="preserve"> Limited</w:t>
      </w:r>
      <w:r w:rsidR="00792CE7" w:rsidRPr="00B14CB9">
        <w:rPr>
          <w:rFonts w:cs="Arial"/>
          <w:sz w:val="18"/>
          <w:szCs w:val="18"/>
        </w:rPr>
        <w:t xml:space="preserve"> </w:t>
      </w:r>
      <w:r w:rsidR="00316425" w:rsidRPr="00B14CB9">
        <w:rPr>
          <w:rFonts w:cs="Arial"/>
          <w:sz w:val="18"/>
          <w:szCs w:val="18"/>
        </w:rPr>
        <w:t xml:space="preserve">(“ABPSPV1”) </w:t>
      </w:r>
      <w:r w:rsidR="002F1711">
        <w:rPr>
          <w:rFonts w:cs="Arial"/>
          <w:sz w:val="18"/>
          <w:szCs w:val="18"/>
        </w:rPr>
        <w:t>(formerly</w:t>
      </w:r>
      <w:r w:rsidR="00792CE7" w:rsidRPr="00B14CB9">
        <w:rPr>
          <w:rFonts w:cs="Arial"/>
          <w:sz w:val="18"/>
          <w:szCs w:val="18"/>
        </w:rPr>
        <w:t xml:space="preserve"> </w:t>
      </w:r>
      <w:r w:rsidR="00316425" w:rsidRPr="00B14CB9">
        <w:rPr>
          <w:rFonts w:cs="Arial"/>
          <w:sz w:val="18"/>
          <w:szCs w:val="18"/>
        </w:rPr>
        <w:t>“</w:t>
      </w:r>
      <w:r w:rsidR="00792CE7" w:rsidRPr="00B14CB9">
        <w:rPr>
          <w:rFonts w:cs="Arial"/>
          <w:sz w:val="18"/>
          <w:szCs w:val="18"/>
        </w:rPr>
        <w:t>Amata B.Grimm Power Service (Rayong) Limited</w:t>
      </w:r>
      <w:r w:rsidR="00316425" w:rsidRPr="00B14CB9">
        <w:rPr>
          <w:rFonts w:cs="Arial"/>
          <w:sz w:val="18"/>
          <w:szCs w:val="18"/>
        </w:rPr>
        <w:t>”</w:t>
      </w:r>
      <w:r w:rsidR="00792CE7" w:rsidRPr="00B14CB9">
        <w:rPr>
          <w:rFonts w:cs="Arial"/>
          <w:sz w:val="18"/>
          <w:szCs w:val="18"/>
        </w:rPr>
        <w:t>)</w:t>
      </w:r>
      <w:r w:rsidRPr="00B14CB9">
        <w:rPr>
          <w:rFonts w:cs="Arial"/>
          <w:sz w:val="18"/>
          <w:szCs w:val="18"/>
        </w:rPr>
        <w:t xml:space="preserve"> which is </w:t>
      </w:r>
      <w:r w:rsidR="00792CE7" w:rsidRPr="00B14CB9">
        <w:rPr>
          <w:rFonts w:cs="Arial"/>
          <w:sz w:val="18"/>
          <w:szCs w:val="18"/>
        </w:rPr>
        <w:t>an indirect</w:t>
      </w:r>
      <w:r w:rsidRPr="00B14CB9">
        <w:rPr>
          <w:rFonts w:cs="Arial"/>
          <w:sz w:val="18"/>
          <w:szCs w:val="18"/>
        </w:rPr>
        <w:t xml:space="preserve"> subsidiary </w:t>
      </w:r>
      <w:r w:rsidR="00EE2A66">
        <w:rPr>
          <w:rFonts w:cs="Arial"/>
          <w:sz w:val="18"/>
          <w:szCs w:val="18"/>
        </w:rPr>
        <w:t xml:space="preserve">issued </w:t>
      </w:r>
      <w:r w:rsidR="00A94188">
        <w:rPr>
          <w:rFonts w:cs="Arial"/>
          <w:sz w:val="18"/>
          <w:szCs w:val="18"/>
        </w:rPr>
        <w:t xml:space="preserve">the </w:t>
      </w:r>
      <w:r w:rsidR="00C97AA7">
        <w:rPr>
          <w:rFonts w:cs="Arial"/>
          <w:sz w:val="18"/>
          <w:szCs w:val="18"/>
        </w:rPr>
        <w:t>guaranteed</w:t>
      </w:r>
      <w:r w:rsidR="00792CE7" w:rsidRPr="00B14CB9">
        <w:rPr>
          <w:rFonts w:cs="Arial"/>
          <w:sz w:val="18"/>
          <w:szCs w:val="18"/>
        </w:rPr>
        <w:t xml:space="preserve"> debentures </w:t>
      </w:r>
      <w:r w:rsidR="002602FC" w:rsidRPr="00B14CB9">
        <w:rPr>
          <w:rFonts w:cs="Arial"/>
          <w:sz w:val="18"/>
          <w:szCs w:val="18"/>
        </w:rPr>
        <w:t>d</w:t>
      </w:r>
      <w:r w:rsidR="00792CE7" w:rsidRPr="00B14CB9">
        <w:rPr>
          <w:rFonts w:cs="Arial"/>
          <w:sz w:val="18"/>
          <w:szCs w:val="18"/>
        </w:rPr>
        <w:t>enominated in Thai Baht</w:t>
      </w:r>
      <w:r w:rsidR="00EB598E" w:rsidRPr="00B14CB9">
        <w:rPr>
          <w:rFonts w:cs="Arial"/>
          <w:sz w:val="18"/>
          <w:szCs w:val="18"/>
        </w:rPr>
        <w:t xml:space="preserve"> totaling Baht</w:t>
      </w:r>
      <w:r w:rsidR="00401804">
        <w:rPr>
          <w:rFonts w:cs="Arial"/>
          <w:sz w:val="18"/>
          <w:szCs w:val="18"/>
        </w:rPr>
        <w:t xml:space="preserve"> 11,500 million as details</w:t>
      </w:r>
      <w:r w:rsidR="00EB598E" w:rsidRPr="00B14CB9">
        <w:rPr>
          <w:rFonts w:cs="Arial"/>
          <w:sz w:val="18"/>
          <w:szCs w:val="18"/>
        </w:rPr>
        <w:t xml:space="preserve"> below</w:t>
      </w:r>
      <w:r w:rsidR="00792CE7" w:rsidRPr="00B14CB9">
        <w:rPr>
          <w:rFonts w:cs="Arial"/>
          <w:sz w:val="18"/>
          <w:szCs w:val="18"/>
        </w:rPr>
        <w:t>:</w:t>
      </w:r>
    </w:p>
    <w:p w:rsidR="00792CE7" w:rsidRDefault="00792CE7" w:rsidP="004103ED">
      <w:pPr>
        <w:tabs>
          <w:tab w:val="left" w:pos="900"/>
        </w:tabs>
        <w:suppressAutoHyphens/>
        <w:ind w:left="540"/>
        <w:jc w:val="thaiDistribute"/>
        <w:rPr>
          <w:rFonts w:ascii="Arial" w:hAnsi="Arial" w:cs="Arial"/>
          <w:sz w:val="18"/>
          <w:szCs w:val="18"/>
        </w:rPr>
      </w:pPr>
    </w:p>
    <w:p w:rsidR="004103ED" w:rsidRPr="00B14CB9" w:rsidRDefault="004103ED" w:rsidP="004103ED">
      <w:pPr>
        <w:tabs>
          <w:tab w:val="left" w:pos="900"/>
        </w:tabs>
        <w:suppressAutoHyphens/>
        <w:ind w:left="540"/>
        <w:jc w:val="thaiDistribute"/>
        <w:rPr>
          <w:rFonts w:ascii="Arial" w:hAnsi="Arial" w:cs="Arial"/>
          <w:sz w:val="18"/>
          <w:szCs w:val="18"/>
        </w:rPr>
      </w:pPr>
    </w:p>
    <w:tbl>
      <w:tblPr>
        <w:tblStyle w:val="TableGrid"/>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
        <w:gridCol w:w="1264"/>
        <w:gridCol w:w="1305"/>
        <w:gridCol w:w="1309"/>
        <w:gridCol w:w="1311"/>
        <w:gridCol w:w="2754"/>
      </w:tblGrid>
      <w:tr w:rsidR="00792CE7" w:rsidRPr="00B14CB9" w:rsidTr="00C46EDB">
        <w:trPr>
          <w:trHeight w:val="20"/>
        </w:trPr>
        <w:tc>
          <w:tcPr>
            <w:tcW w:w="940" w:type="dxa"/>
            <w:vAlign w:val="bottom"/>
          </w:tcPr>
          <w:p w:rsidR="00792CE7" w:rsidRPr="00ED41B9" w:rsidRDefault="00A92A39" w:rsidP="003F4665">
            <w:pPr>
              <w:pBdr>
                <w:bottom w:val="single" w:sz="4" w:space="1" w:color="auto"/>
              </w:pBdr>
              <w:ind w:left="-108"/>
              <w:jc w:val="center"/>
              <w:rPr>
                <w:rFonts w:ascii="Arial" w:eastAsia="Arial" w:hAnsi="Arial" w:cs="Arial"/>
                <w:sz w:val="16"/>
                <w:szCs w:val="16"/>
                <w:lang w:val="en-US" w:eastAsia="zh-CN"/>
              </w:rPr>
            </w:pPr>
            <w:r>
              <w:rPr>
                <w:rFonts w:ascii="Arial" w:eastAsia="Arial" w:hAnsi="Arial" w:cs="Arial"/>
                <w:b/>
                <w:bCs/>
                <w:sz w:val="16"/>
                <w:szCs w:val="16"/>
                <w:lang w:val="en-US" w:eastAsia="zh-CN"/>
              </w:rPr>
              <w:t>Series</w:t>
            </w:r>
          </w:p>
        </w:tc>
        <w:tc>
          <w:tcPr>
            <w:tcW w:w="1264" w:type="dxa"/>
            <w:hideMark/>
          </w:tcPr>
          <w:p w:rsidR="00792CE7" w:rsidRPr="00ED41B9" w:rsidRDefault="00792CE7" w:rsidP="00ED41B9">
            <w:pPr>
              <w:pBdr>
                <w:bottom w:val="single" w:sz="4" w:space="1" w:color="auto"/>
              </w:pBd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Amount</w:t>
            </w:r>
            <w:r w:rsidRPr="00ED41B9">
              <w:rPr>
                <w:rFonts w:ascii="Arial" w:eastAsia="Arial" w:hAnsi="Arial" w:cs="Arial"/>
                <w:b/>
                <w:bCs/>
                <w:sz w:val="16"/>
                <w:szCs w:val="16"/>
                <w:cs/>
                <w:lang w:val="en-US" w:eastAsia="zh-CN"/>
              </w:rPr>
              <w:t xml:space="preserve"> </w:t>
            </w:r>
          </w:p>
          <w:p w:rsidR="00792CE7" w:rsidRPr="00ED41B9" w:rsidRDefault="00F624C9" w:rsidP="00ED41B9">
            <w:pPr>
              <w:pBdr>
                <w:bottom w:val="single" w:sz="4" w:space="1" w:color="auto"/>
              </w:pBd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w:t>
            </w:r>
            <w:r w:rsidR="00792CE7" w:rsidRPr="00ED41B9">
              <w:rPr>
                <w:rFonts w:ascii="Arial" w:eastAsia="Arial" w:hAnsi="Arial" w:cs="Arial"/>
                <w:b/>
                <w:bCs/>
                <w:sz w:val="16"/>
                <w:szCs w:val="16"/>
                <w:lang w:val="en-US" w:eastAsia="zh-CN"/>
              </w:rPr>
              <w:t>Baht million</w:t>
            </w:r>
            <w:r w:rsidRPr="00ED41B9">
              <w:rPr>
                <w:rFonts w:ascii="Arial" w:eastAsia="Arial" w:hAnsi="Arial" w:cs="Arial"/>
                <w:b/>
                <w:bCs/>
                <w:sz w:val="16"/>
                <w:szCs w:val="16"/>
                <w:lang w:val="en-US" w:eastAsia="zh-CN"/>
              </w:rPr>
              <w:t>)</w:t>
            </w:r>
          </w:p>
        </w:tc>
        <w:tc>
          <w:tcPr>
            <w:tcW w:w="1305" w:type="dxa"/>
            <w:hideMark/>
          </w:tcPr>
          <w:p w:rsidR="00ED41B9" w:rsidRPr="00ED41B9" w:rsidRDefault="00ED41B9" w:rsidP="00ED41B9">
            <w:pPr>
              <w:pBdr>
                <w:bottom w:val="single" w:sz="4" w:space="1" w:color="auto"/>
              </w:pBdr>
              <w:jc w:val="center"/>
              <w:rPr>
                <w:rFonts w:ascii="Arial" w:eastAsia="Arial" w:hAnsi="Arial" w:cs="Arial"/>
                <w:b/>
                <w:bCs/>
                <w:sz w:val="16"/>
                <w:szCs w:val="16"/>
                <w:lang w:val="en-US" w:eastAsia="zh-CN"/>
              </w:rPr>
            </w:pPr>
          </w:p>
          <w:p w:rsidR="00792CE7" w:rsidRPr="00ED41B9" w:rsidRDefault="00792CE7" w:rsidP="00ED41B9">
            <w:pPr>
              <w:pBdr>
                <w:bottom w:val="single" w:sz="4" w:space="1" w:color="auto"/>
              </w:pBd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Due Date</w:t>
            </w:r>
          </w:p>
        </w:tc>
        <w:tc>
          <w:tcPr>
            <w:tcW w:w="1309" w:type="dxa"/>
            <w:hideMark/>
          </w:tcPr>
          <w:p w:rsidR="00792CE7" w:rsidRPr="00ED41B9" w:rsidRDefault="00F624C9" w:rsidP="007E7FC2">
            <w:pPr>
              <w:pBdr>
                <w:bottom w:val="single" w:sz="4" w:space="1" w:color="auto"/>
              </w:pBd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Tenor period</w:t>
            </w:r>
            <w:r w:rsidR="00792CE7" w:rsidRPr="00ED41B9">
              <w:rPr>
                <w:rFonts w:ascii="Arial" w:eastAsia="Arial" w:hAnsi="Arial" w:cs="Arial"/>
                <w:b/>
                <w:bCs/>
                <w:sz w:val="16"/>
                <w:szCs w:val="16"/>
                <w:cs/>
                <w:lang w:val="en-US" w:eastAsia="zh-CN"/>
              </w:rPr>
              <w:t xml:space="preserve"> (</w:t>
            </w:r>
            <w:r w:rsidRPr="00ED41B9">
              <w:rPr>
                <w:rFonts w:ascii="Arial" w:eastAsia="Arial" w:hAnsi="Arial" w:cs="Arial"/>
                <w:b/>
                <w:bCs/>
                <w:sz w:val="16"/>
                <w:szCs w:val="16"/>
                <w:lang w:val="en-US" w:eastAsia="zh-CN"/>
              </w:rPr>
              <w:t>Year</w:t>
            </w:r>
            <w:r w:rsidR="00792CE7" w:rsidRPr="00ED41B9">
              <w:rPr>
                <w:rFonts w:ascii="Arial" w:eastAsia="Arial" w:hAnsi="Arial" w:cs="Arial"/>
                <w:b/>
                <w:bCs/>
                <w:sz w:val="16"/>
                <w:szCs w:val="16"/>
                <w:cs/>
                <w:lang w:val="en-US" w:eastAsia="zh-CN"/>
              </w:rPr>
              <w:t>)</w:t>
            </w:r>
          </w:p>
        </w:tc>
        <w:tc>
          <w:tcPr>
            <w:tcW w:w="1311" w:type="dxa"/>
            <w:hideMark/>
          </w:tcPr>
          <w:p w:rsidR="00792CE7" w:rsidRPr="00ED41B9" w:rsidRDefault="00F624C9" w:rsidP="00ED41B9">
            <w:pP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Interest rate</w:t>
            </w:r>
            <w:r w:rsidR="00792CE7" w:rsidRPr="00ED41B9">
              <w:rPr>
                <w:rFonts w:ascii="Arial" w:eastAsia="Arial" w:hAnsi="Arial" w:cs="Arial"/>
                <w:b/>
                <w:bCs/>
                <w:sz w:val="16"/>
                <w:szCs w:val="16"/>
                <w:cs/>
                <w:lang w:val="en-US" w:eastAsia="zh-CN"/>
              </w:rPr>
              <w:t xml:space="preserve"> </w:t>
            </w:r>
          </w:p>
          <w:p w:rsidR="00792CE7" w:rsidRPr="00ED41B9" w:rsidRDefault="00792CE7" w:rsidP="00ED41B9">
            <w:pPr>
              <w:pBdr>
                <w:bottom w:val="single" w:sz="4" w:space="1" w:color="auto"/>
              </w:pBdr>
              <w:ind w:left="-26"/>
              <w:jc w:val="center"/>
              <w:rPr>
                <w:rFonts w:ascii="Arial" w:eastAsia="Arial" w:hAnsi="Arial" w:cs="Arial"/>
                <w:b/>
                <w:bCs/>
                <w:sz w:val="16"/>
                <w:szCs w:val="16"/>
                <w:lang w:val="en-US" w:eastAsia="zh-CN"/>
              </w:rPr>
            </w:pPr>
            <w:r w:rsidRPr="00ED41B9">
              <w:rPr>
                <w:rFonts w:ascii="Arial" w:eastAsia="Arial" w:hAnsi="Arial" w:cs="Arial"/>
                <w:b/>
                <w:bCs/>
                <w:sz w:val="16"/>
                <w:szCs w:val="16"/>
                <w:cs/>
                <w:lang w:val="en-US" w:eastAsia="zh-CN"/>
              </w:rPr>
              <w:t>(</w:t>
            </w:r>
            <w:r w:rsidR="00F624C9" w:rsidRPr="00ED41B9">
              <w:rPr>
                <w:rFonts w:ascii="Arial" w:eastAsia="Arial" w:hAnsi="Arial" w:cs="Arial"/>
                <w:b/>
                <w:bCs/>
                <w:sz w:val="16"/>
                <w:szCs w:val="16"/>
                <w:lang w:val="en-US" w:eastAsia="zh-CN"/>
              </w:rPr>
              <w:t>% per annum</w:t>
            </w:r>
            <w:r w:rsidRPr="00ED41B9">
              <w:rPr>
                <w:rFonts w:ascii="Arial" w:eastAsia="Arial" w:hAnsi="Arial" w:cs="Arial"/>
                <w:b/>
                <w:bCs/>
                <w:sz w:val="16"/>
                <w:szCs w:val="16"/>
                <w:cs/>
                <w:lang w:val="en-US" w:eastAsia="zh-CN"/>
              </w:rPr>
              <w:t>)</w:t>
            </w:r>
          </w:p>
        </w:tc>
        <w:tc>
          <w:tcPr>
            <w:tcW w:w="2754" w:type="dxa"/>
            <w:hideMark/>
          </w:tcPr>
          <w:p w:rsidR="00ED41B9" w:rsidRPr="00ED41B9" w:rsidRDefault="00ED41B9" w:rsidP="00ED41B9">
            <w:pPr>
              <w:pBdr>
                <w:bottom w:val="single" w:sz="4" w:space="1" w:color="auto"/>
              </w:pBdr>
              <w:jc w:val="center"/>
              <w:rPr>
                <w:rFonts w:ascii="Arial" w:eastAsia="Arial" w:hAnsi="Arial" w:cs="Arial"/>
                <w:b/>
                <w:bCs/>
                <w:sz w:val="16"/>
                <w:szCs w:val="16"/>
                <w:lang w:val="en-US" w:eastAsia="zh-CN"/>
              </w:rPr>
            </w:pPr>
          </w:p>
          <w:p w:rsidR="00792CE7" w:rsidRPr="00ED41B9" w:rsidRDefault="00316425" w:rsidP="00ED41B9">
            <w:pPr>
              <w:pBdr>
                <w:bottom w:val="single" w:sz="4" w:space="1" w:color="auto"/>
              </w:pBdr>
              <w:jc w:val="center"/>
              <w:rPr>
                <w:rFonts w:ascii="Arial" w:eastAsia="Arial" w:hAnsi="Arial" w:cs="Arial"/>
                <w:b/>
                <w:bCs/>
                <w:sz w:val="16"/>
                <w:szCs w:val="16"/>
                <w:lang w:val="en-US" w:eastAsia="zh-CN"/>
              </w:rPr>
            </w:pPr>
            <w:r w:rsidRPr="00ED41B9">
              <w:rPr>
                <w:rFonts w:ascii="Arial" w:eastAsia="Arial" w:hAnsi="Arial" w:cs="Arial"/>
                <w:b/>
                <w:bCs/>
                <w:sz w:val="16"/>
                <w:szCs w:val="16"/>
                <w:lang w:val="en-US" w:eastAsia="zh-CN"/>
              </w:rPr>
              <w:t>Interest payment</w:t>
            </w:r>
          </w:p>
        </w:tc>
      </w:tr>
      <w:tr w:rsidR="00EB598E" w:rsidRPr="00B14CB9" w:rsidTr="00C46EDB">
        <w:trPr>
          <w:trHeight w:val="20"/>
        </w:trPr>
        <w:tc>
          <w:tcPr>
            <w:tcW w:w="940" w:type="dxa"/>
          </w:tcPr>
          <w:p w:rsidR="00EB598E" w:rsidRPr="00B14CB9" w:rsidRDefault="00EB598E">
            <w:pPr>
              <w:jc w:val="center"/>
              <w:rPr>
                <w:rFonts w:ascii="Arial" w:eastAsia="Arial" w:hAnsi="Arial" w:cs="Arial"/>
                <w:sz w:val="12"/>
                <w:szCs w:val="12"/>
                <w:lang w:val="en-US" w:eastAsia="zh-CN"/>
              </w:rPr>
            </w:pPr>
          </w:p>
        </w:tc>
        <w:tc>
          <w:tcPr>
            <w:tcW w:w="1264" w:type="dxa"/>
          </w:tcPr>
          <w:p w:rsidR="00EB598E" w:rsidRPr="00B14CB9" w:rsidRDefault="00EB598E">
            <w:pPr>
              <w:jc w:val="center"/>
              <w:rPr>
                <w:rFonts w:ascii="Arial" w:eastAsia="Arial" w:hAnsi="Arial" w:cs="Arial"/>
                <w:b/>
                <w:bCs/>
                <w:sz w:val="12"/>
                <w:szCs w:val="12"/>
                <w:lang w:val="en-US" w:eastAsia="zh-CN"/>
              </w:rPr>
            </w:pPr>
          </w:p>
        </w:tc>
        <w:tc>
          <w:tcPr>
            <w:tcW w:w="1305" w:type="dxa"/>
          </w:tcPr>
          <w:p w:rsidR="00EB598E" w:rsidRPr="00B14CB9" w:rsidRDefault="00EB598E" w:rsidP="00792CE7">
            <w:pPr>
              <w:jc w:val="center"/>
              <w:rPr>
                <w:rFonts w:ascii="Arial" w:eastAsia="Arial" w:hAnsi="Arial" w:cs="Arial"/>
                <w:b/>
                <w:bCs/>
                <w:sz w:val="12"/>
                <w:szCs w:val="12"/>
                <w:lang w:val="en-US" w:eastAsia="zh-CN"/>
              </w:rPr>
            </w:pPr>
          </w:p>
        </w:tc>
        <w:tc>
          <w:tcPr>
            <w:tcW w:w="1309" w:type="dxa"/>
          </w:tcPr>
          <w:p w:rsidR="00EB598E" w:rsidRPr="00B14CB9" w:rsidRDefault="00EB598E" w:rsidP="00F624C9">
            <w:pPr>
              <w:jc w:val="center"/>
              <w:rPr>
                <w:rFonts w:ascii="Arial" w:eastAsia="Arial" w:hAnsi="Arial" w:cs="Arial"/>
                <w:b/>
                <w:bCs/>
                <w:sz w:val="12"/>
                <w:szCs w:val="12"/>
                <w:lang w:val="en-US" w:eastAsia="zh-CN"/>
              </w:rPr>
            </w:pPr>
          </w:p>
        </w:tc>
        <w:tc>
          <w:tcPr>
            <w:tcW w:w="1311" w:type="dxa"/>
          </w:tcPr>
          <w:p w:rsidR="00EB598E" w:rsidRPr="00B14CB9" w:rsidRDefault="00EB598E">
            <w:pPr>
              <w:jc w:val="center"/>
              <w:rPr>
                <w:rFonts w:ascii="Arial" w:eastAsia="Arial" w:hAnsi="Arial" w:cs="Arial"/>
                <w:b/>
                <w:bCs/>
                <w:sz w:val="12"/>
                <w:szCs w:val="12"/>
                <w:lang w:val="en-US" w:eastAsia="zh-CN"/>
              </w:rPr>
            </w:pPr>
          </w:p>
        </w:tc>
        <w:tc>
          <w:tcPr>
            <w:tcW w:w="2754" w:type="dxa"/>
          </w:tcPr>
          <w:p w:rsidR="00EB598E" w:rsidRPr="00B14CB9" w:rsidRDefault="00EB598E" w:rsidP="00316425">
            <w:pPr>
              <w:jc w:val="center"/>
              <w:rPr>
                <w:rFonts w:ascii="Arial" w:eastAsia="Arial" w:hAnsi="Arial" w:cs="Arial"/>
                <w:b/>
                <w:bCs/>
                <w:sz w:val="12"/>
                <w:szCs w:val="12"/>
                <w:lang w:val="en-US" w:eastAsia="zh-CN"/>
              </w:rPr>
            </w:pPr>
          </w:p>
        </w:tc>
      </w:tr>
      <w:tr w:rsidR="003264E2" w:rsidRPr="00B14CB9" w:rsidTr="00C46EDB">
        <w:trPr>
          <w:trHeight w:val="20"/>
        </w:trPr>
        <w:tc>
          <w:tcPr>
            <w:tcW w:w="940" w:type="dxa"/>
            <w:hideMark/>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1</w:t>
            </w:r>
          </w:p>
        </w:tc>
        <w:tc>
          <w:tcPr>
            <w:tcW w:w="1264"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1,800</w:t>
            </w:r>
          </w:p>
        </w:tc>
        <w:tc>
          <w:tcPr>
            <w:tcW w:w="1305"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2020</w:t>
            </w:r>
          </w:p>
        </w:tc>
        <w:tc>
          <w:tcPr>
            <w:tcW w:w="1309"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3</w:t>
            </w:r>
          </w:p>
        </w:tc>
        <w:tc>
          <w:tcPr>
            <w:tcW w:w="1311"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2.68</w:t>
            </w:r>
          </w:p>
        </w:tc>
        <w:tc>
          <w:tcPr>
            <w:tcW w:w="2754" w:type="dxa"/>
            <w:hideMark/>
          </w:tcPr>
          <w:p w:rsidR="003264E2" w:rsidRPr="00ED41B9" w:rsidRDefault="003264E2" w:rsidP="00ED41B9">
            <w:pPr>
              <w:ind w:left="157" w:hanging="157"/>
              <w:rPr>
                <w:rFonts w:ascii="Arial" w:eastAsia="Arial" w:hAnsi="Arial" w:cs="Arial"/>
                <w:sz w:val="16"/>
                <w:szCs w:val="16"/>
                <w:lang w:val="en-US" w:eastAsia="zh-CN"/>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3264E2" w:rsidRPr="00B14CB9" w:rsidTr="00C46EDB">
        <w:trPr>
          <w:trHeight w:val="20"/>
        </w:trPr>
        <w:tc>
          <w:tcPr>
            <w:tcW w:w="940" w:type="dxa"/>
            <w:hideMark/>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2</w:t>
            </w:r>
          </w:p>
        </w:tc>
        <w:tc>
          <w:tcPr>
            <w:tcW w:w="1264"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600</w:t>
            </w:r>
          </w:p>
        </w:tc>
        <w:tc>
          <w:tcPr>
            <w:tcW w:w="1305"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2021</w:t>
            </w:r>
          </w:p>
        </w:tc>
        <w:tc>
          <w:tcPr>
            <w:tcW w:w="1309"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w:t>
            </w:r>
          </w:p>
        </w:tc>
        <w:tc>
          <w:tcPr>
            <w:tcW w:w="1311"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3.00</w:t>
            </w:r>
          </w:p>
        </w:tc>
        <w:tc>
          <w:tcPr>
            <w:tcW w:w="2754" w:type="dxa"/>
          </w:tcPr>
          <w:p w:rsidR="003264E2" w:rsidRPr="00ED41B9" w:rsidRDefault="004910DE" w:rsidP="00ED41B9">
            <w:pPr>
              <w:ind w:left="157" w:hanging="157"/>
              <w:rPr>
                <w:rFonts w:ascii="Arial" w:eastAsia="Arial" w:hAnsi="Arial" w:cs="Arial"/>
                <w:sz w:val="16"/>
                <w:szCs w:val="16"/>
                <w:lang w:val="en-US" w:eastAsia="zh-CN"/>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3264E2" w:rsidRPr="00B14CB9" w:rsidTr="00C46EDB">
        <w:trPr>
          <w:trHeight w:val="20"/>
        </w:trPr>
        <w:tc>
          <w:tcPr>
            <w:tcW w:w="940" w:type="dxa"/>
            <w:hideMark/>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3</w:t>
            </w:r>
          </w:p>
        </w:tc>
        <w:tc>
          <w:tcPr>
            <w:tcW w:w="1264"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1,500</w:t>
            </w:r>
          </w:p>
        </w:tc>
        <w:tc>
          <w:tcPr>
            <w:tcW w:w="1305"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2022</w:t>
            </w:r>
          </w:p>
        </w:tc>
        <w:tc>
          <w:tcPr>
            <w:tcW w:w="1309"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5</w:t>
            </w:r>
          </w:p>
        </w:tc>
        <w:tc>
          <w:tcPr>
            <w:tcW w:w="1311" w:type="dxa"/>
          </w:tcPr>
          <w:p w:rsidR="003264E2" w:rsidRPr="00ED41B9" w:rsidRDefault="003264E2">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3.25</w:t>
            </w:r>
          </w:p>
        </w:tc>
        <w:tc>
          <w:tcPr>
            <w:tcW w:w="2754" w:type="dxa"/>
          </w:tcPr>
          <w:p w:rsidR="003264E2" w:rsidRPr="00ED41B9" w:rsidRDefault="00FC3FF4" w:rsidP="00ED41B9">
            <w:pPr>
              <w:ind w:left="157" w:hanging="157"/>
              <w:rPr>
                <w:rFonts w:ascii="Arial" w:eastAsia="Arial" w:hAnsi="Arial" w:cs="Arial"/>
                <w:sz w:val="16"/>
                <w:szCs w:val="16"/>
                <w:lang w:val="en-US" w:eastAsia="zh-CN"/>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4</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900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2023</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6</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3.58</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5</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900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2024</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7</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3.76</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6</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1,000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2026</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9</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4.01</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7</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1,500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2027</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10</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4.17</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8</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800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2028</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11</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4.33</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9</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1,000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2029</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12</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4.35</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10</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600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2030</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13</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4.48</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r w:rsidR="00FC3FF4" w:rsidRPr="00B14CB9" w:rsidTr="00C46EDB">
        <w:trPr>
          <w:trHeight w:val="20"/>
        </w:trPr>
        <w:tc>
          <w:tcPr>
            <w:tcW w:w="940" w:type="dxa"/>
            <w:hideMark/>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cs/>
                <w:lang w:val="en-US" w:eastAsia="zh-CN"/>
              </w:rPr>
              <w:t>11</w:t>
            </w:r>
          </w:p>
        </w:tc>
        <w:tc>
          <w:tcPr>
            <w:tcW w:w="1264"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900</w:t>
            </w:r>
          </w:p>
        </w:tc>
        <w:tc>
          <w:tcPr>
            <w:tcW w:w="1305"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21 April 2032</w:t>
            </w:r>
          </w:p>
        </w:tc>
        <w:tc>
          <w:tcPr>
            <w:tcW w:w="1309"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15</w:t>
            </w:r>
          </w:p>
        </w:tc>
        <w:tc>
          <w:tcPr>
            <w:tcW w:w="1311" w:type="dxa"/>
          </w:tcPr>
          <w:p w:rsidR="00FC3FF4" w:rsidRPr="00ED41B9" w:rsidRDefault="00FC3FF4" w:rsidP="00FC3FF4">
            <w:pPr>
              <w:jc w:val="center"/>
              <w:rPr>
                <w:rFonts w:ascii="Arial" w:eastAsia="Arial" w:hAnsi="Arial" w:cs="Arial"/>
                <w:sz w:val="16"/>
                <w:szCs w:val="16"/>
                <w:lang w:val="en-US" w:eastAsia="zh-CN"/>
              </w:rPr>
            </w:pPr>
            <w:r w:rsidRPr="00ED41B9">
              <w:rPr>
                <w:rFonts w:ascii="Arial" w:eastAsia="Arial" w:hAnsi="Arial" w:cs="Arial"/>
                <w:sz w:val="16"/>
                <w:szCs w:val="16"/>
                <w:lang w:val="en-US" w:eastAsia="zh-CN"/>
              </w:rPr>
              <w:t>4.79</w:t>
            </w:r>
          </w:p>
        </w:tc>
        <w:tc>
          <w:tcPr>
            <w:tcW w:w="2754" w:type="dxa"/>
          </w:tcPr>
          <w:p w:rsidR="00FC3FF4" w:rsidRPr="00ED41B9" w:rsidRDefault="00FC3FF4" w:rsidP="00ED41B9">
            <w:pPr>
              <w:ind w:left="157" w:hanging="157"/>
              <w:rPr>
                <w:rFonts w:ascii="Arial" w:hAnsi="Arial" w:cs="Arial"/>
                <w:sz w:val="16"/>
                <w:szCs w:val="16"/>
              </w:rPr>
            </w:pPr>
            <w:r w:rsidRPr="00ED41B9">
              <w:rPr>
                <w:rFonts w:ascii="Arial" w:eastAsia="Arial" w:hAnsi="Arial" w:cs="Arial"/>
                <w:sz w:val="16"/>
                <w:szCs w:val="16"/>
                <w:lang w:val="en-US" w:eastAsia="zh-CN"/>
              </w:rPr>
              <w:t xml:space="preserve">Semi-annually commencing from </w:t>
            </w:r>
            <w:r w:rsidR="00ED41B9">
              <w:rPr>
                <w:rFonts w:ascii="Arial" w:eastAsia="Arial" w:hAnsi="Arial" w:cs="Arial"/>
                <w:sz w:val="16"/>
                <w:szCs w:val="16"/>
                <w:lang w:val="en-US" w:eastAsia="zh-CN"/>
              </w:rPr>
              <w:br/>
            </w:r>
            <w:r w:rsidRPr="00ED41B9">
              <w:rPr>
                <w:rFonts w:ascii="Arial" w:eastAsia="Arial" w:hAnsi="Arial" w:cs="Arial"/>
                <w:sz w:val="16"/>
                <w:szCs w:val="16"/>
                <w:lang w:val="en-US" w:eastAsia="zh-CN"/>
              </w:rPr>
              <w:t>21 October 2017</w:t>
            </w:r>
          </w:p>
        </w:tc>
      </w:tr>
    </w:tbl>
    <w:p w:rsidR="00300C8A" w:rsidRPr="00B14CB9" w:rsidRDefault="00300C8A" w:rsidP="00321F2A">
      <w:pPr>
        <w:pStyle w:val="ListParagraph"/>
        <w:suppressAutoHyphens/>
        <w:ind w:left="990"/>
        <w:jc w:val="thaiDistribute"/>
        <w:rPr>
          <w:rFonts w:cs="Arial"/>
          <w:sz w:val="18"/>
          <w:szCs w:val="18"/>
        </w:rPr>
      </w:pPr>
    </w:p>
    <w:p w:rsidR="00316425" w:rsidRPr="00B14CB9" w:rsidRDefault="00640C16" w:rsidP="00C162D6">
      <w:pPr>
        <w:pStyle w:val="ListParagraph"/>
        <w:suppressAutoHyphens/>
        <w:ind w:left="567"/>
        <w:jc w:val="thaiDistribute"/>
        <w:rPr>
          <w:rFonts w:cs="Arial"/>
          <w:sz w:val="18"/>
          <w:szCs w:val="18"/>
        </w:rPr>
      </w:pPr>
      <w:r>
        <w:rPr>
          <w:rFonts w:cs="Arial"/>
          <w:sz w:val="18"/>
          <w:szCs w:val="18"/>
          <w:lang w:val="en-GB"/>
        </w:rPr>
        <w:t>T</w:t>
      </w:r>
      <w:r w:rsidR="002F1711">
        <w:rPr>
          <w:rFonts w:cs="Arial"/>
          <w:sz w:val="18"/>
          <w:szCs w:val="18"/>
        </w:rPr>
        <w:t xml:space="preserve">he </w:t>
      </w:r>
      <w:r w:rsidR="005350AF" w:rsidRPr="00B14CB9">
        <w:rPr>
          <w:rFonts w:cs="Arial"/>
          <w:sz w:val="18"/>
          <w:szCs w:val="18"/>
        </w:rPr>
        <w:t xml:space="preserve">debentures </w:t>
      </w:r>
      <w:r w:rsidR="002F1711">
        <w:rPr>
          <w:rFonts w:cs="Arial"/>
          <w:sz w:val="18"/>
          <w:szCs w:val="18"/>
        </w:rPr>
        <w:t>are</w:t>
      </w:r>
      <w:r w:rsidR="005350AF" w:rsidRPr="00B14CB9">
        <w:rPr>
          <w:rFonts w:cs="Arial"/>
          <w:sz w:val="18"/>
          <w:szCs w:val="18"/>
        </w:rPr>
        <w:t xml:space="preserve"> guaranteed by three </w:t>
      </w:r>
      <w:r w:rsidR="00EF25AB">
        <w:rPr>
          <w:rFonts w:cs="Arial"/>
          <w:sz w:val="18"/>
          <w:szCs w:val="18"/>
        </w:rPr>
        <w:t xml:space="preserve">subsidiaries being </w:t>
      </w:r>
      <w:r w:rsidR="005350AF" w:rsidRPr="00B14CB9">
        <w:rPr>
          <w:rFonts w:cs="Arial"/>
          <w:sz w:val="18"/>
          <w:szCs w:val="18"/>
        </w:rPr>
        <w:t>Amata B.Grimm Power 3 Limited, Amata B.Grimm Power (Rayong) 1 Limi</w:t>
      </w:r>
      <w:r w:rsidR="00690272">
        <w:rPr>
          <w:rFonts w:cs="Arial"/>
          <w:sz w:val="18"/>
          <w:szCs w:val="18"/>
        </w:rPr>
        <w:t>t</w:t>
      </w:r>
      <w:r w:rsidR="005350AF" w:rsidRPr="00B14CB9">
        <w:rPr>
          <w:rFonts w:cs="Arial"/>
          <w:sz w:val="18"/>
          <w:szCs w:val="18"/>
        </w:rPr>
        <w:t xml:space="preserve">ed and Amata </w:t>
      </w:r>
      <w:r w:rsidR="00EF25AB">
        <w:rPr>
          <w:rFonts w:cs="Arial"/>
          <w:sz w:val="18"/>
          <w:szCs w:val="18"/>
        </w:rPr>
        <w:t>B.Grimm Power (Rayong) 2 Limi</w:t>
      </w:r>
      <w:r w:rsidR="00690272">
        <w:rPr>
          <w:rFonts w:cs="Arial"/>
          <w:sz w:val="18"/>
          <w:szCs w:val="18"/>
        </w:rPr>
        <w:t>t</w:t>
      </w:r>
      <w:r w:rsidR="00EF25AB">
        <w:rPr>
          <w:rFonts w:cs="Arial"/>
          <w:sz w:val="18"/>
          <w:szCs w:val="18"/>
        </w:rPr>
        <w:t>ed</w:t>
      </w:r>
      <w:r w:rsidR="005350AF" w:rsidRPr="00B14CB9">
        <w:rPr>
          <w:rFonts w:cs="Arial"/>
          <w:sz w:val="18"/>
          <w:szCs w:val="18"/>
        </w:rPr>
        <w:t>.</w:t>
      </w:r>
      <w:r w:rsidRPr="00640C16">
        <w:rPr>
          <w:rFonts w:cs="Arial"/>
          <w:sz w:val="18"/>
          <w:szCs w:val="18"/>
        </w:rPr>
        <w:t xml:space="preserve"> </w:t>
      </w:r>
      <w:r>
        <w:rPr>
          <w:rFonts w:cs="Arial"/>
          <w:sz w:val="18"/>
          <w:szCs w:val="18"/>
        </w:rPr>
        <w:t>ABPSPV1 will proceed to</w:t>
      </w:r>
      <w:r w:rsidR="00EF25AB">
        <w:rPr>
          <w:rFonts w:cs="Arial"/>
          <w:sz w:val="18"/>
          <w:szCs w:val="18"/>
        </w:rPr>
        <w:t xml:space="preserve"> ensure that the guarantors </w:t>
      </w:r>
      <w:r w:rsidRPr="00B14CB9">
        <w:rPr>
          <w:rFonts w:cs="Arial"/>
          <w:sz w:val="18"/>
          <w:szCs w:val="18"/>
        </w:rPr>
        <w:t>comply with certain procedures and conditions; for example, maintaining debt to equity ratio at the level as specified in the contract</w:t>
      </w:r>
      <w:r w:rsidR="00EF25AB">
        <w:rPr>
          <w:rFonts w:cs="Arial"/>
          <w:sz w:val="18"/>
          <w:szCs w:val="18"/>
        </w:rPr>
        <w:t>s</w:t>
      </w:r>
      <w:r w:rsidRPr="00B14CB9">
        <w:rPr>
          <w:rFonts w:cs="Arial"/>
          <w:sz w:val="18"/>
          <w:szCs w:val="18"/>
        </w:rPr>
        <w:t>.</w:t>
      </w:r>
    </w:p>
    <w:p w:rsidR="00AB1EFB" w:rsidRPr="00B14CB9" w:rsidRDefault="00AB1EFB" w:rsidP="00321F2A">
      <w:pPr>
        <w:pStyle w:val="ListParagraph"/>
        <w:ind w:left="990"/>
        <w:rPr>
          <w:rFonts w:cs="Arial"/>
          <w:sz w:val="18"/>
          <w:szCs w:val="18"/>
          <w:lang w:val="en-GB"/>
        </w:rPr>
      </w:pPr>
    </w:p>
    <w:p w:rsidR="00300C8A" w:rsidRPr="00B14CB9" w:rsidRDefault="00300C8A" w:rsidP="00321F2A">
      <w:pPr>
        <w:pStyle w:val="ListParagraph"/>
        <w:ind w:left="990"/>
        <w:rPr>
          <w:rFonts w:cs="Arial"/>
          <w:sz w:val="18"/>
          <w:szCs w:val="18"/>
          <w:cs/>
          <w:lang w:val="en-GB"/>
        </w:rPr>
      </w:pPr>
      <w:bookmarkStart w:id="5" w:name="_GoBack"/>
      <w:bookmarkEnd w:id="5"/>
    </w:p>
    <w:sectPr w:rsidR="00300C8A" w:rsidRPr="00B14CB9" w:rsidSect="00300C8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922" w:rsidRDefault="00757922">
      <w:r>
        <w:separator/>
      </w:r>
    </w:p>
  </w:endnote>
  <w:endnote w:type="continuationSeparator" w:id="0">
    <w:p w:rsidR="00757922" w:rsidRDefault="0075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BA9" w:rsidRPr="004103ED" w:rsidRDefault="00082BA9"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690272">
      <w:rPr>
        <w:rStyle w:val="PageNumber"/>
        <w:rFonts w:cs="Arial"/>
        <w:noProof/>
        <w:sz w:val="18"/>
        <w:szCs w:val="18"/>
        <w:lang w:val="en-US"/>
      </w:rPr>
      <w:t>30</w:t>
    </w:r>
    <w:r w:rsidRPr="004103ED">
      <w:rPr>
        <w:rStyle w:val="PageNumber"/>
        <w:rFonts w:cs="Arial"/>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922" w:rsidRDefault="00757922">
      <w:r>
        <w:separator/>
      </w:r>
    </w:p>
  </w:footnote>
  <w:footnote w:type="continuationSeparator" w:id="0">
    <w:p w:rsidR="00757922" w:rsidRDefault="00757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BA9" w:rsidRDefault="00082BA9">
    <w:pPr>
      <w:pStyle w:val="Header"/>
    </w:pPr>
    <w:r>
      <w:rPr>
        <w:noProof/>
        <w:lang w:eastAsia="en-GB"/>
      </w:rPr>
      <mc:AlternateContent>
        <mc:Choice Requires="wps">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5772150" cy="2308860"/>
              <wp:effectExtent l="0" t="0" r="0" b="0"/>
              <wp:wrapNone/>
              <wp:docPr id="1"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2BA9" w:rsidRDefault="00082BA9" w:rsidP="007E05EB">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5" o:spid="_x0000_s1026" type="#_x0000_t202" style="position:absolute;margin-left:0;margin-top:0;width:454.5pt;height:181.8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" filled="f" stroked="f">
              <v:stroke joinstyle="round"/>
              <o:lock v:ext="edit" shapetype="t"/>
              <v:textbox style="mso-fit-shape-to-text:t">
                <w:txbxContent>
                  <w:p w:rsidR="00082BA9" w:rsidRDefault="00082BA9" w:rsidP="007E05EB">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BA9" w:rsidRPr="004103ED" w:rsidRDefault="00082BA9"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082BA9" w:rsidRPr="004103ED" w:rsidRDefault="00082BA9" w:rsidP="00E423C5">
    <w:pPr>
      <w:pStyle w:val="Header"/>
      <w:rPr>
        <w:rFonts w:ascii="Arial" w:hAnsi="Arial" w:cs="Arial"/>
        <w:b/>
        <w:bCs/>
        <w:sz w:val="18"/>
        <w:szCs w:val="18"/>
        <w:lang w:val="en-US"/>
      </w:rPr>
    </w:pPr>
    <w:r w:rsidRPr="004103ED">
      <w:rPr>
        <w:rFonts w:ascii="Arial" w:hAnsi="Arial" w:cs="Arial"/>
        <w:b/>
        <w:bCs/>
        <w:sz w:val="18"/>
        <w:szCs w:val="18"/>
        <w:lang w:val="en-US"/>
      </w:rPr>
      <w:t xml:space="preserve">Condensed Notes to Interim Financial </w:t>
    </w:r>
    <w:r w:rsidRPr="004103ED">
      <w:rPr>
        <w:rFonts w:ascii="Arial" w:hAnsi="Arial" w:cs="Arial"/>
        <w:b/>
        <w:bCs/>
        <w:sz w:val="18"/>
        <w:szCs w:val="18"/>
      </w:rPr>
      <w:t>Information (Unaudited)</w:t>
    </w:r>
  </w:p>
  <w:p w:rsidR="00082BA9" w:rsidRPr="004103ED" w:rsidRDefault="00082BA9"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4103ED">
      <w:rPr>
        <w:rFonts w:ascii="Arial" w:hAnsi="Arial" w:cs="Arial"/>
        <w:b/>
        <w:bCs/>
        <w:sz w:val="18"/>
        <w:szCs w:val="18"/>
      </w:rPr>
      <w:t>For the interim period ended 31 March 2017</w:t>
    </w:r>
  </w:p>
  <w:p w:rsidR="00082BA9" w:rsidRPr="004103ED" w:rsidRDefault="00082BA9" w:rsidP="00E423C5">
    <w:pPr>
      <w:pStyle w:val="Header"/>
      <w:rPr>
        <w:rFonts w:ascii="Arial" w:hAnsi="Arial" w:cs="Arial"/>
        <w:sz w:val="18"/>
        <w:szCs w:val="18"/>
      </w:rPr>
    </w:pPr>
  </w:p>
  <w:p w:rsidR="00082BA9" w:rsidRPr="004103ED" w:rsidRDefault="00082BA9" w:rsidP="00E423C5">
    <w:pPr>
      <w:pStyle w:val="Header"/>
      <w:rPr>
        <w:rFonts w:ascii="Arial" w:hAnsi="Arial" w:cs="Arial"/>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BA9" w:rsidRDefault="007579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3074"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467"/>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36A1F0A"/>
    <w:multiLevelType w:val="hybridMultilevel"/>
    <w:tmpl w:val="E4C4CFCC"/>
    <w:lvl w:ilvl="0" w:tplc="EF5C6692">
      <w:start w:val="1"/>
      <w:numFmt w:val="lowerLetter"/>
      <w:lvlText w:val="%1)"/>
      <w:lvlJc w:val="left"/>
      <w:pPr>
        <w:ind w:left="900" w:hanging="360"/>
      </w:pPr>
      <w:rPr>
        <w:rFonts w:ascii="Times New Roman" w:hAnsi="Times New Roman" w:hint="default"/>
        <w:sz w:val="20"/>
      </w:rPr>
    </w:lvl>
    <w:lvl w:ilvl="1" w:tplc="679082B6" w:tentative="1">
      <w:start w:val="1"/>
      <w:numFmt w:val="lowerLetter"/>
      <w:lvlText w:val="%2."/>
      <w:lvlJc w:val="left"/>
      <w:pPr>
        <w:ind w:left="1440" w:hanging="360"/>
      </w:pPr>
    </w:lvl>
    <w:lvl w:ilvl="2" w:tplc="265C0492" w:tentative="1">
      <w:start w:val="1"/>
      <w:numFmt w:val="lowerRoman"/>
      <w:lvlText w:val="%3."/>
      <w:lvlJc w:val="right"/>
      <w:pPr>
        <w:ind w:left="2160" w:hanging="180"/>
      </w:pPr>
    </w:lvl>
    <w:lvl w:ilvl="3" w:tplc="998ADD06" w:tentative="1">
      <w:start w:val="1"/>
      <w:numFmt w:val="decimal"/>
      <w:lvlText w:val="%4."/>
      <w:lvlJc w:val="left"/>
      <w:pPr>
        <w:ind w:left="2880" w:hanging="360"/>
      </w:pPr>
    </w:lvl>
    <w:lvl w:ilvl="4" w:tplc="F3DCE6B8" w:tentative="1">
      <w:start w:val="1"/>
      <w:numFmt w:val="lowerLetter"/>
      <w:lvlText w:val="%5."/>
      <w:lvlJc w:val="left"/>
      <w:pPr>
        <w:ind w:left="3600" w:hanging="360"/>
      </w:pPr>
    </w:lvl>
    <w:lvl w:ilvl="5" w:tplc="CB368686" w:tentative="1">
      <w:start w:val="1"/>
      <w:numFmt w:val="lowerRoman"/>
      <w:lvlText w:val="%6."/>
      <w:lvlJc w:val="right"/>
      <w:pPr>
        <w:ind w:left="4320" w:hanging="180"/>
      </w:pPr>
    </w:lvl>
    <w:lvl w:ilvl="6" w:tplc="4DFE754E" w:tentative="1">
      <w:start w:val="1"/>
      <w:numFmt w:val="decimal"/>
      <w:lvlText w:val="%7."/>
      <w:lvlJc w:val="left"/>
      <w:pPr>
        <w:ind w:left="5040" w:hanging="360"/>
      </w:pPr>
    </w:lvl>
    <w:lvl w:ilvl="7" w:tplc="94FCFA72" w:tentative="1">
      <w:start w:val="1"/>
      <w:numFmt w:val="lowerLetter"/>
      <w:lvlText w:val="%8."/>
      <w:lvlJc w:val="left"/>
      <w:pPr>
        <w:ind w:left="5760" w:hanging="360"/>
      </w:pPr>
    </w:lvl>
    <w:lvl w:ilvl="8" w:tplc="6F684B00" w:tentative="1">
      <w:start w:val="1"/>
      <w:numFmt w:val="lowerRoman"/>
      <w:lvlText w:val="%9."/>
      <w:lvlJc w:val="right"/>
      <w:pPr>
        <w:ind w:left="6480" w:hanging="180"/>
      </w:pPr>
    </w:lvl>
  </w:abstractNum>
  <w:abstractNum w:abstractNumId="2" w15:restartNumberingAfterBreak="0">
    <w:nsid w:val="05D447A6"/>
    <w:multiLevelType w:val="hybridMultilevel"/>
    <w:tmpl w:val="A88C95CA"/>
    <w:lvl w:ilvl="0" w:tplc="0486D344">
      <w:start w:val="1"/>
      <w:numFmt w:val="lowerLetter"/>
      <w:lvlText w:val="%1)"/>
      <w:lvlJc w:val="left"/>
      <w:pPr>
        <w:ind w:left="900" w:hanging="360"/>
      </w:pPr>
      <w:rPr>
        <w:rFonts w:hint="default"/>
      </w:rPr>
    </w:lvl>
    <w:lvl w:ilvl="1" w:tplc="59CEAAA4" w:tentative="1">
      <w:start w:val="1"/>
      <w:numFmt w:val="lowerLetter"/>
      <w:lvlText w:val="%2."/>
      <w:lvlJc w:val="left"/>
      <w:pPr>
        <w:ind w:left="1620" w:hanging="360"/>
      </w:pPr>
    </w:lvl>
    <w:lvl w:ilvl="2" w:tplc="CFEE742A" w:tentative="1">
      <w:start w:val="1"/>
      <w:numFmt w:val="lowerRoman"/>
      <w:lvlText w:val="%3."/>
      <w:lvlJc w:val="right"/>
      <w:pPr>
        <w:ind w:left="2340" w:hanging="180"/>
      </w:pPr>
    </w:lvl>
    <w:lvl w:ilvl="3" w:tplc="FD2AD06C" w:tentative="1">
      <w:start w:val="1"/>
      <w:numFmt w:val="decimal"/>
      <w:lvlText w:val="%4."/>
      <w:lvlJc w:val="left"/>
      <w:pPr>
        <w:ind w:left="3060" w:hanging="360"/>
      </w:pPr>
    </w:lvl>
    <w:lvl w:ilvl="4" w:tplc="70805314" w:tentative="1">
      <w:start w:val="1"/>
      <w:numFmt w:val="lowerLetter"/>
      <w:lvlText w:val="%5."/>
      <w:lvlJc w:val="left"/>
      <w:pPr>
        <w:ind w:left="3780" w:hanging="360"/>
      </w:pPr>
    </w:lvl>
    <w:lvl w:ilvl="5" w:tplc="7A604D08" w:tentative="1">
      <w:start w:val="1"/>
      <w:numFmt w:val="lowerRoman"/>
      <w:lvlText w:val="%6."/>
      <w:lvlJc w:val="right"/>
      <w:pPr>
        <w:ind w:left="4500" w:hanging="180"/>
      </w:pPr>
    </w:lvl>
    <w:lvl w:ilvl="6" w:tplc="B7142BA4" w:tentative="1">
      <w:start w:val="1"/>
      <w:numFmt w:val="decimal"/>
      <w:lvlText w:val="%7."/>
      <w:lvlJc w:val="left"/>
      <w:pPr>
        <w:ind w:left="5220" w:hanging="360"/>
      </w:pPr>
    </w:lvl>
    <w:lvl w:ilvl="7" w:tplc="8D404E16" w:tentative="1">
      <w:start w:val="1"/>
      <w:numFmt w:val="lowerLetter"/>
      <w:lvlText w:val="%8."/>
      <w:lvlJc w:val="left"/>
      <w:pPr>
        <w:ind w:left="5940" w:hanging="360"/>
      </w:pPr>
    </w:lvl>
    <w:lvl w:ilvl="8" w:tplc="F418D42A" w:tentative="1">
      <w:start w:val="1"/>
      <w:numFmt w:val="lowerRoman"/>
      <w:lvlText w:val="%9."/>
      <w:lvlJc w:val="right"/>
      <w:pPr>
        <w:ind w:left="6660" w:hanging="180"/>
      </w:pPr>
    </w:lvl>
  </w:abstractNum>
  <w:abstractNum w:abstractNumId="3" w15:restartNumberingAfterBreak="0">
    <w:nsid w:val="0CC878D8"/>
    <w:multiLevelType w:val="hybridMultilevel"/>
    <w:tmpl w:val="241A822C"/>
    <w:lvl w:ilvl="0" w:tplc="255E0736">
      <w:start w:val="1"/>
      <w:numFmt w:val="lowerLetter"/>
      <w:lvlText w:val="%1)"/>
      <w:lvlJc w:val="left"/>
      <w:pPr>
        <w:ind w:left="1080" w:hanging="360"/>
      </w:pPr>
      <w:rPr>
        <w:rFonts w:hint="default"/>
        <w:color w:val="auto"/>
        <w:lang w:val="en-GB"/>
      </w:rPr>
    </w:lvl>
    <w:lvl w:ilvl="1" w:tplc="E7B6E604" w:tentative="1">
      <w:start w:val="1"/>
      <w:numFmt w:val="lowerLetter"/>
      <w:lvlText w:val="%2."/>
      <w:lvlJc w:val="left"/>
      <w:pPr>
        <w:ind w:left="1800" w:hanging="360"/>
      </w:pPr>
    </w:lvl>
    <w:lvl w:ilvl="2" w:tplc="B00E8A40" w:tentative="1">
      <w:start w:val="1"/>
      <w:numFmt w:val="lowerRoman"/>
      <w:lvlText w:val="%3."/>
      <w:lvlJc w:val="right"/>
      <w:pPr>
        <w:ind w:left="2520" w:hanging="180"/>
      </w:pPr>
    </w:lvl>
    <w:lvl w:ilvl="3" w:tplc="5BD221DE" w:tentative="1">
      <w:start w:val="1"/>
      <w:numFmt w:val="decimal"/>
      <w:lvlText w:val="%4."/>
      <w:lvlJc w:val="left"/>
      <w:pPr>
        <w:ind w:left="3240" w:hanging="360"/>
      </w:pPr>
    </w:lvl>
    <w:lvl w:ilvl="4" w:tplc="B1F0EF82" w:tentative="1">
      <w:start w:val="1"/>
      <w:numFmt w:val="lowerLetter"/>
      <w:lvlText w:val="%5."/>
      <w:lvlJc w:val="left"/>
      <w:pPr>
        <w:ind w:left="3960" w:hanging="360"/>
      </w:pPr>
    </w:lvl>
    <w:lvl w:ilvl="5" w:tplc="01F8064A" w:tentative="1">
      <w:start w:val="1"/>
      <w:numFmt w:val="lowerRoman"/>
      <w:lvlText w:val="%6."/>
      <w:lvlJc w:val="right"/>
      <w:pPr>
        <w:ind w:left="4680" w:hanging="180"/>
      </w:pPr>
    </w:lvl>
    <w:lvl w:ilvl="6" w:tplc="85860C0E" w:tentative="1">
      <w:start w:val="1"/>
      <w:numFmt w:val="decimal"/>
      <w:lvlText w:val="%7."/>
      <w:lvlJc w:val="left"/>
      <w:pPr>
        <w:ind w:left="5400" w:hanging="360"/>
      </w:pPr>
    </w:lvl>
    <w:lvl w:ilvl="7" w:tplc="EF6A4D32" w:tentative="1">
      <w:start w:val="1"/>
      <w:numFmt w:val="lowerLetter"/>
      <w:lvlText w:val="%8."/>
      <w:lvlJc w:val="left"/>
      <w:pPr>
        <w:ind w:left="6120" w:hanging="360"/>
      </w:pPr>
    </w:lvl>
    <w:lvl w:ilvl="8" w:tplc="FDD8052E" w:tentative="1">
      <w:start w:val="1"/>
      <w:numFmt w:val="lowerRoman"/>
      <w:lvlText w:val="%9."/>
      <w:lvlJc w:val="right"/>
      <w:pPr>
        <w:ind w:left="6840" w:hanging="180"/>
      </w:pPr>
    </w:lvl>
  </w:abstractNum>
  <w:abstractNum w:abstractNumId="4" w15:restartNumberingAfterBreak="0">
    <w:nsid w:val="0D552809"/>
    <w:multiLevelType w:val="hybridMultilevel"/>
    <w:tmpl w:val="241A822C"/>
    <w:lvl w:ilvl="0" w:tplc="1CA41EF0">
      <w:start w:val="1"/>
      <w:numFmt w:val="lowerLetter"/>
      <w:lvlText w:val="%1)"/>
      <w:lvlJc w:val="left"/>
      <w:pPr>
        <w:ind w:left="723" w:hanging="360"/>
      </w:pPr>
      <w:rPr>
        <w:rFonts w:hint="default"/>
        <w:color w:val="auto"/>
        <w:lang w:val="en-GB"/>
      </w:rPr>
    </w:lvl>
    <w:lvl w:ilvl="1" w:tplc="1CA8A5D2" w:tentative="1">
      <w:start w:val="1"/>
      <w:numFmt w:val="lowerLetter"/>
      <w:lvlText w:val="%2."/>
      <w:lvlJc w:val="left"/>
      <w:pPr>
        <w:ind w:left="2215" w:hanging="360"/>
      </w:pPr>
    </w:lvl>
    <w:lvl w:ilvl="2" w:tplc="1CC031A0" w:tentative="1">
      <w:start w:val="1"/>
      <w:numFmt w:val="lowerRoman"/>
      <w:lvlText w:val="%3."/>
      <w:lvlJc w:val="right"/>
      <w:pPr>
        <w:ind w:left="2935" w:hanging="180"/>
      </w:pPr>
    </w:lvl>
    <w:lvl w:ilvl="3" w:tplc="3C4C807A" w:tentative="1">
      <w:start w:val="1"/>
      <w:numFmt w:val="decimal"/>
      <w:lvlText w:val="%4."/>
      <w:lvlJc w:val="left"/>
      <w:pPr>
        <w:ind w:left="3655" w:hanging="360"/>
      </w:pPr>
    </w:lvl>
    <w:lvl w:ilvl="4" w:tplc="28A813A0" w:tentative="1">
      <w:start w:val="1"/>
      <w:numFmt w:val="lowerLetter"/>
      <w:lvlText w:val="%5."/>
      <w:lvlJc w:val="left"/>
      <w:pPr>
        <w:ind w:left="4375" w:hanging="360"/>
      </w:pPr>
    </w:lvl>
    <w:lvl w:ilvl="5" w:tplc="28349DDE" w:tentative="1">
      <w:start w:val="1"/>
      <w:numFmt w:val="lowerRoman"/>
      <w:lvlText w:val="%6."/>
      <w:lvlJc w:val="right"/>
      <w:pPr>
        <w:ind w:left="5095" w:hanging="180"/>
      </w:pPr>
    </w:lvl>
    <w:lvl w:ilvl="6" w:tplc="FB104CE4" w:tentative="1">
      <w:start w:val="1"/>
      <w:numFmt w:val="decimal"/>
      <w:lvlText w:val="%7."/>
      <w:lvlJc w:val="left"/>
      <w:pPr>
        <w:ind w:left="5815" w:hanging="360"/>
      </w:pPr>
    </w:lvl>
    <w:lvl w:ilvl="7" w:tplc="4C98D794" w:tentative="1">
      <w:start w:val="1"/>
      <w:numFmt w:val="lowerLetter"/>
      <w:lvlText w:val="%8."/>
      <w:lvlJc w:val="left"/>
      <w:pPr>
        <w:ind w:left="6535" w:hanging="360"/>
      </w:pPr>
    </w:lvl>
    <w:lvl w:ilvl="8" w:tplc="04348A9A" w:tentative="1">
      <w:start w:val="1"/>
      <w:numFmt w:val="lowerRoman"/>
      <w:lvlText w:val="%9."/>
      <w:lvlJc w:val="right"/>
      <w:pPr>
        <w:ind w:left="7255" w:hanging="180"/>
      </w:pPr>
    </w:lvl>
  </w:abstractNum>
  <w:abstractNum w:abstractNumId="5" w15:restartNumberingAfterBreak="0">
    <w:nsid w:val="11884143"/>
    <w:multiLevelType w:val="hybridMultilevel"/>
    <w:tmpl w:val="241A822C"/>
    <w:lvl w:ilvl="0" w:tplc="E884D36E">
      <w:start w:val="1"/>
      <w:numFmt w:val="lowerLetter"/>
      <w:lvlText w:val="%1)"/>
      <w:lvlJc w:val="left"/>
      <w:pPr>
        <w:ind w:left="1080" w:hanging="360"/>
      </w:pPr>
      <w:rPr>
        <w:rFonts w:hint="default"/>
        <w:color w:val="auto"/>
        <w:lang w:val="en-GB"/>
      </w:rPr>
    </w:lvl>
    <w:lvl w:ilvl="1" w:tplc="B8E4BCF0" w:tentative="1">
      <w:start w:val="1"/>
      <w:numFmt w:val="lowerLetter"/>
      <w:lvlText w:val="%2."/>
      <w:lvlJc w:val="left"/>
      <w:pPr>
        <w:ind w:left="1800" w:hanging="360"/>
      </w:pPr>
    </w:lvl>
    <w:lvl w:ilvl="2" w:tplc="F2DA33A8" w:tentative="1">
      <w:start w:val="1"/>
      <w:numFmt w:val="lowerRoman"/>
      <w:lvlText w:val="%3."/>
      <w:lvlJc w:val="right"/>
      <w:pPr>
        <w:ind w:left="2520" w:hanging="180"/>
      </w:pPr>
    </w:lvl>
    <w:lvl w:ilvl="3" w:tplc="12A6B220" w:tentative="1">
      <w:start w:val="1"/>
      <w:numFmt w:val="decimal"/>
      <w:lvlText w:val="%4."/>
      <w:lvlJc w:val="left"/>
      <w:pPr>
        <w:ind w:left="3240" w:hanging="360"/>
      </w:pPr>
    </w:lvl>
    <w:lvl w:ilvl="4" w:tplc="E19EEAC4" w:tentative="1">
      <w:start w:val="1"/>
      <w:numFmt w:val="lowerLetter"/>
      <w:lvlText w:val="%5."/>
      <w:lvlJc w:val="left"/>
      <w:pPr>
        <w:ind w:left="3960" w:hanging="360"/>
      </w:pPr>
    </w:lvl>
    <w:lvl w:ilvl="5" w:tplc="F938A6DA" w:tentative="1">
      <w:start w:val="1"/>
      <w:numFmt w:val="lowerRoman"/>
      <w:lvlText w:val="%6."/>
      <w:lvlJc w:val="right"/>
      <w:pPr>
        <w:ind w:left="4680" w:hanging="180"/>
      </w:pPr>
    </w:lvl>
    <w:lvl w:ilvl="6" w:tplc="93A0E912" w:tentative="1">
      <w:start w:val="1"/>
      <w:numFmt w:val="decimal"/>
      <w:lvlText w:val="%7."/>
      <w:lvlJc w:val="left"/>
      <w:pPr>
        <w:ind w:left="5400" w:hanging="360"/>
      </w:pPr>
    </w:lvl>
    <w:lvl w:ilvl="7" w:tplc="03C6FD20" w:tentative="1">
      <w:start w:val="1"/>
      <w:numFmt w:val="lowerLetter"/>
      <w:lvlText w:val="%8."/>
      <w:lvlJc w:val="left"/>
      <w:pPr>
        <w:ind w:left="6120" w:hanging="360"/>
      </w:pPr>
    </w:lvl>
    <w:lvl w:ilvl="8" w:tplc="5D7A8964" w:tentative="1">
      <w:start w:val="1"/>
      <w:numFmt w:val="lowerRoman"/>
      <w:lvlText w:val="%9."/>
      <w:lvlJc w:val="right"/>
      <w:pPr>
        <w:ind w:left="6840" w:hanging="180"/>
      </w:pPr>
    </w:lvl>
  </w:abstractNum>
  <w:abstractNum w:abstractNumId="6" w15:restartNumberingAfterBreak="0">
    <w:nsid w:val="17B06028"/>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6B439F"/>
    <w:multiLevelType w:val="hybridMultilevel"/>
    <w:tmpl w:val="6F5CB50C"/>
    <w:lvl w:ilvl="0" w:tplc="4190BF8E">
      <w:start w:val="1"/>
      <w:numFmt w:val="lowerLetter"/>
      <w:lvlText w:val="%1)"/>
      <w:lvlJc w:val="left"/>
      <w:pPr>
        <w:ind w:left="900" w:hanging="360"/>
      </w:pPr>
      <w:rPr>
        <w:rFonts w:hint="default"/>
      </w:rPr>
    </w:lvl>
    <w:lvl w:ilvl="1" w:tplc="3886D912" w:tentative="1">
      <w:start w:val="1"/>
      <w:numFmt w:val="lowerLetter"/>
      <w:lvlText w:val="%2."/>
      <w:lvlJc w:val="left"/>
      <w:pPr>
        <w:ind w:left="1620" w:hanging="360"/>
      </w:pPr>
    </w:lvl>
    <w:lvl w:ilvl="2" w:tplc="29226D3E" w:tentative="1">
      <w:start w:val="1"/>
      <w:numFmt w:val="lowerRoman"/>
      <w:lvlText w:val="%3."/>
      <w:lvlJc w:val="right"/>
      <w:pPr>
        <w:ind w:left="2340" w:hanging="180"/>
      </w:pPr>
    </w:lvl>
    <w:lvl w:ilvl="3" w:tplc="3D98559A" w:tentative="1">
      <w:start w:val="1"/>
      <w:numFmt w:val="decimal"/>
      <w:lvlText w:val="%4."/>
      <w:lvlJc w:val="left"/>
      <w:pPr>
        <w:ind w:left="3060" w:hanging="360"/>
      </w:pPr>
    </w:lvl>
    <w:lvl w:ilvl="4" w:tplc="601EB728" w:tentative="1">
      <w:start w:val="1"/>
      <w:numFmt w:val="lowerLetter"/>
      <w:lvlText w:val="%5."/>
      <w:lvlJc w:val="left"/>
      <w:pPr>
        <w:ind w:left="3780" w:hanging="360"/>
      </w:pPr>
    </w:lvl>
    <w:lvl w:ilvl="5" w:tplc="2542AAEE" w:tentative="1">
      <w:start w:val="1"/>
      <w:numFmt w:val="lowerRoman"/>
      <w:lvlText w:val="%6."/>
      <w:lvlJc w:val="right"/>
      <w:pPr>
        <w:ind w:left="4500" w:hanging="180"/>
      </w:pPr>
    </w:lvl>
    <w:lvl w:ilvl="6" w:tplc="10B672BC" w:tentative="1">
      <w:start w:val="1"/>
      <w:numFmt w:val="decimal"/>
      <w:lvlText w:val="%7."/>
      <w:lvlJc w:val="left"/>
      <w:pPr>
        <w:ind w:left="5220" w:hanging="360"/>
      </w:pPr>
    </w:lvl>
    <w:lvl w:ilvl="7" w:tplc="0ACEBAEE" w:tentative="1">
      <w:start w:val="1"/>
      <w:numFmt w:val="lowerLetter"/>
      <w:lvlText w:val="%8."/>
      <w:lvlJc w:val="left"/>
      <w:pPr>
        <w:ind w:left="5940" w:hanging="360"/>
      </w:pPr>
    </w:lvl>
    <w:lvl w:ilvl="8" w:tplc="B7688698" w:tentative="1">
      <w:start w:val="1"/>
      <w:numFmt w:val="lowerRoman"/>
      <w:lvlText w:val="%9."/>
      <w:lvlJc w:val="right"/>
      <w:pPr>
        <w:ind w:left="6660" w:hanging="180"/>
      </w:pPr>
    </w:lvl>
  </w:abstractNum>
  <w:abstractNum w:abstractNumId="9" w15:restartNumberingAfterBreak="0">
    <w:nsid w:val="2FB6281D"/>
    <w:multiLevelType w:val="hybridMultilevel"/>
    <w:tmpl w:val="47862C38"/>
    <w:lvl w:ilvl="0" w:tplc="3444A040">
      <w:start w:val="1"/>
      <w:numFmt w:val="lowerLetter"/>
      <w:lvlText w:val="%1)"/>
      <w:lvlJc w:val="left"/>
      <w:pPr>
        <w:ind w:left="900" w:hanging="360"/>
      </w:pPr>
      <w:rPr>
        <w:rFonts w:hint="default"/>
      </w:rPr>
    </w:lvl>
    <w:lvl w:ilvl="1" w:tplc="3260D42E" w:tentative="1">
      <w:start w:val="1"/>
      <w:numFmt w:val="lowerLetter"/>
      <w:lvlText w:val="%2."/>
      <w:lvlJc w:val="left"/>
      <w:pPr>
        <w:ind w:left="1620" w:hanging="360"/>
      </w:pPr>
    </w:lvl>
    <w:lvl w:ilvl="2" w:tplc="964450E4" w:tentative="1">
      <w:start w:val="1"/>
      <w:numFmt w:val="lowerRoman"/>
      <w:lvlText w:val="%3."/>
      <w:lvlJc w:val="right"/>
      <w:pPr>
        <w:ind w:left="2340" w:hanging="180"/>
      </w:pPr>
    </w:lvl>
    <w:lvl w:ilvl="3" w:tplc="BACCDB28" w:tentative="1">
      <w:start w:val="1"/>
      <w:numFmt w:val="decimal"/>
      <w:lvlText w:val="%4."/>
      <w:lvlJc w:val="left"/>
      <w:pPr>
        <w:ind w:left="3060" w:hanging="360"/>
      </w:pPr>
    </w:lvl>
    <w:lvl w:ilvl="4" w:tplc="31107A0E" w:tentative="1">
      <w:start w:val="1"/>
      <w:numFmt w:val="lowerLetter"/>
      <w:lvlText w:val="%5."/>
      <w:lvlJc w:val="left"/>
      <w:pPr>
        <w:ind w:left="3780" w:hanging="360"/>
      </w:pPr>
    </w:lvl>
    <w:lvl w:ilvl="5" w:tplc="EAEAB240" w:tentative="1">
      <w:start w:val="1"/>
      <w:numFmt w:val="lowerRoman"/>
      <w:lvlText w:val="%6."/>
      <w:lvlJc w:val="right"/>
      <w:pPr>
        <w:ind w:left="4500" w:hanging="180"/>
      </w:pPr>
    </w:lvl>
    <w:lvl w:ilvl="6" w:tplc="BCC20FD8" w:tentative="1">
      <w:start w:val="1"/>
      <w:numFmt w:val="decimal"/>
      <w:lvlText w:val="%7."/>
      <w:lvlJc w:val="left"/>
      <w:pPr>
        <w:ind w:left="5220" w:hanging="360"/>
      </w:pPr>
    </w:lvl>
    <w:lvl w:ilvl="7" w:tplc="356855F6" w:tentative="1">
      <w:start w:val="1"/>
      <w:numFmt w:val="lowerLetter"/>
      <w:lvlText w:val="%8."/>
      <w:lvlJc w:val="left"/>
      <w:pPr>
        <w:ind w:left="5940" w:hanging="360"/>
      </w:pPr>
    </w:lvl>
    <w:lvl w:ilvl="8" w:tplc="322C4F82" w:tentative="1">
      <w:start w:val="1"/>
      <w:numFmt w:val="lowerRoman"/>
      <w:lvlText w:val="%9."/>
      <w:lvlJc w:val="right"/>
      <w:pPr>
        <w:ind w:left="6660" w:hanging="180"/>
      </w:pPr>
    </w:lvl>
  </w:abstractNum>
  <w:abstractNum w:abstractNumId="10" w15:restartNumberingAfterBreak="0">
    <w:nsid w:val="309E6BC4"/>
    <w:multiLevelType w:val="hybridMultilevel"/>
    <w:tmpl w:val="241A822C"/>
    <w:lvl w:ilvl="0" w:tplc="36D04BC8">
      <w:start w:val="1"/>
      <w:numFmt w:val="lowerLetter"/>
      <w:lvlText w:val="%1)"/>
      <w:lvlJc w:val="left"/>
      <w:pPr>
        <w:ind w:left="1080" w:hanging="360"/>
      </w:pPr>
      <w:rPr>
        <w:rFonts w:hint="default"/>
        <w:color w:val="auto"/>
        <w:lang w:val="en-GB"/>
      </w:rPr>
    </w:lvl>
    <w:lvl w:ilvl="1" w:tplc="BD2AA380" w:tentative="1">
      <w:start w:val="1"/>
      <w:numFmt w:val="lowerLetter"/>
      <w:lvlText w:val="%2."/>
      <w:lvlJc w:val="left"/>
      <w:pPr>
        <w:ind w:left="1800" w:hanging="360"/>
      </w:pPr>
    </w:lvl>
    <w:lvl w:ilvl="2" w:tplc="F19ED1E2" w:tentative="1">
      <w:start w:val="1"/>
      <w:numFmt w:val="lowerRoman"/>
      <w:lvlText w:val="%3."/>
      <w:lvlJc w:val="right"/>
      <w:pPr>
        <w:ind w:left="2520" w:hanging="180"/>
      </w:pPr>
    </w:lvl>
    <w:lvl w:ilvl="3" w:tplc="5E508822" w:tentative="1">
      <w:start w:val="1"/>
      <w:numFmt w:val="decimal"/>
      <w:lvlText w:val="%4."/>
      <w:lvlJc w:val="left"/>
      <w:pPr>
        <w:ind w:left="3240" w:hanging="360"/>
      </w:pPr>
    </w:lvl>
    <w:lvl w:ilvl="4" w:tplc="E7DC6154" w:tentative="1">
      <w:start w:val="1"/>
      <w:numFmt w:val="lowerLetter"/>
      <w:lvlText w:val="%5."/>
      <w:lvlJc w:val="left"/>
      <w:pPr>
        <w:ind w:left="3960" w:hanging="360"/>
      </w:pPr>
    </w:lvl>
    <w:lvl w:ilvl="5" w:tplc="598CB43A" w:tentative="1">
      <w:start w:val="1"/>
      <w:numFmt w:val="lowerRoman"/>
      <w:lvlText w:val="%6."/>
      <w:lvlJc w:val="right"/>
      <w:pPr>
        <w:ind w:left="4680" w:hanging="180"/>
      </w:pPr>
    </w:lvl>
    <w:lvl w:ilvl="6" w:tplc="9148123E" w:tentative="1">
      <w:start w:val="1"/>
      <w:numFmt w:val="decimal"/>
      <w:lvlText w:val="%7."/>
      <w:lvlJc w:val="left"/>
      <w:pPr>
        <w:ind w:left="5400" w:hanging="360"/>
      </w:pPr>
    </w:lvl>
    <w:lvl w:ilvl="7" w:tplc="580AFCD0" w:tentative="1">
      <w:start w:val="1"/>
      <w:numFmt w:val="lowerLetter"/>
      <w:lvlText w:val="%8."/>
      <w:lvlJc w:val="left"/>
      <w:pPr>
        <w:ind w:left="6120" w:hanging="360"/>
      </w:pPr>
    </w:lvl>
    <w:lvl w:ilvl="8" w:tplc="5C9E8686" w:tentative="1">
      <w:start w:val="1"/>
      <w:numFmt w:val="lowerRoman"/>
      <w:lvlText w:val="%9."/>
      <w:lvlJc w:val="right"/>
      <w:pPr>
        <w:ind w:left="6840" w:hanging="180"/>
      </w:pPr>
    </w:lvl>
  </w:abstractNum>
  <w:abstractNum w:abstractNumId="11" w15:restartNumberingAfterBreak="0">
    <w:nsid w:val="3604708A"/>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37795E76"/>
    <w:multiLevelType w:val="hybridMultilevel"/>
    <w:tmpl w:val="D4FC4BEA"/>
    <w:lvl w:ilvl="0" w:tplc="23887720">
      <w:start w:val="1"/>
      <w:numFmt w:val="lowerLetter"/>
      <w:lvlText w:val="(%1)"/>
      <w:lvlJc w:val="left"/>
      <w:pPr>
        <w:ind w:left="900" w:hanging="360"/>
      </w:pPr>
      <w:rPr>
        <w:rFonts w:hint="default"/>
        <w:b w:val="0"/>
      </w:rPr>
    </w:lvl>
    <w:lvl w:ilvl="1" w:tplc="A664BCBE" w:tentative="1">
      <w:start w:val="1"/>
      <w:numFmt w:val="lowerLetter"/>
      <w:lvlText w:val="%2."/>
      <w:lvlJc w:val="left"/>
      <w:pPr>
        <w:ind w:left="1620" w:hanging="360"/>
      </w:pPr>
    </w:lvl>
    <w:lvl w:ilvl="2" w:tplc="38125844" w:tentative="1">
      <w:start w:val="1"/>
      <w:numFmt w:val="lowerRoman"/>
      <w:lvlText w:val="%3."/>
      <w:lvlJc w:val="right"/>
      <w:pPr>
        <w:ind w:left="2340" w:hanging="180"/>
      </w:pPr>
    </w:lvl>
    <w:lvl w:ilvl="3" w:tplc="A8FA0448" w:tentative="1">
      <w:start w:val="1"/>
      <w:numFmt w:val="decimal"/>
      <w:lvlText w:val="%4."/>
      <w:lvlJc w:val="left"/>
      <w:pPr>
        <w:ind w:left="3060" w:hanging="360"/>
      </w:pPr>
    </w:lvl>
    <w:lvl w:ilvl="4" w:tplc="8F588690" w:tentative="1">
      <w:start w:val="1"/>
      <w:numFmt w:val="lowerLetter"/>
      <w:lvlText w:val="%5."/>
      <w:lvlJc w:val="left"/>
      <w:pPr>
        <w:ind w:left="3780" w:hanging="360"/>
      </w:pPr>
    </w:lvl>
    <w:lvl w:ilvl="5" w:tplc="E6C6F63A" w:tentative="1">
      <w:start w:val="1"/>
      <w:numFmt w:val="lowerRoman"/>
      <w:lvlText w:val="%6."/>
      <w:lvlJc w:val="right"/>
      <w:pPr>
        <w:ind w:left="4500" w:hanging="180"/>
      </w:pPr>
    </w:lvl>
    <w:lvl w:ilvl="6" w:tplc="B330E89E" w:tentative="1">
      <w:start w:val="1"/>
      <w:numFmt w:val="decimal"/>
      <w:lvlText w:val="%7."/>
      <w:lvlJc w:val="left"/>
      <w:pPr>
        <w:ind w:left="5220" w:hanging="360"/>
      </w:pPr>
    </w:lvl>
    <w:lvl w:ilvl="7" w:tplc="96F6F4A0" w:tentative="1">
      <w:start w:val="1"/>
      <w:numFmt w:val="lowerLetter"/>
      <w:lvlText w:val="%8."/>
      <w:lvlJc w:val="left"/>
      <w:pPr>
        <w:ind w:left="5940" w:hanging="360"/>
      </w:pPr>
    </w:lvl>
    <w:lvl w:ilvl="8" w:tplc="42DEB174" w:tentative="1">
      <w:start w:val="1"/>
      <w:numFmt w:val="lowerRoman"/>
      <w:lvlText w:val="%9."/>
      <w:lvlJc w:val="right"/>
      <w:pPr>
        <w:ind w:left="6660" w:hanging="180"/>
      </w:pPr>
    </w:lvl>
  </w:abstractNum>
  <w:abstractNum w:abstractNumId="13" w15:restartNumberingAfterBreak="0">
    <w:nsid w:val="37AA2E8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38C64F2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391D57F4"/>
    <w:multiLevelType w:val="hybridMultilevel"/>
    <w:tmpl w:val="7DE08844"/>
    <w:lvl w:ilvl="0" w:tplc="F314D6F6">
      <w:start w:val="1"/>
      <w:numFmt w:val="lowerLetter"/>
      <w:lvlText w:val="%1)"/>
      <w:lvlJc w:val="left"/>
      <w:pPr>
        <w:ind w:left="900" w:hanging="360"/>
      </w:pPr>
      <w:rPr>
        <w:rFonts w:hint="default"/>
      </w:rPr>
    </w:lvl>
    <w:lvl w:ilvl="1" w:tplc="5242FCF2" w:tentative="1">
      <w:start w:val="1"/>
      <w:numFmt w:val="lowerLetter"/>
      <w:lvlText w:val="%2."/>
      <w:lvlJc w:val="left"/>
      <w:pPr>
        <w:ind w:left="1620" w:hanging="360"/>
      </w:pPr>
    </w:lvl>
    <w:lvl w:ilvl="2" w:tplc="8DDEFDAC" w:tentative="1">
      <w:start w:val="1"/>
      <w:numFmt w:val="lowerRoman"/>
      <w:lvlText w:val="%3."/>
      <w:lvlJc w:val="right"/>
      <w:pPr>
        <w:ind w:left="2340" w:hanging="180"/>
      </w:pPr>
    </w:lvl>
    <w:lvl w:ilvl="3" w:tplc="58121406" w:tentative="1">
      <w:start w:val="1"/>
      <w:numFmt w:val="decimal"/>
      <w:lvlText w:val="%4."/>
      <w:lvlJc w:val="left"/>
      <w:pPr>
        <w:ind w:left="3060" w:hanging="360"/>
      </w:pPr>
    </w:lvl>
    <w:lvl w:ilvl="4" w:tplc="7AEACA64" w:tentative="1">
      <w:start w:val="1"/>
      <w:numFmt w:val="lowerLetter"/>
      <w:lvlText w:val="%5."/>
      <w:lvlJc w:val="left"/>
      <w:pPr>
        <w:ind w:left="3780" w:hanging="360"/>
      </w:pPr>
    </w:lvl>
    <w:lvl w:ilvl="5" w:tplc="17B4A3E8" w:tentative="1">
      <w:start w:val="1"/>
      <w:numFmt w:val="lowerRoman"/>
      <w:lvlText w:val="%6."/>
      <w:lvlJc w:val="right"/>
      <w:pPr>
        <w:ind w:left="4500" w:hanging="180"/>
      </w:pPr>
    </w:lvl>
    <w:lvl w:ilvl="6" w:tplc="7F626468" w:tentative="1">
      <w:start w:val="1"/>
      <w:numFmt w:val="decimal"/>
      <w:lvlText w:val="%7."/>
      <w:lvlJc w:val="left"/>
      <w:pPr>
        <w:ind w:left="5220" w:hanging="360"/>
      </w:pPr>
    </w:lvl>
    <w:lvl w:ilvl="7" w:tplc="6024D606" w:tentative="1">
      <w:start w:val="1"/>
      <w:numFmt w:val="lowerLetter"/>
      <w:lvlText w:val="%8."/>
      <w:lvlJc w:val="left"/>
      <w:pPr>
        <w:ind w:left="5940" w:hanging="360"/>
      </w:pPr>
    </w:lvl>
    <w:lvl w:ilvl="8" w:tplc="578A9F92" w:tentative="1">
      <w:start w:val="1"/>
      <w:numFmt w:val="lowerRoman"/>
      <w:lvlText w:val="%9."/>
      <w:lvlJc w:val="right"/>
      <w:pPr>
        <w:ind w:left="6660" w:hanging="180"/>
      </w:pPr>
    </w:lvl>
  </w:abstractNum>
  <w:abstractNum w:abstractNumId="16" w15:restartNumberingAfterBreak="0">
    <w:nsid w:val="3D9B2D45"/>
    <w:multiLevelType w:val="hybridMultilevel"/>
    <w:tmpl w:val="DE1C7D88"/>
    <w:lvl w:ilvl="0" w:tplc="950468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F5155EC"/>
    <w:multiLevelType w:val="hybridMultilevel"/>
    <w:tmpl w:val="15B075C0"/>
    <w:lvl w:ilvl="0" w:tplc="0CECF96E">
      <w:start w:val="1"/>
      <w:numFmt w:val="decimal"/>
      <w:lvlText w:val="(%1)"/>
      <w:lvlJc w:val="left"/>
      <w:pPr>
        <w:ind w:left="928" w:hanging="360"/>
      </w:pPr>
      <w:rPr>
        <w:rFonts w:hint="default"/>
      </w:rPr>
    </w:lvl>
    <w:lvl w:ilvl="1" w:tplc="8A86D494" w:tentative="1">
      <w:start w:val="1"/>
      <w:numFmt w:val="lowerLetter"/>
      <w:lvlText w:val="%2."/>
      <w:lvlJc w:val="left"/>
      <w:pPr>
        <w:ind w:left="1648" w:hanging="360"/>
      </w:pPr>
    </w:lvl>
    <w:lvl w:ilvl="2" w:tplc="EEA82660" w:tentative="1">
      <w:start w:val="1"/>
      <w:numFmt w:val="lowerRoman"/>
      <w:lvlText w:val="%3."/>
      <w:lvlJc w:val="right"/>
      <w:pPr>
        <w:ind w:left="2368" w:hanging="180"/>
      </w:pPr>
    </w:lvl>
    <w:lvl w:ilvl="3" w:tplc="AC408D8E" w:tentative="1">
      <w:start w:val="1"/>
      <w:numFmt w:val="decimal"/>
      <w:lvlText w:val="%4."/>
      <w:lvlJc w:val="left"/>
      <w:pPr>
        <w:ind w:left="3088" w:hanging="360"/>
      </w:pPr>
    </w:lvl>
    <w:lvl w:ilvl="4" w:tplc="FDE045DC" w:tentative="1">
      <w:start w:val="1"/>
      <w:numFmt w:val="lowerLetter"/>
      <w:lvlText w:val="%5."/>
      <w:lvlJc w:val="left"/>
      <w:pPr>
        <w:ind w:left="3808" w:hanging="360"/>
      </w:pPr>
    </w:lvl>
    <w:lvl w:ilvl="5" w:tplc="8A705D0C" w:tentative="1">
      <w:start w:val="1"/>
      <w:numFmt w:val="lowerRoman"/>
      <w:lvlText w:val="%6."/>
      <w:lvlJc w:val="right"/>
      <w:pPr>
        <w:ind w:left="4528" w:hanging="180"/>
      </w:pPr>
    </w:lvl>
    <w:lvl w:ilvl="6" w:tplc="030A10AE" w:tentative="1">
      <w:start w:val="1"/>
      <w:numFmt w:val="decimal"/>
      <w:lvlText w:val="%7."/>
      <w:lvlJc w:val="left"/>
      <w:pPr>
        <w:ind w:left="5248" w:hanging="360"/>
      </w:pPr>
    </w:lvl>
    <w:lvl w:ilvl="7" w:tplc="47A01EE2" w:tentative="1">
      <w:start w:val="1"/>
      <w:numFmt w:val="lowerLetter"/>
      <w:lvlText w:val="%8."/>
      <w:lvlJc w:val="left"/>
      <w:pPr>
        <w:ind w:left="5968" w:hanging="360"/>
      </w:pPr>
    </w:lvl>
    <w:lvl w:ilvl="8" w:tplc="06207020" w:tentative="1">
      <w:start w:val="1"/>
      <w:numFmt w:val="lowerRoman"/>
      <w:lvlText w:val="%9."/>
      <w:lvlJc w:val="right"/>
      <w:pPr>
        <w:ind w:left="6688" w:hanging="180"/>
      </w:pPr>
    </w:lvl>
  </w:abstractNum>
  <w:abstractNum w:abstractNumId="18" w15:restartNumberingAfterBreak="0">
    <w:nsid w:val="44BF0643"/>
    <w:multiLevelType w:val="hybridMultilevel"/>
    <w:tmpl w:val="B44084EC"/>
    <w:lvl w:ilvl="0" w:tplc="14542DF2">
      <w:start w:val="2"/>
      <w:numFmt w:val="lowerLetter"/>
      <w:lvlText w:val="%1)"/>
      <w:lvlJc w:val="left"/>
      <w:pPr>
        <w:ind w:left="723" w:hanging="360"/>
      </w:pPr>
      <w:rPr>
        <w:rFonts w:hint="default"/>
        <w:color w:val="auto"/>
      </w:rPr>
    </w:lvl>
    <w:lvl w:ilvl="1" w:tplc="1FC41B6C" w:tentative="1">
      <w:start w:val="1"/>
      <w:numFmt w:val="lowerLetter"/>
      <w:lvlText w:val="%2."/>
      <w:lvlJc w:val="left"/>
      <w:pPr>
        <w:ind w:left="1440" w:hanging="360"/>
      </w:pPr>
    </w:lvl>
    <w:lvl w:ilvl="2" w:tplc="54F0FC5C" w:tentative="1">
      <w:start w:val="1"/>
      <w:numFmt w:val="lowerRoman"/>
      <w:lvlText w:val="%3."/>
      <w:lvlJc w:val="right"/>
      <w:pPr>
        <w:ind w:left="2160" w:hanging="180"/>
      </w:pPr>
    </w:lvl>
    <w:lvl w:ilvl="3" w:tplc="05EEE30E" w:tentative="1">
      <w:start w:val="1"/>
      <w:numFmt w:val="decimal"/>
      <w:lvlText w:val="%4."/>
      <w:lvlJc w:val="left"/>
      <w:pPr>
        <w:ind w:left="2880" w:hanging="360"/>
      </w:pPr>
    </w:lvl>
    <w:lvl w:ilvl="4" w:tplc="41527612" w:tentative="1">
      <w:start w:val="1"/>
      <w:numFmt w:val="lowerLetter"/>
      <w:lvlText w:val="%5."/>
      <w:lvlJc w:val="left"/>
      <w:pPr>
        <w:ind w:left="3600" w:hanging="360"/>
      </w:pPr>
    </w:lvl>
    <w:lvl w:ilvl="5" w:tplc="32C88DF8" w:tentative="1">
      <w:start w:val="1"/>
      <w:numFmt w:val="lowerRoman"/>
      <w:lvlText w:val="%6."/>
      <w:lvlJc w:val="right"/>
      <w:pPr>
        <w:ind w:left="4320" w:hanging="180"/>
      </w:pPr>
    </w:lvl>
    <w:lvl w:ilvl="6" w:tplc="C46E5066" w:tentative="1">
      <w:start w:val="1"/>
      <w:numFmt w:val="decimal"/>
      <w:lvlText w:val="%7."/>
      <w:lvlJc w:val="left"/>
      <w:pPr>
        <w:ind w:left="5040" w:hanging="360"/>
      </w:pPr>
    </w:lvl>
    <w:lvl w:ilvl="7" w:tplc="C3E829E8" w:tentative="1">
      <w:start w:val="1"/>
      <w:numFmt w:val="lowerLetter"/>
      <w:lvlText w:val="%8."/>
      <w:lvlJc w:val="left"/>
      <w:pPr>
        <w:ind w:left="5760" w:hanging="360"/>
      </w:pPr>
    </w:lvl>
    <w:lvl w:ilvl="8" w:tplc="0B947EEC" w:tentative="1">
      <w:start w:val="1"/>
      <w:numFmt w:val="lowerRoman"/>
      <w:lvlText w:val="%9."/>
      <w:lvlJc w:val="right"/>
      <w:pPr>
        <w:ind w:left="6480" w:hanging="180"/>
      </w:pPr>
    </w:lvl>
  </w:abstractNum>
  <w:abstractNum w:abstractNumId="19" w15:restartNumberingAfterBreak="0">
    <w:nsid w:val="44FF1FCD"/>
    <w:multiLevelType w:val="hybridMultilevel"/>
    <w:tmpl w:val="7876BCA8"/>
    <w:lvl w:ilvl="0" w:tplc="86645300">
      <w:start w:val="3"/>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0" w15:restartNumberingAfterBreak="0">
    <w:nsid w:val="45800C07"/>
    <w:multiLevelType w:val="hybridMultilevel"/>
    <w:tmpl w:val="241A822C"/>
    <w:lvl w:ilvl="0" w:tplc="BCE892BC">
      <w:start w:val="1"/>
      <w:numFmt w:val="lowerLetter"/>
      <w:lvlText w:val="%1)"/>
      <w:lvlJc w:val="left"/>
      <w:pPr>
        <w:ind w:left="1080" w:hanging="360"/>
      </w:pPr>
      <w:rPr>
        <w:rFonts w:hint="default"/>
        <w:color w:val="auto"/>
        <w:lang w:val="en-GB"/>
      </w:rPr>
    </w:lvl>
    <w:lvl w:ilvl="1" w:tplc="C87E3D9A" w:tentative="1">
      <w:start w:val="1"/>
      <w:numFmt w:val="lowerLetter"/>
      <w:lvlText w:val="%2."/>
      <w:lvlJc w:val="left"/>
      <w:pPr>
        <w:ind w:left="1800" w:hanging="360"/>
      </w:pPr>
    </w:lvl>
    <w:lvl w:ilvl="2" w:tplc="A3208C3E" w:tentative="1">
      <w:start w:val="1"/>
      <w:numFmt w:val="lowerRoman"/>
      <w:lvlText w:val="%3."/>
      <w:lvlJc w:val="right"/>
      <w:pPr>
        <w:ind w:left="2520" w:hanging="180"/>
      </w:pPr>
    </w:lvl>
    <w:lvl w:ilvl="3" w:tplc="896A4E06" w:tentative="1">
      <w:start w:val="1"/>
      <w:numFmt w:val="decimal"/>
      <w:lvlText w:val="%4."/>
      <w:lvlJc w:val="left"/>
      <w:pPr>
        <w:ind w:left="3240" w:hanging="360"/>
      </w:pPr>
    </w:lvl>
    <w:lvl w:ilvl="4" w:tplc="8B6E8D28" w:tentative="1">
      <w:start w:val="1"/>
      <w:numFmt w:val="lowerLetter"/>
      <w:lvlText w:val="%5."/>
      <w:lvlJc w:val="left"/>
      <w:pPr>
        <w:ind w:left="3960" w:hanging="360"/>
      </w:pPr>
    </w:lvl>
    <w:lvl w:ilvl="5" w:tplc="A25ABE34" w:tentative="1">
      <w:start w:val="1"/>
      <w:numFmt w:val="lowerRoman"/>
      <w:lvlText w:val="%6."/>
      <w:lvlJc w:val="right"/>
      <w:pPr>
        <w:ind w:left="4680" w:hanging="180"/>
      </w:pPr>
    </w:lvl>
    <w:lvl w:ilvl="6" w:tplc="6F522518" w:tentative="1">
      <w:start w:val="1"/>
      <w:numFmt w:val="decimal"/>
      <w:lvlText w:val="%7."/>
      <w:lvlJc w:val="left"/>
      <w:pPr>
        <w:ind w:left="5400" w:hanging="360"/>
      </w:pPr>
    </w:lvl>
    <w:lvl w:ilvl="7" w:tplc="6220CF00" w:tentative="1">
      <w:start w:val="1"/>
      <w:numFmt w:val="lowerLetter"/>
      <w:lvlText w:val="%8."/>
      <w:lvlJc w:val="left"/>
      <w:pPr>
        <w:ind w:left="6120" w:hanging="360"/>
      </w:pPr>
    </w:lvl>
    <w:lvl w:ilvl="8" w:tplc="B4F6F9CE" w:tentative="1">
      <w:start w:val="1"/>
      <w:numFmt w:val="lowerRoman"/>
      <w:lvlText w:val="%9."/>
      <w:lvlJc w:val="right"/>
      <w:pPr>
        <w:ind w:left="6840" w:hanging="180"/>
      </w:pPr>
    </w:lvl>
  </w:abstractNum>
  <w:abstractNum w:abstractNumId="21" w15:restartNumberingAfterBreak="0">
    <w:nsid w:val="478C0207"/>
    <w:multiLevelType w:val="hybridMultilevel"/>
    <w:tmpl w:val="DE1C7D88"/>
    <w:lvl w:ilvl="0" w:tplc="950468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48B0E27"/>
    <w:multiLevelType w:val="hybridMultilevel"/>
    <w:tmpl w:val="01625F6C"/>
    <w:lvl w:ilvl="0" w:tplc="C660D4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B3B2EDB"/>
    <w:multiLevelType w:val="hybridMultilevel"/>
    <w:tmpl w:val="AC78FF88"/>
    <w:lvl w:ilvl="0" w:tplc="B87CF04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07511"/>
    <w:multiLevelType w:val="hybridMultilevel"/>
    <w:tmpl w:val="2584B5AC"/>
    <w:lvl w:ilvl="0" w:tplc="EC3072B0">
      <w:start w:val="1"/>
      <w:numFmt w:val="lowerLetter"/>
      <w:lvlText w:val="%1)"/>
      <w:lvlJc w:val="left"/>
      <w:pPr>
        <w:ind w:left="720" w:hanging="360"/>
      </w:pPr>
      <w:rPr>
        <w:rFonts w:hint="default"/>
      </w:rPr>
    </w:lvl>
    <w:lvl w:ilvl="1" w:tplc="5A3631B0">
      <w:start w:val="1"/>
      <w:numFmt w:val="lowerLetter"/>
      <w:lvlText w:val="%2."/>
      <w:lvlJc w:val="left"/>
      <w:pPr>
        <w:ind w:left="1440" w:hanging="360"/>
      </w:pPr>
    </w:lvl>
    <w:lvl w:ilvl="2" w:tplc="B3A666EE" w:tentative="1">
      <w:start w:val="1"/>
      <w:numFmt w:val="lowerRoman"/>
      <w:lvlText w:val="%3."/>
      <w:lvlJc w:val="right"/>
      <w:pPr>
        <w:ind w:left="2160" w:hanging="180"/>
      </w:pPr>
    </w:lvl>
    <w:lvl w:ilvl="3" w:tplc="32C6614C" w:tentative="1">
      <w:start w:val="1"/>
      <w:numFmt w:val="decimal"/>
      <w:lvlText w:val="%4."/>
      <w:lvlJc w:val="left"/>
      <w:pPr>
        <w:ind w:left="2880" w:hanging="360"/>
      </w:pPr>
    </w:lvl>
    <w:lvl w:ilvl="4" w:tplc="FF5620EC" w:tentative="1">
      <w:start w:val="1"/>
      <w:numFmt w:val="lowerLetter"/>
      <w:lvlText w:val="%5."/>
      <w:lvlJc w:val="left"/>
      <w:pPr>
        <w:ind w:left="3600" w:hanging="360"/>
      </w:pPr>
    </w:lvl>
    <w:lvl w:ilvl="5" w:tplc="5468B2F4" w:tentative="1">
      <w:start w:val="1"/>
      <w:numFmt w:val="lowerRoman"/>
      <w:lvlText w:val="%6."/>
      <w:lvlJc w:val="right"/>
      <w:pPr>
        <w:ind w:left="4320" w:hanging="180"/>
      </w:pPr>
    </w:lvl>
    <w:lvl w:ilvl="6" w:tplc="A73045AA" w:tentative="1">
      <w:start w:val="1"/>
      <w:numFmt w:val="decimal"/>
      <w:lvlText w:val="%7."/>
      <w:lvlJc w:val="left"/>
      <w:pPr>
        <w:ind w:left="5040" w:hanging="360"/>
      </w:pPr>
    </w:lvl>
    <w:lvl w:ilvl="7" w:tplc="FA7E7244" w:tentative="1">
      <w:start w:val="1"/>
      <w:numFmt w:val="lowerLetter"/>
      <w:lvlText w:val="%8."/>
      <w:lvlJc w:val="left"/>
      <w:pPr>
        <w:ind w:left="5760" w:hanging="360"/>
      </w:pPr>
    </w:lvl>
    <w:lvl w:ilvl="8" w:tplc="3A74F202" w:tentative="1">
      <w:start w:val="1"/>
      <w:numFmt w:val="lowerRoman"/>
      <w:lvlText w:val="%9."/>
      <w:lvlJc w:val="right"/>
      <w:pPr>
        <w:ind w:left="6480" w:hanging="180"/>
      </w:pPr>
    </w:lvl>
  </w:abstractNum>
  <w:abstractNum w:abstractNumId="25" w15:restartNumberingAfterBreak="0">
    <w:nsid w:val="5F700FB5"/>
    <w:multiLevelType w:val="hybridMultilevel"/>
    <w:tmpl w:val="A90481DA"/>
    <w:lvl w:ilvl="0" w:tplc="2C063BCA">
      <w:start w:val="1"/>
      <w:numFmt w:val="lowerLetter"/>
      <w:lvlText w:val="%1)"/>
      <w:lvlJc w:val="left"/>
      <w:pPr>
        <w:ind w:left="900" w:hanging="360"/>
      </w:pPr>
      <w:rPr>
        <w:rFonts w:ascii="Times New Roman" w:hAnsi="Times New Roman" w:hint="default"/>
        <w:sz w:val="20"/>
      </w:rPr>
    </w:lvl>
    <w:lvl w:ilvl="1" w:tplc="48D8FD1E" w:tentative="1">
      <w:start w:val="1"/>
      <w:numFmt w:val="lowerLetter"/>
      <w:lvlText w:val="%2."/>
      <w:lvlJc w:val="left"/>
      <w:pPr>
        <w:ind w:left="1440" w:hanging="360"/>
      </w:pPr>
    </w:lvl>
    <w:lvl w:ilvl="2" w:tplc="FB28B78C" w:tentative="1">
      <w:start w:val="1"/>
      <w:numFmt w:val="lowerRoman"/>
      <w:lvlText w:val="%3."/>
      <w:lvlJc w:val="right"/>
      <w:pPr>
        <w:ind w:left="2160" w:hanging="180"/>
      </w:pPr>
    </w:lvl>
    <w:lvl w:ilvl="3" w:tplc="12246A22" w:tentative="1">
      <w:start w:val="1"/>
      <w:numFmt w:val="decimal"/>
      <w:lvlText w:val="%4."/>
      <w:lvlJc w:val="left"/>
      <w:pPr>
        <w:ind w:left="2880" w:hanging="360"/>
      </w:pPr>
    </w:lvl>
    <w:lvl w:ilvl="4" w:tplc="0B725FB2" w:tentative="1">
      <w:start w:val="1"/>
      <w:numFmt w:val="lowerLetter"/>
      <w:lvlText w:val="%5."/>
      <w:lvlJc w:val="left"/>
      <w:pPr>
        <w:ind w:left="3600" w:hanging="360"/>
      </w:pPr>
    </w:lvl>
    <w:lvl w:ilvl="5" w:tplc="AA7AA1C2" w:tentative="1">
      <w:start w:val="1"/>
      <w:numFmt w:val="lowerRoman"/>
      <w:lvlText w:val="%6."/>
      <w:lvlJc w:val="right"/>
      <w:pPr>
        <w:ind w:left="4320" w:hanging="180"/>
      </w:pPr>
    </w:lvl>
    <w:lvl w:ilvl="6" w:tplc="02861372" w:tentative="1">
      <w:start w:val="1"/>
      <w:numFmt w:val="decimal"/>
      <w:lvlText w:val="%7."/>
      <w:lvlJc w:val="left"/>
      <w:pPr>
        <w:ind w:left="5040" w:hanging="360"/>
      </w:pPr>
    </w:lvl>
    <w:lvl w:ilvl="7" w:tplc="829050AA" w:tentative="1">
      <w:start w:val="1"/>
      <w:numFmt w:val="lowerLetter"/>
      <w:lvlText w:val="%8."/>
      <w:lvlJc w:val="left"/>
      <w:pPr>
        <w:ind w:left="5760" w:hanging="360"/>
      </w:pPr>
    </w:lvl>
    <w:lvl w:ilvl="8" w:tplc="DE1EB39E" w:tentative="1">
      <w:start w:val="1"/>
      <w:numFmt w:val="lowerRoman"/>
      <w:lvlText w:val="%9."/>
      <w:lvlJc w:val="right"/>
      <w:pPr>
        <w:ind w:left="6480" w:hanging="180"/>
      </w:pPr>
    </w:lvl>
  </w:abstractNum>
  <w:abstractNum w:abstractNumId="26" w15:restartNumberingAfterBreak="0">
    <w:nsid w:val="60310FBB"/>
    <w:multiLevelType w:val="hybridMultilevel"/>
    <w:tmpl w:val="3AF89C44"/>
    <w:lvl w:ilvl="0" w:tplc="203E4B28">
      <w:start w:val="2"/>
      <w:numFmt w:val="lowerLetter"/>
      <w:lvlText w:val="%1)"/>
      <w:lvlJc w:val="left"/>
      <w:pPr>
        <w:ind w:left="1080" w:hanging="360"/>
      </w:pPr>
      <w:rPr>
        <w:rFonts w:hint="default"/>
        <w:color w:val="auto"/>
      </w:rPr>
    </w:lvl>
    <w:lvl w:ilvl="1" w:tplc="BAAA940C" w:tentative="1">
      <w:start w:val="1"/>
      <w:numFmt w:val="lowerLetter"/>
      <w:lvlText w:val="%2."/>
      <w:lvlJc w:val="left"/>
      <w:pPr>
        <w:ind w:left="1440" w:hanging="360"/>
      </w:pPr>
    </w:lvl>
    <w:lvl w:ilvl="2" w:tplc="3AA65A88" w:tentative="1">
      <w:start w:val="1"/>
      <w:numFmt w:val="lowerRoman"/>
      <w:lvlText w:val="%3."/>
      <w:lvlJc w:val="right"/>
      <w:pPr>
        <w:ind w:left="2160" w:hanging="180"/>
      </w:pPr>
    </w:lvl>
    <w:lvl w:ilvl="3" w:tplc="81BA5194" w:tentative="1">
      <w:start w:val="1"/>
      <w:numFmt w:val="decimal"/>
      <w:lvlText w:val="%4."/>
      <w:lvlJc w:val="left"/>
      <w:pPr>
        <w:ind w:left="2880" w:hanging="360"/>
      </w:pPr>
    </w:lvl>
    <w:lvl w:ilvl="4" w:tplc="2E1EA474" w:tentative="1">
      <w:start w:val="1"/>
      <w:numFmt w:val="lowerLetter"/>
      <w:lvlText w:val="%5."/>
      <w:lvlJc w:val="left"/>
      <w:pPr>
        <w:ind w:left="3600" w:hanging="360"/>
      </w:pPr>
    </w:lvl>
    <w:lvl w:ilvl="5" w:tplc="A63CE3A0" w:tentative="1">
      <w:start w:val="1"/>
      <w:numFmt w:val="lowerRoman"/>
      <w:lvlText w:val="%6."/>
      <w:lvlJc w:val="right"/>
      <w:pPr>
        <w:ind w:left="4320" w:hanging="180"/>
      </w:pPr>
    </w:lvl>
    <w:lvl w:ilvl="6" w:tplc="1A1C0E4A" w:tentative="1">
      <w:start w:val="1"/>
      <w:numFmt w:val="decimal"/>
      <w:lvlText w:val="%7."/>
      <w:lvlJc w:val="left"/>
      <w:pPr>
        <w:ind w:left="5040" w:hanging="360"/>
      </w:pPr>
    </w:lvl>
    <w:lvl w:ilvl="7" w:tplc="AA784662" w:tentative="1">
      <w:start w:val="1"/>
      <w:numFmt w:val="lowerLetter"/>
      <w:lvlText w:val="%8."/>
      <w:lvlJc w:val="left"/>
      <w:pPr>
        <w:ind w:left="5760" w:hanging="360"/>
      </w:pPr>
    </w:lvl>
    <w:lvl w:ilvl="8" w:tplc="B52CDAB4" w:tentative="1">
      <w:start w:val="1"/>
      <w:numFmt w:val="lowerRoman"/>
      <w:lvlText w:val="%9."/>
      <w:lvlJc w:val="right"/>
      <w:pPr>
        <w:ind w:left="6480" w:hanging="180"/>
      </w:pPr>
    </w:lvl>
  </w:abstractNum>
  <w:abstractNum w:abstractNumId="27" w15:restartNumberingAfterBreak="0">
    <w:nsid w:val="6C195BFD"/>
    <w:multiLevelType w:val="hybridMultilevel"/>
    <w:tmpl w:val="01625F6C"/>
    <w:lvl w:ilvl="0" w:tplc="C660D4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EF736C8"/>
    <w:multiLevelType w:val="hybridMultilevel"/>
    <w:tmpl w:val="96DC03AE"/>
    <w:lvl w:ilvl="0" w:tplc="947CE186">
      <w:start w:val="2"/>
      <w:numFmt w:val="lowerLetter"/>
      <w:lvlText w:val="%1)"/>
      <w:lvlJc w:val="left"/>
      <w:pPr>
        <w:ind w:left="900" w:hanging="360"/>
      </w:pPr>
      <w:rPr>
        <w:rFonts w:ascii="Times New Roman" w:hAnsi="Times New Roman" w:hint="default"/>
        <w:sz w:val="20"/>
      </w:rPr>
    </w:lvl>
    <w:lvl w:ilvl="1" w:tplc="85B4CE02" w:tentative="1">
      <w:start w:val="1"/>
      <w:numFmt w:val="lowerLetter"/>
      <w:lvlText w:val="%2."/>
      <w:lvlJc w:val="left"/>
      <w:pPr>
        <w:ind w:left="1440" w:hanging="360"/>
      </w:pPr>
    </w:lvl>
    <w:lvl w:ilvl="2" w:tplc="CDF4AB54" w:tentative="1">
      <w:start w:val="1"/>
      <w:numFmt w:val="lowerRoman"/>
      <w:lvlText w:val="%3."/>
      <w:lvlJc w:val="right"/>
      <w:pPr>
        <w:ind w:left="2160" w:hanging="180"/>
      </w:pPr>
    </w:lvl>
    <w:lvl w:ilvl="3" w:tplc="5A889154" w:tentative="1">
      <w:start w:val="1"/>
      <w:numFmt w:val="decimal"/>
      <w:lvlText w:val="%4."/>
      <w:lvlJc w:val="left"/>
      <w:pPr>
        <w:ind w:left="2880" w:hanging="360"/>
      </w:pPr>
    </w:lvl>
    <w:lvl w:ilvl="4" w:tplc="D31C976A" w:tentative="1">
      <w:start w:val="1"/>
      <w:numFmt w:val="lowerLetter"/>
      <w:lvlText w:val="%5."/>
      <w:lvlJc w:val="left"/>
      <w:pPr>
        <w:ind w:left="3600" w:hanging="360"/>
      </w:pPr>
    </w:lvl>
    <w:lvl w:ilvl="5" w:tplc="4BC05C46" w:tentative="1">
      <w:start w:val="1"/>
      <w:numFmt w:val="lowerRoman"/>
      <w:lvlText w:val="%6."/>
      <w:lvlJc w:val="right"/>
      <w:pPr>
        <w:ind w:left="4320" w:hanging="180"/>
      </w:pPr>
    </w:lvl>
    <w:lvl w:ilvl="6" w:tplc="5D6C8786" w:tentative="1">
      <w:start w:val="1"/>
      <w:numFmt w:val="decimal"/>
      <w:lvlText w:val="%7."/>
      <w:lvlJc w:val="left"/>
      <w:pPr>
        <w:ind w:left="5040" w:hanging="360"/>
      </w:pPr>
    </w:lvl>
    <w:lvl w:ilvl="7" w:tplc="87624010" w:tentative="1">
      <w:start w:val="1"/>
      <w:numFmt w:val="lowerLetter"/>
      <w:lvlText w:val="%8."/>
      <w:lvlJc w:val="left"/>
      <w:pPr>
        <w:ind w:left="5760" w:hanging="360"/>
      </w:pPr>
    </w:lvl>
    <w:lvl w:ilvl="8" w:tplc="0A965E4A" w:tentative="1">
      <w:start w:val="1"/>
      <w:numFmt w:val="lowerRoman"/>
      <w:lvlText w:val="%9."/>
      <w:lvlJc w:val="right"/>
      <w:pPr>
        <w:ind w:left="6480" w:hanging="180"/>
      </w:pPr>
    </w:lvl>
  </w:abstractNum>
  <w:abstractNum w:abstractNumId="29" w15:restartNumberingAfterBreak="0">
    <w:nsid w:val="704607FC"/>
    <w:multiLevelType w:val="hybridMultilevel"/>
    <w:tmpl w:val="0B9A5964"/>
    <w:lvl w:ilvl="0" w:tplc="A71ED37A">
      <w:start w:val="1"/>
      <w:numFmt w:val="bullet"/>
      <w:lvlText w:val=""/>
      <w:lvlJc w:val="left"/>
      <w:pPr>
        <w:ind w:left="1260" w:hanging="360"/>
      </w:pPr>
      <w:rPr>
        <w:rFonts w:ascii="Symbol" w:hAnsi="Symbol" w:hint="default"/>
      </w:rPr>
    </w:lvl>
    <w:lvl w:ilvl="1" w:tplc="AB5EC474" w:tentative="1">
      <w:start w:val="1"/>
      <w:numFmt w:val="bullet"/>
      <w:lvlText w:val="o"/>
      <w:lvlJc w:val="left"/>
      <w:pPr>
        <w:ind w:left="1980" w:hanging="360"/>
      </w:pPr>
      <w:rPr>
        <w:rFonts w:ascii="Courier New" w:hAnsi="Courier New" w:cs="Courier New" w:hint="default"/>
      </w:rPr>
    </w:lvl>
    <w:lvl w:ilvl="2" w:tplc="427E4E58" w:tentative="1">
      <w:start w:val="1"/>
      <w:numFmt w:val="bullet"/>
      <w:lvlText w:val=""/>
      <w:lvlJc w:val="left"/>
      <w:pPr>
        <w:ind w:left="2700" w:hanging="360"/>
      </w:pPr>
      <w:rPr>
        <w:rFonts w:ascii="Wingdings" w:hAnsi="Wingdings" w:hint="default"/>
      </w:rPr>
    </w:lvl>
    <w:lvl w:ilvl="3" w:tplc="DF8A62D6" w:tentative="1">
      <w:start w:val="1"/>
      <w:numFmt w:val="bullet"/>
      <w:lvlText w:val=""/>
      <w:lvlJc w:val="left"/>
      <w:pPr>
        <w:ind w:left="3420" w:hanging="360"/>
      </w:pPr>
      <w:rPr>
        <w:rFonts w:ascii="Symbol" w:hAnsi="Symbol" w:hint="default"/>
      </w:rPr>
    </w:lvl>
    <w:lvl w:ilvl="4" w:tplc="037E5F88" w:tentative="1">
      <w:start w:val="1"/>
      <w:numFmt w:val="bullet"/>
      <w:lvlText w:val="o"/>
      <w:lvlJc w:val="left"/>
      <w:pPr>
        <w:ind w:left="4140" w:hanging="360"/>
      </w:pPr>
      <w:rPr>
        <w:rFonts w:ascii="Courier New" w:hAnsi="Courier New" w:cs="Courier New" w:hint="default"/>
      </w:rPr>
    </w:lvl>
    <w:lvl w:ilvl="5" w:tplc="600C030A" w:tentative="1">
      <w:start w:val="1"/>
      <w:numFmt w:val="bullet"/>
      <w:lvlText w:val=""/>
      <w:lvlJc w:val="left"/>
      <w:pPr>
        <w:ind w:left="4860" w:hanging="360"/>
      </w:pPr>
      <w:rPr>
        <w:rFonts w:ascii="Wingdings" w:hAnsi="Wingdings" w:hint="default"/>
      </w:rPr>
    </w:lvl>
    <w:lvl w:ilvl="6" w:tplc="10AAC786" w:tentative="1">
      <w:start w:val="1"/>
      <w:numFmt w:val="bullet"/>
      <w:lvlText w:val=""/>
      <w:lvlJc w:val="left"/>
      <w:pPr>
        <w:ind w:left="5580" w:hanging="360"/>
      </w:pPr>
      <w:rPr>
        <w:rFonts w:ascii="Symbol" w:hAnsi="Symbol" w:hint="default"/>
      </w:rPr>
    </w:lvl>
    <w:lvl w:ilvl="7" w:tplc="FD100D6A" w:tentative="1">
      <w:start w:val="1"/>
      <w:numFmt w:val="bullet"/>
      <w:lvlText w:val="o"/>
      <w:lvlJc w:val="left"/>
      <w:pPr>
        <w:ind w:left="6300" w:hanging="360"/>
      </w:pPr>
      <w:rPr>
        <w:rFonts w:ascii="Courier New" w:hAnsi="Courier New" w:cs="Courier New" w:hint="default"/>
      </w:rPr>
    </w:lvl>
    <w:lvl w:ilvl="8" w:tplc="10A04B6A" w:tentative="1">
      <w:start w:val="1"/>
      <w:numFmt w:val="bullet"/>
      <w:lvlText w:val=""/>
      <w:lvlJc w:val="left"/>
      <w:pPr>
        <w:ind w:left="7020" w:hanging="360"/>
      </w:pPr>
      <w:rPr>
        <w:rFonts w:ascii="Wingdings" w:hAnsi="Wingdings" w:hint="default"/>
      </w:rPr>
    </w:lvl>
  </w:abstractNum>
  <w:abstractNum w:abstractNumId="30" w15:restartNumberingAfterBreak="0">
    <w:nsid w:val="70DF7207"/>
    <w:multiLevelType w:val="hybridMultilevel"/>
    <w:tmpl w:val="8D50BA0E"/>
    <w:lvl w:ilvl="0" w:tplc="2B304C2C">
      <w:start w:val="1"/>
      <w:numFmt w:val="lowerLetter"/>
      <w:lvlText w:val="%1)"/>
      <w:lvlJc w:val="left"/>
      <w:pPr>
        <w:ind w:left="900" w:hanging="360"/>
      </w:pPr>
      <w:rPr>
        <w:rFonts w:ascii="Times New Roman" w:hAnsi="Times New Roman" w:hint="default"/>
        <w:sz w:val="20"/>
      </w:rPr>
    </w:lvl>
    <w:lvl w:ilvl="1" w:tplc="91088E1A" w:tentative="1">
      <w:start w:val="1"/>
      <w:numFmt w:val="lowerLetter"/>
      <w:lvlText w:val="%2."/>
      <w:lvlJc w:val="left"/>
      <w:pPr>
        <w:ind w:left="1620" w:hanging="360"/>
      </w:pPr>
    </w:lvl>
    <w:lvl w:ilvl="2" w:tplc="DDA0C5A6" w:tentative="1">
      <w:start w:val="1"/>
      <w:numFmt w:val="lowerRoman"/>
      <w:lvlText w:val="%3."/>
      <w:lvlJc w:val="right"/>
      <w:pPr>
        <w:ind w:left="2340" w:hanging="180"/>
      </w:pPr>
    </w:lvl>
    <w:lvl w:ilvl="3" w:tplc="0D4A4050" w:tentative="1">
      <w:start w:val="1"/>
      <w:numFmt w:val="decimal"/>
      <w:lvlText w:val="%4."/>
      <w:lvlJc w:val="left"/>
      <w:pPr>
        <w:ind w:left="3060" w:hanging="360"/>
      </w:pPr>
    </w:lvl>
    <w:lvl w:ilvl="4" w:tplc="A0DEE1FC" w:tentative="1">
      <w:start w:val="1"/>
      <w:numFmt w:val="lowerLetter"/>
      <w:lvlText w:val="%5."/>
      <w:lvlJc w:val="left"/>
      <w:pPr>
        <w:ind w:left="3780" w:hanging="360"/>
      </w:pPr>
    </w:lvl>
    <w:lvl w:ilvl="5" w:tplc="38207C3C" w:tentative="1">
      <w:start w:val="1"/>
      <w:numFmt w:val="lowerRoman"/>
      <w:lvlText w:val="%6."/>
      <w:lvlJc w:val="right"/>
      <w:pPr>
        <w:ind w:left="4500" w:hanging="180"/>
      </w:pPr>
    </w:lvl>
    <w:lvl w:ilvl="6" w:tplc="AC8E68B6" w:tentative="1">
      <w:start w:val="1"/>
      <w:numFmt w:val="decimal"/>
      <w:lvlText w:val="%7."/>
      <w:lvlJc w:val="left"/>
      <w:pPr>
        <w:ind w:left="5220" w:hanging="360"/>
      </w:pPr>
    </w:lvl>
    <w:lvl w:ilvl="7" w:tplc="720CC978" w:tentative="1">
      <w:start w:val="1"/>
      <w:numFmt w:val="lowerLetter"/>
      <w:lvlText w:val="%8."/>
      <w:lvlJc w:val="left"/>
      <w:pPr>
        <w:ind w:left="5940" w:hanging="360"/>
      </w:pPr>
    </w:lvl>
    <w:lvl w:ilvl="8" w:tplc="934A04F8" w:tentative="1">
      <w:start w:val="1"/>
      <w:numFmt w:val="lowerRoman"/>
      <w:lvlText w:val="%9."/>
      <w:lvlJc w:val="right"/>
      <w:pPr>
        <w:ind w:left="6660" w:hanging="180"/>
      </w:pPr>
    </w:lvl>
  </w:abstractNum>
  <w:abstractNum w:abstractNumId="31" w15:restartNumberingAfterBreak="0">
    <w:nsid w:val="76E86D03"/>
    <w:multiLevelType w:val="hybridMultilevel"/>
    <w:tmpl w:val="58AE94CC"/>
    <w:lvl w:ilvl="0" w:tplc="75FA5850">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7CE64961"/>
    <w:multiLevelType w:val="hybridMultilevel"/>
    <w:tmpl w:val="241A822C"/>
    <w:lvl w:ilvl="0" w:tplc="330A7A94">
      <w:start w:val="1"/>
      <w:numFmt w:val="lowerLetter"/>
      <w:lvlText w:val="%1)"/>
      <w:lvlJc w:val="left"/>
      <w:pPr>
        <w:ind w:left="2343" w:hanging="360"/>
      </w:pPr>
      <w:rPr>
        <w:rFonts w:hint="default"/>
        <w:color w:val="auto"/>
        <w:lang w:val="en-GB"/>
      </w:rPr>
    </w:lvl>
    <w:lvl w:ilvl="1" w:tplc="13003CDA" w:tentative="1">
      <w:start w:val="1"/>
      <w:numFmt w:val="lowerLetter"/>
      <w:lvlText w:val="%2."/>
      <w:lvlJc w:val="left"/>
      <w:pPr>
        <w:ind w:left="3835" w:hanging="360"/>
      </w:pPr>
    </w:lvl>
    <w:lvl w:ilvl="2" w:tplc="C4F45B74" w:tentative="1">
      <w:start w:val="1"/>
      <w:numFmt w:val="lowerRoman"/>
      <w:lvlText w:val="%3."/>
      <w:lvlJc w:val="right"/>
      <w:pPr>
        <w:ind w:left="4555" w:hanging="180"/>
      </w:pPr>
    </w:lvl>
    <w:lvl w:ilvl="3" w:tplc="EA3EECD6" w:tentative="1">
      <w:start w:val="1"/>
      <w:numFmt w:val="decimal"/>
      <w:lvlText w:val="%4."/>
      <w:lvlJc w:val="left"/>
      <w:pPr>
        <w:ind w:left="5275" w:hanging="360"/>
      </w:pPr>
    </w:lvl>
    <w:lvl w:ilvl="4" w:tplc="7DA48676" w:tentative="1">
      <w:start w:val="1"/>
      <w:numFmt w:val="lowerLetter"/>
      <w:lvlText w:val="%5."/>
      <w:lvlJc w:val="left"/>
      <w:pPr>
        <w:ind w:left="5995" w:hanging="360"/>
      </w:pPr>
    </w:lvl>
    <w:lvl w:ilvl="5" w:tplc="03169A64" w:tentative="1">
      <w:start w:val="1"/>
      <w:numFmt w:val="lowerRoman"/>
      <w:lvlText w:val="%6."/>
      <w:lvlJc w:val="right"/>
      <w:pPr>
        <w:ind w:left="6715" w:hanging="180"/>
      </w:pPr>
    </w:lvl>
    <w:lvl w:ilvl="6" w:tplc="6D4C690E" w:tentative="1">
      <w:start w:val="1"/>
      <w:numFmt w:val="decimal"/>
      <w:lvlText w:val="%7."/>
      <w:lvlJc w:val="left"/>
      <w:pPr>
        <w:ind w:left="7435" w:hanging="360"/>
      </w:pPr>
    </w:lvl>
    <w:lvl w:ilvl="7" w:tplc="BD34E90A" w:tentative="1">
      <w:start w:val="1"/>
      <w:numFmt w:val="lowerLetter"/>
      <w:lvlText w:val="%8."/>
      <w:lvlJc w:val="left"/>
      <w:pPr>
        <w:ind w:left="8155" w:hanging="360"/>
      </w:pPr>
    </w:lvl>
    <w:lvl w:ilvl="8" w:tplc="AAB0D726" w:tentative="1">
      <w:start w:val="1"/>
      <w:numFmt w:val="lowerRoman"/>
      <w:lvlText w:val="%9."/>
      <w:lvlJc w:val="right"/>
      <w:pPr>
        <w:ind w:left="8875" w:hanging="180"/>
      </w:pPr>
    </w:lvl>
  </w:abstractNum>
  <w:num w:numId="1">
    <w:abstractNumId w:val="32"/>
  </w:num>
  <w:num w:numId="2">
    <w:abstractNumId w:val="10"/>
  </w:num>
  <w:num w:numId="3">
    <w:abstractNumId w:val="4"/>
  </w:num>
  <w:num w:numId="4">
    <w:abstractNumId w:val="18"/>
  </w:num>
  <w:num w:numId="5">
    <w:abstractNumId w:val="5"/>
  </w:num>
  <w:num w:numId="6">
    <w:abstractNumId w:val="26"/>
  </w:num>
  <w:num w:numId="7">
    <w:abstractNumId w:val="29"/>
  </w:num>
  <w:num w:numId="8">
    <w:abstractNumId w:val="12"/>
  </w:num>
  <w:num w:numId="9">
    <w:abstractNumId w:val="20"/>
  </w:num>
  <w:num w:numId="10">
    <w:abstractNumId w:val="3"/>
  </w:num>
  <w:num w:numId="11">
    <w:abstractNumId w:val="6"/>
  </w:num>
  <w:num w:numId="12">
    <w:abstractNumId w:val="30"/>
  </w:num>
  <w:num w:numId="13">
    <w:abstractNumId w:val="14"/>
  </w:num>
  <w:num w:numId="14">
    <w:abstractNumId w:val="25"/>
  </w:num>
  <w:num w:numId="15">
    <w:abstractNumId w:val="13"/>
  </w:num>
  <w:num w:numId="16">
    <w:abstractNumId w:val="1"/>
  </w:num>
  <w:num w:numId="17">
    <w:abstractNumId w:val="11"/>
  </w:num>
  <w:num w:numId="18">
    <w:abstractNumId w:val="0"/>
  </w:num>
  <w:num w:numId="19">
    <w:abstractNumId w:val="28"/>
  </w:num>
  <w:num w:numId="20">
    <w:abstractNumId w:val="24"/>
  </w:num>
  <w:num w:numId="21">
    <w:abstractNumId w:val="2"/>
  </w:num>
  <w:num w:numId="22">
    <w:abstractNumId w:val="8"/>
  </w:num>
  <w:num w:numId="23">
    <w:abstractNumId w:val="9"/>
  </w:num>
  <w:num w:numId="24">
    <w:abstractNumId w:val="15"/>
  </w:num>
  <w:num w:numId="25">
    <w:abstractNumId w:val="17"/>
  </w:num>
  <w:num w:numId="26">
    <w:abstractNumId w:val="23"/>
  </w:num>
  <w:num w:numId="27">
    <w:abstractNumId w:val="22"/>
  </w:num>
  <w:num w:numId="28">
    <w:abstractNumId w:val="21"/>
  </w:num>
  <w:num w:numId="29">
    <w:abstractNumId w:val="31"/>
  </w:num>
  <w:num w:numId="30">
    <w:abstractNumId w:val="19"/>
  </w:num>
  <w:num w:numId="31">
    <w:abstractNumId w:val="27"/>
  </w:num>
  <w:num w:numId="32">
    <w:abstractNumId w:val="7"/>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8DB"/>
    <w:rsid w:val="000026CB"/>
    <w:rsid w:val="000051A3"/>
    <w:rsid w:val="0000614D"/>
    <w:rsid w:val="0000681A"/>
    <w:rsid w:val="000107E7"/>
    <w:rsid w:val="00013C27"/>
    <w:rsid w:val="00015860"/>
    <w:rsid w:val="00015952"/>
    <w:rsid w:val="00027318"/>
    <w:rsid w:val="00027FD1"/>
    <w:rsid w:val="000340D8"/>
    <w:rsid w:val="000354ED"/>
    <w:rsid w:val="00037041"/>
    <w:rsid w:val="00046916"/>
    <w:rsid w:val="000477DD"/>
    <w:rsid w:val="00047CF7"/>
    <w:rsid w:val="00050092"/>
    <w:rsid w:val="00061AD4"/>
    <w:rsid w:val="00062CBD"/>
    <w:rsid w:val="00065D74"/>
    <w:rsid w:val="0007070E"/>
    <w:rsid w:val="00070D95"/>
    <w:rsid w:val="00073E86"/>
    <w:rsid w:val="00081F50"/>
    <w:rsid w:val="00082BA9"/>
    <w:rsid w:val="00085ECF"/>
    <w:rsid w:val="00085EDC"/>
    <w:rsid w:val="00090819"/>
    <w:rsid w:val="00091EA7"/>
    <w:rsid w:val="00094379"/>
    <w:rsid w:val="000A0E80"/>
    <w:rsid w:val="000A11E3"/>
    <w:rsid w:val="000A4DCD"/>
    <w:rsid w:val="000A6A80"/>
    <w:rsid w:val="000C09BD"/>
    <w:rsid w:val="000C1640"/>
    <w:rsid w:val="000C391C"/>
    <w:rsid w:val="000C5377"/>
    <w:rsid w:val="000D3C0E"/>
    <w:rsid w:val="000D4172"/>
    <w:rsid w:val="000D7B8F"/>
    <w:rsid w:val="000E21E4"/>
    <w:rsid w:val="000E251D"/>
    <w:rsid w:val="000E320C"/>
    <w:rsid w:val="000E3EDB"/>
    <w:rsid w:val="000E451A"/>
    <w:rsid w:val="000E6708"/>
    <w:rsid w:val="000F2B2A"/>
    <w:rsid w:val="000F5076"/>
    <w:rsid w:val="000F5C9A"/>
    <w:rsid w:val="001039DB"/>
    <w:rsid w:val="001067A5"/>
    <w:rsid w:val="00112517"/>
    <w:rsid w:val="00115866"/>
    <w:rsid w:val="0011745C"/>
    <w:rsid w:val="00120F96"/>
    <w:rsid w:val="00120FC9"/>
    <w:rsid w:val="00133459"/>
    <w:rsid w:val="0013442D"/>
    <w:rsid w:val="00136689"/>
    <w:rsid w:val="0014005B"/>
    <w:rsid w:val="00141D6E"/>
    <w:rsid w:val="00147028"/>
    <w:rsid w:val="001471C3"/>
    <w:rsid w:val="001509A4"/>
    <w:rsid w:val="00152837"/>
    <w:rsid w:val="001528C9"/>
    <w:rsid w:val="001534C9"/>
    <w:rsid w:val="001553C1"/>
    <w:rsid w:val="00155E43"/>
    <w:rsid w:val="00163C7B"/>
    <w:rsid w:val="00172755"/>
    <w:rsid w:val="00183123"/>
    <w:rsid w:val="00184695"/>
    <w:rsid w:val="00195D0F"/>
    <w:rsid w:val="00195ED9"/>
    <w:rsid w:val="00196FD7"/>
    <w:rsid w:val="001A05C2"/>
    <w:rsid w:val="001A07AE"/>
    <w:rsid w:val="001A18AB"/>
    <w:rsid w:val="001B4FED"/>
    <w:rsid w:val="001B7A58"/>
    <w:rsid w:val="001C115D"/>
    <w:rsid w:val="001F1CAE"/>
    <w:rsid w:val="00204876"/>
    <w:rsid w:val="0020755E"/>
    <w:rsid w:val="00210571"/>
    <w:rsid w:val="00212330"/>
    <w:rsid w:val="00212B6A"/>
    <w:rsid w:val="00212E4B"/>
    <w:rsid w:val="002159FC"/>
    <w:rsid w:val="00217446"/>
    <w:rsid w:val="002215FC"/>
    <w:rsid w:val="002228B8"/>
    <w:rsid w:val="002270EC"/>
    <w:rsid w:val="0022753F"/>
    <w:rsid w:val="00231C9C"/>
    <w:rsid w:val="00232A42"/>
    <w:rsid w:val="00233F32"/>
    <w:rsid w:val="002343A0"/>
    <w:rsid w:val="00234693"/>
    <w:rsid w:val="002404CD"/>
    <w:rsid w:val="00241D51"/>
    <w:rsid w:val="002435B6"/>
    <w:rsid w:val="00243DC4"/>
    <w:rsid w:val="00246DD7"/>
    <w:rsid w:val="0025067E"/>
    <w:rsid w:val="0025158F"/>
    <w:rsid w:val="002551EC"/>
    <w:rsid w:val="002570DB"/>
    <w:rsid w:val="002602FC"/>
    <w:rsid w:val="00260EBC"/>
    <w:rsid w:val="00261443"/>
    <w:rsid w:val="00262578"/>
    <w:rsid w:val="002634D5"/>
    <w:rsid w:val="00267341"/>
    <w:rsid w:val="00270946"/>
    <w:rsid w:val="002747AA"/>
    <w:rsid w:val="00283B11"/>
    <w:rsid w:val="00283E0B"/>
    <w:rsid w:val="0028793B"/>
    <w:rsid w:val="00293258"/>
    <w:rsid w:val="002947BE"/>
    <w:rsid w:val="00296E88"/>
    <w:rsid w:val="002A316B"/>
    <w:rsid w:val="002A3FB6"/>
    <w:rsid w:val="002A5DB9"/>
    <w:rsid w:val="002A7BB2"/>
    <w:rsid w:val="002B43BB"/>
    <w:rsid w:val="002C2DA5"/>
    <w:rsid w:val="002D1441"/>
    <w:rsid w:val="002D1BA3"/>
    <w:rsid w:val="002D2038"/>
    <w:rsid w:val="002D4BF5"/>
    <w:rsid w:val="002D5295"/>
    <w:rsid w:val="002D5C52"/>
    <w:rsid w:val="002D60C7"/>
    <w:rsid w:val="002E1D15"/>
    <w:rsid w:val="002E4391"/>
    <w:rsid w:val="002E5343"/>
    <w:rsid w:val="002E7F70"/>
    <w:rsid w:val="002F1711"/>
    <w:rsid w:val="002F522E"/>
    <w:rsid w:val="002F6FB8"/>
    <w:rsid w:val="00300101"/>
    <w:rsid w:val="00300935"/>
    <w:rsid w:val="00300C8A"/>
    <w:rsid w:val="00313048"/>
    <w:rsid w:val="0031316B"/>
    <w:rsid w:val="00316425"/>
    <w:rsid w:val="00317998"/>
    <w:rsid w:val="003217C0"/>
    <w:rsid w:val="00321F2A"/>
    <w:rsid w:val="003247F7"/>
    <w:rsid w:val="003264E2"/>
    <w:rsid w:val="00331423"/>
    <w:rsid w:val="003322EA"/>
    <w:rsid w:val="00334D92"/>
    <w:rsid w:val="00336162"/>
    <w:rsid w:val="00337AEA"/>
    <w:rsid w:val="00343844"/>
    <w:rsid w:val="00347C4A"/>
    <w:rsid w:val="00353FBD"/>
    <w:rsid w:val="00354F83"/>
    <w:rsid w:val="003564B8"/>
    <w:rsid w:val="00362748"/>
    <w:rsid w:val="00363364"/>
    <w:rsid w:val="00364503"/>
    <w:rsid w:val="00382769"/>
    <w:rsid w:val="003839BE"/>
    <w:rsid w:val="00395714"/>
    <w:rsid w:val="00396192"/>
    <w:rsid w:val="00396AC6"/>
    <w:rsid w:val="003A19F7"/>
    <w:rsid w:val="003A2615"/>
    <w:rsid w:val="003A2993"/>
    <w:rsid w:val="003A3342"/>
    <w:rsid w:val="003A4BAD"/>
    <w:rsid w:val="003A5C43"/>
    <w:rsid w:val="003A6B44"/>
    <w:rsid w:val="003B185B"/>
    <w:rsid w:val="003C0BB7"/>
    <w:rsid w:val="003C0C50"/>
    <w:rsid w:val="003C7099"/>
    <w:rsid w:val="003C713A"/>
    <w:rsid w:val="003C75E6"/>
    <w:rsid w:val="003D68AC"/>
    <w:rsid w:val="003E228B"/>
    <w:rsid w:val="003E5F2F"/>
    <w:rsid w:val="003E603F"/>
    <w:rsid w:val="003E7794"/>
    <w:rsid w:val="003F072B"/>
    <w:rsid w:val="003F0FC1"/>
    <w:rsid w:val="003F2418"/>
    <w:rsid w:val="003F26C6"/>
    <w:rsid w:val="003F4665"/>
    <w:rsid w:val="003F5861"/>
    <w:rsid w:val="003F62A0"/>
    <w:rsid w:val="0040123E"/>
    <w:rsid w:val="00401804"/>
    <w:rsid w:val="00403699"/>
    <w:rsid w:val="00403DEE"/>
    <w:rsid w:val="00407157"/>
    <w:rsid w:val="004103ED"/>
    <w:rsid w:val="00410C2E"/>
    <w:rsid w:val="00411D8F"/>
    <w:rsid w:val="00413E7A"/>
    <w:rsid w:val="00415B69"/>
    <w:rsid w:val="004207D8"/>
    <w:rsid w:val="004225EB"/>
    <w:rsid w:val="004245DB"/>
    <w:rsid w:val="00424B8A"/>
    <w:rsid w:val="00425375"/>
    <w:rsid w:val="004254B0"/>
    <w:rsid w:val="00427E1A"/>
    <w:rsid w:val="00430ABD"/>
    <w:rsid w:val="00430F37"/>
    <w:rsid w:val="00431F37"/>
    <w:rsid w:val="00435FEA"/>
    <w:rsid w:val="00437B72"/>
    <w:rsid w:val="00441D38"/>
    <w:rsid w:val="00451432"/>
    <w:rsid w:val="00452E90"/>
    <w:rsid w:val="00457F43"/>
    <w:rsid w:val="004678F4"/>
    <w:rsid w:val="004713EA"/>
    <w:rsid w:val="00471A44"/>
    <w:rsid w:val="00472BD3"/>
    <w:rsid w:val="0047359D"/>
    <w:rsid w:val="00473901"/>
    <w:rsid w:val="00476148"/>
    <w:rsid w:val="00483465"/>
    <w:rsid w:val="004842AB"/>
    <w:rsid w:val="00486CAC"/>
    <w:rsid w:val="00490549"/>
    <w:rsid w:val="004910DE"/>
    <w:rsid w:val="00491DDF"/>
    <w:rsid w:val="00493E67"/>
    <w:rsid w:val="00493E81"/>
    <w:rsid w:val="00494BA6"/>
    <w:rsid w:val="00494C01"/>
    <w:rsid w:val="004975D9"/>
    <w:rsid w:val="004A2160"/>
    <w:rsid w:val="004A5842"/>
    <w:rsid w:val="004A7011"/>
    <w:rsid w:val="004A7EFE"/>
    <w:rsid w:val="004B0120"/>
    <w:rsid w:val="004B49A8"/>
    <w:rsid w:val="004C2D90"/>
    <w:rsid w:val="004C45AA"/>
    <w:rsid w:val="004C48E5"/>
    <w:rsid w:val="004C683E"/>
    <w:rsid w:val="004D00CF"/>
    <w:rsid w:val="004D0C26"/>
    <w:rsid w:val="004D144A"/>
    <w:rsid w:val="004D1CC7"/>
    <w:rsid w:val="004D317F"/>
    <w:rsid w:val="004D6C7F"/>
    <w:rsid w:val="004D76C3"/>
    <w:rsid w:val="004E35BD"/>
    <w:rsid w:val="004E5ABE"/>
    <w:rsid w:val="004E7CDF"/>
    <w:rsid w:val="004E7EDE"/>
    <w:rsid w:val="004F0406"/>
    <w:rsid w:val="004F05B4"/>
    <w:rsid w:val="004F28E3"/>
    <w:rsid w:val="004F61BB"/>
    <w:rsid w:val="004F6C02"/>
    <w:rsid w:val="004F78D1"/>
    <w:rsid w:val="00506239"/>
    <w:rsid w:val="005118EB"/>
    <w:rsid w:val="00512510"/>
    <w:rsid w:val="00515199"/>
    <w:rsid w:val="005211F9"/>
    <w:rsid w:val="0052186F"/>
    <w:rsid w:val="00531E4D"/>
    <w:rsid w:val="005350AF"/>
    <w:rsid w:val="0053602F"/>
    <w:rsid w:val="00537952"/>
    <w:rsid w:val="00540E2D"/>
    <w:rsid w:val="0054202E"/>
    <w:rsid w:val="00542121"/>
    <w:rsid w:val="005527D6"/>
    <w:rsid w:val="00553866"/>
    <w:rsid w:val="00553AA0"/>
    <w:rsid w:val="0055508C"/>
    <w:rsid w:val="005561C7"/>
    <w:rsid w:val="005574F1"/>
    <w:rsid w:val="00557E2F"/>
    <w:rsid w:val="00561E05"/>
    <w:rsid w:val="00562806"/>
    <w:rsid w:val="00566BB2"/>
    <w:rsid w:val="00567C4E"/>
    <w:rsid w:val="00574ABD"/>
    <w:rsid w:val="005801F4"/>
    <w:rsid w:val="005905AD"/>
    <w:rsid w:val="005938C2"/>
    <w:rsid w:val="00595C88"/>
    <w:rsid w:val="005A74DC"/>
    <w:rsid w:val="005B066F"/>
    <w:rsid w:val="005B19A4"/>
    <w:rsid w:val="005B6A7D"/>
    <w:rsid w:val="005B7531"/>
    <w:rsid w:val="005B782D"/>
    <w:rsid w:val="005B7E81"/>
    <w:rsid w:val="005C11FB"/>
    <w:rsid w:val="005D0B02"/>
    <w:rsid w:val="005D254A"/>
    <w:rsid w:val="005D5D7C"/>
    <w:rsid w:val="005D744E"/>
    <w:rsid w:val="005E1C01"/>
    <w:rsid w:val="005E71EC"/>
    <w:rsid w:val="005F50C7"/>
    <w:rsid w:val="005F5A8A"/>
    <w:rsid w:val="005F6215"/>
    <w:rsid w:val="00600BF3"/>
    <w:rsid w:val="00601C2A"/>
    <w:rsid w:val="00610671"/>
    <w:rsid w:val="0062058D"/>
    <w:rsid w:val="00620ADC"/>
    <w:rsid w:val="00624D36"/>
    <w:rsid w:val="00627571"/>
    <w:rsid w:val="0063021A"/>
    <w:rsid w:val="0063103B"/>
    <w:rsid w:val="00634CBA"/>
    <w:rsid w:val="00640C16"/>
    <w:rsid w:val="006410E6"/>
    <w:rsid w:val="00645D60"/>
    <w:rsid w:val="00647DFB"/>
    <w:rsid w:val="00650158"/>
    <w:rsid w:val="0065226F"/>
    <w:rsid w:val="0065684F"/>
    <w:rsid w:val="006615A8"/>
    <w:rsid w:val="00662C42"/>
    <w:rsid w:val="006653DF"/>
    <w:rsid w:val="0066676F"/>
    <w:rsid w:val="00671A44"/>
    <w:rsid w:val="006746DA"/>
    <w:rsid w:val="006765D7"/>
    <w:rsid w:val="00676D14"/>
    <w:rsid w:val="00685C72"/>
    <w:rsid w:val="00690272"/>
    <w:rsid w:val="00695FB8"/>
    <w:rsid w:val="006A14F1"/>
    <w:rsid w:val="006A3B57"/>
    <w:rsid w:val="006B0085"/>
    <w:rsid w:val="006B0F29"/>
    <w:rsid w:val="006B482C"/>
    <w:rsid w:val="006B68DB"/>
    <w:rsid w:val="006C279B"/>
    <w:rsid w:val="006C2AFB"/>
    <w:rsid w:val="006C579E"/>
    <w:rsid w:val="006C5B14"/>
    <w:rsid w:val="006C6C3D"/>
    <w:rsid w:val="006C706B"/>
    <w:rsid w:val="006D086C"/>
    <w:rsid w:val="006D179D"/>
    <w:rsid w:val="006D1839"/>
    <w:rsid w:val="006D2425"/>
    <w:rsid w:val="006D249F"/>
    <w:rsid w:val="006D481D"/>
    <w:rsid w:val="006D57D9"/>
    <w:rsid w:val="006E05F7"/>
    <w:rsid w:val="006E22DC"/>
    <w:rsid w:val="006E2725"/>
    <w:rsid w:val="006E312D"/>
    <w:rsid w:val="006E3E9F"/>
    <w:rsid w:val="006E43BE"/>
    <w:rsid w:val="006E7A87"/>
    <w:rsid w:val="006F0133"/>
    <w:rsid w:val="006F0AE8"/>
    <w:rsid w:val="006F0C4E"/>
    <w:rsid w:val="006F19B5"/>
    <w:rsid w:val="006F5A9E"/>
    <w:rsid w:val="006F7B48"/>
    <w:rsid w:val="00703D42"/>
    <w:rsid w:val="007114F7"/>
    <w:rsid w:val="00712ADD"/>
    <w:rsid w:val="00714CB6"/>
    <w:rsid w:val="00720F8D"/>
    <w:rsid w:val="00720FE1"/>
    <w:rsid w:val="007215F8"/>
    <w:rsid w:val="00727ECD"/>
    <w:rsid w:val="00730C97"/>
    <w:rsid w:val="00731359"/>
    <w:rsid w:val="0073516D"/>
    <w:rsid w:val="00735BC3"/>
    <w:rsid w:val="007365ED"/>
    <w:rsid w:val="0074032F"/>
    <w:rsid w:val="00742170"/>
    <w:rsid w:val="00746813"/>
    <w:rsid w:val="00752137"/>
    <w:rsid w:val="00753BF3"/>
    <w:rsid w:val="0075603D"/>
    <w:rsid w:val="00756EF6"/>
    <w:rsid w:val="00757922"/>
    <w:rsid w:val="00764226"/>
    <w:rsid w:val="00764AD3"/>
    <w:rsid w:val="00767F86"/>
    <w:rsid w:val="007707DC"/>
    <w:rsid w:val="00786BC1"/>
    <w:rsid w:val="00791AC1"/>
    <w:rsid w:val="00792CE7"/>
    <w:rsid w:val="00792D6B"/>
    <w:rsid w:val="007932AA"/>
    <w:rsid w:val="007938A4"/>
    <w:rsid w:val="00794A0A"/>
    <w:rsid w:val="007A06CC"/>
    <w:rsid w:val="007A2561"/>
    <w:rsid w:val="007B0A2E"/>
    <w:rsid w:val="007B6ED6"/>
    <w:rsid w:val="007B73A0"/>
    <w:rsid w:val="007B7825"/>
    <w:rsid w:val="007B783C"/>
    <w:rsid w:val="007C15FD"/>
    <w:rsid w:val="007D0BE8"/>
    <w:rsid w:val="007E05EB"/>
    <w:rsid w:val="007E1E97"/>
    <w:rsid w:val="007E67CC"/>
    <w:rsid w:val="007E7FC2"/>
    <w:rsid w:val="007F3DB7"/>
    <w:rsid w:val="007F52CD"/>
    <w:rsid w:val="007F5C6F"/>
    <w:rsid w:val="00800FAA"/>
    <w:rsid w:val="00801241"/>
    <w:rsid w:val="00801404"/>
    <w:rsid w:val="008044E7"/>
    <w:rsid w:val="00807E96"/>
    <w:rsid w:val="00810C88"/>
    <w:rsid w:val="00815431"/>
    <w:rsid w:val="00816296"/>
    <w:rsid w:val="0082084B"/>
    <w:rsid w:val="00822C97"/>
    <w:rsid w:val="00824E08"/>
    <w:rsid w:val="00825082"/>
    <w:rsid w:val="008254C0"/>
    <w:rsid w:val="008255E4"/>
    <w:rsid w:val="008307EB"/>
    <w:rsid w:val="00831E81"/>
    <w:rsid w:val="008353C3"/>
    <w:rsid w:val="0084424D"/>
    <w:rsid w:val="008458B3"/>
    <w:rsid w:val="00850636"/>
    <w:rsid w:val="00850B3C"/>
    <w:rsid w:val="00851CC0"/>
    <w:rsid w:val="00852093"/>
    <w:rsid w:val="00852AFF"/>
    <w:rsid w:val="00855B43"/>
    <w:rsid w:val="00857A8D"/>
    <w:rsid w:val="0086178E"/>
    <w:rsid w:val="0086406B"/>
    <w:rsid w:val="008650F1"/>
    <w:rsid w:val="008654C2"/>
    <w:rsid w:val="00870FB2"/>
    <w:rsid w:val="008744CD"/>
    <w:rsid w:val="00883BB8"/>
    <w:rsid w:val="00886AE0"/>
    <w:rsid w:val="00887735"/>
    <w:rsid w:val="008906DB"/>
    <w:rsid w:val="008942D1"/>
    <w:rsid w:val="0089618F"/>
    <w:rsid w:val="0089680E"/>
    <w:rsid w:val="00897079"/>
    <w:rsid w:val="008A160C"/>
    <w:rsid w:val="008A2F36"/>
    <w:rsid w:val="008A48FF"/>
    <w:rsid w:val="008B4E47"/>
    <w:rsid w:val="008C4AA3"/>
    <w:rsid w:val="008C6D31"/>
    <w:rsid w:val="008D7675"/>
    <w:rsid w:val="008D7DA6"/>
    <w:rsid w:val="008E2FC1"/>
    <w:rsid w:val="008F0135"/>
    <w:rsid w:val="008F06A5"/>
    <w:rsid w:val="008F06E3"/>
    <w:rsid w:val="008F081C"/>
    <w:rsid w:val="008F1985"/>
    <w:rsid w:val="008F70A9"/>
    <w:rsid w:val="009022A3"/>
    <w:rsid w:val="009055E1"/>
    <w:rsid w:val="0090624E"/>
    <w:rsid w:val="0090778D"/>
    <w:rsid w:val="00910D17"/>
    <w:rsid w:val="009124B3"/>
    <w:rsid w:val="00914EF7"/>
    <w:rsid w:val="0091614B"/>
    <w:rsid w:val="00924DFC"/>
    <w:rsid w:val="0092523F"/>
    <w:rsid w:val="00930CD5"/>
    <w:rsid w:val="00931D7C"/>
    <w:rsid w:val="00931FBC"/>
    <w:rsid w:val="009337FA"/>
    <w:rsid w:val="0093574B"/>
    <w:rsid w:val="00936550"/>
    <w:rsid w:val="00936C55"/>
    <w:rsid w:val="009403B7"/>
    <w:rsid w:val="009410F4"/>
    <w:rsid w:val="0094349F"/>
    <w:rsid w:val="00945459"/>
    <w:rsid w:val="0095189C"/>
    <w:rsid w:val="00954AE2"/>
    <w:rsid w:val="009629FD"/>
    <w:rsid w:val="00966AFD"/>
    <w:rsid w:val="0097513B"/>
    <w:rsid w:val="0097614C"/>
    <w:rsid w:val="00983D58"/>
    <w:rsid w:val="00985A43"/>
    <w:rsid w:val="009867F4"/>
    <w:rsid w:val="00992C20"/>
    <w:rsid w:val="00994C5C"/>
    <w:rsid w:val="00996A27"/>
    <w:rsid w:val="00996E87"/>
    <w:rsid w:val="009A1EDB"/>
    <w:rsid w:val="009A4A21"/>
    <w:rsid w:val="009A5BCA"/>
    <w:rsid w:val="009B033F"/>
    <w:rsid w:val="009B09CB"/>
    <w:rsid w:val="009B0ED5"/>
    <w:rsid w:val="009B3207"/>
    <w:rsid w:val="009B42E1"/>
    <w:rsid w:val="009B4A19"/>
    <w:rsid w:val="009C57C8"/>
    <w:rsid w:val="009D567B"/>
    <w:rsid w:val="009D5D68"/>
    <w:rsid w:val="009E1971"/>
    <w:rsid w:val="009E64BE"/>
    <w:rsid w:val="009F3202"/>
    <w:rsid w:val="009F45F3"/>
    <w:rsid w:val="00A017FA"/>
    <w:rsid w:val="00A018A1"/>
    <w:rsid w:val="00A0247C"/>
    <w:rsid w:val="00A02E53"/>
    <w:rsid w:val="00A10A27"/>
    <w:rsid w:val="00A15850"/>
    <w:rsid w:val="00A200CD"/>
    <w:rsid w:val="00A22271"/>
    <w:rsid w:val="00A23CC6"/>
    <w:rsid w:val="00A26775"/>
    <w:rsid w:val="00A27991"/>
    <w:rsid w:val="00A304EC"/>
    <w:rsid w:val="00A32E33"/>
    <w:rsid w:val="00A3451A"/>
    <w:rsid w:val="00A34F7B"/>
    <w:rsid w:val="00A37D6D"/>
    <w:rsid w:val="00A4007C"/>
    <w:rsid w:val="00A43167"/>
    <w:rsid w:val="00A44163"/>
    <w:rsid w:val="00A47BC8"/>
    <w:rsid w:val="00A50E7F"/>
    <w:rsid w:val="00A53942"/>
    <w:rsid w:val="00A551C2"/>
    <w:rsid w:val="00A55A90"/>
    <w:rsid w:val="00A5659E"/>
    <w:rsid w:val="00A6020C"/>
    <w:rsid w:val="00A616D1"/>
    <w:rsid w:val="00A73D87"/>
    <w:rsid w:val="00A80DDD"/>
    <w:rsid w:val="00A831B9"/>
    <w:rsid w:val="00A87E06"/>
    <w:rsid w:val="00A92A39"/>
    <w:rsid w:val="00A93A5D"/>
    <w:rsid w:val="00A94188"/>
    <w:rsid w:val="00A945CF"/>
    <w:rsid w:val="00A94846"/>
    <w:rsid w:val="00A94D07"/>
    <w:rsid w:val="00A9518B"/>
    <w:rsid w:val="00A956D5"/>
    <w:rsid w:val="00AA1089"/>
    <w:rsid w:val="00AA6C69"/>
    <w:rsid w:val="00AA7E59"/>
    <w:rsid w:val="00AB1EFB"/>
    <w:rsid w:val="00AB2AD1"/>
    <w:rsid w:val="00AB2B82"/>
    <w:rsid w:val="00AB4A56"/>
    <w:rsid w:val="00AB56F1"/>
    <w:rsid w:val="00AB5DAC"/>
    <w:rsid w:val="00AC52B7"/>
    <w:rsid w:val="00AC616B"/>
    <w:rsid w:val="00AC711A"/>
    <w:rsid w:val="00AD3855"/>
    <w:rsid w:val="00AD43F4"/>
    <w:rsid w:val="00AD65C0"/>
    <w:rsid w:val="00AE22D6"/>
    <w:rsid w:val="00AE56D2"/>
    <w:rsid w:val="00AF361F"/>
    <w:rsid w:val="00AF36D8"/>
    <w:rsid w:val="00AF39F1"/>
    <w:rsid w:val="00AF5EE2"/>
    <w:rsid w:val="00B033CD"/>
    <w:rsid w:val="00B07BE7"/>
    <w:rsid w:val="00B14CB9"/>
    <w:rsid w:val="00B15954"/>
    <w:rsid w:val="00B27FDB"/>
    <w:rsid w:val="00B30015"/>
    <w:rsid w:val="00B41193"/>
    <w:rsid w:val="00B43D6F"/>
    <w:rsid w:val="00B506DF"/>
    <w:rsid w:val="00B5144D"/>
    <w:rsid w:val="00B51820"/>
    <w:rsid w:val="00B524D9"/>
    <w:rsid w:val="00B57273"/>
    <w:rsid w:val="00B57C41"/>
    <w:rsid w:val="00B63F26"/>
    <w:rsid w:val="00B67144"/>
    <w:rsid w:val="00B67286"/>
    <w:rsid w:val="00B67D58"/>
    <w:rsid w:val="00B71009"/>
    <w:rsid w:val="00B732B7"/>
    <w:rsid w:val="00B744B0"/>
    <w:rsid w:val="00B77471"/>
    <w:rsid w:val="00B81277"/>
    <w:rsid w:val="00B837C6"/>
    <w:rsid w:val="00B8445A"/>
    <w:rsid w:val="00B90C29"/>
    <w:rsid w:val="00B9417A"/>
    <w:rsid w:val="00B95814"/>
    <w:rsid w:val="00B97EF5"/>
    <w:rsid w:val="00BA0711"/>
    <w:rsid w:val="00BA41D0"/>
    <w:rsid w:val="00BA7FFE"/>
    <w:rsid w:val="00BB5D13"/>
    <w:rsid w:val="00BB6571"/>
    <w:rsid w:val="00BC0960"/>
    <w:rsid w:val="00BC1D61"/>
    <w:rsid w:val="00BC2461"/>
    <w:rsid w:val="00BD0831"/>
    <w:rsid w:val="00BD15F0"/>
    <w:rsid w:val="00BD2C01"/>
    <w:rsid w:val="00BD5FE3"/>
    <w:rsid w:val="00BD6D0A"/>
    <w:rsid w:val="00BE404B"/>
    <w:rsid w:val="00BE45C5"/>
    <w:rsid w:val="00BE5B56"/>
    <w:rsid w:val="00BF29A4"/>
    <w:rsid w:val="00BF714F"/>
    <w:rsid w:val="00C05C28"/>
    <w:rsid w:val="00C120CA"/>
    <w:rsid w:val="00C14AD4"/>
    <w:rsid w:val="00C162D6"/>
    <w:rsid w:val="00C16F52"/>
    <w:rsid w:val="00C1727E"/>
    <w:rsid w:val="00C174D3"/>
    <w:rsid w:val="00C2174C"/>
    <w:rsid w:val="00C21924"/>
    <w:rsid w:val="00C26C89"/>
    <w:rsid w:val="00C27D19"/>
    <w:rsid w:val="00C31985"/>
    <w:rsid w:val="00C33984"/>
    <w:rsid w:val="00C34CF6"/>
    <w:rsid w:val="00C432CD"/>
    <w:rsid w:val="00C439FC"/>
    <w:rsid w:val="00C466BC"/>
    <w:rsid w:val="00C46EDB"/>
    <w:rsid w:val="00C47030"/>
    <w:rsid w:val="00C5191B"/>
    <w:rsid w:val="00C521EE"/>
    <w:rsid w:val="00C522CE"/>
    <w:rsid w:val="00C539B6"/>
    <w:rsid w:val="00C604F4"/>
    <w:rsid w:val="00C6061B"/>
    <w:rsid w:val="00C64257"/>
    <w:rsid w:val="00C700E3"/>
    <w:rsid w:val="00C708B1"/>
    <w:rsid w:val="00C748BD"/>
    <w:rsid w:val="00C75A38"/>
    <w:rsid w:val="00C76088"/>
    <w:rsid w:val="00C760DC"/>
    <w:rsid w:val="00C800DA"/>
    <w:rsid w:val="00C81FB1"/>
    <w:rsid w:val="00C82B15"/>
    <w:rsid w:val="00C851DB"/>
    <w:rsid w:val="00C87FC2"/>
    <w:rsid w:val="00C91CBF"/>
    <w:rsid w:val="00C92341"/>
    <w:rsid w:val="00C92B7F"/>
    <w:rsid w:val="00C93147"/>
    <w:rsid w:val="00C93FEA"/>
    <w:rsid w:val="00C95097"/>
    <w:rsid w:val="00C96D86"/>
    <w:rsid w:val="00C97356"/>
    <w:rsid w:val="00C97AA7"/>
    <w:rsid w:val="00CA1E7D"/>
    <w:rsid w:val="00CA4432"/>
    <w:rsid w:val="00CA51D3"/>
    <w:rsid w:val="00CA5996"/>
    <w:rsid w:val="00CB1AE6"/>
    <w:rsid w:val="00CB31A1"/>
    <w:rsid w:val="00CB562D"/>
    <w:rsid w:val="00CC27B7"/>
    <w:rsid w:val="00CC4E10"/>
    <w:rsid w:val="00CC5B7F"/>
    <w:rsid w:val="00CC7F7F"/>
    <w:rsid w:val="00CD0917"/>
    <w:rsid w:val="00CD2377"/>
    <w:rsid w:val="00CD2BA9"/>
    <w:rsid w:val="00CE1097"/>
    <w:rsid w:val="00CE25CF"/>
    <w:rsid w:val="00CF071E"/>
    <w:rsid w:val="00CF6E19"/>
    <w:rsid w:val="00CF734B"/>
    <w:rsid w:val="00CF7FA2"/>
    <w:rsid w:val="00D012AA"/>
    <w:rsid w:val="00D01ED6"/>
    <w:rsid w:val="00D11722"/>
    <w:rsid w:val="00D1382D"/>
    <w:rsid w:val="00D1573D"/>
    <w:rsid w:val="00D16200"/>
    <w:rsid w:val="00D2318B"/>
    <w:rsid w:val="00D23792"/>
    <w:rsid w:val="00D269BF"/>
    <w:rsid w:val="00D31028"/>
    <w:rsid w:val="00D3269B"/>
    <w:rsid w:val="00D35AF6"/>
    <w:rsid w:val="00D41733"/>
    <w:rsid w:val="00D427E0"/>
    <w:rsid w:val="00D42DD0"/>
    <w:rsid w:val="00D45D6D"/>
    <w:rsid w:val="00D6257A"/>
    <w:rsid w:val="00D7081B"/>
    <w:rsid w:val="00D70D22"/>
    <w:rsid w:val="00D72094"/>
    <w:rsid w:val="00D7240D"/>
    <w:rsid w:val="00D73627"/>
    <w:rsid w:val="00D74BCD"/>
    <w:rsid w:val="00D765AC"/>
    <w:rsid w:val="00D8199E"/>
    <w:rsid w:val="00D8710C"/>
    <w:rsid w:val="00D91452"/>
    <w:rsid w:val="00D931F0"/>
    <w:rsid w:val="00D93618"/>
    <w:rsid w:val="00D95B3B"/>
    <w:rsid w:val="00D97A46"/>
    <w:rsid w:val="00DA26BA"/>
    <w:rsid w:val="00DA63DA"/>
    <w:rsid w:val="00DA76CC"/>
    <w:rsid w:val="00DB034F"/>
    <w:rsid w:val="00DB293B"/>
    <w:rsid w:val="00DB5ECF"/>
    <w:rsid w:val="00DB7CEE"/>
    <w:rsid w:val="00DC39C0"/>
    <w:rsid w:val="00DD42E8"/>
    <w:rsid w:val="00DD6DAF"/>
    <w:rsid w:val="00DD7372"/>
    <w:rsid w:val="00DD78EF"/>
    <w:rsid w:val="00DE036B"/>
    <w:rsid w:val="00DE2CBF"/>
    <w:rsid w:val="00DF5371"/>
    <w:rsid w:val="00E00E33"/>
    <w:rsid w:val="00E03203"/>
    <w:rsid w:val="00E036CA"/>
    <w:rsid w:val="00E041A3"/>
    <w:rsid w:val="00E07108"/>
    <w:rsid w:val="00E14910"/>
    <w:rsid w:val="00E16EE1"/>
    <w:rsid w:val="00E25FE7"/>
    <w:rsid w:val="00E26703"/>
    <w:rsid w:val="00E27D93"/>
    <w:rsid w:val="00E304F1"/>
    <w:rsid w:val="00E316F6"/>
    <w:rsid w:val="00E336CE"/>
    <w:rsid w:val="00E37A17"/>
    <w:rsid w:val="00E423C5"/>
    <w:rsid w:val="00E43246"/>
    <w:rsid w:val="00E43659"/>
    <w:rsid w:val="00E44AFD"/>
    <w:rsid w:val="00E46B7C"/>
    <w:rsid w:val="00E46BA2"/>
    <w:rsid w:val="00E53FD2"/>
    <w:rsid w:val="00E5757E"/>
    <w:rsid w:val="00E641CD"/>
    <w:rsid w:val="00E65163"/>
    <w:rsid w:val="00E71D93"/>
    <w:rsid w:val="00E723BC"/>
    <w:rsid w:val="00E72A31"/>
    <w:rsid w:val="00E754BF"/>
    <w:rsid w:val="00E82EAA"/>
    <w:rsid w:val="00E84443"/>
    <w:rsid w:val="00E84A02"/>
    <w:rsid w:val="00E9003F"/>
    <w:rsid w:val="00E90762"/>
    <w:rsid w:val="00E93CAB"/>
    <w:rsid w:val="00E94F82"/>
    <w:rsid w:val="00E9526E"/>
    <w:rsid w:val="00EA1BE0"/>
    <w:rsid w:val="00EA23F7"/>
    <w:rsid w:val="00EA57A3"/>
    <w:rsid w:val="00EA6DD7"/>
    <w:rsid w:val="00EB3DAD"/>
    <w:rsid w:val="00EB5697"/>
    <w:rsid w:val="00EB598E"/>
    <w:rsid w:val="00EC12B9"/>
    <w:rsid w:val="00EC6386"/>
    <w:rsid w:val="00EC78D3"/>
    <w:rsid w:val="00EC7E69"/>
    <w:rsid w:val="00ED3616"/>
    <w:rsid w:val="00ED40BB"/>
    <w:rsid w:val="00ED41B9"/>
    <w:rsid w:val="00ED76B7"/>
    <w:rsid w:val="00EE0E45"/>
    <w:rsid w:val="00EE181F"/>
    <w:rsid w:val="00EE2A66"/>
    <w:rsid w:val="00EE6B50"/>
    <w:rsid w:val="00EF25AB"/>
    <w:rsid w:val="00EF5CB0"/>
    <w:rsid w:val="00EF6085"/>
    <w:rsid w:val="00EF659C"/>
    <w:rsid w:val="00EF6AD5"/>
    <w:rsid w:val="00F06BE5"/>
    <w:rsid w:val="00F11E4A"/>
    <w:rsid w:val="00F13CCD"/>
    <w:rsid w:val="00F16610"/>
    <w:rsid w:val="00F16839"/>
    <w:rsid w:val="00F22B39"/>
    <w:rsid w:val="00F2545B"/>
    <w:rsid w:val="00F32716"/>
    <w:rsid w:val="00F3404E"/>
    <w:rsid w:val="00F3482F"/>
    <w:rsid w:val="00F34AD1"/>
    <w:rsid w:val="00F37819"/>
    <w:rsid w:val="00F40DF4"/>
    <w:rsid w:val="00F43819"/>
    <w:rsid w:val="00F439A6"/>
    <w:rsid w:val="00F445D1"/>
    <w:rsid w:val="00F46820"/>
    <w:rsid w:val="00F47509"/>
    <w:rsid w:val="00F50AFF"/>
    <w:rsid w:val="00F51630"/>
    <w:rsid w:val="00F55D88"/>
    <w:rsid w:val="00F56685"/>
    <w:rsid w:val="00F567CF"/>
    <w:rsid w:val="00F60C77"/>
    <w:rsid w:val="00F624C9"/>
    <w:rsid w:val="00F62E4A"/>
    <w:rsid w:val="00F632EE"/>
    <w:rsid w:val="00F63EC2"/>
    <w:rsid w:val="00F72096"/>
    <w:rsid w:val="00F72709"/>
    <w:rsid w:val="00F73545"/>
    <w:rsid w:val="00F7433C"/>
    <w:rsid w:val="00F75B7A"/>
    <w:rsid w:val="00F75F73"/>
    <w:rsid w:val="00F83FC7"/>
    <w:rsid w:val="00F8429D"/>
    <w:rsid w:val="00F87F3A"/>
    <w:rsid w:val="00F9117D"/>
    <w:rsid w:val="00F92BC3"/>
    <w:rsid w:val="00F92BDA"/>
    <w:rsid w:val="00F9403F"/>
    <w:rsid w:val="00F95A3E"/>
    <w:rsid w:val="00FA11F7"/>
    <w:rsid w:val="00FA456E"/>
    <w:rsid w:val="00FB64DF"/>
    <w:rsid w:val="00FB6FCD"/>
    <w:rsid w:val="00FC0F80"/>
    <w:rsid w:val="00FC3FF4"/>
    <w:rsid w:val="00FC6041"/>
    <w:rsid w:val="00FD0EC7"/>
    <w:rsid w:val="00FD225B"/>
    <w:rsid w:val="00FD7324"/>
    <w:rsid w:val="00FE185B"/>
    <w:rsid w:val="00FE19A5"/>
    <w:rsid w:val="00FE30AF"/>
    <w:rsid w:val="00FE4DE2"/>
    <w:rsid w:val="00FE6C66"/>
    <w:rsid w:val="00FE7726"/>
    <w:rsid w:val="00FF10FB"/>
    <w:rsid w:val="00FF47E2"/>
    <w:rsid w:val="00FF4D9B"/>
  </w:rsids>
  <m:mathPr>
    <m:mathFont m:val="Cambria Math"/>
    <m:brkBin m:val="before"/>
    <m:brkBinSub m:val="--"/>
    <m:smallFrac m:val="0"/>
    <m:dispDef/>
    <m:lMargin m:val="0"/>
    <m:rMargin m:val="0"/>
    <m:defJc m:val="centerGroup"/>
    <m:wrapRight/>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5:docId w15:val="{CECF5DA3-CC78-41D7-99FC-9F72622EC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2F"/>
    <w:rPr>
      <w:rFonts w:ascii="Times New Roman" w:eastAsia="Times New Roman" w:hAnsi="Times New Roman"/>
      <w:sz w:val="24"/>
      <w:szCs w:val="28"/>
      <w:lang w:eastAsia="en-US"/>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3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eastAsia="en-US"/>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314">
      <w:bodyDiv w:val="1"/>
      <w:marLeft w:val="0"/>
      <w:marRight w:val="0"/>
      <w:marTop w:val="0"/>
      <w:marBottom w:val="0"/>
      <w:divBdr>
        <w:top w:val="none" w:sz="0" w:space="0" w:color="auto"/>
        <w:left w:val="none" w:sz="0" w:space="0" w:color="auto"/>
        <w:bottom w:val="none" w:sz="0" w:space="0" w:color="auto"/>
        <w:right w:val="none" w:sz="0" w:space="0" w:color="auto"/>
      </w:divBdr>
    </w:div>
    <w:div w:id="475297804">
      <w:bodyDiv w:val="1"/>
      <w:marLeft w:val="0"/>
      <w:marRight w:val="0"/>
      <w:marTop w:val="0"/>
      <w:marBottom w:val="0"/>
      <w:divBdr>
        <w:top w:val="none" w:sz="0" w:space="0" w:color="auto"/>
        <w:left w:val="none" w:sz="0" w:space="0" w:color="auto"/>
        <w:bottom w:val="none" w:sz="0" w:space="0" w:color="auto"/>
        <w:right w:val="none" w:sz="0" w:space="0" w:color="auto"/>
      </w:divBdr>
    </w:div>
    <w:div w:id="476609129">
      <w:bodyDiv w:val="1"/>
      <w:marLeft w:val="0"/>
      <w:marRight w:val="0"/>
      <w:marTop w:val="0"/>
      <w:marBottom w:val="0"/>
      <w:divBdr>
        <w:top w:val="none" w:sz="0" w:space="0" w:color="auto"/>
        <w:left w:val="none" w:sz="0" w:space="0" w:color="auto"/>
        <w:bottom w:val="none" w:sz="0" w:space="0" w:color="auto"/>
        <w:right w:val="none" w:sz="0" w:space="0" w:color="auto"/>
      </w:divBdr>
    </w:div>
    <w:div w:id="479660341">
      <w:bodyDiv w:val="1"/>
      <w:marLeft w:val="0"/>
      <w:marRight w:val="0"/>
      <w:marTop w:val="0"/>
      <w:marBottom w:val="0"/>
      <w:divBdr>
        <w:top w:val="none" w:sz="0" w:space="0" w:color="auto"/>
        <w:left w:val="none" w:sz="0" w:space="0" w:color="auto"/>
        <w:bottom w:val="none" w:sz="0" w:space="0" w:color="auto"/>
        <w:right w:val="none" w:sz="0" w:space="0" w:color="auto"/>
      </w:divBdr>
    </w:div>
    <w:div w:id="907836531">
      <w:bodyDiv w:val="1"/>
      <w:marLeft w:val="0"/>
      <w:marRight w:val="0"/>
      <w:marTop w:val="0"/>
      <w:marBottom w:val="0"/>
      <w:divBdr>
        <w:top w:val="none" w:sz="0" w:space="0" w:color="auto"/>
        <w:left w:val="none" w:sz="0" w:space="0" w:color="auto"/>
        <w:bottom w:val="none" w:sz="0" w:space="0" w:color="auto"/>
        <w:right w:val="none" w:sz="0" w:space="0" w:color="auto"/>
      </w:divBdr>
    </w:div>
    <w:div w:id="1145582708">
      <w:bodyDiv w:val="1"/>
      <w:marLeft w:val="0"/>
      <w:marRight w:val="0"/>
      <w:marTop w:val="0"/>
      <w:marBottom w:val="0"/>
      <w:divBdr>
        <w:top w:val="none" w:sz="0" w:space="0" w:color="auto"/>
        <w:left w:val="none" w:sz="0" w:space="0" w:color="auto"/>
        <w:bottom w:val="none" w:sz="0" w:space="0" w:color="auto"/>
        <w:right w:val="none" w:sz="0" w:space="0" w:color="auto"/>
      </w:divBdr>
    </w:div>
    <w:div w:id="1329551405">
      <w:bodyDiv w:val="1"/>
      <w:marLeft w:val="0"/>
      <w:marRight w:val="0"/>
      <w:marTop w:val="0"/>
      <w:marBottom w:val="0"/>
      <w:divBdr>
        <w:top w:val="none" w:sz="0" w:space="0" w:color="auto"/>
        <w:left w:val="none" w:sz="0" w:space="0" w:color="auto"/>
        <w:bottom w:val="none" w:sz="0" w:space="0" w:color="auto"/>
        <w:right w:val="none" w:sz="0" w:space="0" w:color="auto"/>
      </w:divBdr>
    </w:div>
    <w:div w:id="1381245957">
      <w:bodyDiv w:val="1"/>
      <w:marLeft w:val="0"/>
      <w:marRight w:val="0"/>
      <w:marTop w:val="0"/>
      <w:marBottom w:val="0"/>
      <w:divBdr>
        <w:top w:val="none" w:sz="0" w:space="0" w:color="auto"/>
        <w:left w:val="none" w:sz="0" w:space="0" w:color="auto"/>
        <w:bottom w:val="none" w:sz="0" w:space="0" w:color="auto"/>
        <w:right w:val="none" w:sz="0" w:space="0" w:color="auto"/>
      </w:divBdr>
    </w:div>
    <w:div w:id="1422485587">
      <w:bodyDiv w:val="1"/>
      <w:marLeft w:val="0"/>
      <w:marRight w:val="0"/>
      <w:marTop w:val="0"/>
      <w:marBottom w:val="0"/>
      <w:divBdr>
        <w:top w:val="none" w:sz="0" w:space="0" w:color="auto"/>
        <w:left w:val="none" w:sz="0" w:space="0" w:color="auto"/>
        <w:bottom w:val="none" w:sz="0" w:space="0" w:color="auto"/>
        <w:right w:val="none" w:sz="0" w:space="0" w:color="auto"/>
      </w:divBdr>
    </w:div>
    <w:div w:id="1593977903">
      <w:bodyDiv w:val="1"/>
      <w:marLeft w:val="0"/>
      <w:marRight w:val="0"/>
      <w:marTop w:val="0"/>
      <w:marBottom w:val="0"/>
      <w:divBdr>
        <w:top w:val="none" w:sz="0" w:space="0" w:color="auto"/>
        <w:left w:val="none" w:sz="0" w:space="0" w:color="auto"/>
        <w:bottom w:val="none" w:sz="0" w:space="0" w:color="auto"/>
        <w:right w:val="none" w:sz="0" w:space="0" w:color="auto"/>
      </w:divBdr>
    </w:div>
    <w:div w:id="1764914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6C1BB-989E-486F-B0C6-D4DCCF6B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20</Pages>
  <Words>6698</Words>
  <Characters>38180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Lalita Sanpitakseree</cp:lastModifiedBy>
  <cp:revision>672</cp:revision>
  <cp:lastPrinted>2017-05-05T09:56:00Z</cp:lastPrinted>
  <dcterms:created xsi:type="dcterms:W3CDTF">2017-04-10T07:50:00Z</dcterms:created>
  <dcterms:modified xsi:type="dcterms:W3CDTF">2017-05-15T06:58:00Z</dcterms:modified>
</cp:coreProperties>
</file>