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B2502F" w:rsidRDefault="00225BFA"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25BFA">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CD05DF">
        <w:rPr>
          <w:rFonts w:ascii="Times New Roman" w:hAnsi="Times New Roman" w:cs="Times New Roman"/>
          <w:b/>
          <w:bCs/>
          <w:sz w:val="22"/>
          <w:szCs w:val="22"/>
        </w:rPr>
        <w:t xml:space="preserve"> </w:t>
      </w:r>
      <w:r w:rsidR="00CD05DF" w:rsidRPr="0003463D">
        <w:rPr>
          <w:rFonts w:ascii="Times New Roman" w:hAnsi="Times New Roman" w:cs="Times New Roman"/>
          <w:b/>
          <w:bCs/>
          <w:sz w:val="22"/>
          <w:szCs w:val="22"/>
        </w:rPr>
        <w:t xml:space="preserve">BASIS </w:t>
      </w:r>
      <w:r w:rsidR="00CD05DF" w:rsidRPr="0003463D">
        <w:rPr>
          <w:rFonts w:ascii="Times New Roman" w:hAnsi="Times New Roman" w:cs="Times New Roman"/>
          <w:b/>
          <w:bCs/>
          <w:caps/>
          <w:sz w:val="22"/>
          <w:szCs w:val="22"/>
        </w:rPr>
        <w:t>FOR THE PREPARATION OF interim FINANCIAL</w:t>
      </w:r>
      <w:r w:rsidR="00CD05DF" w:rsidRPr="0003463D">
        <w:rPr>
          <w:rFonts w:ascii="Times New Roman" w:hAnsi="Times New Roman" w:cs="Times New Roman"/>
          <w:b/>
          <w:bCs/>
          <w:sz w:val="22"/>
          <w:szCs w:val="22"/>
        </w:rPr>
        <w:t xml:space="preserve"> INFORMATION</w:t>
      </w:r>
      <w:r w:rsidR="00626066" w:rsidRPr="00B2502F">
        <w:rPr>
          <w:rFonts w:ascii="Times New Roman" w:hAnsi="Times New Roman" w:cs="Times New Roman"/>
          <w:b/>
          <w:bCs/>
          <w:color w:val="000000"/>
          <w:sz w:val="22"/>
          <w:szCs w:val="22"/>
        </w:rPr>
        <w:tab/>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9A060C"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sidR="00294DFB">
        <w:rPr>
          <w:rFonts w:ascii="Times New Roman" w:hAnsi="Times New Roman" w:cs="Times New Roman"/>
          <w:sz w:val="22"/>
          <w:szCs w:val="22"/>
        </w:rPr>
        <w:t>Standard No. 34 (Revised 201</w:t>
      </w:r>
      <w:r w:rsidR="00CF0853">
        <w:rPr>
          <w:rFonts w:ascii="Times New Roman" w:hAnsi="Times New Roman" w:cs="Times New Roman"/>
          <w:sz w:val="22"/>
          <w:szCs w:val="22"/>
        </w:rPr>
        <w:t>6</w:t>
      </w:r>
      <w:r w:rsidRPr="009A060C">
        <w:rPr>
          <w:rFonts w:ascii="Times New Roman" w:hAnsi="Times New Roman" w:cs="Times New Roman"/>
          <w:sz w:val="22"/>
          <w:szCs w:val="22"/>
        </w:rPr>
        <w:t>) “Interim Financial Reporting” including interpretations and guidelines promulgated by the 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(“FAP”)</w:t>
      </w:r>
      <w:r w:rsidRPr="009A060C">
        <w:rPr>
          <w:rFonts w:ascii="Times New Roman" w:hAnsi="Times New Roman" w:cs="Times New Roman"/>
          <w:sz w:val="22"/>
          <w:szCs w:val="22"/>
        </w:rPr>
        <w:t>, applicable rules and regulations of the Sec</w:t>
      </w:r>
      <w:r w:rsidR="003C6716">
        <w:rPr>
          <w:rFonts w:ascii="Times New Roman" w:hAnsi="Times New Roman" w:cs="Times New Roman"/>
          <w:sz w:val="22"/>
          <w:szCs w:val="22"/>
        </w:rPr>
        <w:t>urities and Exchange Commission, and applicable announcement</w:t>
      </w:r>
      <w:r w:rsidR="00781790">
        <w:rPr>
          <w:rFonts w:ascii="Times New Roman" w:hAnsi="Times New Roman" w:cs="Times New Roman"/>
          <w:sz w:val="22"/>
          <w:szCs w:val="22"/>
        </w:rPr>
        <w:t>s</w:t>
      </w:r>
      <w:r w:rsidR="003C6716">
        <w:rPr>
          <w:rFonts w:ascii="Times New Roman" w:hAnsi="Times New Roman" w:cs="Times New Roman"/>
          <w:sz w:val="22"/>
          <w:szCs w:val="22"/>
        </w:rPr>
        <w:t xml:space="preserve"> of the Department of Business Development.</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rPr>
      </w:pPr>
    </w:p>
    <w:p w:rsidR="00CD05DF" w:rsidRPr="00F83C27" w:rsidRDefault="00CD05DF" w:rsidP="00CD05DF">
      <w:pPr>
        <w:jc w:val="thaiDistribute"/>
        <w:rPr>
          <w:rFonts w:ascii="Times New Roman" w:hAnsi="Times New Roman" w:cs="Times New Roman"/>
          <w:sz w:val="22"/>
          <w:szCs w:val="22"/>
        </w:rPr>
      </w:pPr>
      <w:r w:rsidRPr="00F83C27">
        <w:rPr>
          <w:rFonts w:ascii="Times New Roman" w:hAnsi="Times New Roman" w:cs="Times New Roman"/>
          <w:sz w:val="22"/>
          <w:szCs w:val="22"/>
        </w:rPr>
        <w:t xml:space="preserve">The accompanying interim financial information is prepared as updated information to the financial statements for </w:t>
      </w:r>
      <w:r w:rsidR="00CA2E50">
        <w:rPr>
          <w:rFonts w:ascii="Times New Roman" w:hAnsi="Times New Roman" w:cs="Times New Roman"/>
          <w:sz w:val="22"/>
          <w:szCs w:val="22"/>
        </w:rPr>
        <w:t>the year ended December 31, 2016</w:t>
      </w:r>
      <w:r w:rsidRPr="00F83C27">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201</w:t>
      </w:r>
      <w:r>
        <w:rPr>
          <w:rFonts w:ascii="Times New Roman" w:hAnsi="Times New Roman" w:cs="Times New Roman"/>
          <w:sz w:val="22"/>
          <w:szCs w:val="22"/>
        </w:rPr>
        <w:t>6</w:t>
      </w:r>
      <w:r w:rsidRPr="00F83C27">
        <w:rPr>
          <w:rFonts w:ascii="Times New Roman" w:hAnsi="Times New Roman" w:cs="Times New Roman"/>
          <w:sz w:val="22"/>
          <w:szCs w:val="22"/>
        </w:rPr>
        <w:t>.</w:t>
      </w:r>
    </w:p>
    <w:p w:rsidR="00CD05DF" w:rsidRPr="00E40A2B" w:rsidRDefault="00CD05DF" w:rsidP="00CD05DF">
      <w:pPr>
        <w:jc w:val="both"/>
        <w:rPr>
          <w:rFonts w:ascii="Times New Roman" w:hAnsi="Times New Roman" w:cs="Times New Roman"/>
          <w:sz w:val="22"/>
          <w:szCs w:val="22"/>
        </w:rPr>
      </w:pPr>
    </w:p>
    <w:p w:rsidR="00CD05D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83C27">
        <w:rPr>
          <w:rFonts w:ascii="Times New Roman" w:hAnsi="Times New Roman" w:cs="Times New Roman"/>
          <w:sz w:val="22"/>
          <w:szCs w:val="22"/>
        </w:rPr>
        <w:t>For convenience of the readers, an English translation of the interim financial information is prepared from the Thai language interim</w:t>
      </w:r>
      <w:r w:rsidRPr="0003463D">
        <w:rPr>
          <w:rFonts w:ascii="Times New Roman" w:hAnsi="Times New Roman" w:cs="Times New Roman"/>
          <w:sz w:val="22"/>
          <w:szCs w:val="22"/>
        </w:rPr>
        <w:t xml:space="preserve"> financial information that is issued for domestic financial reporting purposes.</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9A060C">
        <w:rPr>
          <w:rFonts w:ascii="Times New Roman" w:hAnsi="Times New Roman" w:cs="Times New Roman"/>
          <w:sz w:val="22"/>
          <w:szCs w:val="22"/>
        </w:rPr>
        <w:t>Starting from January 1, 201</w:t>
      </w:r>
      <w:r>
        <w:rPr>
          <w:rFonts w:ascii="Times New Roman" w:hAnsi="Times New Roman" w:cs="Times New Roman"/>
          <w:sz w:val="22"/>
          <w:szCs w:val="22"/>
        </w:rPr>
        <w:t>7</w:t>
      </w:r>
      <w:r w:rsidRPr="009A060C">
        <w:rPr>
          <w:rFonts w:ascii="Times New Roman" w:hAnsi="Times New Roman" w:cs="Times New Roman"/>
          <w:sz w:val="22"/>
          <w:szCs w:val="22"/>
        </w:rPr>
        <w:t xml:space="preserve">, the Company </w:t>
      </w:r>
      <w:r>
        <w:rPr>
          <w:rFonts w:ascii="Times New Roman" w:hAnsi="Times New Roman" w:cs="Times New Roman"/>
          <w:sz w:val="22"/>
          <w:szCs w:val="22"/>
        </w:rPr>
        <w:t>has</w:t>
      </w:r>
      <w:r w:rsidRPr="009A060C">
        <w:rPr>
          <w:rFonts w:ascii="Times New Roman" w:hAnsi="Times New Roman" w:cs="Times New Roman"/>
          <w:sz w:val="22"/>
          <w:szCs w:val="22"/>
        </w:rPr>
        <w:t xml:space="preserve"> adopted the </w:t>
      </w:r>
      <w:r w:rsidR="00CA2E50">
        <w:rPr>
          <w:rFonts w:ascii="Times New Roman" w:hAnsi="Times New Roman" w:cs="Times New Roman"/>
          <w:sz w:val="22"/>
          <w:szCs w:val="22"/>
        </w:rPr>
        <w:t>revision</w:t>
      </w:r>
      <w:r w:rsidR="00576D5D">
        <w:rPr>
          <w:rFonts w:ascii="Times New Roman" w:hAnsi="Times New Roman" w:cs="Times New Roman"/>
          <w:sz w:val="22"/>
          <w:szCs w:val="22"/>
        </w:rPr>
        <w:t xml:space="preserve"> of </w:t>
      </w:r>
      <w:r w:rsidRPr="009A060C">
        <w:rPr>
          <w:rFonts w:ascii="Times New Roman" w:hAnsi="Times New Roman" w:cs="Times New Roman"/>
          <w:sz w:val="22"/>
          <w:szCs w:val="22"/>
        </w:rPr>
        <w:t>Thai Accounting Standards (TAS), Thai Financial Reporting Standards (TFRS), Thai Accounting Interpretation (TSIC), and Thai Financial Reporting Interpretation (TFRIC)</w:t>
      </w:r>
      <w:r>
        <w:rPr>
          <w:rFonts w:ascii="Times New Roman" w:hAnsi="Times New Roman" w:cs="Times New Roman"/>
          <w:sz w:val="22"/>
          <w:szCs w:val="22"/>
        </w:rPr>
        <w:t>, issued by FAP,</w:t>
      </w:r>
      <w:r w:rsidRPr="009A060C">
        <w:rPr>
          <w:rFonts w:ascii="Times New Roman" w:hAnsi="Times New Roman" w:cs="Times New Roman"/>
          <w:sz w:val="22"/>
          <w:szCs w:val="22"/>
        </w:rPr>
        <w:t xml:space="preserve"> which have been effective from the accounting period starting on or after January 1, 201</w:t>
      </w:r>
      <w:r>
        <w:rPr>
          <w:rFonts w:ascii="Times New Roman" w:hAnsi="Times New Roman" w:cs="Times New Roman"/>
          <w:sz w:val="22"/>
          <w:szCs w:val="22"/>
        </w:rPr>
        <w:t>7</w:t>
      </w:r>
      <w:r w:rsidRPr="009A060C">
        <w:rPr>
          <w:rFonts w:ascii="Times New Roman" w:hAnsi="Times New Roman" w:cs="Times New Roman"/>
          <w:sz w:val="22"/>
          <w:szCs w:val="22"/>
        </w:rPr>
        <w:t>. The aforesaid adoption of revised TAS and TFRS as well as TSIC and TFRIC did not have any material effect o</w:t>
      </w:r>
      <w:r>
        <w:rPr>
          <w:rFonts w:ascii="Times New Roman" w:hAnsi="Times New Roman" w:cs="Times New Roman"/>
          <w:sz w:val="22"/>
          <w:szCs w:val="22"/>
        </w:rPr>
        <w:t>n the Company.</w:t>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SUMMARY OF </w:t>
      </w:r>
      <w:r w:rsidR="00626066" w:rsidRPr="00B2502F">
        <w:rPr>
          <w:rFonts w:ascii="Times New Roman" w:hAnsi="Times New Roman" w:cs="Times New Roman"/>
          <w:b/>
          <w:bCs/>
          <w:color w:val="000000"/>
          <w:sz w:val="22"/>
          <w:szCs w:val="22"/>
        </w:rPr>
        <w:t>SIGNIFICANT ACCOUNTING POLICIES</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F2951" w:rsidRPr="003D495B" w:rsidRDefault="00CD05DF" w:rsidP="000F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D05DF">
        <w:rPr>
          <w:rFonts w:ascii="Times New Roman" w:hAnsi="Times New Roman" w:cs="Times New Roman"/>
          <w:sz w:val="22"/>
          <w:szCs w:val="22"/>
        </w:rPr>
        <w:t xml:space="preserve">The Company applied significant accounting policies and methods of computation to the preparation of interim financial information </w:t>
      </w:r>
      <w:r w:rsidR="009E256F" w:rsidRPr="00C93CB6">
        <w:rPr>
          <w:rFonts w:ascii="Times New Roman" w:hAnsi="Times New Roman" w:cs="Times New Roman"/>
          <w:sz w:val="22"/>
          <w:szCs w:val="22"/>
        </w:rPr>
        <w:t>for the three-month</w:t>
      </w:r>
      <w:r w:rsidR="009E256F">
        <w:rPr>
          <w:rFonts w:ascii="Times New Roman" w:hAnsi="Times New Roman" w:cs="Times New Roman"/>
          <w:sz w:val="22"/>
          <w:szCs w:val="22"/>
        </w:rPr>
        <w:t xml:space="preserve"> and six-month</w:t>
      </w:r>
      <w:r w:rsidR="009E256F" w:rsidRPr="00C93CB6">
        <w:rPr>
          <w:rFonts w:ascii="Times New Roman" w:hAnsi="Times New Roman" w:cs="Times New Roman"/>
          <w:sz w:val="22"/>
          <w:szCs w:val="22"/>
        </w:rPr>
        <w:t xml:space="preserve"> period</w:t>
      </w:r>
      <w:r w:rsidR="009E256F">
        <w:rPr>
          <w:rFonts w:ascii="Times New Roman" w:hAnsi="Times New Roman" w:cs="Times New Roman"/>
          <w:sz w:val="22"/>
          <w:szCs w:val="22"/>
        </w:rPr>
        <w:t>s</w:t>
      </w:r>
      <w:r w:rsidRPr="00CD05DF">
        <w:rPr>
          <w:rFonts w:ascii="Times New Roman" w:hAnsi="Times New Roman" w:cs="Times New Roman"/>
          <w:sz w:val="22"/>
          <w:szCs w:val="22"/>
        </w:rPr>
        <w:t xml:space="preserve"> ended </w:t>
      </w:r>
      <w:r w:rsidR="001B31F1">
        <w:rPr>
          <w:rFonts w:ascii="Times New Roman" w:hAnsi="Times New Roman" w:cs="Times New Roman"/>
          <w:sz w:val="22"/>
          <w:szCs w:val="22"/>
        </w:rPr>
        <w:t>June</w:t>
      </w:r>
      <w:r w:rsidRPr="00CD05DF">
        <w:rPr>
          <w:rFonts w:ascii="Times New Roman" w:hAnsi="Times New Roman" w:cs="Times New Roman"/>
          <w:sz w:val="22"/>
          <w:szCs w:val="22"/>
        </w:rPr>
        <w:t xml:space="preserve"> </w:t>
      </w:r>
      <w:r w:rsidR="004B7179">
        <w:rPr>
          <w:rFonts w:ascii="Times New Roman" w:hAnsi="Times New Roman" w:cs="Times New Roman"/>
          <w:sz w:val="22"/>
          <w:szCs w:val="22"/>
        </w:rPr>
        <w:t>30</w:t>
      </w:r>
      <w:r w:rsidRPr="00CD05DF">
        <w:rPr>
          <w:rFonts w:ascii="Times New Roman" w:hAnsi="Times New Roman" w:cs="Times New Roman"/>
          <w:sz w:val="22"/>
          <w:szCs w:val="22"/>
        </w:rPr>
        <w:t>, 201</w:t>
      </w:r>
      <w:r>
        <w:rPr>
          <w:rFonts w:ascii="Times New Roman" w:hAnsi="Times New Roman" w:cs="Times New Roman"/>
          <w:sz w:val="22"/>
          <w:szCs w:val="22"/>
        </w:rPr>
        <w:t xml:space="preserve">7 and </w:t>
      </w:r>
      <w:r w:rsidRPr="00CD05DF">
        <w:rPr>
          <w:rFonts w:ascii="Times New Roman" w:hAnsi="Times New Roman" w:cs="Times New Roman"/>
          <w:sz w:val="22"/>
          <w:szCs w:val="22"/>
        </w:rPr>
        <w:t>201</w:t>
      </w:r>
      <w:r>
        <w:rPr>
          <w:rFonts w:ascii="Times New Roman" w:hAnsi="Times New Roman" w:cs="Times New Roman"/>
          <w:sz w:val="22"/>
          <w:szCs w:val="22"/>
        </w:rPr>
        <w:t>6</w:t>
      </w:r>
      <w:r w:rsidRPr="00CD05DF">
        <w:rPr>
          <w:rFonts w:ascii="Times New Roman" w:hAnsi="Times New Roman" w:cs="Times New Roman"/>
          <w:sz w:val="22"/>
          <w:szCs w:val="22"/>
        </w:rPr>
        <w:t xml:space="preserve"> which are similar to those applied to the preparation of financial statements for the year ended December 31, 20</w:t>
      </w:r>
      <w:r>
        <w:rPr>
          <w:rFonts w:ascii="Times New Roman" w:hAnsi="Times New Roman" w:cs="Times New Roman"/>
          <w:sz w:val="22"/>
          <w:szCs w:val="22"/>
        </w:rPr>
        <w:t>16</w:t>
      </w:r>
      <w:r w:rsidR="00E40A2B">
        <w:rPr>
          <w:rFonts w:ascii="Times New Roman" w:hAnsi="Times New Roman" w:cs="Times New Roman"/>
          <w:sz w:val="22"/>
          <w:szCs w:val="22"/>
        </w:rPr>
        <w:t xml:space="preserve"> except </w:t>
      </w:r>
      <w:r w:rsidRPr="00CD05DF">
        <w:rPr>
          <w:rFonts w:ascii="Times New Roman" w:hAnsi="Times New Roman" w:cs="Times New Roman"/>
          <w:sz w:val="22"/>
          <w:szCs w:val="22"/>
        </w:rPr>
        <w:t xml:space="preserve">the </w:t>
      </w:r>
      <w:r w:rsidRPr="000F2951">
        <w:rPr>
          <w:rFonts w:ascii="Times New Roman" w:hAnsi="Times New Roman" w:cs="Times New Roman"/>
          <w:sz w:val="22"/>
          <w:szCs w:val="22"/>
        </w:rPr>
        <w:t>adoption of revised TAS and TFRS as well as TIC and TFRIC as discussed in Note 1 which had no any material effect</w:t>
      </w:r>
      <w:r w:rsidR="00E40A2B">
        <w:rPr>
          <w:rFonts w:ascii="Times New Roman" w:hAnsi="Times New Roman" w:cs="Times New Roman"/>
          <w:sz w:val="22"/>
          <w:szCs w:val="22"/>
        </w:rPr>
        <w:t>.</w:t>
      </w:r>
    </w:p>
    <w:p w:rsidR="000F2951" w:rsidRPr="000F2951" w:rsidRDefault="000F2951" w:rsidP="000F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0F2951" w:rsidRDefault="000F2951"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E40A2B" w:rsidRPr="000F2951"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626066" w:rsidRPr="004B7CF5" w:rsidRDefault="002540DF"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502"/>
        <w:jc w:val="thaiDistribute"/>
        <w:rPr>
          <w:rFonts w:ascii="Times New Roman" w:hAnsi="Times New Roman" w:cs="Times New Roman"/>
          <w:b/>
          <w:bCs/>
          <w:color w:val="000000"/>
          <w:sz w:val="22"/>
        </w:rPr>
      </w:pPr>
      <w:r w:rsidRPr="004B7CF5">
        <w:rPr>
          <w:rFonts w:ascii="Times New Roman" w:hAnsi="Times New Roman" w:cs="Times New Roman"/>
          <w:b/>
          <w:bCs/>
          <w:color w:val="000000"/>
          <w:sz w:val="22"/>
        </w:rPr>
        <w:lastRenderedPageBreak/>
        <w:t>TRA</w:t>
      </w:r>
      <w:r w:rsidR="00626066" w:rsidRPr="004B7CF5">
        <w:rPr>
          <w:rFonts w:ascii="Times New Roman" w:hAnsi="Times New Roman" w:cs="Times New Roman"/>
          <w:b/>
          <w:bCs/>
          <w:color w:val="000000"/>
          <w:sz w:val="22"/>
        </w:rPr>
        <w:t>SACTIONS WITH RELATED PARTIES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DB555D" w:rsidRPr="00B106E3" w:rsidRDefault="00DB555D" w:rsidP="00DB555D">
      <w:pPr>
        <w:pStyle w:val="E0"/>
        <w:spacing w:line="260" w:lineRule="atLeast"/>
        <w:ind w:right="-90"/>
        <w:jc w:val="thaiDistribute"/>
        <w:rPr>
          <w:rFonts w:ascii="Times New Roman" w:hAnsi="Times New Roman" w:cs="Times New Roman"/>
          <w:b w:val="0"/>
          <w:bCs w:val="0"/>
          <w:lang w:val="en-US"/>
        </w:rPr>
      </w:pPr>
      <w:r w:rsidRPr="004D0512">
        <w:rPr>
          <w:rFonts w:ascii="Times New Roman" w:hAnsi="Times New Roman" w:cs="Times New Roman"/>
          <w:b w:val="0"/>
          <w:bCs w:val="0"/>
          <w:lang w:val="en-US"/>
        </w:rPr>
        <w:t>Significant transactions with related parties</w:t>
      </w:r>
      <w:r>
        <w:rPr>
          <w:rFonts w:ascii="Times New Roman" w:hAnsi="Times New Roman" w:cs="Times New Roman"/>
          <w:b w:val="0"/>
          <w:bCs w:val="0"/>
          <w:lang w:val="en-US"/>
        </w:rPr>
        <w:t xml:space="preserve"> for </w:t>
      </w:r>
      <w:r w:rsidR="00EF1D15">
        <w:rPr>
          <w:rFonts w:ascii="Times New Roman" w:hAnsi="Times New Roman" w:cs="Times New Roman"/>
          <w:b w:val="0"/>
          <w:bCs w:val="0"/>
          <w:lang w:val="en-US"/>
        </w:rPr>
        <w:t xml:space="preserve">three-month and </w:t>
      </w:r>
      <w:r w:rsidR="001B31F1">
        <w:rPr>
          <w:rFonts w:ascii="Times New Roman" w:hAnsi="Times New Roman" w:cs="Times New Roman"/>
          <w:b w:val="0"/>
          <w:bCs w:val="0"/>
          <w:lang w:val="en-US"/>
        </w:rPr>
        <w:t>six</w:t>
      </w:r>
      <w:r w:rsidRPr="00B106E3">
        <w:rPr>
          <w:rFonts w:ascii="Times New Roman" w:hAnsi="Times New Roman" w:cs="Times New Roman"/>
          <w:b w:val="0"/>
          <w:bCs w:val="0"/>
          <w:lang w:val="en-US"/>
        </w:rPr>
        <w:t xml:space="preserve">-month periods ended </w:t>
      </w:r>
      <w:r w:rsidR="001B31F1">
        <w:rPr>
          <w:rFonts w:ascii="Times New Roman" w:hAnsi="Times New Roman" w:cs="Times New Roman"/>
          <w:b w:val="0"/>
          <w:bCs w:val="0"/>
          <w:lang w:val="en-US"/>
        </w:rPr>
        <w:t>June</w:t>
      </w:r>
      <w:r w:rsidRPr="00B106E3">
        <w:rPr>
          <w:rFonts w:ascii="Times New Roman" w:hAnsi="Times New Roman" w:cs="Times New Roman"/>
          <w:b w:val="0"/>
          <w:bCs w:val="0"/>
          <w:lang w:val="en-US"/>
        </w:rPr>
        <w:t xml:space="preserve"> </w:t>
      </w:r>
      <w:r w:rsidR="004B7179">
        <w:rPr>
          <w:rFonts w:ascii="Times New Roman" w:hAnsi="Times New Roman" w:cs="Times New Roman"/>
          <w:b w:val="0"/>
          <w:bCs w:val="0"/>
          <w:lang w:val="en-US"/>
        </w:rPr>
        <w:t>30</w:t>
      </w:r>
      <w:r w:rsidRPr="00B106E3">
        <w:rPr>
          <w:rFonts w:ascii="Times New Roman" w:hAnsi="Times New Roman" w:cs="Times New Roman"/>
          <w:b w:val="0"/>
          <w:bCs w:val="0"/>
          <w:lang w:val="en-US"/>
        </w:rPr>
        <w:t>, 201</w:t>
      </w:r>
      <w:r>
        <w:rPr>
          <w:rFonts w:ascii="Times New Roman" w:hAnsi="Times New Roman" w:cs="Times New Roman"/>
          <w:b w:val="0"/>
          <w:bCs w:val="0"/>
          <w:lang w:val="en-US"/>
        </w:rPr>
        <w:t>7</w:t>
      </w:r>
      <w:r w:rsidRPr="00B106E3">
        <w:rPr>
          <w:rFonts w:ascii="Times New Roman" w:hAnsi="Times New Roman" w:cs="Times New Roman"/>
          <w:b w:val="0"/>
          <w:bCs w:val="0"/>
          <w:lang w:val="en-US"/>
        </w:rPr>
        <w:t xml:space="preserve"> and 201</w:t>
      </w:r>
      <w:r>
        <w:rPr>
          <w:rFonts w:ascii="Times New Roman" w:hAnsi="Times New Roman" w:cs="Times New Roman"/>
          <w:b w:val="0"/>
          <w:bCs w:val="0"/>
          <w:lang w:val="en-US"/>
        </w:rPr>
        <w:t>6</w:t>
      </w:r>
      <w:r w:rsidRPr="00B106E3">
        <w:rPr>
          <w:rFonts w:ascii="Times New Roman" w:hAnsi="Times New Roman" w:cs="Times New Roman"/>
          <w:b w:val="0"/>
          <w:bCs w:val="0"/>
          <w:lang w:val="en-US"/>
        </w:rPr>
        <w:t xml:space="preserve"> are as follows:</w:t>
      </w:r>
    </w:p>
    <w:p w:rsidR="00373F96" w:rsidRPr="00B2502F" w:rsidRDefault="00373F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92" w:type="dxa"/>
        <w:tblInd w:w="-34" w:type="dxa"/>
        <w:tblLayout w:type="fixed"/>
        <w:tblLook w:val="0000"/>
      </w:tblPr>
      <w:tblGrid>
        <w:gridCol w:w="3119"/>
        <w:gridCol w:w="1587"/>
        <w:gridCol w:w="283"/>
        <w:gridCol w:w="1474"/>
        <w:gridCol w:w="283"/>
        <w:gridCol w:w="1474"/>
        <w:gridCol w:w="283"/>
        <w:gridCol w:w="1589"/>
      </w:tblGrid>
      <w:tr w:rsidR="00E70954" w:rsidRPr="00900BDA" w:rsidTr="003D3430">
        <w:trPr>
          <w:trHeight w:val="20"/>
        </w:trPr>
        <w:tc>
          <w:tcPr>
            <w:tcW w:w="3119" w:type="dxa"/>
            <w:shd w:val="clear" w:color="auto" w:fill="auto"/>
            <w:vAlign w:val="bottom"/>
          </w:tcPr>
          <w:p w:rsidR="00E70954" w:rsidRPr="00900BDA" w:rsidRDefault="00E70954" w:rsidP="003D3430">
            <w:pPr>
              <w:ind w:right="-43"/>
              <w:rPr>
                <w:rFonts w:ascii="Times New Roman" w:hAnsi="Times New Roman" w:cs="Times New Roman"/>
                <w:sz w:val="22"/>
                <w:szCs w:val="22"/>
              </w:rPr>
            </w:pPr>
          </w:p>
        </w:tc>
        <w:tc>
          <w:tcPr>
            <w:tcW w:w="3344" w:type="dxa"/>
            <w:gridSpan w:val="3"/>
            <w:tcBorders>
              <w:bottom w:val="single" w:sz="4" w:space="0" w:color="auto"/>
            </w:tcBorders>
            <w:shd w:val="clear" w:color="auto" w:fill="auto"/>
            <w:vAlign w:val="bottom"/>
          </w:tcPr>
          <w:p w:rsidR="00E70954" w:rsidRPr="00900BDA" w:rsidRDefault="00E70954" w:rsidP="003D3430">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Three-</w:t>
            </w:r>
            <w:r w:rsidR="00CA3E8F">
              <w:rPr>
                <w:rFonts w:ascii="Times New Roman" w:hAnsi="Times New Roman" w:cs="Times New Roman"/>
                <w:sz w:val="22"/>
                <w:szCs w:val="22"/>
              </w:rPr>
              <w:t>M</w:t>
            </w:r>
            <w:r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E70954" w:rsidRPr="00900BDA" w:rsidRDefault="00E70954" w:rsidP="003D3430">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c>
          <w:tcPr>
            <w:tcW w:w="283" w:type="dxa"/>
            <w:shd w:val="clear" w:color="auto" w:fill="auto"/>
            <w:vAlign w:val="bottom"/>
          </w:tcPr>
          <w:p w:rsidR="00E70954" w:rsidRPr="00900BDA" w:rsidRDefault="00E70954" w:rsidP="003D3430">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3346" w:type="dxa"/>
            <w:gridSpan w:val="3"/>
            <w:tcBorders>
              <w:bottom w:val="single" w:sz="4" w:space="0" w:color="auto"/>
            </w:tcBorders>
            <w:shd w:val="clear" w:color="auto" w:fill="auto"/>
            <w:vAlign w:val="bottom"/>
          </w:tcPr>
          <w:p w:rsidR="00E70954" w:rsidRPr="00900BDA" w:rsidRDefault="00E70954" w:rsidP="003D3430">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Six-</w:t>
            </w:r>
            <w:r w:rsidR="00CA3E8F">
              <w:rPr>
                <w:rFonts w:ascii="Times New Roman" w:hAnsi="Times New Roman" w:cs="Times New Roman"/>
                <w:sz w:val="22"/>
                <w:szCs w:val="22"/>
              </w:rPr>
              <w:t>M</w:t>
            </w:r>
            <w:r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E70954" w:rsidRPr="00900BDA" w:rsidRDefault="00E70954" w:rsidP="003D3430">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E70954" w:rsidRPr="00900BDA" w:rsidTr="003D3430">
        <w:trPr>
          <w:trHeight w:val="73"/>
        </w:trPr>
        <w:tc>
          <w:tcPr>
            <w:tcW w:w="3119" w:type="dxa"/>
            <w:shd w:val="clear" w:color="auto" w:fill="auto"/>
            <w:vAlign w:val="bottom"/>
          </w:tcPr>
          <w:p w:rsidR="00E70954" w:rsidRPr="00900BDA" w:rsidRDefault="00E70954" w:rsidP="003D3430">
            <w:pPr>
              <w:pStyle w:val="Preformatted"/>
              <w:tabs>
                <w:tab w:val="clear" w:pos="0"/>
                <w:tab w:val="clear" w:pos="9590"/>
              </w:tabs>
              <w:ind w:left="34"/>
              <w:rPr>
                <w:rFonts w:cs="Times New Roman"/>
                <w:sz w:val="22"/>
                <w:szCs w:val="22"/>
                <w:u w:val="single"/>
                <w:lang w:eastAsia="en-US"/>
              </w:rPr>
            </w:pPr>
          </w:p>
        </w:tc>
        <w:tc>
          <w:tcPr>
            <w:tcW w:w="1587" w:type="dxa"/>
            <w:tcBorders>
              <w:top w:val="single" w:sz="4" w:space="0" w:color="auto"/>
              <w:bottom w:val="single" w:sz="4" w:space="0" w:color="auto"/>
            </w:tcBorders>
            <w:shd w:val="clear" w:color="auto" w:fill="auto"/>
            <w:vAlign w:val="bottom"/>
          </w:tcPr>
          <w:p w:rsidR="00E70954" w:rsidRPr="003D3430" w:rsidRDefault="00E70954" w:rsidP="00E7095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2017</w:t>
            </w:r>
          </w:p>
        </w:tc>
        <w:tc>
          <w:tcPr>
            <w:tcW w:w="283" w:type="dxa"/>
            <w:tcBorders>
              <w:top w:val="single" w:sz="4" w:space="0" w:color="auto"/>
            </w:tcBorders>
            <w:shd w:val="clear" w:color="auto" w:fill="auto"/>
            <w:vAlign w:val="bottom"/>
          </w:tcPr>
          <w:p w:rsidR="00E70954" w:rsidRPr="003D3430" w:rsidRDefault="00E70954" w:rsidP="003D3430">
            <w:pPr>
              <w:ind w:right="-43"/>
              <w:jc w:val="right"/>
              <w:rPr>
                <w:rFonts w:ascii="Times New Roman" w:hAnsi="Times New Roman" w:cs="Times New Roman"/>
                <w:sz w:val="22"/>
                <w:szCs w:val="22"/>
              </w:rPr>
            </w:pPr>
          </w:p>
        </w:tc>
        <w:tc>
          <w:tcPr>
            <w:tcW w:w="1474" w:type="dxa"/>
            <w:tcBorders>
              <w:top w:val="single" w:sz="4" w:space="0" w:color="auto"/>
              <w:bottom w:val="single" w:sz="4" w:space="0" w:color="auto"/>
            </w:tcBorders>
            <w:shd w:val="clear" w:color="auto" w:fill="auto"/>
            <w:vAlign w:val="bottom"/>
          </w:tcPr>
          <w:p w:rsidR="00E70954" w:rsidRPr="003D3430" w:rsidRDefault="00E70954" w:rsidP="003D3430">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2016</w:t>
            </w:r>
          </w:p>
        </w:tc>
        <w:tc>
          <w:tcPr>
            <w:tcW w:w="283" w:type="dxa"/>
            <w:shd w:val="clear" w:color="auto" w:fill="auto"/>
            <w:vAlign w:val="bottom"/>
          </w:tcPr>
          <w:p w:rsidR="00E70954" w:rsidRPr="003D3430" w:rsidRDefault="00E70954" w:rsidP="003D3430">
            <w:pPr>
              <w:pStyle w:val="jern1"/>
              <w:pBdr>
                <w:bottom w:val="none" w:sz="0" w:space="0" w:color="auto"/>
              </w:pBdr>
              <w:tabs>
                <w:tab w:val="clear" w:pos="0"/>
                <w:tab w:val="clear" w:pos="959"/>
              </w:tabs>
              <w:ind w:left="-57" w:right="-79"/>
              <w:jc w:val="center"/>
              <w:rPr>
                <w:rFonts w:cs="Times New Roman"/>
                <w:sz w:val="22"/>
                <w:szCs w:val="22"/>
                <w:cs/>
              </w:rPr>
            </w:pPr>
          </w:p>
        </w:tc>
        <w:tc>
          <w:tcPr>
            <w:tcW w:w="1474" w:type="dxa"/>
            <w:tcBorders>
              <w:top w:val="single" w:sz="4" w:space="0" w:color="auto"/>
              <w:bottom w:val="single" w:sz="4" w:space="0" w:color="auto"/>
            </w:tcBorders>
            <w:shd w:val="clear" w:color="auto" w:fill="auto"/>
            <w:vAlign w:val="bottom"/>
          </w:tcPr>
          <w:p w:rsidR="00E70954" w:rsidRPr="003D3430" w:rsidRDefault="00E70954" w:rsidP="00E7095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2017</w:t>
            </w:r>
          </w:p>
        </w:tc>
        <w:tc>
          <w:tcPr>
            <w:tcW w:w="283" w:type="dxa"/>
            <w:tcBorders>
              <w:top w:val="single" w:sz="4" w:space="0" w:color="auto"/>
            </w:tcBorders>
            <w:shd w:val="clear" w:color="auto" w:fill="auto"/>
            <w:vAlign w:val="bottom"/>
          </w:tcPr>
          <w:p w:rsidR="00E70954" w:rsidRPr="003D3430" w:rsidRDefault="00E70954" w:rsidP="003D3430">
            <w:pPr>
              <w:ind w:right="-43"/>
              <w:jc w:val="right"/>
              <w:rPr>
                <w:rFonts w:ascii="Times New Roman" w:hAnsi="Times New Roman" w:cs="Times New Roman"/>
                <w:sz w:val="22"/>
                <w:szCs w:val="22"/>
              </w:rPr>
            </w:pPr>
          </w:p>
        </w:tc>
        <w:tc>
          <w:tcPr>
            <w:tcW w:w="1589" w:type="dxa"/>
            <w:tcBorders>
              <w:top w:val="single" w:sz="4" w:space="0" w:color="auto"/>
              <w:bottom w:val="single" w:sz="4" w:space="0" w:color="auto"/>
            </w:tcBorders>
            <w:shd w:val="clear" w:color="auto" w:fill="auto"/>
            <w:vAlign w:val="bottom"/>
          </w:tcPr>
          <w:p w:rsidR="00E70954" w:rsidRPr="003D3430" w:rsidRDefault="00E70954" w:rsidP="003D3430">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2016</w:t>
            </w:r>
          </w:p>
        </w:tc>
      </w:tr>
      <w:tr w:rsidR="00E70954" w:rsidRPr="00900BDA" w:rsidTr="003D3430">
        <w:trPr>
          <w:trHeight w:val="20"/>
        </w:trPr>
        <w:tc>
          <w:tcPr>
            <w:tcW w:w="3119" w:type="dxa"/>
            <w:shd w:val="clear" w:color="auto" w:fill="auto"/>
            <w:vAlign w:val="bottom"/>
          </w:tcPr>
          <w:p w:rsidR="00E70954" w:rsidRPr="00900BDA" w:rsidRDefault="00E7095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spacing w:line="240" w:lineRule="auto"/>
              <w:rPr>
                <w:rFonts w:ascii="Times New Roman" w:hAnsi="Times New Roman" w:cs="Times New Roman"/>
                <w:b/>
                <w:bCs/>
                <w:color w:val="000000"/>
                <w:sz w:val="22"/>
                <w:szCs w:val="22"/>
              </w:rPr>
            </w:pPr>
            <w:r w:rsidRPr="00900BDA">
              <w:rPr>
                <w:rFonts w:ascii="Times New Roman" w:hAnsi="Times New Roman" w:cs="Times New Roman"/>
                <w:b/>
                <w:bCs/>
                <w:color w:val="000000"/>
                <w:sz w:val="22"/>
                <w:szCs w:val="22"/>
              </w:rPr>
              <w:t>Key management’s remunerations</w:t>
            </w:r>
          </w:p>
        </w:tc>
        <w:tc>
          <w:tcPr>
            <w:tcW w:w="1587" w:type="dxa"/>
            <w:tcBorders>
              <w:top w:val="single" w:sz="4" w:space="0" w:color="auto"/>
            </w:tcBorders>
            <w:shd w:val="clear" w:color="auto" w:fill="auto"/>
            <w:vAlign w:val="bottom"/>
          </w:tcPr>
          <w:p w:rsidR="00E70954" w:rsidRPr="003D3430" w:rsidRDefault="00E70954" w:rsidP="003D3430">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E70954" w:rsidRPr="003D3430" w:rsidRDefault="00E70954" w:rsidP="003D3430">
            <w:pPr>
              <w:pStyle w:val="jern3"/>
              <w:pBdr>
                <w:bottom w:val="none" w:sz="0" w:space="0" w:color="auto"/>
              </w:pBdr>
              <w:ind w:right="284"/>
              <w:jc w:val="right"/>
              <w:rPr>
                <w:rFonts w:ascii="Times New Roman" w:cs="Times New Roman"/>
                <w:sz w:val="22"/>
                <w:szCs w:val="22"/>
                <w:lang w:val="en-US"/>
              </w:rPr>
            </w:pPr>
          </w:p>
        </w:tc>
        <w:tc>
          <w:tcPr>
            <w:tcW w:w="1474" w:type="dxa"/>
            <w:tcBorders>
              <w:top w:val="single" w:sz="4" w:space="0" w:color="auto"/>
            </w:tcBorders>
            <w:shd w:val="clear" w:color="auto" w:fill="auto"/>
            <w:vAlign w:val="bottom"/>
          </w:tcPr>
          <w:p w:rsidR="00E70954" w:rsidRPr="003D3430" w:rsidRDefault="00E70954" w:rsidP="003D3430">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E70954" w:rsidRPr="003D3430" w:rsidRDefault="00E70954" w:rsidP="003D3430">
            <w:pPr>
              <w:pStyle w:val="Preformatted"/>
              <w:tabs>
                <w:tab w:val="clear" w:pos="9590"/>
              </w:tabs>
              <w:ind w:right="284"/>
              <w:jc w:val="right"/>
              <w:rPr>
                <w:rFonts w:cs="Times New Roman"/>
                <w:sz w:val="22"/>
                <w:szCs w:val="22"/>
                <w:cs/>
              </w:rPr>
            </w:pPr>
          </w:p>
        </w:tc>
        <w:tc>
          <w:tcPr>
            <w:tcW w:w="1474" w:type="dxa"/>
            <w:tcBorders>
              <w:top w:val="single" w:sz="4" w:space="0" w:color="auto"/>
            </w:tcBorders>
            <w:shd w:val="clear" w:color="auto" w:fill="auto"/>
            <w:vAlign w:val="bottom"/>
          </w:tcPr>
          <w:p w:rsidR="00E70954" w:rsidRPr="003D3430" w:rsidRDefault="00E70954" w:rsidP="003D3430">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E70954" w:rsidRPr="003D3430" w:rsidRDefault="00E70954" w:rsidP="003D3430">
            <w:pPr>
              <w:pStyle w:val="jern3"/>
              <w:pBdr>
                <w:bottom w:val="none" w:sz="0" w:space="0" w:color="auto"/>
              </w:pBdr>
              <w:ind w:right="284"/>
              <w:jc w:val="right"/>
              <w:rPr>
                <w:rFonts w:ascii="Times New Roman" w:cs="Times New Roman"/>
                <w:sz w:val="22"/>
                <w:szCs w:val="22"/>
                <w:lang w:val="en-US"/>
              </w:rPr>
            </w:pPr>
          </w:p>
        </w:tc>
        <w:tc>
          <w:tcPr>
            <w:tcW w:w="1589" w:type="dxa"/>
            <w:tcBorders>
              <w:top w:val="single" w:sz="4" w:space="0" w:color="auto"/>
            </w:tcBorders>
            <w:shd w:val="clear" w:color="auto" w:fill="auto"/>
            <w:vAlign w:val="bottom"/>
          </w:tcPr>
          <w:p w:rsidR="00E70954" w:rsidRPr="003D3430" w:rsidRDefault="00E70954" w:rsidP="003D3430">
            <w:pPr>
              <w:pStyle w:val="Preformatted"/>
              <w:tabs>
                <w:tab w:val="clear" w:pos="959"/>
                <w:tab w:val="clear" w:pos="9590"/>
              </w:tabs>
              <w:ind w:right="345"/>
              <w:jc w:val="right"/>
              <w:rPr>
                <w:rFonts w:cs="Times New Roman"/>
                <w:sz w:val="22"/>
                <w:szCs w:val="22"/>
                <w:lang w:eastAsia="en-US"/>
              </w:rPr>
            </w:pPr>
          </w:p>
        </w:tc>
      </w:tr>
      <w:tr w:rsidR="003D3430" w:rsidRPr="003D3430" w:rsidTr="003D3430">
        <w:trPr>
          <w:trHeight w:val="20"/>
        </w:trPr>
        <w:tc>
          <w:tcPr>
            <w:tcW w:w="3119" w:type="dxa"/>
            <w:shd w:val="clear" w:color="auto" w:fill="auto"/>
            <w:vAlign w:val="bottom"/>
          </w:tcPr>
          <w:p w:rsidR="003D3430" w:rsidRPr="00900BDA" w:rsidRDefault="003D3430" w:rsidP="00E70954">
            <w:pPr>
              <w:pStyle w:val="ListParagraph"/>
              <w:numPr>
                <w:ilvl w:val="0"/>
                <w:numId w:val="41"/>
              </w:numPr>
              <w:spacing w:line="240" w:lineRule="auto"/>
              <w:contextualSpacing/>
              <w:rPr>
                <w:rFonts w:ascii="Times New Roman" w:hAnsi="Times New Roman" w:cs="Times New Roman"/>
                <w:sz w:val="22"/>
                <w:cs/>
                <w:lang w:eastAsia="en-GB"/>
              </w:rPr>
            </w:pPr>
            <w:r w:rsidRPr="00900BDA">
              <w:rPr>
                <w:rFonts w:ascii="Times New Roman" w:hAnsi="Times New Roman" w:cs="Times New Roman"/>
                <w:sz w:val="22"/>
                <w:lang w:eastAsia="en-GB"/>
              </w:rPr>
              <w:t>Short-term benefits</w:t>
            </w:r>
          </w:p>
        </w:tc>
        <w:tc>
          <w:tcPr>
            <w:tcW w:w="1587" w:type="dxa"/>
            <w:shd w:val="clear" w:color="auto" w:fill="auto"/>
            <w:vAlign w:val="bottom"/>
          </w:tcPr>
          <w:p w:rsidR="003D3430" w:rsidRPr="003D3430" w:rsidRDefault="008E27E3"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Pr>
                <w:rFonts w:ascii="Times New Roman" w:hAnsi="Times New Roman" w:cs="Times New Roman"/>
                <w:sz w:val="22"/>
                <w:szCs w:val="22"/>
              </w:rPr>
              <w:t>8,755</w:t>
            </w:r>
          </w:p>
        </w:tc>
        <w:tc>
          <w:tcPr>
            <w:tcW w:w="283" w:type="dxa"/>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sidRPr="003D3430">
              <w:rPr>
                <w:rFonts w:ascii="Times New Roman" w:hAnsi="Times New Roman" w:cs="Times New Roman" w:hint="cs"/>
                <w:sz w:val="22"/>
                <w:szCs w:val="22"/>
                <w:cs/>
              </w:rPr>
              <w:t>7,474</w:t>
            </w:r>
          </w:p>
        </w:tc>
        <w:tc>
          <w:tcPr>
            <w:tcW w:w="283" w:type="dxa"/>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shd w:val="clear" w:color="auto" w:fill="auto"/>
            <w:vAlign w:val="bottom"/>
          </w:tcPr>
          <w:p w:rsidR="003D3430" w:rsidRPr="003D3430" w:rsidRDefault="008E27E3"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15,062</w:t>
            </w:r>
          </w:p>
        </w:tc>
        <w:tc>
          <w:tcPr>
            <w:tcW w:w="283" w:type="dxa"/>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3D3430">
              <w:rPr>
                <w:rFonts w:ascii="Times New Roman" w:hAnsi="Times New Roman" w:cs="Times New Roman" w:hint="cs"/>
                <w:sz w:val="22"/>
                <w:szCs w:val="22"/>
                <w:cs/>
              </w:rPr>
              <w:t>16,976</w:t>
            </w:r>
          </w:p>
        </w:tc>
      </w:tr>
      <w:tr w:rsidR="003D3430" w:rsidRPr="003D3430" w:rsidTr="003D3430">
        <w:trPr>
          <w:trHeight w:val="20"/>
        </w:trPr>
        <w:tc>
          <w:tcPr>
            <w:tcW w:w="3119" w:type="dxa"/>
            <w:shd w:val="clear" w:color="auto" w:fill="auto"/>
            <w:vAlign w:val="bottom"/>
          </w:tcPr>
          <w:p w:rsidR="003D3430" w:rsidRPr="00900BDA" w:rsidRDefault="003D3430" w:rsidP="00E70954">
            <w:pPr>
              <w:pStyle w:val="ListParagraph"/>
              <w:numPr>
                <w:ilvl w:val="0"/>
                <w:numId w:val="41"/>
              </w:numPr>
              <w:spacing w:line="240" w:lineRule="auto"/>
              <w:contextualSpacing/>
              <w:rPr>
                <w:rFonts w:ascii="Times New Roman" w:hAnsi="Times New Roman" w:cs="Times New Roman"/>
                <w:sz w:val="22"/>
                <w:cs/>
                <w:lang w:eastAsia="en-GB"/>
              </w:rPr>
            </w:pPr>
            <w:r w:rsidRPr="00900BDA">
              <w:rPr>
                <w:rFonts w:ascii="Times New Roman" w:hAnsi="Times New Roman" w:cs="Times New Roman"/>
                <w:sz w:val="22"/>
                <w:lang w:eastAsia="en-GB"/>
              </w:rPr>
              <w:t>Post-employment benefits</w:t>
            </w:r>
          </w:p>
        </w:tc>
        <w:tc>
          <w:tcPr>
            <w:tcW w:w="1587" w:type="dxa"/>
            <w:tcBorders>
              <w:bottom w:val="single" w:sz="4" w:space="0" w:color="auto"/>
            </w:tcBorders>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3D3430">
              <w:rPr>
                <w:rFonts w:ascii="Times New Roman" w:hAnsi="Times New Roman" w:cs="Times New Roman"/>
                <w:sz w:val="22"/>
                <w:szCs w:val="22"/>
              </w:rPr>
              <w:t>986</w:t>
            </w:r>
          </w:p>
        </w:tc>
        <w:tc>
          <w:tcPr>
            <w:tcW w:w="283" w:type="dxa"/>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tcBorders>
              <w:bottom w:val="single" w:sz="4" w:space="0" w:color="auto"/>
            </w:tcBorders>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3D3430">
              <w:rPr>
                <w:rFonts w:ascii="Times New Roman" w:hAnsi="Times New Roman" w:cs="Times New Roman" w:hint="cs"/>
                <w:sz w:val="22"/>
                <w:szCs w:val="22"/>
                <w:cs/>
              </w:rPr>
              <w:t>903</w:t>
            </w:r>
          </w:p>
        </w:tc>
        <w:tc>
          <w:tcPr>
            <w:tcW w:w="283" w:type="dxa"/>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tcBorders>
              <w:bottom w:val="single" w:sz="4" w:space="0" w:color="auto"/>
            </w:tcBorders>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3D3430">
              <w:rPr>
                <w:rFonts w:ascii="Times New Roman" w:hAnsi="Times New Roman" w:cs="Times New Roman" w:hint="cs"/>
                <w:sz w:val="22"/>
                <w:szCs w:val="22"/>
                <w:cs/>
              </w:rPr>
              <w:t>1,972</w:t>
            </w:r>
          </w:p>
        </w:tc>
        <w:tc>
          <w:tcPr>
            <w:tcW w:w="283" w:type="dxa"/>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tcBorders>
              <w:bottom w:val="single" w:sz="4" w:space="0" w:color="auto"/>
            </w:tcBorders>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3D3430">
              <w:rPr>
                <w:rFonts w:ascii="Times New Roman" w:hAnsi="Times New Roman" w:cs="Times New Roman" w:hint="cs"/>
                <w:sz w:val="22"/>
                <w:szCs w:val="22"/>
                <w:cs/>
              </w:rPr>
              <w:t>1,802</w:t>
            </w:r>
          </w:p>
        </w:tc>
      </w:tr>
      <w:tr w:rsidR="003D3430" w:rsidRPr="003D3430" w:rsidTr="003D3430">
        <w:trPr>
          <w:trHeight w:val="20"/>
        </w:trPr>
        <w:tc>
          <w:tcPr>
            <w:tcW w:w="3119" w:type="dxa"/>
            <w:shd w:val="clear" w:color="auto" w:fill="auto"/>
            <w:vAlign w:val="bottom"/>
          </w:tcPr>
          <w:p w:rsidR="003D3430" w:rsidRPr="00900BDA" w:rsidRDefault="003D3430" w:rsidP="003D3430">
            <w:pPr>
              <w:spacing w:line="240" w:lineRule="auto"/>
              <w:rPr>
                <w:rFonts w:ascii="Times New Roman" w:hAnsi="Times New Roman" w:cs="Times New Roman"/>
                <w:sz w:val="22"/>
                <w:szCs w:val="22"/>
                <w:cs/>
                <w:lang w:eastAsia="en-GB"/>
              </w:rPr>
            </w:pPr>
            <w:r w:rsidRPr="00900BDA">
              <w:rPr>
                <w:rFonts w:ascii="Times New Roman" w:hAnsi="Times New Roman" w:cs="Times New Roman"/>
                <w:sz w:val="22"/>
                <w:szCs w:val="22"/>
                <w:lang w:eastAsia="en-GB"/>
              </w:rPr>
              <w:t xml:space="preserve">Total </w:t>
            </w:r>
          </w:p>
        </w:tc>
        <w:tc>
          <w:tcPr>
            <w:tcW w:w="1587" w:type="dxa"/>
            <w:tcBorders>
              <w:top w:val="single" w:sz="4" w:space="0" w:color="auto"/>
              <w:bottom w:val="double" w:sz="4" w:space="0" w:color="auto"/>
            </w:tcBorders>
            <w:shd w:val="clear" w:color="auto" w:fill="auto"/>
            <w:vAlign w:val="bottom"/>
          </w:tcPr>
          <w:p w:rsidR="003D3430" w:rsidRPr="003D3430" w:rsidRDefault="008E27E3"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Pr>
                <w:rFonts w:ascii="Times New Roman" w:hAnsi="Times New Roman" w:cs="Times New Roman"/>
                <w:sz w:val="22"/>
                <w:szCs w:val="22"/>
              </w:rPr>
              <w:t>9,741</w:t>
            </w:r>
          </w:p>
        </w:tc>
        <w:tc>
          <w:tcPr>
            <w:tcW w:w="283" w:type="dxa"/>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tcBorders>
              <w:top w:val="single" w:sz="4" w:space="0" w:color="auto"/>
              <w:bottom w:val="double" w:sz="4" w:space="0" w:color="auto"/>
            </w:tcBorders>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sidRPr="003D3430">
              <w:rPr>
                <w:rFonts w:ascii="Times New Roman" w:hAnsi="Times New Roman" w:cs="Times New Roman" w:hint="cs"/>
                <w:sz w:val="22"/>
                <w:szCs w:val="22"/>
                <w:cs/>
              </w:rPr>
              <w:t>8,377</w:t>
            </w:r>
          </w:p>
        </w:tc>
        <w:tc>
          <w:tcPr>
            <w:tcW w:w="283" w:type="dxa"/>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tcBorders>
              <w:top w:val="single" w:sz="4" w:space="0" w:color="auto"/>
              <w:bottom w:val="double" w:sz="4" w:space="0" w:color="auto"/>
            </w:tcBorders>
            <w:shd w:val="clear" w:color="auto" w:fill="auto"/>
            <w:vAlign w:val="bottom"/>
          </w:tcPr>
          <w:p w:rsidR="003D3430" w:rsidRPr="003D3430" w:rsidRDefault="008E27E3"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17,034</w:t>
            </w:r>
          </w:p>
        </w:tc>
        <w:tc>
          <w:tcPr>
            <w:tcW w:w="283" w:type="dxa"/>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tcBorders>
              <w:top w:val="single" w:sz="4" w:space="0" w:color="auto"/>
              <w:bottom w:val="double" w:sz="4" w:space="0" w:color="auto"/>
            </w:tcBorders>
            <w:shd w:val="clear" w:color="auto" w:fill="auto"/>
            <w:vAlign w:val="bottom"/>
          </w:tcPr>
          <w:p w:rsidR="003D3430" w:rsidRPr="003D3430" w:rsidRDefault="003D343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3D3430">
              <w:rPr>
                <w:rFonts w:ascii="Times New Roman" w:hAnsi="Times New Roman" w:cs="Times New Roman" w:hint="cs"/>
                <w:sz w:val="22"/>
                <w:szCs w:val="22"/>
                <w:cs/>
              </w:rPr>
              <w:t>18,778</w:t>
            </w:r>
          </w:p>
        </w:tc>
      </w:tr>
    </w:tbl>
    <w:p w:rsidR="00166709" w:rsidRDefault="00166709" w:rsidP="001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TRADE RECEIVABLES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As at </w:t>
      </w:r>
      <w:r w:rsidR="001B31F1">
        <w:rPr>
          <w:rFonts w:ascii="Times New Roman" w:hAnsi="Times New Roman" w:cs="Times New Roman"/>
          <w:sz w:val="22"/>
          <w:szCs w:val="22"/>
        </w:rPr>
        <w:t>June</w:t>
      </w:r>
      <w:r w:rsidRPr="00B2502F">
        <w:rPr>
          <w:rFonts w:ascii="Times New Roman" w:hAnsi="Times New Roman" w:cs="Times New Roman"/>
          <w:sz w:val="22"/>
          <w:szCs w:val="22"/>
        </w:rPr>
        <w:t xml:space="preserve"> </w:t>
      </w:r>
      <w:r w:rsidR="004B7179">
        <w:rPr>
          <w:rFonts w:ascii="Times New Roman" w:hAnsi="Times New Roman" w:cs="Times New Roman"/>
          <w:sz w:val="22"/>
          <w:szCs w:val="22"/>
        </w:rPr>
        <w:t>30</w:t>
      </w:r>
      <w:r w:rsidRPr="00B2502F">
        <w:rPr>
          <w:rFonts w:ascii="Times New Roman" w:hAnsi="Times New Roman" w:cs="Times New Roman"/>
          <w:sz w:val="22"/>
          <w:szCs w:val="22"/>
        </w:rPr>
        <w:t>, 201</w:t>
      </w:r>
      <w:r w:rsidR="00DB555D">
        <w:rPr>
          <w:rFonts w:ascii="Times New Roman" w:hAnsi="Times New Roman" w:cs="Times New Roman"/>
          <w:sz w:val="22"/>
          <w:szCs w:val="22"/>
        </w:rPr>
        <w:t>7</w:t>
      </w:r>
      <w:r w:rsidRPr="00B2502F">
        <w:rPr>
          <w:rFonts w:ascii="Times New Roman" w:hAnsi="Times New Roman" w:cs="Times New Roman"/>
          <w:sz w:val="22"/>
          <w:szCs w:val="22"/>
        </w:rPr>
        <w:t xml:space="preserve"> and</w:t>
      </w:r>
      <w:r w:rsidR="00DB555D">
        <w:rPr>
          <w:rFonts w:ascii="Times New Roman" w:hAnsi="Times New Roman" w:cs="Times New Roman"/>
          <w:sz w:val="22"/>
          <w:szCs w:val="22"/>
        </w:rPr>
        <w:t xml:space="preserve"> </w:t>
      </w:r>
      <w:r w:rsidR="00DB555D" w:rsidRPr="00B2502F">
        <w:rPr>
          <w:rFonts w:ascii="Times New Roman" w:hAnsi="Times New Roman" w:cs="Times New Roman"/>
          <w:sz w:val="22"/>
          <w:szCs w:val="22"/>
        </w:rPr>
        <w:t xml:space="preserve">December 31, </w:t>
      </w:r>
      <w:r w:rsidRPr="00B2502F">
        <w:rPr>
          <w:rFonts w:ascii="Times New Roman" w:hAnsi="Times New Roman" w:cs="Times New Roman"/>
          <w:sz w:val="22"/>
          <w:szCs w:val="22"/>
        </w:rPr>
        <w:t>201</w:t>
      </w:r>
      <w:r w:rsidR="00DB555D">
        <w:rPr>
          <w:rFonts w:ascii="Times New Roman" w:hAnsi="Times New Roman" w:cs="Times New Roman"/>
          <w:sz w:val="22"/>
          <w:szCs w:val="22"/>
        </w:rPr>
        <w:t>6</w:t>
      </w:r>
      <w:r w:rsidRPr="00B2502F">
        <w:rPr>
          <w:rFonts w:ascii="Times New Roman" w:hAnsi="Times New Roman" w:cs="Times New Roman"/>
          <w:sz w:val="22"/>
          <w:szCs w:val="22"/>
        </w:rPr>
        <w:t>, trade receivables classified by outstanding period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504" w:type="dxa"/>
        <w:tblLayout w:type="fixed"/>
        <w:tblLook w:val="04A0"/>
      </w:tblPr>
      <w:tblGrid>
        <w:gridCol w:w="5819"/>
        <w:gridCol w:w="1701"/>
        <w:gridCol w:w="283"/>
        <w:gridCol w:w="1701"/>
      </w:tblGrid>
      <w:tr w:rsidR="00626066" w:rsidRPr="00B2502F" w:rsidTr="008513B9">
        <w:trPr>
          <w:tblHeader/>
        </w:trPr>
        <w:tc>
          <w:tcPr>
            <w:tcW w:w="5819"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685" w:type="dxa"/>
            <w:gridSpan w:val="3"/>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B2502F">
              <w:rPr>
                <w:rFonts w:ascii="Times New Roman" w:hAnsi="Times New Roman" w:cs="Times New Roman"/>
                <w:color w:val="000000"/>
                <w:sz w:val="22"/>
                <w:szCs w:val="22"/>
              </w:rPr>
              <w:t>In Thousand Baht</w:t>
            </w:r>
          </w:p>
        </w:tc>
      </w:tr>
      <w:tr w:rsidR="00023D78" w:rsidRPr="00B2502F" w:rsidTr="008513B9">
        <w:trPr>
          <w:tblHeader/>
        </w:trPr>
        <w:tc>
          <w:tcPr>
            <w:tcW w:w="5819"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1701" w:type="dxa"/>
            <w:tcBorders>
              <w:bottom w:val="single" w:sz="4" w:space="0" w:color="auto"/>
            </w:tcBorders>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sidR="00DB555D">
              <w:rPr>
                <w:rFonts w:ascii="Times New Roman" w:hAnsi="Times New Roman" w:cs="Times New Roman"/>
                <w:color w:val="000000"/>
                <w:sz w:val="22"/>
                <w:szCs w:val="22"/>
              </w:rPr>
              <w:t>7</w:t>
            </w:r>
          </w:p>
        </w:tc>
        <w:tc>
          <w:tcPr>
            <w:tcW w:w="283"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701" w:type="dxa"/>
            <w:tcBorders>
              <w:bottom w:val="single" w:sz="4" w:space="0" w:color="auto"/>
            </w:tcBorders>
            <w:vAlign w:val="bottom"/>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sidR="00DB555D">
              <w:rPr>
                <w:rFonts w:ascii="Times New Roman" w:hAnsi="Times New Roman" w:cs="Times New Roman"/>
                <w:color w:val="000000"/>
                <w:sz w:val="22"/>
                <w:szCs w:val="22"/>
              </w:rPr>
              <w:t>6</w:t>
            </w:r>
          </w:p>
        </w:tc>
      </w:tr>
      <w:tr w:rsidR="009D7062" w:rsidRPr="00B2502F" w:rsidTr="008513B9">
        <w:tc>
          <w:tcPr>
            <w:tcW w:w="5819" w:type="dxa"/>
            <w:vAlign w:val="bottom"/>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2502F">
              <w:rPr>
                <w:rFonts w:ascii="Times New Roman" w:hAnsi="Times New Roman" w:cs="Times New Roman"/>
                <w:sz w:val="22"/>
                <w:szCs w:val="22"/>
              </w:rPr>
              <w:t>Current</w:t>
            </w:r>
          </w:p>
        </w:tc>
        <w:tc>
          <w:tcPr>
            <w:tcW w:w="1701" w:type="dxa"/>
            <w:vAlign w:val="bottom"/>
          </w:tcPr>
          <w:p w:rsidR="009D7062" w:rsidRPr="009D7062"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9D7062">
              <w:rPr>
                <w:rFonts w:ascii="Times New Roman" w:hAnsi="Times New Roman" w:cs="Times New Roman"/>
                <w:sz w:val="22"/>
                <w:szCs w:val="22"/>
              </w:rPr>
              <w:t>127,825</w:t>
            </w:r>
          </w:p>
        </w:tc>
        <w:tc>
          <w:tcPr>
            <w:tcW w:w="283" w:type="dxa"/>
          </w:tcPr>
          <w:p w:rsidR="009D7062" w:rsidRPr="00B2502F" w:rsidRDefault="009D7062"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9D7062" w:rsidRPr="00B2502F" w:rsidRDefault="009D7062"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122,379</w:t>
            </w:r>
          </w:p>
        </w:tc>
      </w:tr>
      <w:tr w:rsidR="009D7062" w:rsidRPr="00B2502F" w:rsidTr="008513B9">
        <w:tc>
          <w:tcPr>
            <w:tcW w:w="5819" w:type="dxa"/>
            <w:vAlign w:val="bottom"/>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Overdue :</w:t>
            </w:r>
          </w:p>
        </w:tc>
        <w:tc>
          <w:tcPr>
            <w:tcW w:w="1701" w:type="dxa"/>
            <w:vAlign w:val="bottom"/>
          </w:tcPr>
          <w:p w:rsidR="009D7062" w:rsidRPr="009D7062"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83" w:type="dxa"/>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9D7062" w:rsidRPr="00B2502F" w:rsidRDefault="009D7062"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9D7062" w:rsidRPr="00B2502F" w:rsidTr="008513B9">
        <w:tc>
          <w:tcPr>
            <w:tcW w:w="5819" w:type="dxa"/>
            <w:vAlign w:val="bottom"/>
          </w:tcPr>
          <w:p w:rsidR="009D7062" w:rsidRPr="00B2502F" w:rsidRDefault="009D7062" w:rsidP="00C3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Not exceeding 3 months</w:t>
            </w:r>
          </w:p>
        </w:tc>
        <w:tc>
          <w:tcPr>
            <w:tcW w:w="1701" w:type="dxa"/>
            <w:vAlign w:val="bottom"/>
          </w:tcPr>
          <w:p w:rsidR="009D7062" w:rsidRPr="009D7062"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9D7062">
              <w:rPr>
                <w:rFonts w:ascii="Times New Roman" w:hAnsi="Times New Roman" w:cs="Times New Roman"/>
                <w:sz w:val="22"/>
                <w:szCs w:val="22"/>
              </w:rPr>
              <w:t>69,997</w:t>
            </w:r>
          </w:p>
        </w:tc>
        <w:tc>
          <w:tcPr>
            <w:tcW w:w="283" w:type="dxa"/>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9D7062" w:rsidRPr="00B2502F" w:rsidRDefault="009D7062"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48,418</w:t>
            </w:r>
          </w:p>
        </w:tc>
      </w:tr>
      <w:tr w:rsidR="009D7062" w:rsidRPr="00B2502F" w:rsidTr="008513B9">
        <w:tc>
          <w:tcPr>
            <w:tcW w:w="5819" w:type="dxa"/>
            <w:vAlign w:val="bottom"/>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3 months - 6 months</w:t>
            </w:r>
          </w:p>
        </w:tc>
        <w:tc>
          <w:tcPr>
            <w:tcW w:w="1701" w:type="dxa"/>
            <w:vAlign w:val="bottom"/>
          </w:tcPr>
          <w:p w:rsidR="009D7062" w:rsidRPr="009D7062"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9D7062">
              <w:rPr>
                <w:rFonts w:ascii="Times New Roman" w:hAnsi="Times New Roman" w:cs="Times New Roman"/>
                <w:sz w:val="22"/>
                <w:szCs w:val="22"/>
              </w:rPr>
              <w:t>10,577</w:t>
            </w:r>
          </w:p>
        </w:tc>
        <w:tc>
          <w:tcPr>
            <w:tcW w:w="283" w:type="dxa"/>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9D7062" w:rsidRPr="00B2502F" w:rsidRDefault="009D7062"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16,016</w:t>
            </w:r>
          </w:p>
        </w:tc>
      </w:tr>
      <w:tr w:rsidR="009D7062" w:rsidRPr="00B2502F" w:rsidTr="008513B9">
        <w:tc>
          <w:tcPr>
            <w:tcW w:w="5819" w:type="dxa"/>
            <w:vAlign w:val="bottom"/>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6 months - 12 months</w:t>
            </w:r>
          </w:p>
        </w:tc>
        <w:tc>
          <w:tcPr>
            <w:tcW w:w="1701" w:type="dxa"/>
            <w:vAlign w:val="bottom"/>
          </w:tcPr>
          <w:p w:rsidR="009D7062" w:rsidRPr="009D7062"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9D7062">
              <w:rPr>
                <w:rFonts w:ascii="Times New Roman" w:hAnsi="Times New Roman" w:cs="Times New Roman"/>
                <w:sz w:val="22"/>
                <w:szCs w:val="22"/>
              </w:rPr>
              <w:t>5,693</w:t>
            </w:r>
          </w:p>
        </w:tc>
        <w:tc>
          <w:tcPr>
            <w:tcW w:w="283" w:type="dxa"/>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9D7062" w:rsidRPr="00B2502F" w:rsidRDefault="009D7062"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6,147</w:t>
            </w:r>
          </w:p>
        </w:tc>
      </w:tr>
      <w:tr w:rsidR="009D7062" w:rsidRPr="00B2502F" w:rsidTr="008513B9">
        <w:tc>
          <w:tcPr>
            <w:tcW w:w="5819" w:type="dxa"/>
            <w:vAlign w:val="bottom"/>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Exceeding 12 months</w:t>
            </w:r>
          </w:p>
        </w:tc>
        <w:tc>
          <w:tcPr>
            <w:tcW w:w="1701" w:type="dxa"/>
            <w:tcBorders>
              <w:bottom w:val="single" w:sz="4" w:space="0" w:color="auto"/>
            </w:tcBorders>
            <w:vAlign w:val="bottom"/>
          </w:tcPr>
          <w:p w:rsidR="009D7062" w:rsidRPr="009D7062"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9D7062">
              <w:rPr>
                <w:rFonts w:ascii="Times New Roman" w:hAnsi="Times New Roman" w:cs="Times New Roman"/>
                <w:sz w:val="22"/>
                <w:szCs w:val="22"/>
              </w:rPr>
              <w:t>1,385</w:t>
            </w:r>
          </w:p>
        </w:tc>
        <w:tc>
          <w:tcPr>
            <w:tcW w:w="283" w:type="dxa"/>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9D7062" w:rsidRPr="00B2502F" w:rsidRDefault="009D7062"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875</w:t>
            </w:r>
          </w:p>
        </w:tc>
      </w:tr>
      <w:tr w:rsidR="009D7062" w:rsidRPr="009D7062" w:rsidTr="008513B9">
        <w:tc>
          <w:tcPr>
            <w:tcW w:w="5819" w:type="dxa"/>
            <w:vAlign w:val="bottom"/>
          </w:tcPr>
          <w:p w:rsidR="009D7062" w:rsidRPr="009D7062"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D7062">
              <w:rPr>
                <w:rFonts w:ascii="Times New Roman" w:hAnsi="Times New Roman" w:cs="Times New Roman"/>
                <w:sz w:val="22"/>
                <w:szCs w:val="22"/>
              </w:rPr>
              <w:t>Total</w:t>
            </w:r>
          </w:p>
        </w:tc>
        <w:tc>
          <w:tcPr>
            <w:tcW w:w="1701" w:type="dxa"/>
            <w:tcBorders>
              <w:top w:val="single" w:sz="4" w:space="0" w:color="auto"/>
              <w:bottom w:val="double" w:sz="4" w:space="0" w:color="auto"/>
            </w:tcBorders>
            <w:vAlign w:val="bottom"/>
          </w:tcPr>
          <w:p w:rsidR="009D7062" w:rsidRPr="009D7062"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9D7062">
              <w:rPr>
                <w:rFonts w:ascii="Times New Roman" w:hAnsi="Times New Roman" w:cs="Times New Roman"/>
                <w:sz w:val="22"/>
                <w:szCs w:val="22"/>
              </w:rPr>
              <w:t>215,477</w:t>
            </w:r>
          </w:p>
        </w:tc>
        <w:tc>
          <w:tcPr>
            <w:tcW w:w="283" w:type="dxa"/>
          </w:tcPr>
          <w:p w:rsidR="009D7062" w:rsidRPr="009D7062"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top w:val="single" w:sz="4" w:space="0" w:color="auto"/>
              <w:bottom w:val="double" w:sz="4" w:space="0" w:color="auto"/>
            </w:tcBorders>
            <w:shd w:val="clear" w:color="auto" w:fill="auto"/>
            <w:vAlign w:val="bottom"/>
          </w:tcPr>
          <w:p w:rsidR="009D7062" w:rsidRPr="009D7062" w:rsidRDefault="009D7062"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9D7062">
              <w:rPr>
                <w:rFonts w:ascii="Times New Roman" w:hAnsi="Times New Roman" w:cs="Times New Roman"/>
                <w:sz w:val="22"/>
                <w:szCs w:val="22"/>
              </w:rPr>
              <w:t>193,835</w:t>
            </w:r>
          </w:p>
        </w:tc>
      </w:tr>
    </w:tbl>
    <w:p w:rsidR="001E51A0" w:rsidRPr="009D7062" w:rsidRDefault="001E51A0"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2540DF" w:rsidRDefault="00DB555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r w:rsidRPr="009D7062">
        <w:rPr>
          <w:rFonts w:ascii="Times New Roman" w:hAnsi="Times New Roman"/>
          <w:sz w:val="22"/>
          <w:szCs w:val="28"/>
        </w:rPr>
        <w:t xml:space="preserve">The above overdue balance exceeding 12 months of trade receivables was mainly attributable to the balance with government hospitals which </w:t>
      </w:r>
      <w:r w:rsidR="00CA3E8F">
        <w:rPr>
          <w:rFonts w:ascii="Times New Roman" w:hAnsi="Times New Roman"/>
          <w:sz w:val="22"/>
          <w:szCs w:val="28"/>
        </w:rPr>
        <w:t>has been</w:t>
      </w:r>
      <w:r w:rsidRPr="009D7062">
        <w:rPr>
          <w:rFonts w:ascii="Times New Roman" w:hAnsi="Times New Roman"/>
          <w:sz w:val="22"/>
          <w:szCs w:val="28"/>
        </w:rPr>
        <w:t xml:space="preserve"> waiting for available budget from the central government</w:t>
      </w:r>
      <w:r w:rsidR="004F4984" w:rsidRPr="009D7062">
        <w:rPr>
          <w:rFonts w:ascii="Times New Roman" w:hAnsi="Times New Roman"/>
          <w:sz w:val="22"/>
          <w:szCs w:val="28"/>
        </w:rPr>
        <w:t xml:space="preserve"> which is general process of the government</w:t>
      </w:r>
      <w:r w:rsidR="0062186B" w:rsidRPr="009D7062">
        <w:rPr>
          <w:rFonts w:ascii="Times New Roman" w:hAnsi="Times New Roman"/>
          <w:sz w:val="22"/>
          <w:szCs w:val="28"/>
        </w:rPr>
        <w:t xml:space="preserve"> agencies</w:t>
      </w:r>
      <w:r w:rsidRPr="009D7062">
        <w:rPr>
          <w:rFonts w:ascii="Times New Roman" w:hAnsi="Times New Roman"/>
          <w:sz w:val="22"/>
          <w:szCs w:val="28"/>
        </w:rPr>
        <w:t>.</w:t>
      </w:r>
    </w:p>
    <w:p w:rsidR="0062186B" w:rsidRPr="00B2502F" w:rsidRDefault="0062186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626066" w:rsidRPr="00DB555D" w:rsidRDefault="00F602AC"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t xml:space="preserve"> </w:t>
      </w:r>
      <w:r w:rsidR="00626066" w:rsidRPr="00DB555D">
        <w:rPr>
          <w:rFonts w:ascii="Times New Roman" w:hAnsi="Times New Roman" w:cs="Times New Roman"/>
          <w:b/>
          <w:bCs/>
          <w:color w:val="000000"/>
          <w:sz w:val="22"/>
        </w:rPr>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Accrued expenses and other current liabilities as at </w:t>
      </w:r>
      <w:r w:rsidR="001B31F1">
        <w:rPr>
          <w:rFonts w:ascii="Times New Roman" w:hAnsi="Times New Roman" w:cs="Times New Roman"/>
          <w:sz w:val="22"/>
          <w:szCs w:val="22"/>
        </w:rPr>
        <w:t>June</w:t>
      </w:r>
      <w:r w:rsidR="00DB555D">
        <w:rPr>
          <w:rFonts w:ascii="Times New Roman" w:hAnsi="Times New Roman" w:cs="Times New Roman"/>
          <w:sz w:val="22"/>
          <w:szCs w:val="22"/>
        </w:rPr>
        <w:t xml:space="preserve"> </w:t>
      </w:r>
      <w:r w:rsidR="004B7179">
        <w:rPr>
          <w:rFonts w:ascii="Times New Roman" w:hAnsi="Times New Roman" w:cs="Times New Roman"/>
          <w:sz w:val="22"/>
          <w:szCs w:val="22"/>
        </w:rPr>
        <w:t>30</w:t>
      </w:r>
      <w:r w:rsidR="00DB555D">
        <w:rPr>
          <w:rFonts w:ascii="Times New Roman" w:hAnsi="Times New Roman" w:cs="Times New Roman"/>
          <w:sz w:val="22"/>
          <w:szCs w:val="22"/>
        </w:rPr>
        <w:t xml:space="preserve">, 2017 and </w:t>
      </w:r>
      <w:r w:rsidRPr="00B2502F">
        <w:rPr>
          <w:rFonts w:ascii="Times New Roman" w:hAnsi="Times New Roman" w:cs="Times New Roman"/>
          <w:sz w:val="22"/>
          <w:szCs w:val="22"/>
        </w:rPr>
        <w:t>December 31, 2016 are as follows:</w:t>
      </w:r>
    </w:p>
    <w:p w:rsidR="00626066" w:rsidRPr="00B2502F"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54" w:type="dxa"/>
        <w:tblInd w:w="10" w:type="dxa"/>
        <w:tblLayout w:type="fixed"/>
        <w:tblLook w:val="0000"/>
      </w:tblPr>
      <w:tblGrid>
        <w:gridCol w:w="6194"/>
        <w:gridCol w:w="1559"/>
        <w:gridCol w:w="284"/>
        <w:gridCol w:w="1417"/>
      </w:tblGrid>
      <w:tr w:rsidR="00626066" w:rsidRPr="00B2502F" w:rsidTr="008513B9">
        <w:tc>
          <w:tcPr>
            <w:tcW w:w="6194" w:type="dxa"/>
          </w:tcPr>
          <w:p w:rsidR="00626066" w:rsidRPr="00B2502F" w:rsidRDefault="00626066" w:rsidP="008513B9">
            <w:pPr>
              <w:pStyle w:val="Heading5"/>
              <w:rPr>
                <w:rFonts w:ascii="Times New Roman" w:hAnsi="Times New Roman"/>
                <w:b w:val="0"/>
                <w:bCs w:val="0"/>
                <w:sz w:val="22"/>
                <w:szCs w:val="22"/>
              </w:rPr>
            </w:pPr>
          </w:p>
        </w:tc>
        <w:tc>
          <w:tcPr>
            <w:tcW w:w="3260"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D74F5B" w:rsidRPr="00B2502F" w:rsidTr="008513B9">
        <w:tc>
          <w:tcPr>
            <w:tcW w:w="6194" w:type="dxa"/>
          </w:tcPr>
          <w:p w:rsidR="00D74F5B" w:rsidRPr="00B2502F" w:rsidRDefault="00D74F5B" w:rsidP="008513B9">
            <w:pPr>
              <w:pStyle w:val="Heading5"/>
              <w:ind w:hanging="10"/>
              <w:rPr>
                <w:rFonts w:ascii="Times New Roman" w:hAnsi="Times New Roman"/>
                <w:b w:val="0"/>
                <w:bCs w:val="0"/>
                <w:sz w:val="22"/>
                <w:szCs w:val="22"/>
              </w:rPr>
            </w:pPr>
          </w:p>
        </w:tc>
        <w:tc>
          <w:tcPr>
            <w:tcW w:w="1559" w:type="dxa"/>
            <w:tcBorders>
              <w:top w:val="single" w:sz="4" w:space="0" w:color="auto"/>
              <w:bottom w:val="single" w:sz="4" w:space="0" w:color="auto"/>
            </w:tcBorders>
          </w:tcPr>
          <w:p w:rsidR="00D74F5B" w:rsidRPr="00B2502F" w:rsidRDefault="00D74F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tcBorders>
              <w:top w:val="single" w:sz="4" w:space="0" w:color="auto"/>
            </w:tcBorders>
          </w:tcPr>
          <w:p w:rsidR="00D74F5B" w:rsidRPr="00B2502F" w:rsidRDefault="00D74F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417" w:type="dxa"/>
            <w:tcBorders>
              <w:top w:val="single" w:sz="4" w:space="0" w:color="auto"/>
              <w:bottom w:val="single" w:sz="4" w:space="0" w:color="auto"/>
            </w:tcBorders>
          </w:tcPr>
          <w:p w:rsidR="00D74F5B" w:rsidRPr="00B2502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B2502F">
              <w:rPr>
                <w:rFonts w:ascii="Times New Roman" w:hAnsi="Times New Roman" w:cs="Times New Roman"/>
                <w:sz w:val="22"/>
                <w:szCs w:val="22"/>
              </w:rPr>
              <w:t>2016</w:t>
            </w:r>
          </w:p>
        </w:tc>
      </w:tr>
      <w:tr w:rsidR="005A7BE1" w:rsidRPr="00B2502F" w:rsidTr="005A7BE1">
        <w:trPr>
          <w:trHeight w:val="277"/>
        </w:trPr>
        <w:tc>
          <w:tcPr>
            <w:tcW w:w="6194" w:type="dxa"/>
            <w:vAlign w:val="center"/>
          </w:tcPr>
          <w:p w:rsidR="005A7BE1" w:rsidRPr="00B2502F" w:rsidRDefault="005A7BE1" w:rsidP="005A7BE1">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559" w:type="dxa"/>
            <w:vAlign w:val="bottom"/>
          </w:tcPr>
          <w:p w:rsidR="005A7BE1" w:rsidRPr="009D7062" w:rsidRDefault="005A7BE1" w:rsidP="005A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5,656</w:t>
            </w:r>
          </w:p>
        </w:tc>
        <w:tc>
          <w:tcPr>
            <w:tcW w:w="284" w:type="dxa"/>
          </w:tcPr>
          <w:p w:rsidR="005A7BE1" w:rsidRPr="00B2502F" w:rsidRDefault="005A7BE1" w:rsidP="005A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5A7BE1" w:rsidRPr="00B2502F" w:rsidRDefault="005A7BE1" w:rsidP="005A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5,767</w:t>
            </w:r>
          </w:p>
        </w:tc>
      </w:tr>
      <w:tr w:rsidR="009D7062" w:rsidRPr="00B2502F" w:rsidTr="00EC4462">
        <w:trPr>
          <w:trHeight w:val="277"/>
        </w:trPr>
        <w:tc>
          <w:tcPr>
            <w:tcW w:w="6194" w:type="dxa"/>
          </w:tcPr>
          <w:p w:rsidR="009D7062" w:rsidRPr="00B2502F" w:rsidRDefault="009D7062" w:rsidP="009D7062">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559" w:type="dxa"/>
            <w:vAlign w:val="bottom"/>
          </w:tcPr>
          <w:p w:rsidR="009D7062" w:rsidRPr="009D7062"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D7062">
              <w:rPr>
                <w:rFonts w:ascii="Times New Roman" w:hAnsi="Times New Roman" w:cs="Times New Roman"/>
                <w:sz w:val="22"/>
                <w:szCs w:val="22"/>
              </w:rPr>
              <w:t>5,100</w:t>
            </w:r>
          </w:p>
        </w:tc>
        <w:tc>
          <w:tcPr>
            <w:tcW w:w="284" w:type="dxa"/>
          </w:tcPr>
          <w:p w:rsidR="009D7062" w:rsidRPr="00B2502F"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9D7062" w:rsidRPr="00B2502F"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7,584</w:t>
            </w:r>
          </w:p>
        </w:tc>
      </w:tr>
      <w:tr w:rsidR="009D7062" w:rsidRPr="00B2502F" w:rsidTr="00D74F5B">
        <w:trPr>
          <w:trHeight w:val="277"/>
        </w:trPr>
        <w:tc>
          <w:tcPr>
            <w:tcW w:w="6194" w:type="dxa"/>
            <w:vAlign w:val="bottom"/>
          </w:tcPr>
          <w:p w:rsidR="009D7062" w:rsidRPr="005A7BE1" w:rsidRDefault="009D7062" w:rsidP="005A7BE1">
            <w:pPr>
              <w:pStyle w:val="Heading5"/>
              <w:rPr>
                <w:rFonts w:ascii="Times New Roman" w:hAnsi="Times New Roman"/>
                <w:b w:val="0"/>
                <w:bCs w:val="0"/>
                <w:sz w:val="22"/>
                <w:szCs w:val="22"/>
              </w:rPr>
            </w:pPr>
            <w:r w:rsidRPr="005A7BE1">
              <w:rPr>
                <w:rFonts w:ascii="Times New Roman" w:hAnsi="Times New Roman"/>
                <w:b w:val="0"/>
                <w:bCs w:val="0"/>
                <w:sz w:val="22"/>
                <w:szCs w:val="22"/>
              </w:rPr>
              <w:t>Accrued expenses and discounts on collections</w:t>
            </w:r>
          </w:p>
        </w:tc>
        <w:tc>
          <w:tcPr>
            <w:tcW w:w="1559" w:type="dxa"/>
            <w:vAlign w:val="bottom"/>
          </w:tcPr>
          <w:p w:rsidR="009D7062" w:rsidRPr="009D7062"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D7062">
              <w:rPr>
                <w:rFonts w:ascii="Times New Roman" w:hAnsi="Times New Roman" w:cs="Times New Roman"/>
                <w:sz w:val="22"/>
                <w:szCs w:val="22"/>
              </w:rPr>
              <w:t>4,96</w:t>
            </w:r>
            <w:r w:rsidR="004146C9">
              <w:rPr>
                <w:rFonts w:ascii="Times New Roman" w:hAnsi="Times New Roman" w:cs="Times New Roman"/>
                <w:sz w:val="22"/>
                <w:szCs w:val="22"/>
              </w:rPr>
              <w:t>7</w:t>
            </w:r>
          </w:p>
        </w:tc>
        <w:tc>
          <w:tcPr>
            <w:tcW w:w="284" w:type="dxa"/>
          </w:tcPr>
          <w:p w:rsidR="009D7062" w:rsidRPr="00B2502F"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9D7062" w:rsidRPr="00B2502F"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4,617</w:t>
            </w:r>
          </w:p>
        </w:tc>
      </w:tr>
      <w:tr w:rsidR="009D7062" w:rsidRPr="00B2502F" w:rsidTr="00D74F5B">
        <w:trPr>
          <w:trHeight w:val="277"/>
        </w:trPr>
        <w:tc>
          <w:tcPr>
            <w:tcW w:w="6194" w:type="dxa"/>
            <w:vAlign w:val="center"/>
          </w:tcPr>
          <w:p w:rsidR="009D7062" w:rsidRPr="00B2502F" w:rsidRDefault="009D7062" w:rsidP="009D7062">
            <w:pPr>
              <w:pStyle w:val="Heading5"/>
              <w:rPr>
                <w:rFonts w:ascii="Times New Roman" w:hAnsi="Times New Roman"/>
                <w:b w:val="0"/>
                <w:bCs w:val="0"/>
                <w:sz w:val="22"/>
                <w:szCs w:val="22"/>
                <w:cs/>
              </w:rPr>
            </w:pPr>
            <w:r w:rsidRPr="00B2502F">
              <w:rPr>
                <w:rFonts w:ascii="Times New Roman" w:hAnsi="Times New Roman"/>
                <w:b w:val="0"/>
                <w:bCs w:val="0"/>
                <w:sz w:val="22"/>
                <w:szCs w:val="22"/>
              </w:rPr>
              <w:t>Accrued commission</w:t>
            </w:r>
          </w:p>
        </w:tc>
        <w:tc>
          <w:tcPr>
            <w:tcW w:w="1559" w:type="dxa"/>
            <w:vAlign w:val="bottom"/>
          </w:tcPr>
          <w:p w:rsidR="009D7062" w:rsidRPr="009D7062"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D7062">
              <w:rPr>
                <w:rFonts w:ascii="Times New Roman" w:hAnsi="Times New Roman" w:cs="Times New Roman"/>
                <w:sz w:val="22"/>
                <w:szCs w:val="22"/>
              </w:rPr>
              <w:t>2,885</w:t>
            </w:r>
          </w:p>
        </w:tc>
        <w:tc>
          <w:tcPr>
            <w:tcW w:w="284" w:type="dxa"/>
          </w:tcPr>
          <w:p w:rsidR="009D7062" w:rsidRPr="00B2502F"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9D7062" w:rsidRPr="00B2502F"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2,932</w:t>
            </w:r>
          </w:p>
        </w:tc>
      </w:tr>
      <w:tr w:rsidR="009D7062" w:rsidRPr="00B2502F" w:rsidTr="008513B9">
        <w:trPr>
          <w:trHeight w:val="277"/>
        </w:trPr>
        <w:tc>
          <w:tcPr>
            <w:tcW w:w="6194" w:type="dxa"/>
          </w:tcPr>
          <w:p w:rsidR="009D7062" w:rsidRPr="00B2502F" w:rsidRDefault="009D7062" w:rsidP="009D7062">
            <w:pPr>
              <w:pStyle w:val="Heading5"/>
              <w:rPr>
                <w:rFonts w:ascii="Times New Roman" w:hAnsi="Times New Roman"/>
                <w:b w:val="0"/>
                <w:bCs w:val="0"/>
                <w:sz w:val="22"/>
                <w:szCs w:val="22"/>
              </w:rPr>
            </w:pPr>
            <w:r w:rsidRPr="00B2502F">
              <w:rPr>
                <w:rFonts w:ascii="Times New Roman" w:hAnsi="Times New Roman"/>
                <w:b w:val="0"/>
                <w:bCs w:val="0"/>
                <w:sz w:val="22"/>
                <w:szCs w:val="22"/>
              </w:rPr>
              <w:t>Others</w:t>
            </w:r>
          </w:p>
        </w:tc>
        <w:tc>
          <w:tcPr>
            <w:tcW w:w="1559" w:type="dxa"/>
            <w:tcBorders>
              <w:bottom w:val="single" w:sz="4" w:space="0" w:color="auto"/>
            </w:tcBorders>
            <w:vAlign w:val="bottom"/>
          </w:tcPr>
          <w:p w:rsidR="009D7062" w:rsidRPr="009D7062" w:rsidRDefault="004E6170"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3,729</w:t>
            </w:r>
          </w:p>
        </w:tc>
        <w:tc>
          <w:tcPr>
            <w:tcW w:w="284" w:type="dxa"/>
          </w:tcPr>
          <w:p w:rsidR="009D7062" w:rsidRPr="00B2502F"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tcBorders>
              <w:bottom w:val="single" w:sz="4" w:space="0" w:color="auto"/>
            </w:tcBorders>
            <w:vAlign w:val="bottom"/>
          </w:tcPr>
          <w:p w:rsidR="009D7062" w:rsidRPr="00B2502F" w:rsidRDefault="004E6170"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4,354</w:t>
            </w:r>
          </w:p>
        </w:tc>
      </w:tr>
      <w:tr w:rsidR="009D7062" w:rsidRPr="00B2502F" w:rsidTr="008513B9">
        <w:trPr>
          <w:trHeight w:val="277"/>
        </w:trPr>
        <w:tc>
          <w:tcPr>
            <w:tcW w:w="6194" w:type="dxa"/>
          </w:tcPr>
          <w:p w:rsidR="009D7062" w:rsidRPr="00B2502F" w:rsidRDefault="009D7062" w:rsidP="009D7062">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559" w:type="dxa"/>
            <w:tcBorders>
              <w:top w:val="single" w:sz="4" w:space="0" w:color="auto"/>
              <w:bottom w:val="double" w:sz="4" w:space="0" w:color="auto"/>
            </w:tcBorders>
          </w:tcPr>
          <w:p w:rsidR="009D7062" w:rsidRPr="009D7062" w:rsidRDefault="008E27E3"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22,337</w:t>
            </w:r>
          </w:p>
        </w:tc>
        <w:tc>
          <w:tcPr>
            <w:tcW w:w="284" w:type="dxa"/>
          </w:tcPr>
          <w:p w:rsidR="009D7062" w:rsidRPr="00B2502F"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tcBorders>
              <w:top w:val="single" w:sz="4" w:space="0" w:color="auto"/>
              <w:bottom w:val="double" w:sz="4" w:space="0" w:color="auto"/>
            </w:tcBorders>
          </w:tcPr>
          <w:p w:rsidR="009D7062" w:rsidRPr="00B2502F"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25,254</w:t>
            </w:r>
          </w:p>
        </w:tc>
      </w:tr>
    </w:tbl>
    <w:p w:rsidR="00490DD2" w:rsidRDefault="00490DD2"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D7062" w:rsidRDefault="009D7062"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4E6170" w:rsidRDefault="004E6170"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D7062" w:rsidRPr="00B2502F" w:rsidRDefault="009D7062"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LIABILITY FOR POST-EMPLOYMENT BENEFITS</w:t>
      </w:r>
    </w:p>
    <w:p w:rsidR="00D74F5B" w:rsidRPr="00D74F5B"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D74F5B" w:rsidRPr="00B106E3"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6E3">
        <w:rPr>
          <w:rFonts w:ascii="Times New Roman" w:hAnsi="Times New Roman" w:cs="Times New Roman"/>
          <w:sz w:val="22"/>
          <w:szCs w:val="22"/>
        </w:rPr>
        <w:t xml:space="preserve">Movements of liability for post-employment benefits </w:t>
      </w:r>
      <w:r w:rsidRPr="0050105B">
        <w:rPr>
          <w:rFonts w:ascii="Times New Roman" w:hAnsi="Times New Roman" w:cs="Times New Roman"/>
          <w:sz w:val="22"/>
          <w:szCs w:val="22"/>
        </w:rPr>
        <w:t xml:space="preserve">for </w:t>
      </w:r>
      <w:r w:rsidR="001B31F1">
        <w:rPr>
          <w:rFonts w:ascii="Times New Roman" w:hAnsi="Times New Roman" w:cs="Times New Roman"/>
          <w:sz w:val="22"/>
          <w:szCs w:val="22"/>
        </w:rPr>
        <w:t>six</w:t>
      </w:r>
      <w:r w:rsidRPr="00B106E3">
        <w:rPr>
          <w:rFonts w:ascii="Times New Roman" w:hAnsi="Times New Roman" w:cs="Times New Roman"/>
          <w:sz w:val="22"/>
          <w:szCs w:val="22"/>
        </w:rPr>
        <w:t xml:space="preserve">-month periods ended </w:t>
      </w:r>
      <w:r w:rsidR="001B31F1">
        <w:rPr>
          <w:rFonts w:ascii="Times New Roman" w:hAnsi="Times New Roman" w:cs="Times New Roman"/>
          <w:sz w:val="22"/>
          <w:szCs w:val="22"/>
        </w:rPr>
        <w:t>June</w:t>
      </w:r>
      <w:r w:rsidRPr="00B106E3">
        <w:rPr>
          <w:rFonts w:ascii="Times New Roman" w:hAnsi="Times New Roman" w:cs="Times New Roman"/>
          <w:sz w:val="22"/>
          <w:szCs w:val="22"/>
        </w:rPr>
        <w:t xml:space="preserve"> </w:t>
      </w:r>
      <w:r w:rsidR="004B7179">
        <w:rPr>
          <w:rFonts w:ascii="Times New Roman" w:hAnsi="Times New Roman" w:cs="Times New Roman"/>
          <w:sz w:val="22"/>
          <w:szCs w:val="22"/>
        </w:rPr>
        <w:t>30</w:t>
      </w:r>
      <w:r w:rsidRPr="00B106E3">
        <w:rPr>
          <w:rFonts w:ascii="Times New Roman" w:hAnsi="Times New Roman" w:cs="Times New Roman"/>
          <w:sz w:val="22"/>
          <w:szCs w:val="22"/>
        </w:rPr>
        <w:t>, 201</w:t>
      </w:r>
      <w:r>
        <w:rPr>
          <w:rFonts w:ascii="Times New Roman" w:hAnsi="Times New Roman" w:cs="Times New Roman"/>
          <w:sz w:val="22"/>
          <w:szCs w:val="22"/>
        </w:rPr>
        <w:t xml:space="preserve">7 </w:t>
      </w:r>
      <w:r w:rsidRPr="00B106E3">
        <w:rPr>
          <w:rFonts w:ascii="Times New Roman" w:hAnsi="Times New Roman" w:cs="Times New Roman"/>
          <w:sz w:val="22"/>
          <w:szCs w:val="22"/>
        </w:rPr>
        <w:t>and 201</w:t>
      </w:r>
      <w:r>
        <w:rPr>
          <w:rFonts w:ascii="Times New Roman" w:hAnsi="Times New Roman" w:cs="Times New Roman"/>
          <w:sz w:val="22"/>
          <w:szCs w:val="22"/>
        </w:rPr>
        <w:t>6</w:t>
      </w:r>
      <w:r w:rsidRPr="00B106E3">
        <w:rPr>
          <w:rFonts w:ascii="Times New Roman" w:hAnsi="Times New Roman" w:cs="Times New Roman"/>
          <w:sz w:val="22"/>
          <w:szCs w:val="22"/>
        </w:rPr>
        <w:t xml:space="preserve"> are as follows:</w:t>
      </w:r>
    </w:p>
    <w:p w:rsidR="002707AC" w:rsidRPr="00B2502F" w:rsidRDefault="002707AC"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7" w:type="dxa"/>
        <w:tblLook w:val="04A0"/>
      </w:tblPr>
      <w:tblGrid>
        <w:gridCol w:w="6211"/>
        <w:gridCol w:w="1498"/>
        <w:gridCol w:w="283"/>
        <w:gridCol w:w="1475"/>
      </w:tblGrid>
      <w:tr w:rsidR="00BD3B3B" w:rsidRPr="00B2502F" w:rsidTr="0058427F">
        <w:tc>
          <w:tcPr>
            <w:tcW w:w="6211" w:type="dxa"/>
            <w:vAlign w:val="bottom"/>
          </w:tcPr>
          <w:p w:rsidR="00BD3B3B" w:rsidRPr="00B2502F" w:rsidRDefault="00BD3B3B" w:rsidP="0058427F">
            <w:pPr>
              <w:pStyle w:val="NoSpacing"/>
              <w:rPr>
                <w:rFonts w:cs="Times New Roman"/>
                <w:sz w:val="22"/>
                <w:szCs w:val="22"/>
                <w:cs/>
              </w:rPr>
            </w:pPr>
          </w:p>
        </w:tc>
        <w:tc>
          <w:tcPr>
            <w:tcW w:w="3256" w:type="dxa"/>
            <w:gridSpan w:val="3"/>
            <w:tcBorders>
              <w:bottom w:val="single" w:sz="4" w:space="0" w:color="auto"/>
            </w:tcBorders>
            <w:vAlign w:val="bottom"/>
          </w:tcPr>
          <w:p w:rsidR="00BD3B3B" w:rsidRPr="00B2502F" w:rsidRDefault="00BD3B3B" w:rsidP="0058427F">
            <w:pPr>
              <w:pStyle w:val="NoSpacing"/>
              <w:jc w:val="center"/>
              <w:rPr>
                <w:rFonts w:cs="Times New Roman"/>
                <w:sz w:val="22"/>
                <w:szCs w:val="22"/>
                <w:cs/>
              </w:rPr>
            </w:pPr>
            <w:r w:rsidRPr="00B2502F">
              <w:rPr>
                <w:rFonts w:cs="Times New Roman"/>
                <w:sz w:val="22"/>
                <w:szCs w:val="22"/>
              </w:rPr>
              <w:t>In Thousand Baht</w:t>
            </w:r>
          </w:p>
        </w:tc>
      </w:tr>
      <w:tr w:rsidR="00D74F5B" w:rsidRPr="00B2502F" w:rsidTr="0058427F">
        <w:tc>
          <w:tcPr>
            <w:tcW w:w="6211" w:type="dxa"/>
            <w:vAlign w:val="bottom"/>
          </w:tcPr>
          <w:p w:rsidR="00D74F5B" w:rsidRPr="00B2502F" w:rsidRDefault="00D74F5B" w:rsidP="0058427F">
            <w:pPr>
              <w:pStyle w:val="NoSpacing"/>
              <w:rPr>
                <w:rFonts w:cs="Times New Roman"/>
                <w:sz w:val="22"/>
                <w:szCs w:val="22"/>
                <w:cs/>
              </w:rPr>
            </w:pPr>
          </w:p>
        </w:tc>
        <w:tc>
          <w:tcPr>
            <w:tcW w:w="1498" w:type="dxa"/>
            <w:tcBorders>
              <w:bottom w:val="single" w:sz="4" w:space="0" w:color="auto"/>
            </w:tcBorders>
          </w:tcPr>
          <w:p w:rsidR="00D74F5B" w:rsidRPr="00B2502F" w:rsidRDefault="00930D75" w:rsidP="0058427F">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2017</w:t>
            </w:r>
          </w:p>
        </w:tc>
        <w:tc>
          <w:tcPr>
            <w:tcW w:w="283" w:type="dxa"/>
            <w:tcBorders>
              <w:top w:val="single" w:sz="4" w:space="0" w:color="auto"/>
            </w:tcBorders>
          </w:tcPr>
          <w:p w:rsidR="00D74F5B" w:rsidRPr="00B2502F" w:rsidRDefault="00D74F5B" w:rsidP="0058427F">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D74F5B" w:rsidRPr="000D4E98" w:rsidRDefault="00D74F5B" w:rsidP="00D74F5B">
            <w:pPr>
              <w:pStyle w:val="jern1"/>
              <w:pBdr>
                <w:bottom w:val="none" w:sz="0" w:space="0" w:color="auto"/>
              </w:pBdr>
              <w:tabs>
                <w:tab w:val="clear" w:pos="0"/>
                <w:tab w:val="clear" w:pos="959"/>
              </w:tabs>
              <w:ind w:left="-57" w:right="-79"/>
              <w:jc w:val="center"/>
              <w:rPr>
                <w:rFonts w:cs="Times New Roman"/>
                <w:sz w:val="22"/>
                <w:szCs w:val="22"/>
              </w:rPr>
            </w:pPr>
            <w:r w:rsidRPr="004F4764">
              <w:rPr>
                <w:rFonts w:cs="Arial"/>
                <w:sz w:val="22"/>
                <w:szCs w:val="22"/>
              </w:rPr>
              <w:t>201</w:t>
            </w:r>
            <w:r w:rsidR="005D3223">
              <w:rPr>
                <w:rFonts w:cs="Arial"/>
                <w:sz w:val="22"/>
                <w:szCs w:val="22"/>
              </w:rPr>
              <w:t>6</w:t>
            </w:r>
          </w:p>
        </w:tc>
      </w:tr>
      <w:tr w:rsidR="00E24032" w:rsidRPr="00B2502F" w:rsidTr="0058427F">
        <w:tc>
          <w:tcPr>
            <w:tcW w:w="6211" w:type="dxa"/>
            <w:vAlign w:val="bottom"/>
          </w:tcPr>
          <w:p w:rsidR="00E24032" w:rsidRPr="00B2502F" w:rsidRDefault="00E24032"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E24032" w:rsidRPr="00E24032" w:rsidRDefault="00E24032"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E24032">
              <w:rPr>
                <w:rFonts w:ascii="Times New Roman" w:hAnsi="Times New Roman" w:cs="Times New Roman"/>
                <w:sz w:val="22"/>
                <w:szCs w:val="22"/>
              </w:rPr>
              <w:t>12,989</w:t>
            </w:r>
          </w:p>
        </w:tc>
        <w:tc>
          <w:tcPr>
            <w:tcW w:w="283" w:type="dxa"/>
            <w:vAlign w:val="bottom"/>
          </w:tcPr>
          <w:p w:rsidR="00E24032" w:rsidRPr="00B2502F" w:rsidRDefault="00E2403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E24032" w:rsidRPr="00900BDA" w:rsidRDefault="00E24032"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00BDA">
              <w:rPr>
                <w:rFonts w:ascii="Times New Roman" w:hAnsi="Times New Roman" w:cs="Times New Roman"/>
                <w:sz w:val="22"/>
                <w:szCs w:val="22"/>
              </w:rPr>
              <w:t>12,519</w:t>
            </w:r>
          </w:p>
        </w:tc>
      </w:tr>
      <w:tr w:rsidR="00E24032" w:rsidRPr="00B2502F" w:rsidTr="0058427F">
        <w:tc>
          <w:tcPr>
            <w:tcW w:w="6211" w:type="dxa"/>
            <w:vAlign w:val="bottom"/>
          </w:tcPr>
          <w:p w:rsidR="00E24032" w:rsidRPr="00B2502F" w:rsidRDefault="00E24032"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E24032" w:rsidRPr="004E6170" w:rsidRDefault="00E24032"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E24032">
              <w:rPr>
                <w:rFonts w:ascii="Times New Roman" w:hAnsi="Times New Roman" w:cs="Times New Roman" w:hint="cs"/>
                <w:sz w:val="22"/>
                <w:szCs w:val="22"/>
                <w:cs/>
              </w:rPr>
              <w:t>1,18</w:t>
            </w:r>
            <w:r w:rsidR="004E6170">
              <w:rPr>
                <w:rFonts w:ascii="Times New Roman" w:hAnsi="Times New Roman" w:cstheme="minorBidi"/>
                <w:sz w:val="22"/>
                <w:szCs w:val="22"/>
              </w:rPr>
              <w:t>5</w:t>
            </w:r>
          </w:p>
        </w:tc>
        <w:tc>
          <w:tcPr>
            <w:tcW w:w="283" w:type="dxa"/>
            <w:vAlign w:val="bottom"/>
          </w:tcPr>
          <w:p w:rsidR="00E24032" w:rsidRPr="00B2502F" w:rsidRDefault="00E2403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E24032" w:rsidRPr="00900BDA" w:rsidRDefault="00E24032"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00BDA">
              <w:rPr>
                <w:rFonts w:ascii="Times New Roman" w:hAnsi="Times New Roman" w:cs="Times New Roman"/>
                <w:sz w:val="22"/>
                <w:szCs w:val="22"/>
                <w:cs/>
              </w:rPr>
              <w:t>1</w:t>
            </w:r>
            <w:r w:rsidRPr="00900BDA">
              <w:rPr>
                <w:rFonts w:ascii="Times New Roman" w:hAnsi="Times New Roman" w:cs="Times New Roman"/>
                <w:sz w:val="22"/>
                <w:szCs w:val="22"/>
              </w:rPr>
              <w:t>,025</w:t>
            </w:r>
          </w:p>
        </w:tc>
      </w:tr>
      <w:tr w:rsidR="00E24032" w:rsidRPr="00B2502F" w:rsidTr="0058427F">
        <w:tc>
          <w:tcPr>
            <w:tcW w:w="6211" w:type="dxa"/>
            <w:vAlign w:val="bottom"/>
          </w:tcPr>
          <w:p w:rsidR="00E24032" w:rsidRPr="00B2502F" w:rsidRDefault="00E24032" w:rsidP="00BD3B3B">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2502F">
              <w:rPr>
                <w:rFonts w:ascii="Times New Roman" w:hAnsi="Times New Roman" w:cs="Times New Roman"/>
                <w:sz w:val="22"/>
                <w:szCs w:val="22"/>
              </w:rPr>
              <w:t>Interest cost</w:t>
            </w:r>
          </w:p>
        </w:tc>
        <w:tc>
          <w:tcPr>
            <w:tcW w:w="1498" w:type="dxa"/>
            <w:shd w:val="clear" w:color="auto" w:fill="auto"/>
            <w:vAlign w:val="bottom"/>
          </w:tcPr>
          <w:p w:rsidR="00E24032" w:rsidRPr="00E24032" w:rsidRDefault="00E24032"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E24032">
              <w:rPr>
                <w:rFonts w:ascii="Times New Roman" w:hAnsi="Times New Roman" w:cs="Times New Roman" w:hint="cs"/>
                <w:sz w:val="22"/>
                <w:szCs w:val="22"/>
                <w:cs/>
              </w:rPr>
              <w:t>125</w:t>
            </w:r>
          </w:p>
        </w:tc>
        <w:tc>
          <w:tcPr>
            <w:tcW w:w="283" w:type="dxa"/>
            <w:vAlign w:val="bottom"/>
          </w:tcPr>
          <w:p w:rsidR="00E24032" w:rsidRPr="00B2502F" w:rsidRDefault="00E2403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vAlign w:val="bottom"/>
          </w:tcPr>
          <w:p w:rsidR="00E24032" w:rsidRPr="00900BDA" w:rsidRDefault="00E24032"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00BDA">
              <w:rPr>
                <w:rFonts w:ascii="Times New Roman" w:hAnsi="Times New Roman" w:cs="Times New Roman"/>
                <w:sz w:val="22"/>
                <w:szCs w:val="22"/>
              </w:rPr>
              <w:t>104</w:t>
            </w:r>
          </w:p>
        </w:tc>
      </w:tr>
      <w:tr w:rsidR="00E24032" w:rsidRPr="00B2502F" w:rsidTr="0058427F">
        <w:tc>
          <w:tcPr>
            <w:tcW w:w="6211" w:type="dxa"/>
            <w:vAlign w:val="bottom"/>
          </w:tcPr>
          <w:p w:rsidR="00E24032" w:rsidRPr="00B2502F" w:rsidRDefault="00E24032"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Expense recognized as profit or loss  in statement of comprehensive income</w:t>
            </w:r>
          </w:p>
        </w:tc>
        <w:tc>
          <w:tcPr>
            <w:tcW w:w="1498" w:type="dxa"/>
            <w:tcBorders>
              <w:top w:val="single" w:sz="4" w:space="0" w:color="auto"/>
              <w:bottom w:val="single" w:sz="4" w:space="0" w:color="auto"/>
            </w:tcBorders>
            <w:shd w:val="clear" w:color="auto" w:fill="auto"/>
            <w:vAlign w:val="bottom"/>
          </w:tcPr>
          <w:p w:rsidR="00E24032" w:rsidRPr="004E6170" w:rsidRDefault="00E24032" w:rsidP="00E2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E24032">
              <w:rPr>
                <w:rFonts w:ascii="Times New Roman" w:hAnsi="Times New Roman" w:cs="Times New Roman"/>
                <w:sz w:val="22"/>
                <w:szCs w:val="22"/>
              </w:rPr>
              <w:t>1,31</w:t>
            </w:r>
            <w:r w:rsidR="004E6170">
              <w:rPr>
                <w:rFonts w:ascii="Times New Roman" w:hAnsi="Times New Roman" w:cs="Times New Roman"/>
                <w:sz w:val="22"/>
                <w:szCs w:val="22"/>
              </w:rPr>
              <w:t>0</w:t>
            </w:r>
          </w:p>
        </w:tc>
        <w:tc>
          <w:tcPr>
            <w:tcW w:w="283" w:type="dxa"/>
            <w:vAlign w:val="bottom"/>
          </w:tcPr>
          <w:p w:rsidR="00E24032" w:rsidRPr="00B2502F" w:rsidRDefault="00E2403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E24032" w:rsidRPr="00900BDA" w:rsidRDefault="00E24032"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r w:rsidRPr="00900BDA">
              <w:rPr>
                <w:rFonts w:ascii="Times New Roman" w:hAnsi="Times New Roman" w:cs="Times New Roman"/>
                <w:sz w:val="22"/>
                <w:szCs w:val="22"/>
              </w:rPr>
              <w:t>1,129</w:t>
            </w:r>
          </w:p>
        </w:tc>
      </w:tr>
      <w:tr w:rsidR="00D003EC" w:rsidRPr="00B2502F" w:rsidTr="00CA3E8F">
        <w:trPr>
          <w:trHeight w:val="243"/>
        </w:trPr>
        <w:tc>
          <w:tcPr>
            <w:tcW w:w="6211" w:type="dxa"/>
            <w:vAlign w:val="bottom"/>
          </w:tcPr>
          <w:p w:rsidR="00D003EC" w:rsidRPr="00B2502F" w:rsidRDefault="00D003EC" w:rsidP="00BD3B3B">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2502F">
              <w:rPr>
                <w:rFonts w:ascii="Times New Roman" w:hAnsi="Times New Roman" w:cs="Times New Roman"/>
                <w:sz w:val="22"/>
                <w:szCs w:val="22"/>
              </w:rPr>
              <w:t>Actuarial gain on measurement</w:t>
            </w:r>
          </w:p>
        </w:tc>
        <w:tc>
          <w:tcPr>
            <w:tcW w:w="1498" w:type="dxa"/>
            <w:tcBorders>
              <w:top w:val="single" w:sz="4" w:space="0" w:color="auto"/>
              <w:bottom w:val="single" w:sz="4" w:space="0" w:color="auto"/>
            </w:tcBorders>
            <w:shd w:val="clear" w:color="auto" w:fill="auto"/>
          </w:tcPr>
          <w:p w:rsidR="00D003EC" w:rsidRPr="00DF5A97" w:rsidRDefault="00D003EC" w:rsidP="00CA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DF5A97">
              <w:rPr>
                <w:rFonts w:ascii="Times New Roman" w:hAnsi="Times New Roman" w:cs="Times New Roman"/>
                <w:sz w:val="22"/>
                <w:szCs w:val="22"/>
              </w:rPr>
              <w:t xml:space="preserve">        -</w:t>
            </w:r>
          </w:p>
        </w:tc>
        <w:tc>
          <w:tcPr>
            <w:tcW w:w="283" w:type="dxa"/>
            <w:vAlign w:val="bottom"/>
          </w:tcPr>
          <w:p w:rsidR="00D003EC" w:rsidRPr="00B2502F" w:rsidRDefault="00D003EC"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D003EC" w:rsidRPr="00900BDA" w:rsidRDefault="00D003E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cs/>
              </w:rPr>
            </w:pPr>
            <w:r w:rsidRPr="00900BDA">
              <w:rPr>
                <w:rFonts w:ascii="Times New Roman" w:hAnsi="Times New Roman" w:cs="Times New Roman"/>
                <w:sz w:val="22"/>
                <w:szCs w:val="22"/>
                <w:cs/>
              </w:rPr>
              <w:t>(</w:t>
            </w:r>
            <w:r w:rsidRPr="00900BDA">
              <w:rPr>
                <w:rFonts w:ascii="Times New Roman" w:hAnsi="Times New Roman" w:cs="Times New Roman"/>
                <w:sz w:val="22"/>
                <w:szCs w:val="22"/>
              </w:rPr>
              <w:t xml:space="preserve"> 1,611</w:t>
            </w:r>
            <w:r w:rsidRPr="00900BDA">
              <w:rPr>
                <w:rFonts w:ascii="Times New Roman" w:hAnsi="Times New Roman" w:cs="Times New Roman"/>
                <w:sz w:val="22"/>
                <w:szCs w:val="22"/>
                <w:cs/>
              </w:rPr>
              <w:t>)</w:t>
            </w:r>
          </w:p>
        </w:tc>
      </w:tr>
      <w:tr w:rsidR="00E24032" w:rsidRPr="00B2502F" w:rsidTr="00A83232">
        <w:tc>
          <w:tcPr>
            <w:tcW w:w="6211" w:type="dxa"/>
            <w:vAlign w:val="bottom"/>
          </w:tcPr>
          <w:p w:rsidR="00E24032" w:rsidRPr="00B2502F" w:rsidRDefault="00E24032"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Employee benefit paid during the period</w:t>
            </w:r>
          </w:p>
        </w:tc>
        <w:tc>
          <w:tcPr>
            <w:tcW w:w="1498" w:type="dxa"/>
            <w:tcBorders>
              <w:top w:val="single" w:sz="4" w:space="0" w:color="auto"/>
              <w:bottom w:val="single" w:sz="4" w:space="0" w:color="auto"/>
            </w:tcBorders>
            <w:shd w:val="clear" w:color="auto" w:fill="auto"/>
            <w:vAlign w:val="bottom"/>
          </w:tcPr>
          <w:p w:rsidR="00E24032" w:rsidRPr="00E24032" w:rsidRDefault="00E24032" w:rsidP="00E2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cs/>
              </w:rPr>
            </w:pPr>
            <w:r w:rsidRPr="00E24032">
              <w:rPr>
                <w:rFonts w:ascii="Times New Roman" w:hAnsi="Times New Roman" w:cs="Times New Roman" w:hint="cs"/>
                <w:sz w:val="22"/>
                <w:szCs w:val="22"/>
                <w:cs/>
              </w:rPr>
              <w:t>(</w:t>
            </w:r>
            <w:r w:rsidRPr="00E24032">
              <w:rPr>
                <w:rFonts w:ascii="Times New Roman" w:hAnsi="Times New Roman" w:cs="Times New Roman"/>
                <w:sz w:val="22"/>
                <w:szCs w:val="22"/>
              </w:rPr>
              <w:t xml:space="preserve">     140</w:t>
            </w:r>
            <w:r w:rsidRPr="00E24032">
              <w:rPr>
                <w:rFonts w:ascii="Times New Roman" w:hAnsi="Times New Roman" w:cs="Times New Roman" w:hint="cs"/>
                <w:sz w:val="22"/>
                <w:szCs w:val="22"/>
                <w:cs/>
              </w:rPr>
              <w:t>)</w:t>
            </w:r>
          </w:p>
        </w:tc>
        <w:tc>
          <w:tcPr>
            <w:tcW w:w="283" w:type="dxa"/>
            <w:vAlign w:val="bottom"/>
          </w:tcPr>
          <w:p w:rsidR="00E24032" w:rsidRPr="00B2502F" w:rsidRDefault="00E2403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E24032" w:rsidRPr="00900BDA" w:rsidRDefault="00E24032"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rPr>
            </w:pPr>
            <w:r w:rsidRPr="00900BDA">
              <w:rPr>
                <w:rFonts w:ascii="Times New Roman" w:hAnsi="Times New Roman" w:cs="Times New Roman"/>
                <w:sz w:val="22"/>
                <w:szCs w:val="22"/>
              </w:rPr>
              <w:t>(    110)</w:t>
            </w:r>
          </w:p>
        </w:tc>
      </w:tr>
      <w:tr w:rsidR="00E24032" w:rsidRPr="00B2502F" w:rsidTr="0058427F">
        <w:trPr>
          <w:trHeight w:val="215"/>
        </w:trPr>
        <w:tc>
          <w:tcPr>
            <w:tcW w:w="6211" w:type="dxa"/>
            <w:vAlign w:val="bottom"/>
          </w:tcPr>
          <w:p w:rsidR="00E24032" w:rsidRPr="00B2502F" w:rsidRDefault="00E24032" w:rsidP="00930D7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 xml:space="preserve">Liability for </w:t>
            </w:r>
            <w:r>
              <w:rPr>
                <w:rFonts w:ascii="Times New Roman" w:hAnsi="Times New Roman" w:cs="Times New Roman"/>
                <w:sz w:val="22"/>
                <w:szCs w:val="22"/>
              </w:rPr>
              <w:t>post-employment benefits as at June</w:t>
            </w:r>
            <w:r w:rsidRPr="00B2502F">
              <w:rPr>
                <w:rFonts w:ascii="Times New Roman" w:hAnsi="Times New Roman" w:cs="Times New Roman"/>
                <w:sz w:val="22"/>
                <w:szCs w:val="22"/>
              </w:rPr>
              <w:t xml:space="preserve"> </w:t>
            </w:r>
            <w:r>
              <w:rPr>
                <w:rFonts w:ascii="Times New Roman" w:hAnsi="Times New Roman" w:cs="Times New Roman"/>
                <w:sz w:val="22"/>
                <w:szCs w:val="22"/>
              </w:rPr>
              <w:t>30</w:t>
            </w:r>
          </w:p>
        </w:tc>
        <w:tc>
          <w:tcPr>
            <w:tcW w:w="1498" w:type="dxa"/>
            <w:tcBorders>
              <w:top w:val="single" w:sz="4" w:space="0" w:color="auto"/>
              <w:bottom w:val="double" w:sz="4" w:space="0" w:color="auto"/>
            </w:tcBorders>
            <w:shd w:val="clear" w:color="auto" w:fill="auto"/>
            <w:vAlign w:val="bottom"/>
          </w:tcPr>
          <w:p w:rsidR="00E24032" w:rsidRPr="00E24032" w:rsidRDefault="00E24032" w:rsidP="00E2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E24032">
              <w:rPr>
                <w:rFonts w:ascii="Times New Roman" w:hAnsi="Times New Roman" w:cs="Times New Roman"/>
                <w:sz w:val="22"/>
                <w:szCs w:val="22"/>
              </w:rPr>
              <w:t>14,1</w:t>
            </w:r>
            <w:r w:rsidR="004E6170">
              <w:rPr>
                <w:rFonts w:ascii="Times New Roman" w:hAnsi="Times New Roman" w:cs="Times New Roman"/>
                <w:sz w:val="22"/>
                <w:szCs w:val="22"/>
              </w:rPr>
              <w:t>59</w:t>
            </w:r>
          </w:p>
        </w:tc>
        <w:tc>
          <w:tcPr>
            <w:tcW w:w="283" w:type="dxa"/>
            <w:vAlign w:val="bottom"/>
          </w:tcPr>
          <w:p w:rsidR="00E24032" w:rsidRPr="00B2502F" w:rsidRDefault="00E2403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double" w:sz="4" w:space="0" w:color="auto"/>
            </w:tcBorders>
            <w:vAlign w:val="bottom"/>
          </w:tcPr>
          <w:p w:rsidR="00E24032" w:rsidRPr="00900BDA" w:rsidRDefault="00E24032"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900BDA">
              <w:rPr>
                <w:rFonts w:ascii="Times New Roman" w:hAnsi="Times New Roman" w:cs="Times New Roman"/>
                <w:sz w:val="22"/>
                <w:szCs w:val="22"/>
              </w:rPr>
              <w:t>11,927</w:t>
            </w:r>
          </w:p>
        </w:tc>
      </w:tr>
    </w:tbl>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Significant assumptions used in calculation of liability for post-employment benefits in 201</w:t>
      </w:r>
      <w:r w:rsidR="00801098">
        <w:rPr>
          <w:rFonts w:ascii="Times New Roman" w:hAnsi="Times New Roman" w:cs="Times New Roman"/>
          <w:sz w:val="22"/>
          <w:szCs w:val="22"/>
        </w:rPr>
        <w:t>7 and 2016</w:t>
      </w:r>
      <w:r w:rsidRPr="00B2502F">
        <w:rPr>
          <w:rFonts w:ascii="Times New Roman" w:hAnsi="Times New Roman" w:cs="Times New Roman"/>
          <w:sz w:val="22"/>
          <w:szCs w:val="22"/>
        </w:rPr>
        <w:t xml:space="preserve"> are as follows:</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B2502F"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Discount rate</w:t>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B2502F">
        <w:rPr>
          <w:rFonts w:ascii="Times New Roman" w:hAnsi="Times New Roman" w:cs="Times New Roman"/>
          <w:sz w:val="22"/>
          <w:szCs w:val="22"/>
        </w:rPr>
        <w:tab/>
        <w:t>1.93% p.a. in 201</w:t>
      </w:r>
      <w:r w:rsidR="00801098">
        <w:rPr>
          <w:rFonts w:ascii="Times New Roman" w:hAnsi="Times New Roman" w:cs="Times New Roman"/>
          <w:sz w:val="22"/>
          <w:szCs w:val="22"/>
        </w:rPr>
        <w:t>7</w:t>
      </w:r>
      <w:r w:rsidRPr="00B2502F">
        <w:rPr>
          <w:rFonts w:ascii="Times New Roman" w:hAnsi="Times New Roman" w:cs="Times New Roman"/>
          <w:sz w:val="22"/>
          <w:szCs w:val="22"/>
        </w:rPr>
        <w:t xml:space="preserve"> and </w:t>
      </w:r>
      <w:r w:rsidR="00801098">
        <w:rPr>
          <w:rFonts w:ascii="Times New Roman" w:hAnsi="Times New Roman" w:cs="Times New Roman"/>
          <w:sz w:val="22"/>
          <w:szCs w:val="22"/>
        </w:rPr>
        <w:t>2016</w:t>
      </w:r>
    </w:p>
    <w:p w:rsidR="00BD3B3B" w:rsidRPr="00B2502F" w:rsidRDefault="004C5289"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Salary escalation rate</w:t>
      </w:r>
      <w:r w:rsidRPr="00B2502F">
        <w:rPr>
          <w:rFonts w:ascii="Times New Roman" w:hAnsi="Times New Roman" w:cs="Times New Roman"/>
          <w:sz w:val="22"/>
          <w:szCs w:val="22"/>
        </w:rPr>
        <w:tab/>
      </w:r>
      <w:r w:rsidRPr="00B2502F">
        <w:rPr>
          <w:rFonts w:ascii="Times New Roman" w:hAnsi="Times New Roman" w:cs="Times New Roman"/>
          <w:sz w:val="22"/>
          <w:szCs w:val="22"/>
        </w:rPr>
        <w:tab/>
        <w:t>6</w:t>
      </w:r>
      <w:r w:rsidR="00BD3B3B" w:rsidRPr="00B2502F">
        <w:rPr>
          <w:rFonts w:ascii="Times New Roman" w:hAnsi="Times New Roman" w:cs="Times New Roman"/>
          <w:sz w:val="22"/>
          <w:szCs w:val="22"/>
        </w:rPr>
        <w:t xml:space="preserve">% p.a. in </w:t>
      </w:r>
      <w:r w:rsidRPr="00B2502F">
        <w:rPr>
          <w:rFonts w:ascii="Times New Roman" w:hAnsi="Times New Roman" w:cs="Times New Roman"/>
          <w:sz w:val="22"/>
          <w:szCs w:val="22"/>
        </w:rPr>
        <w:t>201</w:t>
      </w:r>
      <w:r w:rsidR="00801098">
        <w:rPr>
          <w:rFonts w:ascii="Times New Roman" w:hAnsi="Times New Roman" w:cs="Times New Roman"/>
          <w:sz w:val="22"/>
          <w:szCs w:val="22"/>
        </w:rPr>
        <w:t>7</w:t>
      </w:r>
      <w:r w:rsidRPr="00B2502F">
        <w:rPr>
          <w:rFonts w:ascii="Times New Roman" w:hAnsi="Times New Roman" w:cs="Times New Roman"/>
          <w:sz w:val="22"/>
          <w:szCs w:val="22"/>
        </w:rPr>
        <w:t xml:space="preserve"> and </w:t>
      </w:r>
      <w:r w:rsidR="00801098">
        <w:rPr>
          <w:rFonts w:ascii="Times New Roman" w:hAnsi="Times New Roman" w:cs="Times New Roman"/>
          <w:sz w:val="22"/>
          <w:szCs w:val="22"/>
        </w:rPr>
        <w:t>2016</w:t>
      </w:r>
    </w:p>
    <w:p w:rsidR="00BD3B3B" w:rsidRPr="00B2502F"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Employee turnover rate</w:t>
      </w:r>
      <w:r w:rsidRPr="00B2502F">
        <w:rPr>
          <w:rFonts w:ascii="Times New Roman" w:hAnsi="Times New Roman" w:cs="Times New Roman"/>
          <w:sz w:val="22"/>
          <w:szCs w:val="22"/>
        </w:rPr>
        <w:tab/>
      </w:r>
      <w:r w:rsidRPr="00B2502F">
        <w:rPr>
          <w:rFonts w:ascii="Times New Roman" w:hAnsi="Times New Roman" w:cs="Times New Roman"/>
          <w:sz w:val="22"/>
          <w:szCs w:val="22"/>
        </w:rPr>
        <w:tab/>
        <w:t>6% - 31% p.a. in 201</w:t>
      </w:r>
      <w:r w:rsidR="00801098">
        <w:rPr>
          <w:rFonts w:ascii="Times New Roman" w:hAnsi="Times New Roman" w:cs="Times New Roman"/>
          <w:sz w:val="22"/>
          <w:szCs w:val="22"/>
        </w:rPr>
        <w:t>7</w:t>
      </w:r>
      <w:r w:rsidRPr="00B2502F">
        <w:rPr>
          <w:rFonts w:ascii="Times New Roman" w:hAnsi="Times New Roman" w:cs="Times New Roman"/>
          <w:sz w:val="22"/>
          <w:szCs w:val="22"/>
        </w:rPr>
        <w:t xml:space="preserve"> and </w:t>
      </w:r>
      <w:r w:rsidR="00801098">
        <w:rPr>
          <w:rFonts w:ascii="Times New Roman" w:hAnsi="Times New Roman" w:cs="Times New Roman"/>
          <w:sz w:val="22"/>
          <w:szCs w:val="22"/>
        </w:rPr>
        <w:t>2016</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BD3B3B" w:rsidRPr="00B2502F" w:rsidRDefault="00AA3422"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A</w:t>
      </w:r>
      <w:r w:rsidR="00BD3B3B" w:rsidRPr="00B2502F">
        <w:rPr>
          <w:rFonts w:ascii="Times New Roman" w:hAnsi="Times New Roman" w:cs="Times New Roman"/>
          <w:sz w:val="22"/>
          <w:szCs w:val="22"/>
        </w:rPr>
        <w:t>ctuarial gain</w:t>
      </w:r>
      <w:r>
        <w:rPr>
          <w:rFonts w:ascii="Times New Roman" w:hAnsi="Times New Roman" w:cs="Times New Roman"/>
          <w:sz w:val="22"/>
          <w:szCs w:val="22"/>
        </w:rPr>
        <w:t xml:space="preserve"> </w:t>
      </w:r>
      <w:r w:rsidR="00BD3B3B" w:rsidRPr="00B2502F">
        <w:rPr>
          <w:rFonts w:ascii="Times New Roman" w:hAnsi="Times New Roman" w:cs="Times New Roman"/>
          <w:sz w:val="22"/>
          <w:szCs w:val="22"/>
        </w:rPr>
        <w:t>on measurement</w:t>
      </w:r>
      <w:r w:rsidR="0062186B">
        <w:rPr>
          <w:rFonts w:ascii="Times New Roman" w:hAnsi="Times New Roman" w:cs="Times New Roman"/>
          <w:sz w:val="22"/>
          <w:szCs w:val="22"/>
        </w:rPr>
        <w:t xml:space="preserve"> </w:t>
      </w:r>
      <w:r w:rsidR="0062186B" w:rsidRPr="00E24032">
        <w:rPr>
          <w:rFonts w:ascii="Times New Roman" w:hAnsi="Times New Roman" w:cs="Times New Roman"/>
          <w:sz w:val="22"/>
          <w:szCs w:val="22"/>
        </w:rPr>
        <w:t xml:space="preserve">for the </w:t>
      </w:r>
      <w:r w:rsidR="001B31F1" w:rsidRPr="00E24032">
        <w:rPr>
          <w:rFonts w:ascii="Times New Roman" w:hAnsi="Times New Roman" w:cs="Times New Roman"/>
          <w:sz w:val="22"/>
          <w:szCs w:val="22"/>
        </w:rPr>
        <w:t>six</w:t>
      </w:r>
      <w:r w:rsidR="0062186B" w:rsidRPr="00E24032">
        <w:rPr>
          <w:rFonts w:ascii="Times New Roman" w:hAnsi="Times New Roman" w:cs="Times New Roman"/>
          <w:sz w:val="22"/>
          <w:szCs w:val="22"/>
        </w:rPr>
        <w:t xml:space="preserve">-month period ended </w:t>
      </w:r>
      <w:r w:rsidR="001B31F1" w:rsidRPr="00E24032">
        <w:rPr>
          <w:rFonts w:ascii="Times New Roman" w:hAnsi="Times New Roman" w:cs="Times New Roman"/>
          <w:sz w:val="22"/>
          <w:szCs w:val="22"/>
        </w:rPr>
        <w:t>June</w:t>
      </w:r>
      <w:r w:rsidR="0062186B" w:rsidRPr="00E24032">
        <w:rPr>
          <w:rFonts w:ascii="Times New Roman" w:hAnsi="Times New Roman" w:cs="Times New Roman"/>
          <w:sz w:val="22"/>
          <w:szCs w:val="22"/>
        </w:rPr>
        <w:t xml:space="preserve"> </w:t>
      </w:r>
      <w:r w:rsidR="004B7179" w:rsidRPr="00E24032">
        <w:rPr>
          <w:rFonts w:ascii="Times New Roman" w:hAnsi="Times New Roman" w:cs="Times New Roman"/>
          <w:sz w:val="22"/>
          <w:szCs w:val="22"/>
        </w:rPr>
        <w:t>30</w:t>
      </w:r>
      <w:r w:rsidR="0062186B" w:rsidRPr="00E24032">
        <w:rPr>
          <w:rFonts w:ascii="Times New Roman" w:hAnsi="Times New Roman" w:cs="Times New Roman"/>
          <w:sz w:val="22"/>
          <w:szCs w:val="22"/>
        </w:rPr>
        <w:t>,</w:t>
      </w:r>
      <w:r w:rsidR="00462104" w:rsidRPr="00E24032">
        <w:rPr>
          <w:rFonts w:ascii="Times New Roman" w:hAnsi="Times New Roman" w:cs="Times New Roman"/>
          <w:sz w:val="22"/>
          <w:szCs w:val="22"/>
        </w:rPr>
        <w:t xml:space="preserve"> 2016</w:t>
      </w:r>
      <w:r w:rsidR="00BD3B3B" w:rsidRPr="00E24032">
        <w:rPr>
          <w:rFonts w:ascii="Times New Roman" w:hAnsi="Times New Roman" w:cs="Times New Roman"/>
          <w:sz w:val="22"/>
          <w:szCs w:val="22"/>
        </w:rPr>
        <w:t xml:space="preserve"> comprised of (</w:t>
      </w:r>
      <w:r w:rsidR="00BD3B3B" w:rsidRPr="00E24032">
        <w:rPr>
          <w:rFonts w:ascii="Times New Roman" w:hAnsi="Times New Roman" w:cs="Times New Roman"/>
          <w:sz w:val="22"/>
          <w:szCs w:val="22"/>
          <w:cs/>
        </w:rPr>
        <w:t xml:space="preserve">1) </w:t>
      </w:r>
      <w:r w:rsidR="00BD3B3B" w:rsidRPr="00E24032">
        <w:rPr>
          <w:rFonts w:ascii="Times New Roman" w:hAnsi="Times New Roman" w:cs="Times New Roman"/>
          <w:sz w:val="22"/>
          <w:szCs w:val="22"/>
        </w:rPr>
        <w:t>gain from changes in demographic assumptions amounting to approximately Baht 2,675</w:t>
      </w:r>
      <w:r w:rsidR="00BD3B3B" w:rsidRPr="00E24032">
        <w:rPr>
          <w:rFonts w:ascii="Times New Roman" w:hAnsi="Times New Roman" w:cs="Times New Roman"/>
          <w:sz w:val="22"/>
          <w:szCs w:val="22"/>
          <w:cs/>
        </w:rPr>
        <w:t xml:space="preserve"> </w:t>
      </w:r>
      <w:r w:rsidR="00BD3B3B" w:rsidRPr="00E24032">
        <w:rPr>
          <w:rFonts w:ascii="Times New Roman" w:hAnsi="Times New Roman" w:cs="Times New Roman"/>
          <w:sz w:val="22"/>
          <w:szCs w:val="22"/>
        </w:rPr>
        <w:t>thousand net of (</w:t>
      </w:r>
      <w:r w:rsidR="00BD3B3B" w:rsidRPr="00E24032">
        <w:rPr>
          <w:rFonts w:ascii="Times New Roman" w:hAnsi="Times New Roman" w:cs="Times New Roman"/>
          <w:sz w:val="22"/>
          <w:szCs w:val="22"/>
          <w:cs/>
        </w:rPr>
        <w:t xml:space="preserve">2) </w:t>
      </w:r>
      <w:r w:rsidR="00BD3B3B" w:rsidRPr="00E24032">
        <w:rPr>
          <w:rFonts w:ascii="Times New Roman" w:hAnsi="Times New Roman" w:cs="Times New Roman"/>
          <w:sz w:val="22"/>
          <w:szCs w:val="22"/>
        </w:rPr>
        <w:t>loss from changes in financial assumptions amounting to approximately Baht 1,064</w:t>
      </w:r>
      <w:r w:rsidR="00BD3B3B" w:rsidRPr="00E24032">
        <w:rPr>
          <w:rFonts w:ascii="Times New Roman" w:hAnsi="Times New Roman" w:cs="Times New Roman"/>
          <w:sz w:val="22"/>
          <w:szCs w:val="22"/>
          <w:cs/>
        </w:rPr>
        <w:t xml:space="preserve"> </w:t>
      </w:r>
      <w:r w:rsidR="00BD3B3B" w:rsidRPr="00E24032">
        <w:rPr>
          <w:rFonts w:ascii="Times New Roman" w:hAnsi="Times New Roman" w:cs="Times New Roman"/>
          <w:sz w:val="22"/>
          <w:szCs w:val="22"/>
        </w:rPr>
        <w:t>thousand.</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BD3B3B"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T</w:t>
      </w:r>
      <w:r w:rsidR="00BD3B3B" w:rsidRPr="00B2502F">
        <w:rPr>
          <w:rFonts w:ascii="Times New Roman" w:hAnsi="Times New Roman" w:cs="Times New Roman"/>
          <w:sz w:val="22"/>
          <w:szCs w:val="22"/>
        </w:rPr>
        <w:t xml:space="preserve">he abovementioned changes in significant assumptions may affect the sensitivity of the balance of </w:t>
      </w:r>
      <w:r w:rsidR="0062186B">
        <w:rPr>
          <w:rFonts w:ascii="Times New Roman" w:hAnsi="Times New Roman" w:cs="Times New Roman"/>
          <w:sz w:val="22"/>
          <w:szCs w:val="22"/>
        </w:rPr>
        <w:t>liability</w:t>
      </w:r>
      <w:r w:rsidR="00BD3B3B" w:rsidRPr="00B2502F">
        <w:rPr>
          <w:rFonts w:ascii="Times New Roman" w:hAnsi="Times New Roman" w:cs="Times New Roman"/>
          <w:sz w:val="22"/>
          <w:szCs w:val="22"/>
        </w:rPr>
        <w:t xml:space="preserve"> for post-employment benefits in respect of the information as per the calculation report of the qualified actuary as follows:</w:t>
      </w:r>
    </w:p>
    <w:p w:rsidR="00166709" w:rsidRDefault="0016670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66709" w:rsidRDefault="0016670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ayout w:type="fixed"/>
        <w:tblLook w:val="04A0"/>
      </w:tblPr>
      <w:tblGrid>
        <w:gridCol w:w="5211"/>
        <w:gridCol w:w="283"/>
        <w:gridCol w:w="1843"/>
        <w:gridCol w:w="284"/>
        <w:gridCol w:w="1843"/>
      </w:tblGrid>
      <w:tr w:rsidR="00BD3B3B" w:rsidRPr="00B2502F" w:rsidTr="0058427F">
        <w:tc>
          <w:tcPr>
            <w:tcW w:w="5211" w:type="dxa"/>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Liability </w:t>
            </w:r>
            <w:r w:rsidR="00CA3E8F">
              <w:rPr>
                <w:rFonts w:ascii="Times New Roman" w:hAnsi="Times New Roman" w:cs="Times New Roman"/>
                <w:sz w:val="22"/>
                <w:szCs w:val="22"/>
              </w:rPr>
              <w:t>M</w:t>
            </w:r>
            <w:r w:rsidRPr="00B2502F">
              <w:rPr>
                <w:rFonts w:ascii="Times New Roman" w:hAnsi="Times New Roman" w:cs="Times New Roman"/>
                <w:sz w:val="22"/>
                <w:szCs w:val="22"/>
              </w:rPr>
              <w:t xml:space="preserve">ay </w:t>
            </w:r>
            <w:r w:rsidR="00CA3E8F">
              <w:rPr>
                <w:rFonts w:ascii="Times New Roman" w:hAnsi="Times New Roman" w:cs="Times New Roman"/>
                <w:sz w:val="22"/>
                <w:szCs w:val="22"/>
              </w:rPr>
              <w:t>I</w:t>
            </w:r>
            <w:r w:rsidRPr="00B2502F">
              <w:rPr>
                <w:rFonts w:ascii="Times New Roman" w:hAnsi="Times New Roman" w:cs="Times New Roman"/>
                <w:sz w:val="22"/>
                <w:szCs w:val="22"/>
              </w:rPr>
              <w:t>ncrease (</w:t>
            </w:r>
            <w:r w:rsidR="00CA3E8F">
              <w:rPr>
                <w:rFonts w:ascii="Times New Roman" w:hAnsi="Times New Roman" w:cs="Times New Roman"/>
                <w:sz w:val="22"/>
                <w:szCs w:val="22"/>
              </w:rPr>
              <w:t>D</w:t>
            </w:r>
            <w:r w:rsidRPr="00B2502F">
              <w:rPr>
                <w:rFonts w:ascii="Times New Roman" w:hAnsi="Times New Roman" w:cs="Times New Roman"/>
                <w:sz w:val="22"/>
                <w:szCs w:val="22"/>
              </w:rPr>
              <w:t xml:space="preserve">ecrease) from </w:t>
            </w:r>
            <w:r w:rsidR="00CA3E8F">
              <w:rPr>
                <w:rFonts w:ascii="Times New Roman" w:hAnsi="Times New Roman" w:cs="Times New Roman"/>
                <w:sz w:val="22"/>
                <w:szCs w:val="22"/>
              </w:rPr>
              <w:t>C</w:t>
            </w:r>
            <w:r w:rsidRPr="00B2502F">
              <w:rPr>
                <w:rFonts w:ascii="Times New Roman" w:hAnsi="Times New Roman" w:cs="Times New Roman"/>
                <w:sz w:val="22"/>
                <w:szCs w:val="22"/>
              </w:rPr>
              <w:t xml:space="preserve">hanges in </w:t>
            </w:r>
            <w:r w:rsidR="00CA3E8F">
              <w:rPr>
                <w:rFonts w:ascii="Times New Roman" w:hAnsi="Times New Roman" w:cs="Times New Roman"/>
                <w:sz w:val="22"/>
                <w:szCs w:val="22"/>
              </w:rPr>
              <w:t>S</w:t>
            </w:r>
            <w:r w:rsidRPr="00B2502F">
              <w:rPr>
                <w:rFonts w:ascii="Times New Roman" w:hAnsi="Times New Roman" w:cs="Times New Roman"/>
                <w:sz w:val="22"/>
                <w:szCs w:val="22"/>
              </w:rPr>
              <w:t xml:space="preserve">ignificant </w:t>
            </w:r>
            <w:r w:rsidR="00CA3E8F">
              <w:rPr>
                <w:rFonts w:ascii="Times New Roman" w:hAnsi="Times New Roman" w:cs="Times New Roman"/>
                <w:sz w:val="22"/>
                <w:szCs w:val="22"/>
              </w:rPr>
              <w:t>A</w:t>
            </w:r>
            <w:r w:rsidRPr="00B2502F">
              <w:rPr>
                <w:rFonts w:ascii="Times New Roman" w:hAnsi="Times New Roman" w:cs="Times New Roman"/>
                <w:sz w:val="22"/>
                <w:szCs w:val="22"/>
              </w:rPr>
              <w:t xml:space="preserve">ssumptions </w:t>
            </w:r>
          </w:p>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BD3B3B" w:rsidRPr="00B2502F" w:rsidTr="0058427F">
        <w:tc>
          <w:tcPr>
            <w:tcW w:w="5211" w:type="dxa"/>
            <w:tcBorders>
              <w:bottom w:val="single" w:sz="4" w:space="0" w:color="auto"/>
            </w:tcBorders>
            <w:vAlign w:val="bottom"/>
          </w:tcPr>
          <w:p w:rsidR="00BD3B3B" w:rsidRPr="00B2502F" w:rsidRDefault="00BD3B3B" w:rsidP="0058427F">
            <w:pPr>
              <w:pStyle w:val="BodyText2"/>
              <w:tabs>
                <w:tab w:val="left" w:pos="540"/>
              </w:tabs>
              <w:jc w:val="center"/>
              <w:rPr>
                <w:rFonts w:ascii="Times New Roman" w:hAnsi="Times New Roman" w:cs="Times New Roman"/>
                <w:sz w:val="22"/>
                <w:szCs w:val="22"/>
                <w:cs/>
              </w:rPr>
            </w:pPr>
            <w:r w:rsidRPr="00B2502F">
              <w:rPr>
                <w:rFonts w:ascii="Times New Roman" w:hAnsi="Times New Roman" w:cs="Times New Roman"/>
                <w:sz w:val="22"/>
                <w:szCs w:val="22"/>
              </w:rPr>
              <w:t>Significant Assumptions</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If </w:t>
            </w:r>
            <w:r w:rsidR="00CA3E8F">
              <w:rPr>
                <w:rFonts w:ascii="Times New Roman" w:hAnsi="Times New Roman" w:cs="Times New Roman"/>
                <w:sz w:val="22"/>
                <w:szCs w:val="22"/>
              </w:rPr>
              <w:t>A</w:t>
            </w:r>
            <w:r w:rsidRPr="00B2502F">
              <w:rPr>
                <w:rFonts w:ascii="Times New Roman" w:hAnsi="Times New Roman" w:cs="Times New Roman"/>
                <w:sz w:val="22"/>
                <w:szCs w:val="22"/>
              </w:rPr>
              <w:t>ssumption</w:t>
            </w:r>
          </w:p>
          <w:p w:rsidR="00BD3B3B" w:rsidRPr="00B2502F" w:rsidRDefault="00CA3E8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00BD3B3B" w:rsidRPr="00B2502F">
              <w:rPr>
                <w:rFonts w:ascii="Times New Roman" w:hAnsi="Times New Roman" w:cs="Times New Roman"/>
                <w:sz w:val="22"/>
                <w:szCs w:val="22"/>
              </w:rPr>
              <w:t>ncreased</w:t>
            </w:r>
          </w:p>
        </w:tc>
        <w:tc>
          <w:tcPr>
            <w:tcW w:w="284" w:type="dxa"/>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If </w:t>
            </w:r>
            <w:r w:rsidR="00CA3E8F">
              <w:rPr>
                <w:rFonts w:ascii="Times New Roman" w:hAnsi="Times New Roman" w:cs="Times New Roman"/>
                <w:sz w:val="22"/>
                <w:szCs w:val="22"/>
              </w:rPr>
              <w:t>A</w:t>
            </w:r>
            <w:r w:rsidRPr="00B2502F">
              <w:rPr>
                <w:rFonts w:ascii="Times New Roman" w:hAnsi="Times New Roman" w:cs="Times New Roman"/>
                <w:sz w:val="22"/>
                <w:szCs w:val="22"/>
              </w:rPr>
              <w:t>ssumption</w:t>
            </w:r>
          </w:p>
          <w:p w:rsidR="00BD3B3B" w:rsidRPr="00B2502F" w:rsidRDefault="00CA3E8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00BD3B3B" w:rsidRPr="00B2502F">
              <w:rPr>
                <w:rFonts w:ascii="Times New Roman" w:hAnsi="Times New Roman" w:cs="Times New Roman"/>
                <w:sz w:val="22"/>
                <w:szCs w:val="22"/>
              </w:rPr>
              <w:t>ecreased</w:t>
            </w:r>
          </w:p>
        </w:tc>
      </w:tr>
      <w:tr w:rsidR="00BD3B3B" w:rsidRPr="00B2502F" w:rsidTr="0058427F">
        <w:tc>
          <w:tcPr>
            <w:tcW w:w="5211" w:type="dxa"/>
            <w:tcBorders>
              <w:top w:val="single" w:sz="4" w:space="0" w:color="auto"/>
            </w:tcBorders>
            <w:vAlign w:val="bottom"/>
          </w:tcPr>
          <w:p w:rsidR="00BD3B3B" w:rsidRPr="00B2502F" w:rsidRDefault="00BD3B3B" w:rsidP="004C5289">
            <w:pPr>
              <w:pStyle w:val="BodyText2"/>
              <w:tabs>
                <w:tab w:val="left" w:pos="540"/>
              </w:tabs>
              <w:ind w:right="-108"/>
              <w:rPr>
                <w:rFonts w:ascii="Times New Roman" w:hAnsi="Times New Roman" w:cs="Times New Roman"/>
                <w:sz w:val="22"/>
                <w:szCs w:val="22"/>
                <w:cs/>
              </w:rPr>
            </w:pPr>
            <w:r w:rsidRPr="00B2502F">
              <w:rPr>
                <w:rFonts w:ascii="Times New Roman" w:hAnsi="Times New Roman" w:cs="Times New Roman"/>
                <w:sz w:val="22"/>
                <w:szCs w:val="22"/>
              </w:rPr>
              <w:t>Discount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BD3B3B" w:rsidRPr="00697E98" w:rsidRDefault="00FF77A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rPr>
            </w:pPr>
            <w:r w:rsidRPr="00697E98">
              <w:rPr>
                <w:rFonts w:ascii="Times New Roman" w:hAnsi="Times New Roman" w:cs="Times New Roman"/>
                <w:sz w:val="22"/>
                <w:szCs w:val="22"/>
                <w:cs/>
              </w:rPr>
              <w:t xml:space="preserve"> (4</w:t>
            </w:r>
            <w:r w:rsidR="00FD79C9" w:rsidRPr="00697E98">
              <w:rPr>
                <w:rFonts w:ascii="Times New Roman" w:hAnsi="Times New Roman" w:cs="Times New Roman"/>
                <w:sz w:val="22"/>
                <w:szCs w:val="22"/>
              </w:rPr>
              <w:t>69</w:t>
            </w:r>
            <w:r w:rsidR="00BD3B3B" w:rsidRPr="00697E98">
              <w:rPr>
                <w:rFonts w:ascii="Times New Roman" w:hAnsi="Times New Roman" w:cs="Times New Roman"/>
                <w:sz w:val="22"/>
                <w:szCs w:val="22"/>
                <w:cs/>
              </w:rPr>
              <w:t>)</w:t>
            </w:r>
          </w:p>
        </w:tc>
        <w:tc>
          <w:tcPr>
            <w:tcW w:w="284" w:type="dxa"/>
          </w:tcPr>
          <w:p w:rsidR="00BD3B3B" w:rsidRPr="00697E98" w:rsidRDefault="00BD3B3B"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BD3B3B" w:rsidRPr="00697E98" w:rsidRDefault="00BD3B3B" w:rsidP="00FF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697E98">
              <w:rPr>
                <w:rFonts w:ascii="Times New Roman" w:hAnsi="Times New Roman" w:cs="Times New Roman"/>
                <w:sz w:val="22"/>
                <w:szCs w:val="22"/>
                <w:cs/>
              </w:rPr>
              <w:t xml:space="preserve">                  </w:t>
            </w:r>
            <w:r w:rsidR="00FD79C9" w:rsidRPr="00697E98">
              <w:rPr>
                <w:rFonts w:ascii="Times New Roman" w:hAnsi="Times New Roman" w:cs="Times New Roman"/>
                <w:sz w:val="22"/>
                <w:szCs w:val="22"/>
              </w:rPr>
              <w:t>510</w:t>
            </w:r>
          </w:p>
        </w:tc>
      </w:tr>
      <w:tr w:rsidR="00BD3B3B" w:rsidRPr="00B2502F" w:rsidTr="0058427F">
        <w:tc>
          <w:tcPr>
            <w:tcW w:w="5211" w:type="dxa"/>
            <w:vAlign w:val="bottom"/>
          </w:tcPr>
          <w:p w:rsidR="00BD3B3B" w:rsidRPr="00B2502F" w:rsidRDefault="00BD3B3B" w:rsidP="004C5289">
            <w:pPr>
              <w:pStyle w:val="BodyText2"/>
              <w:tabs>
                <w:tab w:val="left" w:pos="540"/>
              </w:tabs>
              <w:rPr>
                <w:rFonts w:ascii="Times New Roman" w:hAnsi="Times New Roman" w:cs="Times New Roman"/>
                <w:sz w:val="22"/>
                <w:szCs w:val="22"/>
                <w:cs/>
              </w:rPr>
            </w:pPr>
            <w:r w:rsidRPr="00B2502F">
              <w:rPr>
                <w:rFonts w:ascii="Times New Roman" w:hAnsi="Times New Roman" w:cs="Times New Roman"/>
                <w:sz w:val="22"/>
                <w:szCs w:val="22"/>
              </w:rPr>
              <w:t>Salary escalation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BD3B3B" w:rsidRPr="00697E98" w:rsidRDefault="00FD79C9"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heme="minorBidi"/>
                <w:sz w:val="22"/>
                <w:szCs w:val="22"/>
              </w:rPr>
            </w:pPr>
            <w:r w:rsidRPr="00697E98">
              <w:rPr>
                <w:rFonts w:ascii="Times New Roman" w:hAnsi="Times New Roman" w:cstheme="minorBidi"/>
                <w:sz w:val="22"/>
                <w:szCs w:val="22"/>
              </w:rPr>
              <w:t>638</w:t>
            </w:r>
          </w:p>
        </w:tc>
        <w:tc>
          <w:tcPr>
            <w:tcW w:w="284" w:type="dxa"/>
          </w:tcPr>
          <w:p w:rsidR="00BD3B3B" w:rsidRPr="00697E98" w:rsidRDefault="00BD3B3B"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BD3B3B" w:rsidRPr="00697E98" w:rsidRDefault="00BD3B3B" w:rsidP="00FF77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697E98">
              <w:rPr>
                <w:rFonts w:ascii="Times New Roman" w:hAnsi="Times New Roman" w:cs="Times New Roman"/>
                <w:sz w:val="22"/>
                <w:szCs w:val="22"/>
                <w:cs/>
              </w:rPr>
              <w:t xml:space="preserve">                (</w:t>
            </w:r>
            <w:r w:rsidR="00FD79C9" w:rsidRPr="00697E98">
              <w:rPr>
                <w:rFonts w:ascii="Times New Roman" w:hAnsi="Times New Roman" w:cs="Times New Roman"/>
                <w:sz w:val="22"/>
                <w:szCs w:val="22"/>
              </w:rPr>
              <w:t>598</w:t>
            </w:r>
            <w:r w:rsidRPr="00697E98">
              <w:rPr>
                <w:rFonts w:ascii="Times New Roman" w:hAnsi="Times New Roman" w:cs="Times New Roman"/>
                <w:sz w:val="22"/>
                <w:szCs w:val="22"/>
                <w:cs/>
              </w:rPr>
              <w:t>)</w:t>
            </w:r>
          </w:p>
        </w:tc>
      </w:tr>
      <w:tr w:rsidR="00BD3B3B" w:rsidRPr="00B2502F" w:rsidTr="0058427F">
        <w:tc>
          <w:tcPr>
            <w:tcW w:w="5211" w:type="dxa"/>
            <w:vAlign w:val="bottom"/>
          </w:tcPr>
          <w:p w:rsidR="00BD3B3B" w:rsidRPr="00B2502F" w:rsidRDefault="00BD3B3B" w:rsidP="004C5289">
            <w:pPr>
              <w:pStyle w:val="BodyText2"/>
              <w:tabs>
                <w:tab w:val="left" w:pos="540"/>
              </w:tabs>
              <w:rPr>
                <w:rFonts w:ascii="Times New Roman" w:hAnsi="Times New Roman" w:cs="Times New Roman"/>
                <w:sz w:val="22"/>
                <w:szCs w:val="22"/>
              </w:rPr>
            </w:pPr>
            <w:r w:rsidRPr="00B2502F">
              <w:rPr>
                <w:rFonts w:ascii="Times New Roman" w:hAnsi="Times New Roman" w:cs="Times New Roman"/>
                <w:sz w:val="22"/>
                <w:szCs w:val="22"/>
              </w:rPr>
              <w:t>Employee turnover rate (increase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BD3B3B" w:rsidRPr="00697E98" w:rsidRDefault="00FF77A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rPr>
            </w:pPr>
            <w:r w:rsidRPr="00697E98">
              <w:rPr>
                <w:rFonts w:ascii="Times New Roman" w:hAnsi="Times New Roman" w:cs="Times New Roman"/>
                <w:sz w:val="22"/>
                <w:szCs w:val="22"/>
                <w:cs/>
              </w:rPr>
              <w:t>(</w:t>
            </w:r>
            <w:r w:rsidR="00FD79C9" w:rsidRPr="00697E98">
              <w:rPr>
                <w:rFonts w:ascii="Times New Roman" w:hAnsi="Times New Roman" w:cstheme="minorBidi"/>
                <w:sz w:val="22"/>
                <w:szCs w:val="22"/>
              </w:rPr>
              <w:t>549</w:t>
            </w:r>
            <w:r w:rsidR="00BD3B3B" w:rsidRPr="00697E98">
              <w:rPr>
                <w:rFonts w:ascii="Times New Roman" w:hAnsi="Times New Roman" w:cs="Times New Roman"/>
                <w:sz w:val="22"/>
                <w:szCs w:val="22"/>
                <w:cs/>
              </w:rPr>
              <w:t>)</w:t>
            </w:r>
          </w:p>
        </w:tc>
        <w:tc>
          <w:tcPr>
            <w:tcW w:w="284" w:type="dxa"/>
          </w:tcPr>
          <w:p w:rsidR="00BD3B3B" w:rsidRPr="00697E98" w:rsidRDefault="00BD3B3B"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BD3B3B" w:rsidRPr="00697E98" w:rsidRDefault="00BD3B3B" w:rsidP="00FF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697E98">
              <w:rPr>
                <w:rFonts w:ascii="Times New Roman" w:hAnsi="Times New Roman" w:cs="Times New Roman"/>
                <w:sz w:val="22"/>
                <w:szCs w:val="22"/>
                <w:cs/>
              </w:rPr>
              <w:t xml:space="preserve">                 </w:t>
            </w:r>
            <w:r w:rsidR="00FD79C9" w:rsidRPr="00697E98">
              <w:rPr>
                <w:rFonts w:ascii="Times New Roman" w:hAnsi="Times New Roman" w:cs="Times New Roman"/>
                <w:sz w:val="22"/>
                <w:szCs w:val="22"/>
              </w:rPr>
              <w:t>238</w:t>
            </w:r>
          </w:p>
        </w:tc>
      </w:tr>
    </w:tbl>
    <w:p w:rsidR="00DF5A97" w:rsidRPr="00DF5A97" w:rsidRDefault="00DF5A97" w:rsidP="00DF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F5A97" w:rsidRPr="00DF5A97" w:rsidRDefault="00DF5A97" w:rsidP="00DF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F5A97" w:rsidRPr="00DF5A97" w:rsidRDefault="00DF5A97" w:rsidP="00DF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F5A97" w:rsidRDefault="00DF5A97" w:rsidP="00DF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F5A97" w:rsidRDefault="00DF5A97" w:rsidP="00DF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F5A97" w:rsidRDefault="00DF5A97" w:rsidP="00DF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F5A97" w:rsidRDefault="00DF5A97" w:rsidP="00DF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F5A97" w:rsidRDefault="00DF5A97" w:rsidP="00DF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F5A97" w:rsidRPr="00DF5A97" w:rsidRDefault="00DF5A97" w:rsidP="00DF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INCOME TAX</w:t>
      </w: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00F62015" w:rsidRPr="00F62015">
        <w:t xml:space="preserve"> </w:t>
      </w:r>
      <w:r w:rsidR="00F62015">
        <w:rPr>
          <w:rFonts w:ascii="Times New Roman" w:hAnsi="Times New Roman" w:cs="Times New Roman"/>
          <w:sz w:val="22"/>
          <w:szCs w:val="22"/>
        </w:rPr>
        <w:t>(</w:t>
      </w:r>
      <w:r w:rsidR="00462104">
        <w:rPr>
          <w:rFonts w:ascii="Times New Roman" w:hAnsi="Times New Roman" w:cs="Times New Roman"/>
          <w:sz w:val="22"/>
          <w:szCs w:val="22"/>
        </w:rPr>
        <w:t>income</w:t>
      </w:r>
      <w:r w:rsidR="00F62015" w:rsidRPr="00E73CB7">
        <w:rPr>
          <w:rFonts w:ascii="Times New Roman" w:hAnsi="Times New Roman" w:cs="Times New Roman"/>
          <w:sz w:val="22"/>
          <w:szCs w:val="22"/>
        </w:rPr>
        <w:t>)</w:t>
      </w:r>
      <w:r w:rsidR="00F62015">
        <w:rPr>
          <w:rFonts w:ascii="Times New Roman" w:hAnsi="Times New Roman" w:cs="Times New Roman"/>
          <w:sz w:val="22"/>
          <w:szCs w:val="22"/>
        </w:rPr>
        <w:t xml:space="preserve"> </w:t>
      </w:r>
      <w:r w:rsidRPr="00B2502F">
        <w:rPr>
          <w:rFonts w:ascii="Times New Roman" w:hAnsi="Times New Roman" w:cs="Times New Roman"/>
          <w:sz w:val="22"/>
          <w:szCs w:val="22"/>
        </w:rPr>
        <w:t xml:space="preserve">for </w:t>
      </w:r>
      <w:r w:rsidR="00F9099D" w:rsidRPr="00F9099D">
        <w:rPr>
          <w:rFonts w:ascii="Times New Roman" w:hAnsi="Times New Roman" w:cs="Times New Roman"/>
          <w:sz w:val="22"/>
          <w:szCs w:val="22"/>
        </w:rPr>
        <w:t xml:space="preserve">the </w:t>
      </w:r>
      <w:r w:rsidR="00EF1D15">
        <w:rPr>
          <w:rFonts w:ascii="Times New Roman" w:hAnsi="Times New Roman" w:cs="Times New Roman"/>
          <w:sz w:val="22"/>
          <w:szCs w:val="22"/>
        </w:rPr>
        <w:t xml:space="preserve">three-month and </w:t>
      </w:r>
      <w:r w:rsidR="001B31F1">
        <w:rPr>
          <w:rFonts w:ascii="Times New Roman" w:hAnsi="Times New Roman" w:cs="Times New Roman"/>
          <w:sz w:val="22"/>
          <w:szCs w:val="22"/>
        </w:rPr>
        <w:t>six</w:t>
      </w:r>
      <w:r w:rsidR="00F9099D" w:rsidRPr="00F9099D">
        <w:rPr>
          <w:rFonts w:ascii="Times New Roman" w:hAnsi="Times New Roman" w:cs="Times New Roman"/>
          <w:sz w:val="22"/>
          <w:szCs w:val="22"/>
        </w:rPr>
        <w:t xml:space="preserve">-month periods </w:t>
      </w:r>
      <w:r w:rsidRPr="00B2502F">
        <w:rPr>
          <w:rFonts w:ascii="Times New Roman" w:hAnsi="Times New Roman" w:cs="Times New Roman"/>
          <w:sz w:val="22"/>
          <w:szCs w:val="22"/>
        </w:rPr>
        <w:t xml:space="preserve">ended </w:t>
      </w:r>
      <w:r w:rsidR="001B31F1">
        <w:rPr>
          <w:rFonts w:ascii="Times New Roman" w:hAnsi="Times New Roman" w:cs="Times New Roman"/>
          <w:sz w:val="22"/>
          <w:szCs w:val="22"/>
        </w:rPr>
        <w:t>June</w:t>
      </w:r>
      <w:r w:rsidRPr="00B2502F">
        <w:rPr>
          <w:rFonts w:ascii="Times New Roman" w:hAnsi="Times New Roman" w:cs="Times New Roman"/>
          <w:sz w:val="22"/>
          <w:szCs w:val="22"/>
        </w:rPr>
        <w:t xml:space="preserve"> </w:t>
      </w:r>
      <w:r w:rsidR="004B7179">
        <w:rPr>
          <w:rFonts w:ascii="Times New Roman" w:hAnsi="Times New Roman" w:cs="Times New Roman"/>
          <w:sz w:val="22"/>
          <w:szCs w:val="22"/>
        </w:rPr>
        <w:t>30</w:t>
      </w:r>
      <w:r w:rsidRPr="00B2502F">
        <w:rPr>
          <w:rFonts w:ascii="Times New Roman" w:hAnsi="Times New Roman" w:cs="Times New Roman"/>
          <w:sz w:val="22"/>
          <w:szCs w:val="22"/>
        </w:rPr>
        <w:t>, 201</w:t>
      </w:r>
      <w:r w:rsidR="000D7099">
        <w:rPr>
          <w:rFonts w:ascii="Times New Roman" w:hAnsi="Times New Roman" w:cs="Times New Roman"/>
          <w:sz w:val="22"/>
          <w:szCs w:val="22"/>
        </w:rPr>
        <w:t>7</w:t>
      </w:r>
      <w:r w:rsidRPr="00B2502F">
        <w:rPr>
          <w:rFonts w:ascii="Times New Roman" w:hAnsi="Times New Roman" w:cs="Times New Roman"/>
          <w:sz w:val="22"/>
          <w:szCs w:val="22"/>
        </w:rPr>
        <w:t xml:space="preserve"> and 201</w:t>
      </w:r>
      <w:r w:rsidR="000D7099">
        <w:rPr>
          <w:rFonts w:ascii="Times New Roman" w:hAnsi="Times New Roman" w:cs="Times New Roman"/>
          <w:sz w:val="22"/>
          <w:szCs w:val="22"/>
        </w:rPr>
        <w:t>6</w:t>
      </w:r>
      <w:r w:rsidRPr="00B2502F">
        <w:rPr>
          <w:rFonts w:ascii="Times New Roman" w:hAnsi="Times New Roman" w:cs="Times New Roman"/>
          <w:sz w:val="22"/>
          <w:szCs w:val="22"/>
        </w:rPr>
        <w:t xml:space="preserve"> consists of:</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64" w:type="dxa"/>
        <w:tblLook w:val="04A0"/>
      </w:tblPr>
      <w:tblGrid>
        <w:gridCol w:w="6062"/>
        <w:gridCol w:w="236"/>
        <w:gridCol w:w="1465"/>
        <w:gridCol w:w="236"/>
        <w:gridCol w:w="1465"/>
      </w:tblGrid>
      <w:tr w:rsidR="0054165C" w:rsidRPr="006A3528" w:rsidTr="003D3430">
        <w:tc>
          <w:tcPr>
            <w:tcW w:w="6062"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vAlign w:val="bottom"/>
          </w:tcPr>
          <w:p w:rsidR="0054165C" w:rsidRPr="00900BDA" w:rsidRDefault="0054165C" w:rsidP="003D3430">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Three-</w:t>
            </w:r>
            <w:r w:rsidR="00CA3E8F">
              <w:rPr>
                <w:rFonts w:ascii="Times New Roman" w:hAnsi="Times New Roman" w:cs="Times New Roman"/>
                <w:sz w:val="22"/>
                <w:szCs w:val="22"/>
              </w:rPr>
              <w:t>M</w:t>
            </w:r>
            <w:r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54165C" w:rsidRPr="00900BDA" w:rsidRDefault="0054165C" w:rsidP="003D3430">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54165C" w:rsidRPr="006A3528" w:rsidTr="003D3430">
        <w:tc>
          <w:tcPr>
            <w:tcW w:w="6062"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54165C" w:rsidRPr="0054165C" w:rsidRDefault="0054165C" w:rsidP="00541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2017</w:t>
            </w:r>
          </w:p>
        </w:tc>
        <w:tc>
          <w:tcPr>
            <w:tcW w:w="236" w:type="dxa"/>
            <w:tcBorders>
              <w:top w:val="single" w:sz="4" w:space="0" w:color="auto"/>
            </w:tcBorders>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94F50">
              <w:rPr>
                <w:rFonts w:ascii="Times New Roman" w:hAnsi="Times New Roman" w:cs="Times New Roman"/>
                <w:sz w:val="22"/>
                <w:szCs w:val="22"/>
              </w:rPr>
              <w:t>2016</w:t>
            </w:r>
          </w:p>
        </w:tc>
      </w:tr>
      <w:tr w:rsidR="00DF5A97" w:rsidRPr="00E73CB7" w:rsidTr="003D3430">
        <w:tc>
          <w:tcPr>
            <w:tcW w:w="6062" w:type="dxa"/>
            <w:vAlign w:val="bottom"/>
          </w:tcPr>
          <w:p w:rsidR="00DF5A97" w:rsidRPr="00E73CB7" w:rsidRDefault="00DF5A97" w:rsidP="003D3430">
            <w:pPr>
              <w:pStyle w:val="NoSpacing"/>
              <w:rPr>
                <w:rFonts w:cs="Times New Roman"/>
                <w:sz w:val="22"/>
                <w:szCs w:val="22"/>
              </w:rPr>
            </w:pPr>
            <w:r w:rsidRPr="00E73CB7">
              <w:rPr>
                <w:rFonts w:cs="Times New Roman"/>
                <w:sz w:val="22"/>
                <w:szCs w:val="22"/>
              </w:rPr>
              <w:t xml:space="preserve">Income tax computed from the accounting profit </w:t>
            </w:r>
          </w:p>
        </w:tc>
        <w:tc>
          <w:tcPr>
            <w:tcW w:w="236" w:type="dxa"/>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DF5A97" w:rsidRPr="00DF5A97" w:rsidRDefault="008E27E3"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2,305</w:t>
            </w:r>
          </w:p>
        </w:tc>
        <w:tc>
          <w:tcPr>
            <w:tcW w:w="236" w:type="dxa"/>
            <w:shd w:val="clear" w:color="auto" w:fill="auto"/>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DF5A97" w:rsidRPr="00CD68BD"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1,250</w:t>
            </w:r>
          </w:p>
        </w:tc>
      </w:tr>
      <w:tr w:rsidR="00DF5A97" w:rsidRPr="00E73CB7" w:rsidTr="003D3430">
        <w:tc>
          <w:tcPr>
            <w:tcW w:w="6062" w:type="dxa"/>
            <w:vAlign w:val="bottom"/>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73CB7">
              <w:rPr>
                <w:rFonts w:ascii="Times New Roman" w:hAnsi="Times New Roman" w:cs="Times New Roman"/>
                <w:sz w:val="22"/>
                <w:szCs w:val="22"/>
              </w:rPr>
              <w:t>Effects from non-deductible expenses</w:t>
            </w:r>
          </w:p>
        </w:tc>
        <w:tc>
          <w:tcPr>
            <w:tcW w:w="236" w:type="dxa"/>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DF5A97" w:rsidRPr="00DF5A97" w:rsidRDefault="00DF5A97"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F5A97">
              <w:rPr>
                <w:rFonts w:ascii="Times New Roman" w:hAnsi="Times New Roman" w:cs="Times New Roman"/>
                <w:sz w:val="22"/>
                <w:szCs w:val="22"/>
              </w:rPr>
              <w:t>392</w:t>
            </w:r>
          </w:p>
        </w:tc>
        <w:tc>
          <w:tcPr>
            <w:tcW w:w="236" w:type="dxa"/>
            <w:shd w:val="clear" w:color="auto" w:fill="auto"/>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DF5A97" w:rsidRPr="00CD68BD"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413</w:t>
            </w:r>
          </w:p>
        </w:tc>
      </w:tr>
      <w:tr w:rsidR="00DF5A97" w:rsidRPr="00E73CB7" w:rsidTr="003D3430">
        <w:tc>
          <w:tcPr>
            <w:tcW w:w="6062" w:type="dxa"/>
            <w:vAlign w:val="bottom"/>
          </w:tcPr>
          <w:p w:rsidR="00DF5A97" w:rsidRPr="00E73CB7" w:rsidRDefault="00DF5A97" w:rsidP="003D3430">
            <w:pPr>
              <w:pStyle w:val="NoSpacing"/>
              <w:rPr>
                <w:rFonts w:cs="Times New Roman"/>
                <w:sz w:val="22"/>
                <w:szCs w:val="22"/>
              </w:rPr>
            </w:pPr>
            <w:r w:rsidRPr="00E73CB7">
              <w:rPr>
                <w:rFonts w:cs="Times New Roman"/>
                <w:sz w:val="22"/>
                <w:szCs w:val="22"/>
              </w:rPr>
              <w:t>Effects from additional deductible expenses</w:t>
            </w:r>
          </w:p>
        </w:tc>
        <w:tc>
          <w:tcPr>
            <w:tcW w:w="236" w:type="dxa"/>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DF5A97" w:rsidRPr="00DF5A97" w:rsidRDefault="00DF5A97" w:rsidP="00DF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DF5A97">
              <w:rPr>
                <w:rFonts w:ascii="Times New Roman" w:hAnsi="Times New Roman" w:cs="Times New Roman"/>
                <w:sz w:val="22"/>
                <w:szCs w:val="22"/>
              </w:rPr>
              <w:t>(</w:t>
            </w:r>
            <w:r w:rsidRPr="00DF5A97">
              <w:rPr>
                <w:rFonts w:ascii="Times New Roman" w:hAnsi="Times New Roman" w:cs="Times New Roman" w:hint="cs"/>
                <w:sz w:val="22"/>
                <w:szCs w:val="22"/>
                <w:cs/>
              </w:rPr>
              <w:t xml:space="preserve">   115</w:t>
            </w:r>
            <w:r w:rsidRPr="00DF5A97">
              <w:rPr>
                <w:rFonts w:ascii="Times New Roman" w:hAnsi="Times New Roman" w:cs="Times New Roman"/>
                <w:sz w:val="22"/>
                <w:szCs w:val="22"/>
              </w:rPr>
              <w:t>)</w:t>
            </w:r>
          </w:p>
        </w:tc>
        <w:tc>
          <w:tcPr>
            <w:tcW w:w="236" w:type="dxa"/>
            <w:shd w:val="clear" w:color="auto" w:fill="auto"/>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tcBorders>
              <w:bottom w:val="single" w:sz="4" w:space="0" w:color="auto"/>
            </w:tcBorders>
            <w:shd w:val="clear" w:color="auto" w:fill="auto"/>
          </w:tcPr>
          <w:p w:rsidR="00DF5A97" w:rsidRPr="00443ED0"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heme="minorBidi"/>
                <w:sz w:val="22"/>
                <w:szCs w:val="22"/>
                <w:cs/>
              </w:rPr>
            </w:pPr>
            <w:r w:rsidRPr="00CD68BD">
              <w:rPr>
                <w:rFonts w:ascii="Times New Roman" w:hAnsi="Times New Roman" w:cs="Times New Roman"/>
                <w:sz w:val="22"/>
                <w:szCs w:val="22"/>
                <w:cs/>
              </w:rPr>
              <w:t xml:space="preserve">( </w:t>
            </w:r>
            <w:r w:rsidRPr="00CD68BD">
              <w:rPr>
                <w:rFonts w:ascii="Times New Roman" w:hAnsi="Times New Roman" w:cs="Times New Roman"/>
                <w:sz w:val="22"/>
                <w:szCs w:val="22"/>
              </w:rPr>
              <w:t xml:space="preserve">   </w:t>
            </w:r>
            <w:r>
              <w:rPr>
                <w:rFonts w:ascii="Times New Roman" w:hAnsi="Times New Roman" w:cs="Times New Roman"/>
                <w:sz w:val="22"/>
                <w:szCs w:val="22"/>
              </w:rPr>
              <w:t>117</w:t>
            </w:r>
            <w:r w:rsidRPr="00CD68BD">
              <w:rPr>
                <w:rFonts w:ascii="Times New Roman" w:hAnsi="Times New Roman" w:cs="Times New Roman"/>
                <w:sz w:val="22"/>
                <w:szCs w:val="22"/>
                <w:cs/>
              </w:rPr>
              <w:t>)</w:t>
            </w:r>
          </w:p>
        </w:tc>
      </w:tr>
      <w:tr w:rsidR="00DF5A97" w:rsidRPr="00E73CB7" w:rsidTr="003D3430">
        <w:tc>
          <w:tcPr>
            <w:tcW w:w="6062" w:type="dxa"/>
            <w:vAlign w:val="bottom"/>
          </w:tcPr>
          <w:p w:rsidR="00DF5A97" w:rsidRPr="00E73CB7" w:rsidRDefault="00DF5A97" w:rsidP="003D3430">
            <w:pPr>
              <w:pStyle w:val="NoSpacing"/>
              <w:rPr>
                <w:rFonts w:cs="Times New Roman"/>
                <w:sz w:val="22"/>
                <w:szCs w:val="22"/>
              </w:rPr>
            </w:pPr>
            <w:r w:rsidRPr="00E73CB7">
              <w:rPr>
                <w:rFonts w:cs="Times New Roman"/>
                <w:sz w:val="22"/>
                <w:szCs w:val="22"/>
              </w:rPr>
              <w:t xml:space="preserve">Current tax </w:t>
            </w:r>
            <w:r>
              <w:rPr>
                <w:rFonts w:cs="Times New Roman"/>
                <w:sz w:val="22"/>
                <w:szCs w:val="22"/>
              </w:rPr>
              <w:t>computed from the</w:t>
            </w:r>
            <w:r w:rsidRPr="00E73CB7">
              <w:rPr>
                <w:rFonts w:cs="Times New Roman"/>
                <w:sz w:val="22"/>
                <w:szCs w:val="22"/>
              </w:rPr>
              <w:t xml:space="preserve"> taxable profit</w:t>
            </w:r>
          </w:p>
        </w:tc>
        <w:tc>
          <w:tcPr>
            <w:tcW w:w="236" w:type="dxa"/>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DF5A97" w:rsidRPr="00DF5A97" w:rsidRDefault="008E27E3"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2,582</w:t>
            </w:r>
          </w:p>
        </w:tc>
        <w:tc>
          <w:tcPr>
            <w:tcW w:w="236" w:type="dxa"/>
            <w:shd w:val="clear" w:color="auto" w:fill="auto"/>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DF5A97" w:rsidRPr="00CD68BD"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1,546</w:t>
            </w:r>
          </w:p>
        </w:tc>
      </w:tr>
      <w:tr w:rsidR="00DF5A97" w:rsidRPr="00E73CB7" w:rsidTr="003D3430">
        <w:tc>
          <w:tcPr>
            <w:tcW w:w="6062" w:type="dxa"/>
            <w:vAlign w:val="bottom"/>
          </w:tcPr>
          <w:p w:rsidR="00DF5A97" w:rsidRPr="00BD5CAA" w:rsidRDefault="00DF5A97" w:rsidP="003D3430">
            <w:pPr>
              <w:pStyle w:val="NoSpacing"/>
              <w:rPr>
                <w:sz w:val="22"/>
                <w:szCs w:val="28"/>
              </w:rPr>
            </w:pPr>
            <w:r w:rsidRPr="00BD5CAA">
              <w:rPr>
                <w:sz w:val="22"/>
                <w:szCs w:val="28"/>
              </w:rPr>
              <w:t>Adjustment to tax payable in respect of previous period</w:t>
            </w:r>
          </w:p>
        </w:tc>
        <w:tc>
          <w:tcPr>
            <w:tcW w:w="236" w:type="dxa"/>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DF5A97" w:rsidRPr="00DF5A97" w:rsidRDefault="00DF5A97" w:rsidP="00EF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DF5A97">
              <w:rPr>
                <w:rFonts w:ascii="Times New Roman" w:hAnsi="Times New Roman" w:cs="Times New Roman"/>
                <w:sz w:val="22"/>
                <w:szCs w:val="22"/>
              </w:rPr>
              <w:t xml:space="preserve">        -</w:t>
            </w:r>
          </w:p>
        </w:tc>
        <w:tc>
          <w:tcPr>
            <w:tcW w:w="236" w:type="dxa"/>
            <w:shd w:val="clear" w:color="auto" w:fill="auto"/>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tcPr>
          <w:p w:rsidR="00DF5A97" w:rsidRPr="00CD68BD"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cs/>
              </w:rPr>
            </w:pPr>
            <w:r w:rsidRPr="00CD68BD">
              <w:rPr>
                <w:rFonts w:ascii="Times New Roman" w:hAnsi="Times New Roman" w:cs="Times New Roman"/>
                <w:sz w:val="22"/>
                <w:szCs w:val="22"/>
                <w:cs/>
              </w:rPr>
              <w:t xml:space="preserve">( </w:t>
            </w:r>
            <w:r w:rsidRPr="00CD68BD">
              <w:rPr>
                <w:rFonts w:ascii="Times New Roman" w:hAnsi="Times New Roman" w:cs="Times New Roman"/>
                <w:sz w:val="22"/>
                <w:szCs w:val="22"/>
              </w:rPr>
              <w:t xml:space="preserve">   195</w:t>
            </w:r>
            <w:r w:rsidRPr="00CD68BD">
              <w:rPr>
                <w:rFonts w:ascii="Times New Roman" w:hAnsi="Times New Roman" w:cs="Times New Roman"/>
                <w:sz w:val="22"/>
                <w:szCs w:val="22"/>
                <w:cs/>
              </w:rPr>
              <w:t>)</w:t>
            </w:r>
          </w:p>
        </w:tc>
      </w:tr>
      <w:tr w:rsidR="00DF5A97" w:rsidRPr="00E73CB7" w:rsidTr="003D3430">
        <w:tc>
          <w:tcPr>
            <w:tcW w:w="6062" w:type="dxa"/>
            <w:vAlign w:val="bottom"/>
          </w:tcPr>
          <w:p w:rsidR="00DF5A97" w:rsidRPr="00E73CB7" w:rsidRDefault="00DF5A97" w:rsidP="003D3430">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 xml:space="preserve">Increase in </w:t>
            </w:r>
            <w:r>
              <w:rPr>
                <w:rFonts w:ascii="Times New Roman" w:hAnsi="Times New Roman" w:cs="Times New Roman"/>
                <w:sz w:val="22"/>
                <w:szCs w:val="22"/>
              </w:rPr>
              <w:t>deferred tax assets</w:t>
            </w:r>
          </w:p>
        </w:tc>
        <w:tc>
          <w:tcPr>
            <w:tcW w:w="236" w:type="dxa"/>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DF5A97" w:rsidRPr="00DF5A97" w:rsidRDefault="00DF5A97" w:rsidP="00DF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DF5A97">
              <w:rPr>
                <w:rFonts w:ascii="Times New Roman" w:hAnsi="Times New Roman" w:cs="Times New Roman"/>
                <w:sz w:val="22"/>
                <w:szCs w:val="22"/>
              </w:rPr>
              <w:t>(   1</w:t>
            </w:r>
            <w:r w:rsidRPr="00DF5A97">
              <w:rPr>
                <w:rFonts w:ascii="Times New Roman" w:hAnsi="Times New Roman" w:cs="Times New Roman" w:hint="cs"/>
                <w:sz w:val="22"/>
                <w:szCs w:val="22"/>
                <w:cs/>
              </w:rPr>
              <w:t>62</w:t>
            </w:r>
            <w:r w:rsidRPr="00DF5A97">
              <w:rPr>
                <w:rFonts w:ascii="Times New Roman" w:hAnsi="Times New Roman" w:cs="Times New Roman"/>
                <w:sz w:val="22"/>
                <w:szCs w:val="22"/>
              </w:rPr>
              <w:t>)</w:t>
            </w:r>
          </w:p>
        </w:tc>
        <w:tc>
          <w:tcPr>
            <w:tcW w:w="236" w:type="dxa"/>
            <w:shd w:val="clear" w:color="auto" w:fill="auto"/>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DF5A97" w:rsidRPr="00CD68BD"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cs/>
              </w:rPr>
            </w:pPr>
            <w:r w:rsidRPr="00CD68BD">
              <w:rPr>
                <w:rFonts w:ascii="Times New Roman" w:hAnsi="Times New Roman" w:cs="Times New Roman"/>
                <w:sz w:val="22"/>
                <w:szCs w:val="22"/>
                <w:cs/>
              </w:rPr>
              <w:t xml:space="preserve">( </w:t>
            </w:r>
            <w:r w:rsidRPr="00CD68BD">
              <w:rPr>
                <w:rFonts w:ascii="Times New Roman" w:hAnsi="Times New Roman" w:cs="Times New Roman"/>
                <w:sz w:val="22"/>
                <w:szCs w:val="22"/>
              </w:rPr>
              <w:t xml:space="preserve">   </w:t>
            </w:r>
            <w:r>
              <w:rPr>
                <w:rFonts w:ascii="Times New Roman" w:hAnsi="Times New Roman" w:cs="Times New Roman"/>
                <w:sz w:val="22"/>
                <w:szCs w:val="22"/>
              </w:rPr>
              <w:t>220</w:t>
            </w:r>
            <w:r w:rsidRPr="00CD68BD">
              <w:rPr>
                <w:rFonts w:ascii="Times New Roman" w:hAnsi="Times New Roman" w:cs="Times New Roman"/>
                <w:sz w:val="22"/>
                <w:szCs w:val="22"/>
                <w:cs/>
              </w:rPr>
              <w:t>)</w:t>
            </w:r>
          </w:p>
        </w:tc>
      </w:tr>
      <w:tr w:rsidR="00DF5A97" w:rsidRPr="00E73CB7" w:rsidTr="003D3430">
        <w:tc>
          <w:tcPr>
            <w:tcW w:w="6062" w:type="dxa"/>
            <w:vAlign w:val="bottom"/>
          </w:tcPr>
          <w:p w:rsidR="00DF5A97" w:rsidRPr="00E73CB7" w:rsidRDefault="00DF5A97" w:rsidP="003D3430">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E73CB7">
              <w:rPr>
                <w:rFonts w:ascii="Times New Roman" w:hAnsi="Times New Roman" w:cs="Times New Roman"/>
                <w:sz w:val="22"/>
                <w:szCs w:val="22"/>
              </w:rPr>
              <w:t xml:space="preserve"> in statement of comprehensive income</w:t>
            </w:r>
          </w:p>
        </w:tc>
        <w:tc>
          <w:tcPr>
            <w:tcW w:w="236" w:type="dxa"/>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EF1D15" w:rsidRDefault="00EF1D15"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DF5A97" w:rsidRPr="00DF5A97" w:rsidRDefault="008E27E3"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2,420</w:t>
            </w:r>
          </w:p>
        </w:tc>
        <w:tc>
          <w:tcPr>
            <w:tcW w:w="236" w:type="dxa"/>
            <w:shd w:val="clear" w:color="auto" w:fill="auto"/>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DF5A97" w:rsidRPr="00CD68BD"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DF5A97" w:rsidRPr="00CD68BD"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1,131</w:t>
            </w:r>
          </w:p>
        </w:tc>
      </w:tr>
      <w:tr w:rsidR="0054165C" w:rsidRPr="006A3528" w:rsidTr="003D3430">
        <w:tc>
          <w:tcPr>
            <w:tcW w:w="6062"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Pr>
          <w:p w:rsidR="0054165C" w:rsidRPr="00CE373B"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highlight w:val="yellow"/>
                <w:cs/>
              </w:rPr>
            </w:pPr>
          </w:p>
        </w:tc>
      </w:tr>
      <w:tr w:rsidR="0054165C" w:rsidRPr="006A3528" w:rsidTr="003D3430">
        <w:tc>
          <w:tcPr>
            <w:tcW w:w="6062"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54165C" w:rsidRPr="00900BDA" w:rsidRDefault="0054165C" w:rsidP="003D3430">
            <w:pPr>
              <w:ind w:left="-113" w:right="-113"/>
              <w:jc w:val="center"/>
              <w:rPr>
                <w:rFonts w:ascii="Times New Roman" w:hAnsi="Times New Roman" w:cstheme="minorBidi"/>
                <w:sz w:val="22"/>
                <w:szCs w:val="22"/>
              </w:rPr>
            </w:pPr>
            <w:r>
              <w:rPr>
                <w:rFonts w:ascii="Times New Roman" w:hAnsi="Times New Roman" w:cs="Times New Roman"/>
                <w:sz w:val="22"/>
                <w:szCs w:val="22"/>
              </w:rPr>
              <w:t>Six</w:t>
            </w:r>
            <w:r w:rsidRPr="00900BDA">
              <w:rPr>
                <w:rFonts w:ascii="Times New Roman" w:hAnsi="Times New Roman" w:cs="Times New Roman"/>
                <w:sz w:val="22"/>
                <w:szCs w:val="22"/>
              </w:rPr>
              <w:t>-</w:t>
            </w:r>
            <w:r w:rsidR="00CA3E8F">
              <w:rPr>
                <w:rFonts w:ascii="Times New Roman" w:hAnsi="Times New Roman" w:cs="Times New Roman"/>
                <w:sz w:val="22"/>
                <w:szCs w:val="22"/>
              </w:rPr>
              <w:t>M</w:t>
            </w:r>
            <w:r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54165C" w:rsidRPr="00CE373B"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54165C" w:rsidRPr="006A3528" w:rsidTr="003D3430">
        <w:tc>
          <w:tcPr>
            <w:tcW w:w="6062"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54165C" w:rsidRPr="0054165C" w:rsidRDefault="0054165C" w:rsidP="00541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2017</w:t>
            </w:r>
          </w:p>
        </w:tc>
        <w:tc>
          <w:tcPr>
            <w:tcW w:w="236" w:type="dxa"/>
            <w:tcBorders>
              <w:top w:val="single" w:sz="4" w:space="0" w:color="auto"/>
            </w:tcBorders>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94F50">
              <w:rPr>
                <w:rFonts w:ascii="Times New Roman" w:hAnsi="Times New Roman" w:cs="Times New Roman"/>
                <w:sz w:val="22"/>
                <w:szCs w:val="22"/>
              </w:rPr>
              <w:t>2016</w:t>
            </w:r>
          </w:p>
        </w:tc>
      </w:tr>
      <w:tr w:rsidR="00DF5A97" w:rsidRPr="00E73CB7" w:rsidTr="003D3430">
        <w:tc>
          <w:tcPr>
            <w:tcW w:w="6062" w:type="dxa"/>
            <w:vAlign w:val="bottom"/>
          </w:tcPr>
          <w:p w:rsidR="00DF5A97" w:rsidRPr="00E73CB7" w:rsidRDefault="00DF5A97" w:rsidP="003D3430">
            <w:pPr>
              <w:pStyle w:val="NoSpacing"/>
              <w:rPr>
                <w:rFonts w:cs="Times New Roman"/>
                <w:sz w:val="22"/>
                <w:szCs w:val="22"/>
              </w:rPr>
            </w:pPr>
            <w:r w:rsidRPr="00E73CB7">
              <w:rPr>
                <w:rFonts w:cs="Times New Roman"/>
                <w:sz w:val="22"/>
                <w:szCs w:val="22"/>
              </w:rPr>
              <w:t xml:space="preserve">Income tax computed from the accounting profit </w:t>
            </w:r>
          </w:p>
        </w:tc>
        <w:tc>
          <w:tcPr>
            <w:tcW w:w="236" w:type="dxa"/>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DF5A97" w:rsidRPr="00DF5A97" w:rsidRDefault="008E27E3"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4,305</w:t>
            </w:r>
          </w:p>
        </w:tc>
        <w:tc>
          <w:tcPr>
            <w:tcW w:w="236" w:type="dxa"/>
            <w:shd w:val="clear" w:color="auto" w:fill="auto"/>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DF5A97" w:rsidRPr="00CD68BD"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3,155</w:t>
            </w:r>
          </w:p>
        </w:tc>
      </w:tr>
      <w:tr w:rsidR="00DF5A97" w:rsidRPr="00E73CB7" w:rsidTr="003D3430">
        <w:tc>
          <w:tcPr>
            <w:tcW w:w="6062" w:type="dxa"/>
            <w:vAlign w:val="bottom"/>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73CB7">
              <w:rPr>
                <w:rFonts w:ascii="Times New Roman" w:hAnsi="Times New Roman" w:cs="Times New Roman"/>
                <w:sz w:val="22"/>
                <w:szCs w:val="22"/>
              </w:rPr>
              <w:t>Effects from non-deductible expenses</w:t>
            </w:r>
          </w:p>
        </w:tc>
        <w:tc>
          <w:tcPr>
            <w:tcW w:w="236" w:type="dxa"/>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DF5A97" w:rsidRPr="00DF5A97" w:rsidRDefault="00DF5A97"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F5A97">
              <w:rPr>
                <w:rFonts w:ascii="Times New Roman" w:hAnsi="Times New Roman" w:cs="Times New Roman"/>
                <w:sz w:val="22"/>
                <w:szCs w:val="22"/>
              </w:rPr>
              <w:t>758</w:t>
            </w:r>
          </w:p>
        </w:tc>
        <w:tc>
          <w:tcPr>
            <w:tcW w:w="236" w:type="dxa"/>
            <w:shd w:val="clear" w:color="auto" w:fill="auto"/>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DF5A97" w:rsidRPr="00CD68BD"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655</w:t>
            </w:r>
          </w:p>
        </w:tc>
      </w:tr>
      <w:tr w:rsidR="00DF5A97" w:rsidRPr="00E73CB7" w:rsidTr="003D3430">
        <w:tc>
          <w:tcPr>
            <w:tcW w:w="6062" w:type="dxa"/>
            <w:vAlign w:val="bottom"/>
          </w:tcPr>
          <w:p w:rsidR="00DF5A97" w:rsidRPr="00E73CB7" w:rsidRDefault="00DF5A97" w:rsidP="003D3430">
            <w:pPr>
              <w:pStyle w:val="NoSpacing"/>
              <w:rPr>
                <w:rFonts w:cs="Times New Roman"/>
                <w:sz w:val="22"/>
                <w:szCs w:val="22"/>
              </w:rPr>
            </w:pPr>
            <w:r w:rsidRPr="00E73CB7">
              <w:rPr>
                <w:rFonts w:cs="Times New Roman"/>
                <w:sz w:val="22"/>
                <w:szCs w:val="22"/>
              </w:rPr>
              <w:t>Effects from additional deductible expenses</w:t>
            </w:r>
          </w:p>
        </w:tc>
        <w:tc>
          <w:tcPr>
            <w:tcW w:w="236" w:type="dxa"/>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DF5A97" w:rsidRPr="00DF5A97" w:rsidRDefault="00DF5A97" w:rsidP="00DF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DF5A97">
              <w:rPr>
                <w:rFonts w:ascii="Times New Roman" w:hAnsi="Times New Roman" w:cs="Times New Roman"/>
                <w:sz w:val="22"/>
                <w:szCs w:val="22"/>
              </w:rPr>
              <w:t>(</w:t>
            </w:r>
            <w:r w:rsidRPr="00DF5A97">
              <w:rPr>
                <w:rFonts w:ascii="Times New Roman" w:hAnsi="Times New Roman" w:cs="Times New Roman" w:hint="cs"/>
                <w:sz w:val="22"/>
                <w:szCs w:val="22"/>
                <w:cs/>
              </w:rPr>
              <w:t xml:space="preserve">   238</w:t>
            </w:r>
            <w:r w:rsidRPr="00DF5A97">
              <w:rPr>
                <w:rFonts w:ascii="Times New Roman" w:hAnsi="Times New Roman" w:cs="Times New Roman"/>
                <w:sz w:val="22"/>
                <w:szCs w:val="22"/>
              </w:rPr>
              <w:t>)</w:t>
            </w:r>
          </w:p>
        </w:tc>
        <w:tc>
          <w:tcPr>
            <w:tcW w:w="236" w:type="dxa"/>
            <w:shd w:val="clear" w:color="auto" w:fill="auto"/>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tcBorders>
              <w:bottom w:val="single" w:sz="4" w:space="0" w:color="auto"/>
            </w:tcBorders>
            <w:shd w:val="clear" w:color="auto" w:fill="auto"/>
          </w:tcPr>
          <w:p w:rsidR="00DF5A97" w:rsidRPr="00CD68BD"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cs/>
              </w:rPr>
            </w:pPr>
            <w:r w:rsidRPr="00CD68BD">
              <w:rPr>
                <w:rFonts w:ascii="Times New Roman" w:hAnsi="Times New Roman" w:cs="Times New Roman"/>
                <w:sz w:val="22"/>
                <w:szCs w:val="22"/>
                <w:cs/>
              </w:rPr>
              <w:t xml:space="preserve">( </w:t>
            </w:r>
            <w:r w:rsidRPr="00CD68BD">
              <w:rPr>
                <w:rFonts w:ascii="Times New Roman" w:hAnsi="Times New Roman" w:cs="Times New Roman"/>
                <w:sz w:val="22"/>
                <w:szCs w:val="22"/>
              </w:rPr>
              <w:t xml:space="preserve">   </w:t>
            </w:r>
            <w:r>
              <w:rPr>
                <w:rFonts w:ascii="Times New Roman" w:hAnsi="Times New Roman" w:cs="Times New Roman"/>
                <w:sz w:val="22"/>
                <w:szCs w:val="22"/>
              </w:rPr>
              <w:t>212</w:t>
            </w:r>
            <w:r w:rsidRPr="00CD68BD">
              <w:rPr>
                <w:rFonts w:ascii="Times New Roman" w:hAnsi="Times New Roman" w:cs="Times New Roman"/>
                <w:sz w:val="22"/>
                <w:szCs w:val="22"/>
                <w:cs/>
              </w:rPr>
              <w:t>)</w:t>
            </w:r>
          </w:p>
        </w:tc>
      </w:tr>
      <w:tr w:rsidR="00DF5A97" w:rsidRPr="00E73CB7" w:rsidTr="003D3430">
        <w:tc>
          <w:tcPr>
            <w:tcW w:w="6062" w:type="dxa"/>
            <w:vAlign w:val="bottom"/>
          </w:tcPr>
          <w:p w:rsidR="00DF5A97" w:rsidRPr="00E73CB7" w:rsidRDefault="00DF5A97" w:rsidP="003D3430">
            <w:pPr>
              <w:pStyle w:val="NoSpacing"/>
              <w:rPr>
                <w:rFonts w:cs="Times New Roman"/>
                <w:sz w:val="22"/>
                <w:szCs w:val="22"/>
              </w:rPr>
            </w:pPr>
            <w:r w:rsidRPr="00E73CB7">
              <w:rPr>
                <w:rFonts w:cs="Times New Roman"/>
                <w:sz w:val="22"/>
                <w:szCs w:val="22"/>
              </w:rPr>
              <w:t xml:space="preserve">Current tax </w:t>
            </w:r>
            <w:r>
              <w:rPr>
                <w:rFonts w:cs="Times New Roman"/>
                <w:sz w:val="22"/>
                <w:szCs w:val="22"/>
              </w:rPr>
              <w:t>computed from the</w:t>
            </w:r>
            <w:r w:rsidRPr="00E73CB7">
              <w:rPr>
                <w:rFonts w:cs="Times New Roman"/>
                <w:sz w:val="22"/>
                <w:szCs w:val="22"/>
              </w:rPr>
              <w:t xml:space="preserve"> taxable profit</w:t>
            </w:r>
          </w:p>
        </w:tc>
        <w:tc>
          <w:tcPr>
            <w:tcW w:w="236" w:type="dxa"/>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DF5A97" w:rsidRPr="008E27E3" w:rsidRDefault="008E27E3" w:rsidP="008E2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E27E3">
              <w:rPr>
                <w:rFonts w:ascii="Times New Roman" w:hAnsi="Times New Roman" w:cs="Times New Roman" w:hint="cs"/>
                <w:sz w:val="22"/>
                <w:szCs w:val="22"/>
                <w:cs/>
              </w:rPr>
              <w:t>4</w:t>
            </w:r>
            <w:r w:rsidRPr="008E27E3">
              <w:rPr>
                <w:rFonts w:ascii="Times New Roman" w:hAnsi="Times New Roman" w:cs="Times New Roman"/>
                <w:sz w:val="22"/>
                <w:szCs w:val="22"/>
              </w:rPr>
              <w:t>,</w:t>
            </w:r>
            <w:r w:rsidRPr="008E27E3">
              <w:rPr>
                <w:rFonts w:ascii="Times New Roman" w:hAnsi="Times New Roman" w:cs="Times New Roman" w:hint="cs"/>
                <w:sz w:val="22"/>
                <w:szCs w:val="22"/>
                <w:cs/>
              </w:rPr>
              <w:t>825</w:t>
            </w:r>
          </w:p>
        </w:tc>
        <w:tc>
          <w:tcPr>
            <w:tcW w:w="236" w:type="dxa"/>
            <w:shd w:val="clear" w:color="auto" w:fill="auto"/>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DF5A97" w:rsidRPr="00CD68BD"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3,598</w:t>
            </w:r>
          </w:p>
        </w:tc>
      </w:tr>
      <w:tr w:rsidR="00EF1D15" w:rsidRPr="00E73CB7" w:rsidTr="003D3430">
        <w:tc>
          <w:tcPr>
            <w:tcW w:w="6062" w:type="dxa"/>
            <w:vAlign w:val="bottom"/>
          </w:tcPr>
          <w:p w:rsidR="00EF1D15" w:rsidRPr="00BD5CAA" w:rsidRDefault="00EF1D15" w:rsidP="003D3430">
            <w:pPr>
              <w:pStyle w:val="NoSpacing"/>
              <w:rPr>
                <w:sz w:val="22"/>
                <w:szCs w:val="28"/>
              </w:rPr>
            </w:pPr>
            <w:r w:rsidRPr="00BD5CAA">
              <w:rPr>
                <w:sz w:val="22"/>
                <w:szCs w:val="28"/>
              </w:rPr>
              <w:t>Adjustment to tax payable in respect of previous period</w:t>
            </w:r>
          </w:p>
        </w:tc>
        <w:tc>
          <w:tcPr>
            <w:tcW w:w="236" w:type="dxa"/>
          </w:tcPr>
          <w:p w:rsidR="00EF1D15" w:rsidRPr="00E73CB7" w:rsidRDefault="00EF1D15"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EF1D15" w:rsidRPr="00DF5A97" w:rsidRDefault="00EF1D15"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DF5A97">
              <w:rPr>
                <w:rFonts w:ascii="Times New Roman" w:hAnsi="Times New Roman" w:cs="Times New Roman"/>
                <w:sz w:val="22"/>
                <w:szCs w:val="22"/>
              </w:rPr>
              <w:t xml:space="preserve">        -</w:t>
            </w:r>
          </w:p>
        </w:tc>
        <w:tc>
          <w:tcPr>
            <w:tcW w:w="236" w:type="dxa"/>
            <w:shd w:val="clear" w:color="auto" w:fill="auto"/>
          </w:tcPr>
          <w:p w:rsidR="00EF1D15" w:rsidRPr="00E73CB7" w:rsidRDefault="00EF1D15"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tcPr>
          <w:p w:rsidR="00EF1D15" w:rsidRPr="009D29A1" w:rsidRDefault="00EF1D15"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heme="minorBidi"/>
                <w:sz w:val="22"/>
                <w:szCs w:val="22"/>
                <w:cs/>
              </w:rPr>
            </w:pPr>
            <w:r w:rsidRPr="00CD68BD">
              <w:rPr>
                <w:rFonts w:ascii="Times New Roman" w:hAnsi="Times New Roman" w:cs="Times New Roman"/>
                <w:sz w:val="22"/>
                <w:szCs w:val="22"/>
                <w:cs/>
              </w:rPr>
              <w:t xml:space="preserve">( </w:t>
            </w:r>
            <w:r w:rsidRPr="00CD68BD">
              <w:rPr>
                <w:rFonts w:ascii="Times New Roman" w:hAnsi="Times New Roman" w:cs="Times New Roman"/>
                <w:sz w:val="22"/>
                <w:szCs w:val="22"/>
              </w:rPr>
              <w:t xml:space="preserve">   195</w:t>
            </w:r>
            <w:r w:rsidRPr="00CD68BD">
              <w:rPr>
                <w:rFonts w:ascii="Times New Roman" w:hAnsi="Times New Roman" w:cs="Times New Roman"/>
                <w:sz w:val="22"/>
                <w:szCs w:val="22"/>
                <w:cs/>
              </w:rPr>
              <w:t>)</w:t>
            </w:r>
          </w:p>
        </w:tc>
      </w:tr>
      <w:tr w:rsidR="00DF5A97" w:rsidRPr="00E73CB7" w:rsidTr="003D3430">
        <w:tc>
          <w:tcPr>
            <w:tcW w:w="6062" w:type="dxa"/>
            <w:vAlign w:val="bottom"/>
          </w:tcPr>
          <w:p w:rsidR="00DF5A97" w:rsidRPr="00E73CB7" w:rsidRDefault="00DF5A97" w:rsidP="003D3430">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 xml:space="preserve">Increase in </w:t>
            </w:r>
            <w:r>
              <w:rPr>
                <w:rFonts w:ascii="Times New Roman" w:hAnsi="Times New Roman" w:cs="Times New Roman"/>
                <w:sz w:val="22"/>
                <w:szCs w:val="22"/>
              </w:rPr>
              <w:t>deferred tax assets</w:t>
            </w:r>
          </w:p>
        </w:tc>
        <w:tc>
          <w:tcPr>
            <w:tcW w:w="236" w:type="dxa"/>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DF5A97" w:rsidRPr="00DF5A97" w:rsidRDefault="00DF5A97" w:rsidP="00DF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DF5A97">
              <w:rPr>
                <w:rFonts w:ascii="Times New Roman" w:hAnsi="Times New Roman" w:cs="Times New Roman"/>
                <w:sz w:val="22"/>
                <w:szCs w:val="22"/>
              </w:rPr>
              <w:t xml:space="preserve">(   </w:t>
            </w:r>
            <w:r w:rsidRPr="00DF5A97">
              <w:rPr>
                <w:rFonts w:ascii="Times New Roman" w:hAnsi="Times New Roman" w:cs="Times New Roman" w:hint="cs"/>
                <w:sz w:val="22"/>
                <w:szCs w:val="22"/>
                <w:cs/>
              </w:rPr>
              <w:t>304</w:t>
            </w:r>
            <w:r w:rsidRPr="00DF5A97">
              <w:rPr>
                <w:rFonts w:ascii="Times New Roman" w:hAnsi="Times New Roman" w:cs="Times New Roman"/>
                <w:sz w:val="22"/>
                <w:szCs w:val="22"/>
              </w:rPr>
              <w:t>)</w:t>
            </w:r>
          </w:p>
        </w:tc>
        <w:tc>
          <w:tcPr>
            <w:tcW w:w="236" w:type="dxa"/>
            <w:shd w:val="clear" w:color="auto" w:fill="auto"/>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DF5A97" w:rsidRPr="00CD68BD"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cs/>
              </w:rPr>
            </w:pPr>
            <w:r w:rsidRPr="00CD68BD">
              <w:rPr>
                <w:rFonts w:ascii="Times New Roman" w:hAnsi="Times New Roman" w:cs="Times New Roman"/>
                <w:sz w:val="22"/>
                <w:szCs w:val="22"/>
                <w:cs/>
              </w:rPr>
              <w:t xml:space="preserve">( </w:t>
            </w:r>
            <w:r w:rsidRPr="00CD68BD">
              <w:rPr>
                <w:rFonts w:ascii="Times New Roman" w:hAnsi="Times New Roman" w:cs="Times New Roman"/>
                <w:sz w:val="22"/>
                <w:szCs w:val="22"/>
              </w:rPr>
              <w:t xml:space="preserve">   </w:t>
            </w:r>
            <w:r>
              <w:rPr>
                <w:rFonts w:ascii="Times New Roman" w:hAnsi="Times New Roman" w:cs="Times New Roman"/>
                <w:sz w:val="22"/>
                <w:szCs w:val="22"/>
              </w:rPr>
              <w:t>332</w:t>
            </w:r>
            <w:r w:rsidRPr="00CD68BD">
              <w:rPr>
                <w:rFonts w:ascii="Times New Roman" w:hAnsi="Times New Roman" w:cs="Times New Roman"/>
                <w:sz w:val="22"/>
                <w:szCs w:val="22"/>
                <w:cs/>
              </w:rPr>
              <w:t>)</w:t>
            </w:r>
          </w:p>
        </w:tc>
      </w:tr>
      <w:tr w:rsidR="00DF5A97" w:rsidRPr="00E73CB7" w:rsidTr="003D3430">
        <w:tc>
          <w:tcPr>
            <w:tcW w:w="6062" w:type="dxa"/>
            <w:vAlign w:val="bottom"/>
          </w:tcPr>
          <w:p w:rsidR="00DF5A97" w:rsidRPr="00E73CB7" w:rsidRDefault="00DF5A97" w:rsidP="003D3430">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E73CB7">
              <w:rPr>
                <w:rFonts w:ascii="Times New Roman" w:hAnsi="Times New Roman" w:cs="Times New Roman"/>
                <w:sz w:val="22"/>
                <w:szCs w:val="22"/>
              </w:rPr>
              <w:t xml:space="preserve"> in statement of comprehensive income</w:t>
            </w:r>
          </w:p>
        </w:tc>
        <w:tc>
          <w:tcPr>
            <w:tcW w:w="236" w:type="dxa"/>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EF1D15" w:rsidRDefault="00EF1D15"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DF5A97" w:rsidRPr="00DF5A97" w:rsidRDefault="008E27E3"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4,521</w:t>
            </w:r>
          </w:p>
        </w:tc>
        <w:tc>
          <w:tcPr>
            <w:tcW w:w="236" w:type="dxa"/>
            <w:shd w:val="clear" w:color="auto" w:fill="auto"/>
          </w:tcPr>
          <w:p w:rsidR="00DF5A97" w:rsidRPr="00E73CB7"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DF5A97" w:rsidRPr="00CD68BD"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DF5A97" w:rsidRPr="00CD68BD" w:rsidRDefault="00DF5A9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3,071</w:t>
            </w:r>
          </w:p>
        </w:tc>
      </w:tr>
      <w:tr w:rsidR="00EF1D15" w:rsidRPr="008515A5" w:rsidTr="00C8418F">
        <w:tc>
          <w:tcPr>
            <w:tcW w:w="6062" w:type="dxa"/>
            <w:vAlign w:val="bottom"/>
          </w:tcPr>
          <w:p w:rsidR="00836842" w:rsidRDefault="00EF1D15" w:rsidP="003D3430">
            <w:pPr>
              <w:tabs>
                <w:tab w:val="left" w:pos="1440"/>
                <w:tab w:val="left" w:pos="2160"/>
              </w:tabs>
              <w:ind w:right="-43"/>
              <w:rPr>
                <w:rFonts w:ascii="Times New Roman" w:hAnsi="Times New Roman" w:cs="Times New Roman"/>
                <w:sz w:val="22"/>
                <w:szCs w:val="22"/>
              </w:rPr>
            </w:pPr>
            <w:r w:rsidRPr="008515A5">
              <w:rPr>
                <w:rFonts w:ascii="Times New Roman" w:hAnsi="Times New Roman" w:cs="Times New Roman"/>
                <w:sz w:val="22"/>
                <w:szCs w:val="22"/>
              </w:rPr>
              <w:t xml:space="preserve">Decrease in deferred tax assets attributable to other </w:t>
            </w:r>
          </w:p>
          <w:p w:rsidR="00EF1D15" w:rsidRPr="008515A5" w:rsidRDefault="00EF1D15" w:rsidP="003D3430">
            <w:pPr>
              <w:tabs>
                <w:tab w:val="left" w:pos="1440"/>
                <w:tab w:val="left" w:pos="2160"/>
              </w:tabs>
              <w:ind w:right="-43"/>
              <w:rPr>
                <w:rFonts w:ascii="Times New Roman" w:hAnsi="Times New Roman" w:cs="Times New Roman"/>
                <w:sz w:val="22"/>
                <w:szCs w:val="22"/>
              </w:rPr>
            </w:pPr>
            <w:r w:rsidRPr="008515A5">
              <w:rPr>
                <w:rFonts w:ascii="Times New Roman" w:hAnsi="Times New Roman" w:cs="Times New Roman"/>
                <w:sz w:val="22"/>
                <w:szCs w:val="22"/>
              </w:rPr>
              <w:t>comprehensive income</w:t>
            </w:r>
          </w:p>
        </w:tc>
        <w:tc>
          <w:tcPr>
            <w:tcW w:w="236" w:type="dxa"/>
          </w:tcPr>
          <w:p w:rsidR="00EF1D15" w:rsidRPr="008515A5" w:rsidRDefault="00EF1D15"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tcPr>
          <w:p w:rsidR="00EF1D15" w:rsidRDefault="00EF1D15"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DF5A97">
              <w:rPr>
                <w:rFonts w:ascii="Times New Roman" w:hAnsi="Times New Roman" w:cs="Times New Roman"/>
                <w:sz w:val="22"/>
                <w:szCs w:val="22"/>
              </w:rPr>
              <w:t xml:space="preserve">     </w:t>
            </w:r>
          </w:p>
          <w:p w:rsidR="00EF1D15" w:rsidRPr="00DF5A97" w:rsidRDefault="00EF1D15"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DF5A97">
              <w:rPr>
                <w:rFonts w:ascii="Times New Roman" w:hAnsi="Times New Roman" w:cs="Times New Roman"/>
                <w:sz w:val="22"/>
                <w:szCs w:val="22"/>
              </w:rPr>
              <w:t xml:space="preserve">   -</w:t>
            </w:r>
          </w:p>
        </w:tc>
        <w:tc>
          <w:tcPr>
            <w:tcW w:w="236" w:type="dxa"/>
            <w:shd w:val="clear" w:color="auto" w:fill="auto"/>
          </w:tcPr>
          <w:p w:rsidR="00EF1D15" w:rsidRPr="008515A5" w:rsidRDefault="00EF1D15"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tcPr>
          <w:p w:rsidR="00EF1D15" w:rsidRDefault="00EF1D15"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heme="minorBidi"/>
                <w:sz w:val="22"/>
                <w:szCs w:val="22"/>
              </w:rPr>
            </w:pPr>
          </w:p>
          <w:p w:rsidR="00EF1D15" w:rsidRPr="00CD68BD" w:rsidRDefault="00EF1D15" w:rsidP="00A2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cs/>
              </w:rPr>
            </w:pPr>
            <w:r w:rsidRPr="00CD68BD">
              <w:rPr>
                <w:rFonts w:ascii="Times New Roman" w:hAnsi="Times New Roman" w:cs="Times New Roman"/>
                <w:sz w:val="22"/>
                <w:szCs w:val="22"/>
                <w:cs/>
              </w:rPr>
              <w:t xml:space="preserve">( </w:t>
            </w:r>
            <w:r w:rsidRPr="00CD68BD">
              <w:rPr>
                <w:rFonts w:ascii="Times New Roman" w:hAnsi="Times New Roman" w:cs="Times New Roman"/>
                <w:sz w:val="22"/>
                <w:szCs w:val="22"/>
              </w:rPr>
              <w:t xml:space="preserve">   </w:t>
            </w:r>
            <w:r>
              <w:rPr>
                <w:rFonts w:ascii="Times New Roman" w:hAnsi="Times New Roman" w:cs="Times New Roman"/>
                <w:sz w:val="22"/>
                <w:szCs w:val="22"/>
              </w:rPr>
              <w:t>3</w:t>
            </w:r>
            <w:r w:rsidR="00A219BE">
              <w:rPr>
                <w:rFonts w:ascii="Times New Roman" w:hAnsi="Times New Roman" w:cs="Times New Roman"/>
                <w:sz w:val="22"/>
                <w:szCs w:val="22"/>
              </w:rPr>
              <w:t>2</w:t>
            </w:r>
            <w:r>
              <w:rPr>
                <w:rFonts w:ascii="Times New Roman" w:hAnsi="Times New Roman" w:cs="Times New Roman"/>
                <w:sz w:val="22"/>
                <w:szCs w:val="22"/>
              </w:rPr>
              <w:t>2</w:t>
            </w:r>
            <w:r w:rsidRPr="00CD68BD">
              <w:rPr>
                <w:rFonts w:ascii="Times New Roman" w:hAnsi="Times New Roman" w:cs="Times New Roman"/>
                <w:sz w:val="22"/>
                <w:szCs w:val="22"/>
                <w:cs/>
              </w:rPr>
              <w:t>)</w:t>
            </w:r>
          </w:p>
        </w:tc>
      </w:tr>
    </w:tbl>
    <w:p w:rsidR="007F4B80" w:rsidRDefault="007F4B80"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t xml:space="preserve">Deferred tax assets presented in statements of financial position as at </w:t>
      </w:r>
      <w:r w:rsidR="001B31F1">
        <w:rPr>
          <w:rFonts w:ascii="Times New Roman" w:hAnsi="Times New Roman" w:cs="Times New Roman"/>
          <w:sz w:val="22"/>
          <w:szCs w:val="22"/>
        </w:rPr>
        <w:t>June</w:t>
      </w:r>
      <w:r w:rsidRPr="00B2502F">
        <w:rPr>
          <w:rFonts w:ascii="Times New Roman" w:hAnsi="Times New Roman" w:cs="Times New Roman"/>
          <w:sz w:val="22"/>
          <w:szCs w:val="22"/>
        </w:rPr>
        <w:t xml:space="preserve"> </w:t>
      </w:r>
      <w:r w:rsidR="004B7179">
        <w:rPr>
          <w:rFonts w:ascii="Times New Roman" w:hAnsi="Times New Roman" w:cs="Times New Roman"/>
          <w:sz w:val="22"/>
          <w:szCs w:val="22"/>
        </w:rPr>
        <w:t>30</w:t>
      </w:r>
      <w:r w:rsidRPr="00B2502F">
        <w:rPr>
          <w:rFonts w:ascii="Times New Roman" w:hAnsi="Times New Roman" w:cs="Times New Roman"/>
          <w:sz w:val="22"/>
          <w:szCs w:val="22"/>
        </w:rPr>
        <w:t>, 201</w:t>
      </w:r>
      <w:r w:rsidR="00583FF0">
        <w:rPr>
          <w:rFonts w:ascii="Times New Roman" w:hAnsi="Times New Roman" w:cs="Times New Roman"/>
          <w:sz w:val="22"/>
          <w:szCs w:val="22"/>
        </w:rPr>
        <w:t>7</w:t>
      </w:r>
      <w:r w:rsidRPr="00B2502F">
        <w:rPr>
          <w:rFonts w:ascii="Times New Roman" w:hAnsi="Times New Roman" w:cs="Times New Roman"/>
          <w:sz w:val="22"/>
          <w:szCs w:val="22"/>
        </w:rPr>
        <w:t xml:space="preserve"> and </w:t>
      </w:r>
      <w:r w:rsidR="00583FF0" w:rsidRPr="00B2502F">
        <w:rPr>
          <w:rFonts w:ascii="Times New Roman" w:hAnsi="Times New Roman" w:cs="Times New Roman"/>
          <w:sz w:val="22"/>
          <w:szCs w:val="22"/>
        </w:rPr>
        <w:t xml:space="preserve">December 31, 2016 </w:t>
      </w:r>
      <w:r w:rsidRPr="00B2502F">
        <w:rPr>
          <w:rFonts w:ascii="Times New Roman" w:hAnsi="Times New Roman" w:cs="Times New Roman"/>
          <w:sz w:val="22"/>
          <w:szCs w:val="22"/>
        </w:rPr>
        <w:t>consist of:</w:t>
      </w:r>
    </w:p>
    <w:p w:rsidR="000A617B" w:rsidRDefault="000A617B"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sidR="00583FF0">
              <w:rPr>
                <w:rFonts w:ascii="Times New Roman" w:hAnsi="Times New Roman" w:cs="Times New Roman"/>
                <w:sz w:val="22"/>
                <w:szCs w:val="22"/>
              </w:rPr>
              <w:t>7</w:t>
            </w:r>
          </w:p>
        </w:tc>
        <w:tc>
          <w:tcPr>
            <w:tcW w:w="236" w:type="dxa"/>
            <w:tcBorders>
              <w:top w:val="single" w:sz="4" w:space="0" w:color="auto"/>
            </w:tcBorders>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sidR="00583FF0">
              <w:rPr>
                <w:rFonts w:ascii="Times New Roman" w:hAnsi="Times New Roman" w:cs="Times New Roman"/>
                <w:sz w:val="22"/>
                <w:szCs w:val="22"/>
              </w:rPr>
              <w:t>6</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2502F">
              <w:rPr>
                <w:rFonts w:ascii="Times New Roman" w:hAnsi="Times New Roman" w:cs="Times New Roman"/>
                <w:sz w:val="22"/>
                <w:szCs w:val="22"/>
              </w:rPr>
              <w:t>Effects from temporary non-deductible items</w:t>
            </w: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236" w:type="dxa"/>
            <w:shd w:val="clear" w:color="auto" w:fill="auto"/>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1465" w:type="dxa"/>
            <w:shd w:val="clear" w:color="auto" w:fill="auto"/>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r>
      <w:tr w:rsidR="00583FF0" w:rsidRPr="00B2502F" w:rsidTr="008513B9">
        <w:tc>
          <w:tcPr>
            <w:tcW w:w="6062" w:type="dxa"/>
          </w:tcPr>
          <w:p w:rsidR="00583FF0" w:rsidRPr="00B2502F" w:rsidRDefault="00583FF0" w:rsidP="00CC062D">
            <w:pPr>
              <w:rPr>
                <w:rFonts w:ascii="Times New Roman" w:hAnsi="Times New Roman" w:cs="Times New Roman"/>
                <w:sz w:val="22"/>
                <w:szCs w:val="22"/>
                <w:cs/>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Allowance for obsolete inventories</w:t>
            </w:r>
          </w:p>
        </w:tc>
        <w:tc>
          <w:tcPr>
            <w:tcW w:w="236" w:type="dxa"/>
          </w:tcPr>
          <w:p w:rsidR="00583FF0" w:rsidRPr="00B2502F" w:rsidRDefault="00583FF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583FF0" w:rsidRPr="003B5B47" w:rsidRDefault="003B5B47"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3B5B47">
              <w:rPr>
                <w:rFonts w:ascii="Times New Roman" w:hAnsi="Times New Roman" w:cs="Times New Roman"/>
                <w:sz w:val="22"/>
                <w:szCs w:val="22"/>
              </w:rPr>
              <w:t>490</w:t>
            </w:r>
          </w:p>
        </w:tc>
        <w:tc>
          <w:tcPr>
            <w:tcW w:w="236" w:type="dxa"/>
            <w:shd w:val="clear" w:color="auto" w:fill="auto"/>
          </w:tcPr>
          <w:p w:rsidR="00583FF0" w:rsidRPr="00B2502F" w:rsidRDefault="00583FF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583FF0" w:rsidRPr="00B2502F" w:rsidRDefault="00583FF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420</w:t>
            </w:r>
          </w:p>
        </w:tc>
      </w:tr>
      <w:tr w:rsidR="00583FF0" w:rsidRPr="00B2502F" w:rsidTr="008513B9">
        <w:tc>
          <w:tcPr>
            <w:tcW w:w="6062" w:type="dxa"/>
          </w:tcPr>
          <w:p w:rsidR="00583FF0" w:rsidRPr="00B2502F" w:rsidRDefault="00583FF0" w:rsidP="008513B9">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Liability for post-employment benefits</w:t>
            </w:r>
          </w:p>
        </w:tc>
        <w:tc>
          <w:tcPr>
            <w:tcW w:w="236" w:type="dxa"/>
          </w:tcPr>
          <w:p w:rsidR="00583FF0" w:rsidRPr="00B2502F" w:rsidRDefault="00583FF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583FF0" w:rsidRPr="003B5B47" w:rsidRDefault="003B5B47"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3B5B47">
              <w:rPr>
                <w:rFonts w:ascii="Times New Roman" w:hAnsi="Times New Roman" w:cs="Times New Roman"/>
                <w:sz w:val="22"/>
                <w:szCs w:val="22"/>
              </w:rPr>
              <w:t>2,832</w:t>
            </w:r>
          </w:p>
        </w:tc>
        <w:tc>
          <w:tcPr>
            <w:tcW w:w="236" w:type="dxa"/>
            <w:shd w:val="clear" w:color="auto" w:fill="auto"/>
          </w:tcPr>
          <w:p w:rsidR="00583FF0" w:rsidRPr="00B2502F" w:rsidRDefault="00583FF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583FF0" w:rsidRPr="00B2502F" w:rsidRDefault="00583FF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2,598</w:t>
            </w:r>
          </w:p>
        </w:tc>
      </w:tr>
      <w:tr w:rsidR="00583FF0" w:rsidRPr="00B2502F" w:rsidTr="008513B9">
        <w:tc>
          <w:tcPr>
            <w:tcW w:w="6062" w:type="dxa"/>
          </w:tcPr>
          <w:p w:rsidR="00583FF0" w:rsidRPr="00B2502F" w:rsidRDefault="00583FF0" w:rsidP="008513B9">
            <w:pPr>
              <w:rPr>
                <w:rFonts w:ascii="Times New Roman" w:hAnsi="Times New Roman" w:cs="Times New Roman"/>
                <w:sz w:val="22"/>
                <w:szCs w:val="22"/>
              </w:rPr>
            </w:pPr>
            <w:r w:rsidRPr="00B2502F">
              <w:rPr>
                <w:rFonts w:ascii="Times New Roman" w:hAnsi="Times New Roman" w:cs="Times New Roman"/>
                <w:sz w:val="22"/>
                <w:szCs w:val="22"/>
              </w:rPr>
              <w:t>Total</w:t>
            </w:r>
          </w:p>
        </w:tc>
        <w:tc>
          <w:tcPr>
            <w:tcW w:w="236" w:type="dxa"/>
          </w:tcPr>
          <w:p w:rsidR="00583FF0" w:rsidRPr="00B2502F" w:rsidRDefault="00583FF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583FF0" w:rsidRPr="003B5B47" w:rsidRDefault="00583FF0" w:rsidP="003B5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3B5B47">
              <w:rPr>
                <w:rFonts w:ascii="Times New Roman" w:hAnsi="Times New Roman" w:cs="Times New Roman"/>
                <w:sz w:val="22"/>
                <w:szCs w:val="22"/>
              </w:rPr>
              <w:t>3,</w:t>
            </w:r>
            <w:r w:rsidR="003B5B47" w:rsidRPr="003B5B47">
              <w:rPr>
                <w:rFonts w:ascii="Times New Roman" w:hAnsi="Times New Roman" w:cs="Times New Roman"/>
                <w:sz w:val="22"/>
                <w:szCs w:val="22"/>
              </w:rPr>
              <w:t>322</w:t>
            </w:r>
          </w:p>
        </w:tc>
        <w:tc>
          <w:tcPr>
            <w:tcW w:w="236" w:type="dxa"/>
            <w:shd w:val="clear" w:color="auto" w:fill="auto"/>
          </w:tcPr>
          <w:p w:rsidR="00583FF0" w:rsidRPr="00B2502F" w:rsidRDefault="00583FF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583FF0" w:rsidRPr="00B2502F" w:rsidRDefault="00583FF0" w:rsidP="007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3,018</w:t>
            </w:r>
          </w:p>
        </w:tc>
      </w:tr>
    </w:tbl>
    <w:p w:rsidR="00166709" w:rsidRDefault="0016670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404929" w:rsidRDefault="0040492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404929" w:rsidRDefault="0040492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404929" w:rsidRDefault="0040492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404929" w:rsidRDefault="0040492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404929" w:rsidRDefault="0040492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404929" w:rsidRDefault="0040492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404929" w:rsidRDefault="0040492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404929" w:rsidRDefault="0040492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8427F" w:rsidRPr="00A83232" w:rsidRDefault="00043120"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83232">
        <w:rPr>
          <w:rFonts w:ascii="Times New Roman" w:hAnsi="Times New Roman" w:cs="Times New Roman"/>
          <w:b/>
          <w:bCs/>
          <w:color w:val="000000"/>
          <w:sz w:val="22"/>
          <w:szCs w:val="22"/>
        </w:rPr>
        <w:lastRenderedPageBreak/>
        <w:t xml:space="preserve">SHARE CAPITAL </w:t>
      </w:r>
      <w:r w:rsidR="0058427F" w:rsidRPr="00A83232">
        <w:rPr>
          <w:rFonts w:ascii="Times New Roman" w:hAnsi="Times New Roman" w:cs="Times New Roman"/>
          <w:b/>
          <w:bCs/>
          <w:color w:val="000000"/>
          <w:sz w:val="22"/>
          <w:szCs w:val="22"/>
        </w:rPr>
        <w:t>AND APPROPRIATION OF PROFIT</w:t>
      </w:r>
    </w:p>
    <w:p w:rsidR="0058427F" w:rsidRPr="00A83232"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58427F" w:rsidRPr="00A83232"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A83232">
        <w:rPr>
          <w:rFonts w:ascii="Times New Roman" w:hAnsi="Times New Roman" w:cs="Times New Roman"/>
          <w:sz w:val="22"/>
          <w:szCs w:val="22"/>
        </w:rPr>
        <w:t>At the extraordinary shareholders’ meeting on February 4, 2016, the shareholders approved the significant matters</w:t>
      </w:r>
      <w:r w:rsidR="007E066E" w:rsidRPr="00A83232">
        <w:rPr>
          <w:rFonts w:ascii="Times New Roman" w:hAnsi="Times New Roman" w:cs="Times New Roman"/>
          <w:sz w:val="22"/>
          <w:szCs w:val="22"/>
        </w:rPr>
        <w:t xml:space="preserve"> </w:t>
      </w:r>
      <w:r w:rsidR="00FA50E9" w:rsidRPr="00A83232">
        <w:rPr>
          <w:rFonts w:ascii="Times New Roman" w:hAnsi="Times New Roman" w:cs="Times New Roman"/>
          <w:sz w:val="22"/>
          <w:szCs w:val="22"/>
        </w:rPr>
        <w:t xml:space="preserve">in relation to </w:t>
      </w:r>
      <w:r w:rsidR="007E066E" w:rsidRPr="00A83232">
        <w:rPr>
          <w:rFonts w:ascii="Times New Roman" w:hAnsi="Times New Roman" w:cs="Times New Roman"/>
          <w:color w:val="000000"/>
          <w:sz w:val="22"/>
          <w:szCs w:val="22"/>
        </w:rPr>
        <w:t>share capital</w:t>
      </w:r>
      <w:r w:rsidR="007E066E" w:rsidRPr="00A83232">
        <w:rPr>
          <w:rFonts w:ascii="Times New Roman" w:hAnsi="Times New Roman" w:cstheme="minorBidi" w:hint="cs"/>
          <w:color w:val="000000"/>
          <w:sz w:val="22"/>
          <w:szCs w:val="22"/>
          <w:cs/>
        </w:rPr>
        <w:t xml:space="preserve"> </w:t>
      </w:r>
      <w:r w:rsidR="007E066E" w:rsidRPr="00A83232">
        <w:rPr>
          <w:rFonts w:ascii="Times New Roman" w:hAnsi="Times New Roman" w:cstheme="minorBidi"/>
          <w:color w:val="000000"/>
          <w:sz w:val="22"/>
          <w:szCs w:val="22"/>
        </w:rPr>
        <w:t>and</w:t>
      </w:r>
      <w:r w:rsidR="007E066E" w:rsidRPr="00A83232">
        <w:rPr>
          <w:rFonts w:ascii="Times New Roman" w:hAnsi="Times New Roman" w:cstheme="minorBidi"/>
          <w:sz w:val="22"/>
          <w:szCs w:val="22"/>
        </w:rPr>
        <w:t xml:space="preserve"> </w:t>
      </w:r>
      <w:r w:rsidR="007E066E" w:rsidRPr="00A83232">
        <w:rPr>
          <w:rFonts w:ascii="Times New Roman" w:hAnsi="Times New Roman" w:cs="Times New Roman"/>
          <w:color w:val="000000"/>
          <w:sz w:val="22"/>
          <w:szCs w:val="22"/>
        </w:rPr>
        <w:t>appropriation of profit</w:t>
      </w:r>
      <w:r w:rsidRPr="00A83232">
        <w:rPr>
          <w:rFonts w:ascii="Times New Roman" w:hAnsi="Times New Roman" w:cs="Times New Roman"/>
          <w:sz w:val="22"/>
          <w:szCs w:val="22"/>
        </w:rPr>
        <w:t xml:space="preserve"> as follows:</w:t>
      </w:r>
      <w:r w:rsidR="00A247CF" w:rsidRPr="00A83232">
        <w:rPr>
          <w:rFonts w:ascii="Times New Roman" w:hAnsi="Times New Roman" w:cs="Times New Roman"/>
          <w:sz w:val="22"/>
          <w:szCs w:val="22"/>
        </w:rPr>
        <w:t xml:space="preserve"> </w:t>
      </w:r>
    </w:p>
    <w:p w:rsidR="00B25007" w:rsidRPr="00A83232" w:rsidRDefault="00B2500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58427F" w:rsidRPr="00A83232" w:rsidRDefault="0058427F" w:rsidP="0058427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A83232">
        <w:rPr>
          <w:rFonts w:ascii="Times New Roman" w:hAnsi="Times New Roman" w:cs="Times New Roman"/>
          <w:sz w:val="22"/>
          <w:szCs w:val="22"/>
        </w:rPr>
        <w:t>Increase in the Company’s authorized share capital from Baht 23 million (divided into 230,000 common shares, Baht 100 par value) to Baht 100 million (divided into 1,000,000 common shares, Baht 100 par value) by issuance of new common shares amounting to Baht 77 million (divided into 770,000 common shares, Baht 100 par value). The Company registered this increase in share capital with the Ministry of Commerce on February 19, 2016.</w:t>
      </w:r>
    </w:p>
    <w:p w:rsidR="0058427F" w:rsidRPr="00A83232"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sz w:val="22"/>
          <w:szCs w:val="22"/>
        </w:rPr>
      </w:pPr>
    </w:p>
    <w:p w:rsidR="0058427F" w:rsidRPr="00A83232" w:rsidRDefault="0058427F" w:rsidP="0058427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A83232">
        <w:rPr>
          <w:rFonts w:ascii="Times New Roman" w:hAnsi="Times New Roman" w:cs="Times New Roman"/>
          <w:sz w:val="22"/>
          <w:szCs w:val="22"/>
        </w:rPr>
        <w:t xml:space="preserve">Payment of dividends from the </w:t>
      </w:r>
      <w:proofErr w:type="spellStart"/>
      <w:r w:rsidRPr="00A83232">
        <w:rPr>
          <w:rFonts w:ascii="Times New Roman" w:hAnsi="Times New Roman" w:cs="Times New Roman"/>
          <w:sz w:val="22"/>
          <w:szCs w:val="22"/>
        </w:rPr>
        <w:t>unappropriated</w:t>
      </w:r>
      <w:proofErr w:type="spellEnd"/>
      <w:r w:rsidRPr="00A83232">
        <w:rPr>
          <w:rFonts w:ascii="Times New Roman" w:hAnsi="Times New Roman" w:cs="Times New Roman"/>
          <w:sz w:val="22"/>
          <w:szCs w:val="22"/>
        </w:rPr>
        <w:t xml:space="preserve"> retained earnings as at September 30, 2015 at Baht 435 per share</w:t>
      </w:r>
      <w:r w:rsidR="00CA3E8F">
        <w:rPr>
          <w:rFonts w:ascii="Times New Roman" w:hAnsi="Times New Roman" w:cs="Times New Roman"/>
          <w:sz w:val="22"/>
          <w:szCs w:val="22"/>
        </w:rPr>
        <w:t>,</w:t>
      </w:r>
      <w:r w:rsidRPr="00A83232">
        <w:rPr>
          <w:rFonts w:ascii="Times New Roman" w:hAnsi="Times New Roman" w:cs="Times New Roman"/>
          <w:sz w:val="22"/>
          <w:szCs w:val="22"/>
        </w:rPr>
        <w:t xml:space="preserve"> </w:t>
      </w:r>
      <w:proofErr w:type="spellStart"/>
      <w:r w:rsidRPr="00A83232">
        <w:rPr>
          <w:rFonts w:ascii="Times New Roman" w:hAnsi="Times New Roman" w:cs="Times New Roman"/>
          <w:sz w:val="22"/>
          <w:szCs w:val="22"/>
        </w:rPr>
        <w:t>totalling</w:t>
      </w:r>
      <w:proofErr w:type="spellEnd"/>
      <w:r w:rsidRPr="00A83232">
        <w:rPr>
          <w:rFonts w:ascii="Times New Roman" w:hAnsi="Times New Roman" w:cs="Times New Roman"/>
          <w:sz w:val="22"/>
          <w:szCs w:val="22"/>
        </w:rPr>
        <w:t xml:space="preserve"> approximately Baht 100.05 million</w:t>
      </w:r>
      <w:r w:rsidR="00CA3E8F">
        <w:rPr>
          <w:rFonts w:ascii="Times New Roman" w:hAnsi="Times New Roman" w:cs="Times New Roman"/>
          <w:sz w:val="22"/>
          <w:szCs w:val="22"/>
        </w:rPr>
        <w:t>,</w:t>
      </w:r>
      <w:r w:rsidRPr="00A83232">
        <w:rPr>
          <w:rFonts w:ascii="Times New Roman" w:hAnsi="Times New Roman" w:cs="Times New Roman"/>
          <w:sz w:val="22"/>
          <w:szCs w:val="22"/>
        </w:rPr>
        <w:t xml:space="preserve"> to the shareholders whose names appeared in the shareholder list as at January 18, 2016 and fixed the date for payment of such dividends on February 29, 2016 as well as appropriation of the </w:t>
      </w:r>
      <w:proofErr w:type="spellStart"/>
      <w:r w:rsidRPr="00A83232">
        <w:rPr>
          <w:rFonts w:ascii="Times New Roman" w:hAnsi="Times New Roman" w:cs="Times New Roman"/>
          <w:sz w:val="22"/>
          <w:szCs w:val="22"/>
        </w:rPr>
        <w:t>unappropriated</w:t>
      </w:r>
      <w:proofErr w:type="spellEnd"/>
      <w:r w:rsidRPr="00A83232">
        <w:rPr>
          <w:rFonts w:ascii="Times New Roman" w:hAnsi="Times New Roman" w:cs="Times New Roman"/>
          <w:sz w:val="22"/>
          <w:szCs w:val="22"/>
        </w:rPr>
        <w:t xml:space="preserve"> retained earnings for additional legal reserve amounting to Baht 1.59 million.</w:t>
      </w:r>
    </w:p>
    <w:p w:rsidR="0058427F" w:rsidRPr="00A83232"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58427F" w:rsidRPr="00A83232" w:rsidRDefault="00FA50E9" w:rsidP="007E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A83232">
        <w:rPr>
          <w:rFonts w:ascii="Times New Roman" w:hAnsi="Times New Roman" w:cs="Times New Roman"/>
          <w:color w:val="000000"/>
          <w:sz w:val="22"/>
          <w:szCs w:val="22"/>
        </w:rPr>
        <w:t>At</w:t>
      </w:r>
      <w:r w:rsidR="0058427F" w:rsidRPr="00A83232">
        <w:rPr>
          <w:rFonts w:ascii="Times New Roman" w:hAnsi="Times New Roman" w:cs="Times New Roman"/>
          <w:sz w:val="22"/>
          <w:szCs w:val="22"/>
        </w:rPr>
        <w:t xml:space="preserve"> the general shareholders’ meeting on March </w:t>
      </w:r>
      <w:r w:rsidR="007E066E" w:rsidRPr="00A83232">
        <w:rPr>
          <w:rFonts w:ascii="Times New Roman" w:hAnsi="Times New Roman" w:cs="Times New Roman"/>
          <w:sz w:val="22"/>
          <w:szCs w:val="22"/>
        </w:rPr>
        <w:t>19</w:t>
      </w:r>
      <w:r w:rsidR="0058427F" w:rsidRPr="00A83232">
        <w:rPr>
          <w:rFonts w:ascii="Times New Roman" w:hAnsi="Times New Roman" w:cs="Times New Roman"/>
          <w:sz w:val="22"/>
          <w:szCs w:val="22"/>
        </w:rPr>
        <w:t xml:space="preserve">, 2016, the shareholders approved the significant matters </w:t>
      </w:r>
      <w:r w:rsidRPr="00A83232">
        <w:rPr>
          <w:rFonts w:ascii="Times New Roman" w:hAnsi="Times New Roman" w:cs="Times New Roman"/>
          <w:sz w:val="22"/>
          <w:szCs w:val="22"/>
        </w:rPr>
        <w:t xml:space="preserve">in relation to </w:t>
      </w:r>
      <w:r w:rsidR="007E066E" w:rsidRPr="00A83232">
        <w:rPr>
          <w:rFonts w:ascii="Times New Roman" w:hAnsi="Times New Roman" w:cs="Times New Roman"/>
          <w:color w:val="000000"/>
          <w:sz w:val="22"/>
          <w:szCs w:val="22"/>
        </w:rPr>
        <w:t>share capital</w:t>
      </w:r>
      <w:r w:rsidR="007E066E" w:rsidRPr="00A83232">
        <w:rPr>
          <w:rFonts w:ascii="Times New Roman" w:hAnsi="Times New Roman" w:cstheme="minorBidi" w:hint="cs"/>
          <w:color w:val="000000"/>
          <w:sz w:val="22"/>
          <w:szCs w:val="22"/>
          <w:cs/>
        </w:rPr>
        <w:t xml:space="preserve"> </w:t>
      </w:r>
      <w:r w:rsidR="007E066E" w:rsidRPr="00A83232">
        <w:rPr>
          <w:rFonts w:ascii="Times New Roman" w:hAnsi="Times New Roman" w:cstheme="minorBidi"/>
          <w:color w:val="000000"/>
          <w:sz w:val="22"/>
          <w:szCs w:val="22"/>
        </w:rPr>
        <w:t>and</w:t>
      </w:r>
      <w:r w:rsidR="007E066E" w:rsidRPr="00A83232">
        <w:rPr>
          <w:rFonts w:ascii="Times New Roman" w:hAnsi="Times New Roman" w:cstheme="minorBidi"/>
          <w:sz w:val="22"/>
          <w:szCs w:val="22"/>
        </w:rPr>
        <w:t xml:space="preserve"> </w:t>
      </w:r>
      <w:r w:rsidR="007E066E" w:rsidRPr="00A83232">
        <w:rPr>
          <w:rFonts w:ascii="Times New Roman" w:hAnsi="Times New Roman" w:cs="Times New Roman"/>
          <w:color w:val="000000"/>
          <w:sz w:val="22"/>
          <w:szCs w:val="22"/>
        </w:rPr>
        <w:t xml:space="preserve">appropriation </w:t>
      </w:r>
      <w:r w:rsidR="0058427F" w:rsidRPr="00A83232">
        <w:rPr>
          <w:rFonts w:ascii="Times New Roman" w:hAnsi="Times New Roman" w:cs="Times New Roman"/>
          <w:sz w:val="22"/>
          <w:szCs w:val="22"/>
        </w:rPr>
        <w:t>as follows:</w:t>
      </w:r>
      <w:r w:rsidR="00A247CF" w:rsidRPr="00A83232">
        <w:rPr>
          <w:rFonts w:ascii="Times New Roman" w:hAnsi="Times New Roman" w:cs="Times New Roman"/>
          <w:sz w:val="22"/>
          <w:szCs w:val="22"/>
        </w:rPr>
        <w:t xml:space="preserve"> </w:t>
      </w:r>
    </w:p>
    <w:p w:rsidR="0058427F" w:rsidRPr="00A83232" w:rsidRDefault="0058427F" w:rsidP="0058427F">
      <w:pPr>
        <w:tabs>
          <w:tab w:val="clear" w:pos="227"/>
          <w:tab w:val="clear" w:pos="454"/>
          <w:tab w:val="clear" w:pos="680"/>
          <w:tab w:val="left" w:pos="567"/>
          <w:tab w:val="left" w:pos="1276"/>
        </w:tabs>
        <w:jc w:val="thaiDistribute"/>
        <w:rPr>
          <w:rFonts w:ascii="Times New Roman" w:hAnsi="Times New Roman" w:cs="Times New Roman"/>
          <w:sz w:val="22"/>
          <w:szCs w:val="22"/>
        </w:rPr>
      </w:pPr>
    </w:p>
    <w:p w:rsidR="009A0ECD" w:rsidRPr="00A83232" w:rsidRDefault="0058427F" w:rsidP="009A0EC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A83232">
        <w:rPr>
          <w:rFonts w:ascii="Times New Roman" w:hAnsi="Times New Roman" w:cs="Times New Roman"/>
          <w:sz w:val="22"/>
          <w:szCs w:val="22"/>
        </w:rPr>
        <w:t xml:space="preserve">Payment of dividends from the </w:t>
      </w:r>
      <w:proofErr w:type="spellStart"/>
      <w:r w:rsidRPr="00A83232">
        <w:rPr>
          <w:rFonts w:ascii="Times New Roman" w:hAnsi="Times New Roman" w:cs="Times New Roman"/>
          <w:sz w:val="22"/>
          <w:szCs w:val="22"/>
        </w:rPr>
        <w:t>unappropriated</w:t>
      </w:r>
      <w:proofErr w:type="spellEnd"/>
      <w:r w:rsidRPr="00A83232">
        <w:rPr>
          <w:rFonts w:ascii="Times New Roman" w:hAnsi="Times New Roman" w:cs="Times New Roman"/>
          <w:sz w:val="22"/>
          <w:szCs w:val="22"/>
        </w:rPr>
        <w:t xml:space="preserve"> retained earnings as at December 31, 2015 at Baht 32.87 per share</w:t>
      </w:r>
      <w:r w:rsidR="00CA3E8F">
        <w:rPr>
          <w:rFonts w:ascii="Times New Roman" w:hAnsi="Times New Roman" w:cs="Times New Roman"/>
          <w:sz w:val="22"/>
          <w:szCs w:val="22"/>
        </w:rPr>
        <w:t>,</w:t>
      </w:r>
      <w:r w:rsidRPr="00A83232">
        <w:rPr>
          <w:rFonts w:ascii="Times New Roman" w:hAnsi="Times New Roman" w:cs="Times New Roman"/>
          <w:sz w:val="22"/>
          <w:szCs w:val="22"/>
        </w:rPr>
        <w:t xml:space="preserve"> </w:t>
      </w:r>
      <w:proofErr w:type="spellStart"/>
      <w:r w:rsidRPr="00A83232">
        <w:rPr>
          <w:rFonts w:ascii="Times New Roman" w:hAnsi="Times New Roman" w:cs="Times New Roman"/>
          <w:sz w:val="22"/>
          <w:szCs w:val="22"/>
        </w:rPr>
        <w:t>totalling</w:t>
      </w:r>
      <w:proofErr w:type="spellEnd"/>
      <w:r w:rsidRPr="00A83232">
        <w:rPr>
          <w:rFonts w:ascii="Times New Roman" w:hAnsi="Times New Roman" w:cs="Times New Roman"/>
          <w:sz w:val="22"/>
          <w:szCs w:val="22"/>
        </w:rPr>
        <w:t xml:space="preserve"> approximately Baht 32.87 million</w:t>
      </w:r>
      <w:r w:rsidR="00CA3E8F">
        <w:rPr>
          <w:rFonts w:ascii="Times New Roman" w:hAnsi="Times New Roman" w:cs="Times New Roman"/>
          <w:sz w:val="22"/>
          <w:szCs w:val="22"/>
        </w:rPr>
        <w:t>,</w:t>
      </w:r>
      <w:r w:rsidRPr="00A83232">
        <w:rPr>
          <w:rFonts w:ascii="Times New Roman" w:hAnsi="Times New Roman" w:cs="Times New Roman"/>
          <w:sz w:val="22"/>
          <w:szCs w:val="22"/>
        </w:rPr>
        <w:t xml:space="preserve"> to the shareholders whose names appeared in the shareholder list as at February 27, 2016 and fixed the date for payment of such dividends on July 31, 2016 </w:t>
      </w:r>
      <w:r w:rsidR="00091690" w:rsidRPr="00A83232">
        <w:rPr>
          <w:rFonts w:ascii="Times New Roman" w:hAnsi="Times New Roman" w:cs="Times New Roman"/>
          <w:sz w:val="22"/>
          <w:szCs w:val="22"/>
        </w:rPr>
        <w:t>as well as</w:t>
      </w:r>
      <w:r w:rsidRPr="00A83232">
        <w:rPr>
          <w:rFonts w:ascii="Times New Roman" w:hAnsi="Times New Roman" w:cs="Times New Roman"/>
          <w:sz w:val="22"/>
          <w:szCs w:val="22"/>
        </w:rPr>
        <w:t xml:space="preserve"> appropriation of the </w:t>
      </w:r>
      <w:proofErr w:type="spellStart"/>
      <w:r w:rsidRPr="00A83232">
        <w:rPr>
          <w:rFonts w:ascii="Times New Roman" w:hAnsi="Times New Roman" w:cs="Times New Roman"/>
          <w:sz w:val="22"/>
          <w:szCs w:val="22"/>
        </w:rPr>
        <w:t>unappropriated</w:t>
      </w:r>
      <w:proofErr w:type="spellEnd"/>
      <w:r w:rsidRPr="00A83232">
        <w:rPr>
          <w:rFonts w:ascii="Times New Roman" w:hAnsi="Times New Roman" w:cs="Times New Roman"/>
          <w:sz w:val="22"/>
          <w:szCs w:val="22"/>
        </w:rPr>
        <w:t xml:space="preserve"> retained earnings for additional legal reserve amounting to Baht 1.73 million.</w:t>
      </w:r>
    </w:p>
    <w:p w:rsidR="00C56820" w:rsidRPr="00A83232" w:rsidRDefault="00C56820" w:rsidP="00C5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A0ECD" w:rsidRDefault="00FA50E9"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A83232">
        <w:rPr>
          <w:rFonts w:ascii="Times New Roman" w:hAnsi="Times New Roman" w:cs="Times New Roman"/>
          <w:color w:val="000000"/>
          <w:sz w:val="22"/>
          <w:szCs w:val="22"/>
        </w:rPr>
        <w:t>At</w:t>
      </w:r>
      <w:r w:rsidR="00996F6F" w:rsidRPr="00A83232">
        <w:rPr>
          <w:rFonts w:ascii="Times New Roman" w:hAnsi="Times New Roman" w:cs="Times New Roman"/>
          <w:sz w:val="22"/>
          <w:szCs w:val="22"/>
        </w:rPr>
        <w:t xml:space="preserve"> the general shareholders’ meeting on April 20, 2017, the shareholders approved the significant matters </w:t>
      </w:r>
      <w:r w:rsidRPr="00A83232">
        <w:rPr>
          <w:rFonts w:ascii="Times New Roman" w:hAnsi="Times New Roman" w:cs="Times New Roman"/>
          <w:sz w:val="22"/>
          <w:szCs w:val="22"/>
        </w:rPr>
        <w:t xml:space="preserve">in relation to </w:t>
      </w:r>
      <w:r w:rsidR="00996F6F" w:rsidRPr="00A83232">
        <w:rPr>
          <w:rFonts w:ascii="Times New Roman" w:hAnsi="Times New Roman" w:cs="Times New Roman"/>
          <w:color w:val="000000"/>
          <w:sz w:val="22"/>
          <w:szCs w:val="22"/>
        </w:rPr>
        <w:t>share capital</w:t>
      </w:r>
      <w:r w:rsidR="00996F6F" w:rsidRPr="00A83232">
        <w:rPr>
          <w:rFonts w:ascii="Times New Roman" w:hAnsi="Times New Roman" w:cstheme="minorBidi" w:hint="cs"/>
          <w:color w:val="000000"/>
          <w:sz w:val="22"/>
          <w:szCs w:val="22"/>
          <w:cs/>
        </w:rPr>
        <w:t xml:space="preserve"> </w:t>
      </w:r>
      <w:r w:rsidR="00996F6F" w:rsidRPr="00A83232">
        <w:rPr>
          <w:rFonts w:ascii="Times New Roman" w:hAnsi="Times New Roman" w:cstheme="minorBidi"/>
          <w:color w:val="000000"/>
          <w:sz w:val="22"/>
          <w:szCs w:val="22"/>
        </w:rPr>
        <w:t>and</w:t>
      </w:r>
      <w:r w:rsidR="00996F6F" w:rsidRPr="00A83232">
        <w:rPr>
          <w:rFonts w:ascii="Times New Roman" w:hAnsi="Times New Roman" w:cstheme="minorBidi"/>
          <w:sz w:val="22"/>
          <w:szCs w:val="22"/>
        </w:rPr>
        <w:t xml:space="preserve"> </w:t>
      </w:r>
      <w:r w:rsidR="00996F6F" w:rsidRPr="00A83232">
        <w:rPr>
          <w:rFonts w:ascii="Times New Roman" w:hAnsi="Times New Roman" w:cs="Times New Roman"/>
          <w:color w:val="000000"/>
          <w:sz w:val="22"/>
          <w:szCs w:val="22"/>
        </w:rPr>
        <w:t>appropriation</w:t>
      </w:r>
      <w:r w:rsidR="00996F6F" w:rsidRPr="00A83232">
        <w:rPr>
          <w:rFonts w:ascii="Times New Roman" w:hAnsi="Times New Roman" w:cs="Times New Roman"/>
          <w:sz w:val="22"/>
          <w:szCs w:val="22"/>
        </w:rPr>
        <w:t xml:space="preserve"> as follows</w:t>
      </w:r>
      <w:r w:rsidR="002460D4" w:rsidRPr="00A83232">
        <w:rPr>
          <w:rFonts w:ascii="Times New Roman" w:hAnsi="Times New Roman" w:cs="Times New Roman"/>
          <w:sz w:val="22"/>
          <w:szCs w:val="22"/>
        </w:rPr>
        <w:t>:</w:t>
      </w:r>
    </w:p>
    <w:p w:rsidR="006A1B4C" w:rsidRPr="006A1B4C" w:rsidRDefault="006A1B4C"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454D19" w:rsidRPr="006A1B4C" w:rsidRDefault="00CA3E8F" w:rsidP="006A1B4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567" w:hanging="567"/>
        <w:contextualSpacing/>
        <w:jc w:val="thaiDistribute"/>
        <w:rPr>
          <w:rFonts w:ascii="Times New Roman" w:eastAsia="SimSun" w:hAnsi="Times New Roman"/>
          <w:sz w:val="22"/>
          <w:lang w:eastAsia="zh-CN"/>
        </w:rPr>
      </w:pPr>
      <w:r>
        <w:rPr>
          <w:rFonts w:ascii="Times New Roman" w:eastAsia="SimSun" w:hAnsi="Times New Roman"/>
          <w:sz w:val="22"/>
          <w:lang w:eastAsia="zh-CN"/>
        </w:rPr>
        <w:t>Payment</w:t>
      </w:r>
      <w:r w:rsidR="009A0ECD" w:rsidRPr="006A1B4C">
        <w:rPr>
          <w:rFonts w:ascii="Times New Roman" w:eastAsia="SimSun" w:hAnsi="Times New Roman"/>
          <w:sz w:val="22"/>
          <w:lang w:eastAsia="zh-CN"/>
        </w:rPr>
        <w:t xml:space="preserve"> of dividends for the 2016 operations by the Company’s common shares (stock </w:t>
      </w:r>
      <w:r w:rsidR="006A1B4C" w:rsidRPr="006A1B4C">
        <w:rPr>
          <w:rFonts w:ascii="Times New Roman" w:eastAsia="SimSun" w:hAnsi="Times New Roman"/>
          <w:sz w:val="22"/>
          <w:lang w:eastAsia="zh-CN"/>
        </w:rPr>
        <w:t xml:space="preserve">   </w:t>
      </w:r>
      <w:r w:rsidR="009A0ECD" w:rsidRPr="006A1B4C">
        <w:rPr>
          <w:rFonts w:ascii="Times New Roman" w:eastAsia="SimSun" w:hAnsi="Times New Roman"/>
          <w:sz w:val="22"/>
          <w:lang w:eastAsia="zh-CN"/>
        </w:rPr>
        <w:t>dividends) to its shareholders at the rate of 10 existing common shares for 1 new common share</w:t>
      </w:r>
      <w:r>
        <w:rPr>
          <w:rFonts w:ascii="Times New Roman" w:eastAsia="SimSun" w:hAnsi="Times New Roman"/>
          <w:sz w:val="22"/>
          <w:lang w:eastAsia="zh-CN"/>
        </w:rPr>
        <w:t>,</w:t>
      </w:r>
      <w:r w:rsidR="009A0ECD" w:rsidRPr="006A1B4C">
        <w:rPr>
          <w:rFonts w:ascii="Times New Roman" w:eastAsia="SimSun" w:hAnsi="Times New Roman"/>
          <w:sz w:val="22"/>
          <w:lang w:eastAsia="zh-CN"/>
        </w:rPr>
        <w:t xml:space="preserve"> </w:t>
      </w:r>
      <w:proofErr w:type="spellStart"/>
      <w:r w:rsidR="009A0ECD" w:rsidRPr="006A1B4C">
        <w:rPr>
          <w:rFonts w:ascii="Times New Roman" w:eastAsia="SimSun" w:hAnsi="Times New Roman"/>
          <w:sz w:val="22"/>
          <w:lang w:eastAsia="zh-CN"/>
        </w:rPr>
        <w:t>totalling</w:t>
      </w:r>
      <w:proofErr w:type="spellEnd"/>
      <w:r w:rsidR="009A0ECD" w:rsidRPr="006A1B4C">
        <w:rPr>
          <w:rFonts w:ascii="Times New Roman" w:eastAsia="SimSun" w:hAnsi="Times New Roman"/>
          <w:sz w:val="22"/>
          <w:lang w:eastAsia="zh-CN"/>
        </w:rPr>
        <w:t xml:space="preserve"> in par value </w:t>
      </w:r>
      <w:r>
        <w:rPr>
          <w:rFonts w:ascii="Times New Roman" w:eastAsia="SimSun" w:hAnsi="Times New Roman"/>
          <w:sz w:val="22"/>
          <w:lang w:eastAsia="zh-CN"/>
        </w:rPr>
        <w:t xml:space="preserve">of shares </w:t>
      </w:r>
      <w:r w:rsidR="009A0ECD" w:rsidRPr="006A1B4C">
        <w:rPr>
          <w:rFonts w:ascii="Times New Roman" w:eastAsia="SimSun" w:hAnsi="Times New Roman"/>
          <w:sz w:val="22"/>
          <w:lang w:eastAsia="zh-CN"/>
        </w:rPr>
        <w:t>of Baht 14 million</w:t>
      </w:r>
      <w:r w:rsidR="000A4DC9" w:rsidRPr="006A1B4C">
        <w:rPr>
          <w:rFonts w:ascii="Times New Roman" w:eastAsia="SimSun" w:hAnsi="Times New Roman"/>
          <w:sz w:val="22"/>
          <w:lang w:eastAsia="zh-CN"/>
        </w:rPr>
        <w:t xml:space="preserve"> (28,000,000 share, Baht 0.50 par value)</w:t>
      </w:r>
      <w:r w:rsidR="009A0ECD" w:rsidRPr="006A1B4C">
        <w:rPr>
          <w:rFonts w:ascii="Times New Roman" w:eastAsia="SimSun" w:hAnsi="Times New Roman"/>
          <w:sz w:val="22"/>
          <w:lang w:eastAsia="zh-CN"/>
        </w:rPr>
        <w:t xml:space="preserve"> and cash dividends at the rate of approximately Baht 0.005</w:t>
      </w:r>
      <w:r w:rsidR="00524344" w:rsidRPr="006A1B4C">
        <w:rPr>
          <w:rFonts w:ascii="Times New Roman" w:eastAsia="SimSun" w:hAnsi="Times New Roman"/>
          <w:sz w:val="22"/>
          <w:lang w:eastAsia="zh-CN"/>
        </w:rPr>
        <w:t>5</w:t>
      </w:r>
      <w:r w:rsidR="009A0ECD" w:rsidRPr="006A1B4C">
        <w:rPr>
          <w:rFonts w:ascii="Times New Roman" w:eastAsia="SimSun" w:hAnsi="Times New Roman"/>
          <w:sz w:val="22"/>
          <w:lang w:eastAsia="zh-CN"/>
        </w:rPr>
        <w:t>6 per share</w:t>
      </w:r>
      <w:r>
        <w:rPr>
          <w:rFonts w:ascii="Times New Roman" w:eastAsia="SimSun" w:hAnsi="Times New Roman"/>
          <w:sz w:val="22"/>
          <w:lang w:eastAsia="zh-CN"/>
        </w:rPr>
        <w:t>,</w:t>
      </w:r>
      <w:r w:rsidR="009A0ECD" w:rsidRPr="006A1B4C">
        <w:rPr>
          <w:rFonts w:ascii="Times New Roman" w:eastAsia="SimSun" w:hAnsi="Times New Roman"/>
          <w:sz w:val="22"/>
          <w:lang w:eastAsia="zh-CN"/>
        </w:rPr>
        <w:t xml:space="preserve"> </w:t>
      </w:r>
      <w:proofErr w:type="spellStart"/>
      <w:r w:rsidR="00837501" w:rsidRPr="006A1B4C">
        <w:rPr>
          <w:rFonts w:ascii="Times New Roman" w:eastAsia="SimSun" w:hAnsi="Times New Roman"/>
          <w:sz w:val="22"/>
          <w:lang w:eastAsia="zh-CN"/>
        </w:rPr>
        <w:t>total</w:t>
      </w:r>
      <w:r w:rsidR="00D6500F" w:rsidRPr="006A1B4C">
        <w:rPr>
          <w:rFonts w:ascii="Times New Roman" w:eastAsia="SimSun" w:hAnsi="Times New Roman"/>
          <w:sz w:val="22"/>
          <w:lang w:eastAsia="zh-CN"/>
        </w:rPr>
        <w:t>l</w:t>
      </w:r>
      <w:r w:rsidR="00837501" w:rsidRPr="006A1B4C">
        <w:rPr>
          <w:rFonts w:ascii="Times New Roman" w:eastAsia="SimSun" w:hAnsi="Times New Roman"/>
          <w:sz w:val="22"/>
          <w:lang w:eastAsia="zh-CN"/>
        </w:rPr>
        <w:t>ing</w:t>
      </w:r>
      <w:proofErr w:type="spellEnd"/>
      <w:r w:rsidR="00837501" w:rsidRPr="006A1B4C">
        <w:rPr>
          <w:rFonts w:ascii="Times New Roman" w:eastAsia="SimSun" w:hAnsi="Times New Roman"/>
          <w:sz w:val="22"/>
          <w:lang w:eastAsia="zh-CN"/>
        </w:rPr>
        <w:t xml:space="preserve"> approximately</w:t>
      </w:r>
      <w:r w:rsidR="009A0ECD" w:rsidRPr="006A1B4C">
        <w:rPr>
          <w:rFonts w:ascii="Times New Roman" w:eastAsia="SimSun" w:hAnsi="Times New Roman"/>
          <w:sz w:val="22"/>
          <w:lang w:eastAsia="zh-CN"/>
        </w:rPr>
        <w:t xml:space="preserve"> Baht</w:t>
      </w:r>
      <w:r w:rsidR="00524344" w:rsidRPr="006A1B4C">
        <w:rPr>
          <w:rFonts w:ascii="Times New Roman" w:eastAsia="SimSun" w:hAnsi="Times New Roman"/>
          <w:sz w:val="22"/>
          <w:lang w:eastAsia="zh-CN"/>
        </w:rPr>
        <w:t xml:space="preserve"> 1.56</w:t>
      </w:r>
      <w:r w:rsidR="009A0ECD" w:rsidRPr="006A1B4C">
        <w:rPr>
          <w:rFonts w:ascii="Times New Roman" w:eastAsia="SimSun" w:hAnsi="Times New Roman"/>
          <w:sz w:val="22"/>
          <w:lang w:eastAsia="zh-CN"/>
        </w:rPr>
        <w:t xml:space="preserve"> million</w:t>
      </w:r>
      <w:r>
        <w:rPr>
          <w:rFonts w:ascii="Times New Roman" w:eastAsia="SimSun" w:hAnsi="Times New Roman"/>
          <w:sz w:val="22"/>
          <w:lang w:eastAsia="zh-CN"/>
        </w:rPr>
        <w:t>,</w:t>
      </w:r>
      <w:r w:rsidR="009A0ECD" w:rsidRPr="006A1B4C">
        <w:rPr>
          <w:rFonts w:ascii="Times New Roman" w:eastAsia="SimSun" w:hAnsi="Times New Roman"/>
          <w:sz w:val="22"/>
          <w:lang w:eastAsia="zh-CN"/>
        </w:rPr>
        <w:t xml:space="preserve"> and fixed the date for dividend payment on May 18, 2017</w:t>
      </w:r>
      <w:r w:rsidR="003C2BDD" w:rsidRPr="006A1B4C">
        <w:rPr>
          <w:rFonts w:ascii="Times New Roman" w:eastAsia="SimSun" w:hAnsi="Times New Roman"/>
          <w:sz w:val="22"/>
          <w:lang w:eastAsia="zh-CN"/>
        </w:rPr>
        <w:t xml:space="preserve"> as well as appropriation of the </w:t>
      </w:r>
      <w:proofErr w:type="spellStart"/>
      <w:r w:rsidR="003C2BDD" w:rsidRPr="006A1B4C">
        <w:rPr>
          <w:rFonts w:ascii="Times New Roman" w:eastAsia="SimSun" w:hAnsi="Times New Roman"/>
          <w:sz w:val="22"/>
          <w:lang w:eastAsia="zh-CN"/>
        </w:rPr>
        <w:t>unappropriated</w:t>
      </w:r>
      <w:proofErr w:type="spellEnd"/>
      <w:r w:rsidR="003C2BDD" w:rsidRPr="006A1B4C">
        <w:rPr>
          <w:rFonts w:ascii="Times New Roman" w:eastAsia="SimSun" w:hAnsi="Times New Roman"/>
          <w:sz w:val="22"/>
          <w:lang w:eastAsia="zh-CN"/>
        </w:rPr>
        <w:t xml:space="preserve"> retained earnings for additional legal reserve amounting to Baht 4.72 million.</w:t>
      </w:r>
      <w:r w:rsidR="00A83232" w:rsidRPr="006A1B4C">
        <w:rPr>
          <w:rFonts w:ascii="Times New Roman" w:eastAsia="SimSun" w:hAnsi="Times New Roman" w:hint="cs"/>
          <w:sz w:val="22"/>
          <w:cs/>
          <w:lang w:eastAsia="zh-CN"/>
        </w:rPr>
        <w:t xml:space="preserve"> </w:t>
      </w:r>
      <w:r w:rsidR="00772AD2">
        <w:rPr>
          <w:rFonts w:ascii="Times New Roman" w:eastAsia="SimSun" w:hAnsi="Times New Roman"/>
          <w:sz w:val="22"/>
          <w:lang w:eastAsia="zh-CN"/>
        </w:rPr>
        <w:t>T</w:t>
      </w:r>
      <w:r w:rsidR="000A4DC9" w:rsidRPr="006A1B4C">
        <w:rPr>
          <w:rFonts w:ascii="Times New Roman" w:eastAsia="SimSun" w:hAnsi="Times New Roman"/>
          <w:sz w:val="22"/>
          <w:lang w:eastAsia="zh-CN"/>
        </w:rPr>
        <w:t xml:space="preserve">he Company paid </w:t>
      </w:r>
      <w:r>
        <w:rPr>
          <w:rFonts w:ascii="Times New Roman" w:eastAsia="SimSun" w:hAnsi="Times New Roman"/>
          <w:sz w:val="22"/>
          <w:lang w:eastAsia="zh-CN"/>
        </w:rPr>
        <w:t xml:space="preserve">such </w:t>
      </w:r>
      <w:r w:rsidR="000A4DC9" w:rsidRPr="006A1B4C">
        <w:rPr>
          <w:rFonts w:ascii="Times New Roman" w:eastAsia="SimSun" w:hAnsi="Times New Roman"/>
          <w:sz w:val="22"/>
          <w:lang w:eastAsia="zh-CN"/>
        </w:rPr>
        <w:t xml:space="preserve">dividends and registered the change in </w:t>
      </w:r>
      <w:r>
        <w:rPr>
          <w:rFonts w:ascii="Times New Roman" w:eastAsia="SimSun" w:hAnsi="Times New Roman"/>
          <w:sz w:val="22"/>
          <w:lang w:eastAsia="zh-CN"/>
        </w:rPr>
        <w:t xml:space="preserve">the </w:t>
      </w:r>
      <w:r w:rsidR="000A4DC9" w:rsidRPr="006A1B4C">
        <w:rPr>
          <w:rFonts w:ascii="Times New Roman" w:eastAsia="SimSun" w:hAnsi="Times New Roman"/>
          <w:sz w:val="22"/>
          <w:lang w:eastAsia="zh-CN"/>
        </w:rPr>
        <w:t>issued and paid-up share capital aris</w:t>
      </w:r>
      <w:r>
        <w:rPr>
          <w:rFonts w:ascii="Times New Roman" w:eastAsia="SimSun" w:hAnsi="Times New Roman"/>
          <w:sz w:val="22"/>
          <w:lang w:eastAsia="zh-CN"/>
        </w:rPr>
        <w:t>en</w:t>
      </w:r>
      <w:r w:rsidR="000A4DC9" w:rsidRPr="006A1B4C">
        <w:rPr>
          <w:rFonts w:ascii="Times New Roman" w:eastAsia="SimSun" w:hAnsi="Times New Roman"/>
          <w:sz w:val="22"/>
          <w:lang w:eastAsia="zh-CN"/>
        </w:rPr>
        <w:t xml:space="preserve"> from </w:t>
      </w:r>
      <w:r>
        <w:rPr>
          <w:rFonts w:ascii="Times New Roman" w:eastAsia="SimSun" w:hAnsi="Times New Roman"/>
          <w:sz w:val="22"/>
          <w:lang w:eastAsia="zh-CN"/>
        </w:rPr>
        <w:t xml:space="preserve">this payment of </w:t>
      </w:r>
      <w:r w:rsidR="000A4DC9" w:rsidRPr="006A1B4C">
        <w:rPr>
          <w:rFonts w:ascii="Times New Roman" w:eastAsia="SimSun" w:hAnsi="Times New Roman"/>
          <w:sz w:val="22"/>
          <w:lang w:eastAsia="zh-CN"/>
        </w:rPr>
        <w:t>stock dividends with the Ministry of Commerce on May 18, 2017</w:t>
      </w:r>
      <w:r>
        <w:rPr>
          <w:rFonts w:ascii="Times New Roman" w:eastAsia="SimSun" w:hAnsi="Times New Roman"/>
          <w:sz w:val="22"/>
          <w:lang w:eastAsia="zh-CN"/>
        </w:rPr>
        <w:t xml:space="preserve"> whereby the actually paid </w:t>
      </w:r>
      <w:r w:rsidR="000A4DC9" w:rsidRPr="006A1B4C">
        <w:rPr>
          <w:rFonts w:ascii="Times New Roman" w:eastAsia="SimSun" w:hAnsi="Times New Roman"/>
          <w:sz w:val="22"/>
          <w:lang w:eastAsia="zh-CN"/>
        </w:rPr>
        <w:t xml:space="preserve">stock dividends </w:t>
      </w:r>
      <w:r>
        <w:rPr>
          <w:rFonts w:ascii="Times New Roman" w:eastAsia="SimSun" w:hAnsi="Times New Roman"/>
          <w:sz w:val="22"/>
          <w:lang w:eastAsia="zh-CN"/>
        </w:rPr>
        <w:t xml:space="preserve">were </w:t>
      </w:r>
      <w:r w:rsidR="000A4DC9" w:rsidRPr="006A1B4C">
        <w:rPr>
          <w:rFonts w:ascii="Times New Roman" w:eastAsia="SimSun" w:hAnsi="Times New Roman"/>
          <w:sz w:val="22"/>
          <w:lang w:eastAsia="zh-CN"/>
        </w:rPr>
        <w:t>27,999,987 shares, Baht 0.50 par value.</w:t>
      </w:r>
    </w:p>
    <w:p w:rsidR="00C8418F" w:rsidRDefault="009A0ECD" w:rsidP="00C8418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A83232">
        <w:rPr>
          <w:rFonts w:ascii="Times New Roman" w:eastAsia="SimSun" w:hAnsi="Times New Roman"/>
          <w:sz w:val="22"/>
          <w:lang w:eastAsia="zh-CN"/>
        </w:rPr>
        <w:t>Increase in the Company’s authorized share capital from Baht 140 million (divided into 280,000,000 common shares, Baht 0.50 par value) to Baht 154 million (divided into 308,000,000 common shares, Baht 0.50 par value) by issuance of new 28,000,000 common shares, Baht 0.50 par value in order to support the aforementioned stock dividends</w:t>
      </w:r>
      <w:r w:rsidR="003C2BDD" w:rsidRPr="00A83232">
        <w:rPr>
          <w:rFonts w:ascii="Times New Roman" w:eastAsia="SimSun" w:hAnsi="Times New Roman"/>
          <w:sz w:val="22"/>
          <w:lang w:eastAsia="zh-CN"/>
        </w:rPr>
        <w:t>.</w:t>
      </w:r>
      <w:r w:rsidR="002460D4" w:rsidRPr="00A83232">
        <w:rPr>
          <w:rFonts w:ascii="Times New Roman" w:eastAsia="SimSun" w:hAnsi="Times New Roman"/>
          <w:sz w:val="22"/>
          <w:lang w:eastAsia="zh-CN"/>
        </w:rPr>
        <w:t xml:space="preserve"> </w:t>
      </w:r>
      <w:r w:rsidR="00D6500F" w:rsidRPr="00A83232">
        <w:rPr>
          <w:rFonts w:ascii="Times New Roman" w:eastAsia="SimSun" w:hAnsi="Times New Roman"/>
          <w:sz w:val="22"/>
          <w:lang w:eastAsia="zh-CN"/>
        </w:rPr>
        <w:t>The C</w:t>
      </w:r>
      <w:r w:rsidR="00454D19" w:rsidRPr="00A83232">
        <w:rPr>
          <w:rFonts w:ascii="Times New Roman" w:eastAsia="SimSun" w:hAnsi="Times New Roman"/>
          <w:sz w:val="22"/>
          <w:lang w:eastAsia="zh-CN"/>
        </w:rPr>
        <w:t xml:space="preserve">ompany </w:t>
      </w:r>
      <w:r w:rsidR="00D6500F" w:rsidRPr="00A83232">
        <w:rPr>
          <w:rFonts w:ascii="Times New Roman" w:eastAsia="SimSun" w:hAnsi="Times New Roman"/>
          <w:sz w:val="22"/>
          <w:lang w:eastAsia="zh-CN"/>
        </w:rPr>
        <w:t>registered this</w:t>
      </w:r>
      <w:r w:rsidR="002460D4" w:rsidRPr="00A83232">
        <w:rPr>
          <w:rFonts w:ascii="Times New Roman" w:eastAsia="SimSun" w:hAnsi="Times New Roman"/>
          <w:sz w:val="22"/>
          <w:lang w:eastAsia="zh-CN"/>
        </w:rPr>
        <w:t xml:space="preserve"> increase in</w:t>
      </w:r>
      <w:r w:rsidR="00454D19" w:rsidRPr="00A83232">
        <w:rPr>
          <w:rFonts w:ascii="Times New Roman" w:eastAsia="SimSun" w:hAnsi="Times New Roman"/>
          <w:sz w:val="22"/>
          <w:lang w:eastAsia="zh-CN"/>
        </w:rPr>
        <w:t xml:space="preserve"> share capital with the Ministry of Commerce on </w:t>
      </w:r>
      <w:r w:rsidR="003C2BDD" w:rsidRPr="00A83232">
        <w:rPr>
          <w:rFonts w:ascii="Times New Roman" w:eastAsia="SimSun" w:hAnsi="Times New Roman"/>
          <w:sz w:val="22"/>
          <w:lang w:eastAsia="zh-CN"/>
        </w:rPr>
        <w:t>May 4</w:t>
      </w:r>
      <w:r w:rsidR="00454D19" w:rsidRPr="00A83232">
        <w:rPr>
          <w:rFonts w:ascii="Times New Roman" w:eastAsia="SimSun" w:hAnsi="Times New Roman"/>
          <w:sz w:val="22"/>
          <w:lang w:eastAsia="zh-CN"/>
        </w:rPr>
        <w:t>, 201</w:t>
      </w:r>
      <w:r w:rsidR="002460D4" w:rsidRPr="00A83232">
        <w:rPr>
          <w:rFonts w:ascii="Times New Roman" w:eastAsia="SimSun" w:hAnsi="Times New Roman"/>
          <w:sz w:val="22"/>
          <w:lang w:eastAsia="zh-CN"/>
        </w:rPr>
        <w:t>7.</w:t>
      </w:r>
    </w:p>
    <w:p w:rsid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8418F" w:rsidRPr="00772AD2" w:rsidRDefault="00CA3E8F" w:rsidP="00772AD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 xml:space="preserve">BASIC </w:t>
      </w:r>
      <w:r w:rsidR="00C8418F" w:rsidRPr="00772AD2">
        <w:rPr>
          <w:rFonts w:ascii="Times New Roman" w:hAnsi="Times New Roman" w:cs="Times New Roman"/>
          <w:b/>
          <w:bCs/>
          <w:color w:val="000000"/>
          <w:sz w:val="22"/>
          <w:szCs w:val="22"/>
        </w:rPr>
        <w:t>EARNINGS P</w:t>
      </w:r>
      <w:r w:rsidR="00772AD2" w:rsidRPr="00772AD2">
        <w:rPr>
          <w:rFonts w:ascii="Times New Roman" w:hAnsi="Times New Roman" w:cs="Times New Roman"/>
          <w:b/>
          <w:bCs/>
          <w:color w:val="000000"/>
          <w:sz w:val="22"/>
          <w:szCs w:val="22"/>
        </w:rPr>
        <w:t>E</w:t>
      </w:r>
      <w:r w:rsidR="00C8418F" w:rsidRPr="00772AD2">
        <w:rPr>
          <w:rFonts w:ascii="Times New Roman" w:hAnsi="Times New Roman" w:cs="Times New Roman"/>
          <w:b/>
          <w:bCs/>
          <w:color w:val="000000"/>
          <w:sz w:val="22"/>
          <w:szCs w:val="22"/>
        </w:rPr>
        <w:t>R SHARE</w:t>
      </w:r>
    </w:p>
    <w:p w:rsidR="00C8418F" w:rsidRP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B4137B" w:rsidRPr="00C8418F" w:rsidRDefault="00C8418F" w:rsidP="00B4137B">
      <w:pPr>
        <w:pStyle w:val="BodyText2"/>
        <w:jc w:val="thaiDistribute"/>
        <w:rPr>
          <w:rFonts w:ascii="Times New Roman" w:hAnsi="Times New Roman" w:cs="Times New Roman"/>
          <w:sz w:val="22"/>
          <w:szCs w:val="22"/>
        </w:rPr>
      </w:pPr>
      <w:r w:rsidRPr="00C8418F">
        <w:rPr>
          <w:rFonts w:ascii="Times New Roman" w:hAnsi="Times New Roman" w:cs="Times New Roman"/>
          <w:sz w:val="22"/>
          <w:szCs w:val="22"/>
        </w:rPr>
        <w:t xml:space="preserve">Basic earnings per share for the three-month and six-month periods ended June 30, 2017 and 2016 </w:t>
      </w:r>
      <w:r w:rsidR="00CA3E8F">
        <w:rPr>
          <w:rFonts w:ascii="Times New Roman" w:hAnsi="Times New Roman" w:cs="Times New Roman"/>
          <w:sz w:val="22"/>
          <w:szCs w:val="22"/>
        </w:rPr>
        <w:t>were</w:t>
      </w:r>
      <w:r w:rsidRPr="00C8418F">
        <w:rPr>
          <w:rFonts w:ascii="Times New Roman" w:hAnsi="Times New Roman" w:cs="Times New Roman"/>
          <w:sz w:val="22"/>
          <w:szCs w:val="22"/>
        </w:rPr>
        <w:t xml:space="preserve"> </w:t>
      </w:r>
      <w:r w:rsidR="00CA3E8F">
        <w:rPr>
          <w:rFonts w:ascii="Times New Roman" w:hAnsi="Times New Roman" w:cs="Times New Roman"/>
          <w:sz w:val="22"/>
          <w:szCs w:val="22"/>
        </w:rPr>
        <w:t>calculated</w:t>
      </w:r>
      <w:r w:rsidRPr="00C8418F">
        <w:rPr>
          <w:rFonts w:ascii="Times New Roman" w:hAnsi="Times New Roman" w:cs="Times New Roman"/>
          <w:sz w:val="22"/>
          <w:szCs w:val="22"/>
        </w:rPr>
        <w:t xml:space="preserve"> by dividing profit for the period by </w:t>
      </w:r>
      <w:r w:rsidR="00D42228">
        <w:rPr>
          <w:rFonts w:ascii="Times New Roman" w:hAnsi="Times New Roman" w:cs="Times New Roman"/>
          <w:sz w:val="22"/>
          <w:szCs w:val="22"/>
        </w:rPr>
        <w:t xml:space="preserve">the </w:t>
      </w:r>
      <w:r w:rsidRPr="00C8418F">
        <w:rPr>
          <w:rFonts w:ascii="Times New Roman" w:hAnsi="Times New Roman" w:cs="Times New Roman"/>
          <w:sz w:val="22"/>
          <w:szCs w:val="22"/>
        </w:rPr>
        <w:t>weighted average number of common shares</w:t>
      </w:r>
      <w:r w:rsidR="00772AD2">
        <w:rPr>
          <w:rFonts w:ascii="Times New Roman" w:hAnsi="Times New Roman" w:cs="Times New Roman"/>
          <w:sz w:val="22"/>
          <w:szCs w:val="22"/>
        </w:rPr>
        <w:t xml:space="preserve"> </w:t>
      </w:r>
      <w:r w:rsidRPr="00C8418F">
        <w:rPr>
          <w:rFonts w:ascii="Times New Roman" w:hAnsi="Times New Roman" w:cs="Times New Roman"/>
          <w:sz w:val="22"/>
          <w:szCs w:val="22"/>
        </w:rPr>
        <w:t>outstanding during the period</w:t>
      </w:r>
      <w:r w:rsidR="00D42228">
        <w:rPr>
          <w:rFonts w:ascii="Times New Roman" w:hAnsi="Times New Roman" w:cs="Times New Roman"/>
          <w:sz w:val="22"/>
          <w:szCs w:val="22"/>
        </w:rPr>
        <w:t xml:space="preserve"> </w:t>
      </w:r>
      <w:r w:rsidRPr="00C8418F">
        <w:rPr>
          <w:rFonts w:ascii="Times New Roman" w:hAnsi="Times New Roman" w:cs="Times New Roman"/>
          <w:sz w:val="22"/>
          <w:szCs w:val="22"/>
        </w:rPr>
        <w:t xml:space="preserve">with </w:t>
      </w:r>
      <w:r w:rsidR="00D42228">
        <w:rPr>
          <w:rFonts w:ascii="Times New Roman" w:hAnsi="Times New Roman" w:cs="Times New Roman"/>
          <w:sz w:val="22"/>
          <w:szCs w:val="22"/>
        </w:rPr>
        <w:t xml:space="preserve">an adjustment for the </w:t>
      </w:r>
      <w:r w:rsidRPr="00C8418F">
        <w:rPr>
          <w:rFonts w:ascii="Times New Roman" w:hAnsi="Times New Roman" w:cs="Times New Roman"/>
          <w:sz w:val="22"/>
          <w:szCs w:val="22"/>
        </w:rPr>
        <w:t>increase in number of common share</w:t>
      </w:r>
      <w:r w:rsidR="00772AD2">
        <w:rPr>
          <w:rFonts w:ascii="Times New Roman" w:hAnsi="Times New Roman" w:cs="Times New Roman"/>
          <w:sz w:val="22"/>
          <w:szCs w:val="22"/>
        </w:rPr>
        <w:t>s</w:t>
      </w:r>
      <w:r w:rsidRPr="00C8418F">
        <w:rPr>
          <w:rFonts w:ascii="Times New Roman" w:hAnsi="Times New Roman" w:cs="Times New Roman"/>
          <w:sz w:val="22"/>
          <w:szCs w:val="22"/>
        </w:rPr>
        <w:t xml:space="preserve"> aris</w:t>
      </w:r>
      <w:r w:rsidR="00D42228">
        <w:rPr>
          <w:rFonts w:ascii="Times New Roman" w:hAnsi="Times New Roman" w:cs="Times New Roman"/>
          <w:sz w:val="22"/>
          <w:szCs w:val="22"/>
        </w:rPr>
        <w:t>en</w:t>
      </w:r>
      <w:r w:rsidRPr="00C8418F">
        <w:rPr>
          <w:rFonts w:ascii="Times New Roman" w:hAnsi="Times New Roman" w:cs="Times New Roman"/>
          <w:sz w:val="22"/>
          <w:szCs w:val="22"/>
        </w:rPr>
        <w:t xml:space="preserve"> from </w:t>
      </w:r>
      <w:r w:rsidR="00D42228">
        <w:rPr>
          <w:rFonts w:ascii="Times New Roman" w:hAnsi="Times New Roman" w:cs="Times New Roman"/>
          <w:sz w:val="22"/>
          <w:szCs w:val="22"/>
        </w:rPr>
        <w:t>issuance</w:t>
      </w:r>
      <w:r w:rsidRPr="00C8418F">
        <w:rPr>
          <w:rFonts w:ascii="Times New Roman" w:hAnsi="Times New Roman" w:cs="Times New Roman"/>
          <w:sz w:val="22"/>
          <w:szCs w:val="22"/>
        </w:rPr>
        <w:t xml:space="preserve"> of</w:t>
      </w:r>
      <w:r w:rsidR="00D42228">
        <w:rPr>
          <w:rFonts w:ascii="Times New Roman" w:hAnsi="Times New Roman" w:cs="Times New Roman"/>
          <w:sz w:val="22"/>
          <w:szCs w:val="22"/>
        </w:rPr>
        <w:t xml:space="preserve"> </w:t>
      </w:r>
      <w:r w:rsidRPr="00C8418F">
        <w:rPr>
          <w:rFonts w:ascii="Times New Roman" w:hAnsi="Times New Roman" w:cs="Times New Roman"/>
          <w:sz w:val="22"/>
          <w:szCs w:val="22"/>
        </w:rPr>
        <w:t>stock dividend</w:t>
      </w:r>
      <w:r w:rsidR="00540E28">
        <w:rPr>
          <w:rFonts w:ascii="Times New Roman" w:hAnsi="Times New Roman" w:cs="Times New Roman"/>
          <w:sz w:val="22"/>
          <w:szCs w:val="22"/>
        </w:rPr>
        <w:t>s</w:t>
      </w:r>
      <w:r w:rsidR="00772AD2">
        <w:rPr>
          <w:rFonts w:ascii="Times New Roman" w:hAnsi="Times New Roman" w:cs="Times New Roman"/>
          <w:sz w:val="22"/>
          <w:szCs w:val="22"/>
        </w:rPr>
        <w:t xml:space="preserve"> </w:t>
      </w:r>
      <w:r w:rsidRPr="00C8418F">
        <w:rPr>
          <w:rFonts w:ascii="Times New Roman" w:hAnsi="Times New Roman" w:cs="Times New Roman"/>
          <w:sz w:val="22"/>
          <w:szCs w:val="22"/>
        </w:rPr>
        <w:t>of 27,999,987 share</w:t>
      </w:r>
      <w:r w:rsidR="00772AD2">
        <w:rPr>
          <w:rFonts w:ascii="Times New Roman" w:hAnsi="Times New Roman" w:cs="Times New Roman"/>
          <w:sz w:val="22"/>
          <w:szCs w:val="22"/>
        </w:rPr>
        <w:t>s</w:t>
      </w:r>
      <w:r w:rsidRPr="00C8418F">
        <w:rPr>
          <w:rFonts w:ascii="Times New Roman" w:hAnsi="Times New Roman" w:cs="Times New Roman"/>
          <w:sz w:val="22"/>
          <w:szCs w:val="22"/>
        </w:rPr>
        <w:t xml:space="preserve"> on May 18, 2017. </w:t>
      </w:r>
      <w:r w:rsidR="00D42228">
        <w:rPr>
          <w:rFonts w:ascii="Times New Roman" w:hAnsi="Times New Roman" w:cs="Times New Roman"/>
          <w:sz w:val="22"/>
          <w:szCs w:val="22"/>
        </w:rPr>
        <w:t>Suc</w:t>
      </w:r>
      <w:r w:rsidR="00F92BC4">
        <w:rPr>
          <w:rFonts w:ascii="Times New Roman" w:hAnsi="Times New Roman" w:cs="Times New Roman"/>
          <w:sz w:val="22"/>
          <w:szCs w:val="22"/>
        </w:rPr>
        <w:t>h</w:t>
      </w:r>
      <w:r w:rsidR="00D42228">
        <w:rPr>
          <w:rFonts w:ascii="Times New Roman" w:hAnsi="Times New Roman" w:cs="Times New Roman"/>
          <w:sz w:val="22"/>
          <w:szCs w:val="22"/>
        </w:rPr>
        <w:t xml:space="preserve"> adjustment shall be made to the</w:t>
      </w:r>
      <w:r w:rsidRPr="00C8418F">
        <w:rPr>
          <w:rFonts w:ascii="Times New Roman" w:hAnsi="Times New Roman" w:cs="Times New Roman"/>
          <w:sz w:val="22"/>
          <w:szCs w:val="22"/>
        </w:rPr>
        <w:t xml:space="preserve"> number of shares of </w:t>
      </w:r>
      <w:r w:rsidR="00D42228">
        <w:rPr>
          <w:rFonts w:ascii="Times New Roman" w:hAnsi="Times New Roman" w:cs="Times New Roman"/>
          <w:sz w:val="22"/>
          <w:szCs w:val="22"/>
        </w:rPr>
        <w:t>current and every</w:t>
      </w:r>
      <w:r w:rsidRPr="00C8418F">
        <w:rPr>
          <w:rFonts w:ascii="Times New Roman" w:hAnsi="Times New Roman" w:cs="Times New Roman"/>
          <w:sz w:val="22"/>
          <w:szCs w:val="22"/>
        </w:rPr>
        <w:t xml:space="preserve"> prior period</w:t>
      </w:r>
      <w:r w:rsidR="00D42228">
        <w:rPr>
          <w:rFonts w:ascii="Times New Roman" w:hAnsi="Times New Roman" w:cs="Times New Roman"/>
          <w:sz w:val="22"/>
          <w:szCs w:val="22"/>
        </w:rPr>
        <w:t xml:space="preserve">, presented in the accompanying interim financial information, </w:t>
      </w:r>
      <w:r w:rsidRPr="00C8418F">
        <w:rPr>
          <w:rFonts w:ascii="Times New Roman" w:hAnsi="Times New Roman" w:cs="Times New Roman"/>
          <w:sz w:val="22"/>
          <w:szCs w:val="22"/>
        </w:rPr>
        <w:t>as if the stock dividend</w:t>
      </w:r>
      <w:r w:rsidR="00D42228">
        <w:rPr>
          <w:rFonts w:ascii="Times New Roman" w:hAnsi="Times New Roman" w:cs="Times New Roman"/>
          <w:sz w:val="22"/>
          <w:szCs w:val="22"/>
        </w:rPr>
        <w:t>s</w:t>
      </w:r>
      <w:r w:rsidRPr="00C8418F">
        <w:rPr>
          <w:rFonts w:ascii="Times New Roman" w:hAnsi="Times New Roman" w:cs="Times New Roman"/>
          <w:sz w:val="22"/>
          <w:szCs w:val="22"/>
        </w:rPr>
        <w:t xml:space="preserve"> had been issued at the beginning of the earliest period reported</w:t>
      </w:r>
      <w:r w:rsidR="00D42228">
        <w:rPr>
          <w:rFonts w:ascii="Times New Roman" w:hAnsi="Times New Roman" w:cs="Times New Roman"/>
          <w:sz w:val="22"/>
          <w:szCs w:val="22"/>
        </w:rPr>
        <w:t xml:space="preserve"> whereby the calculation is</w:t>
      </w:r>
      <w:r w:rsidRPr="00C8418F">
        <w:rPr>
          <w:rFonts w:ascii="Times New Roman" w:hAnsi="Times New Roman" w:cs="Times New Roman"/>
          <w:sz w:val="22"/>
          <w:szCs w:val="22"/>
        </w:rPr>
        <w:t xml:space="preserve"> as follows:</w:t>
      </w:r>
    </w:p>
    <w:p w:rsidR="00C8418F" w:rsidRPr="00C8418F" w:rsidRDefault="00C8418F" w:rsidP="00B4137B">
      <w:pPr>
        <w:pStyle w:val="BodyText2"/>
        <w:jc w:val="thaiDistribute"/>
        <w:rPr>
          <w:rFonts w:ascii="Angsana New" w:hAnsi="Angsana New"/>
          <w:b/>
          <w:bCs/>
          <w:sz w:val="18"/>
          <w:szCs w:val="18"/>
        </w:rPr>
      </w:pPr>
    </w:p>
    <w:tbl>
      <w:tblPr>
        <w:tblW w:w="9730" w:type="dxa"/>
        <w:tblInd w:w="18" w:type="dxa"/>
        <w:tblLayout w:type="fixed"/>
        <w:tblLook w:val="0000"/>
      </w:tblPr>
      <w:tblGrid>
        <w:gridCol w:w="4201"/>
        <w:gridCol w:w="1276"/>
        <w:gridCol w:w="284"/>
        <w:gridCol w:w="1134"/>
        <w:gridCol w:w="283"/>
        <w:gridCol w:w="1134"/>
        <w:gridCol w:w="284"/>
        <w:gridCol w:w="1134"/>
      </w:tblGrid>
      <w:tr w:rsidR="00B4137B" w:rsidRPr="00C8418F" w:rsidTr="006A1B4C">
        <w:trPr>
          <w:cantSplit/>
        </w:trPr>
        <w:tc>
          <w:tcPr>
            <w:tcW w:w="4201" w:type="dxa"/>
          </w:tcPr>
          <w:p w:rsidR="00B4137B" w:rsidRPr="00C8418F" w:rsidRDefault="00B4137B" w:rsidP="00C8418F">
            <w:pPr>
              <w:pStyle w:val="30"/>
              <w:tabs>
                <w:tab w:val="clear" w:pos="360"/>
                <w:tab w:val="clear" w:pos="720"/>
                <w:tab w:val="left" w:pos="0"/>
              </w:tabs>
              <w:spacing w:line="240" w:lineRule="atLeast"/>
              <w:ind w:right="-936"/>
              <w:rPr>
                <w:rFonts w:ascii="Times New Roman" w:hAnsi="Times New Roman" w:cs="Times New Roman"/>
                <w:cs/>
                <w:lang w:val="en-US"/>
              </w:rPr>
            </w:pPr>
          </w:p>
        </w:tc>
        <w:tc>
          <w:tcPr>
            <w:tcW w:w="5529" w:type="dxa"/>
            <w:gridSpan w:val="7"/>
            <w:tcBorders>
              <w:bottom w:val="single" w:sz="4" w:space="0" w:color="auto"/>
            </w:tcBorders>
          </w:tcPr>
          <w:p w:rsidR="00B4137B" w:rsidRPr="00C8418F" w:rsidRDefault="00C8418F" w:rsidP="00C8418F">
            <w:pPr>
              <w:pStyle w:val="a2"/>
              <w:tabs>
                <w:tab w:val="left" w:pos="0"/>
              </w:tabs>
              <w:spacing w:line="240" w:lineRule="atLeast"/>
              <w:ind w:right="-108"/>
              <w:jc w:val="center"/>
              <w:rPr>
                <w:rFonts w:ascii="Times New Roman" w:hAnsi="Times New Roman" w:cs="Times New Roman"/>
                <w:cs/>
                <w:lang w:val="en-US"/>
              </w:rPr>
            </w:pPr>
            <w:r w:rsidRPr="00C8418F">
              <w:rPr>
                <w:rFonts w:ascii="Times New Roman" w:hAnsi="Times New Roman" w:cs="Times New Roman"/>
                <w:lang w:val="en-US"/>
              </w:rPr>
              <w:t>In Thousand Baht</w:t>
            </w:r>
            <w:r w:rsidR="00772AD2">
              <w:rPr>
                <w:rFonts w:ascii="Times New Roman" w:hAnsi="Times New Roman" w:cstheme="minorBidi" w:hint="cs"/>
                <w:cs/>
                <w:lang w:val="en-US"/>
              </w:rPr>
              <w:t xml:space="preserve"> </w:t>
            </w:r>
            <w:r w:rsidR="00B4137B" w:rsidRPr="00C8418F">
              <w:rPr>
                <w:rFonts w:ascii="Times New Roman" w:hAnsi="Times New Roman" w:cs="Times New Roman"/>
                <w:cs/>
                <w:lang w:val="en-US"/>
              </w:rPr>
              <w:t>/</w:t>
            </w:r>
            <w:r w:rsidRPr="00C8418F">
              <w:rPr>
                <w:rFonts w:ascii="Times New Roman" w:hAnsi="Times New Roman" w:cs="Times New Roman"/>
                <w:lang w:val="en-US"/>
              </w:rPr>
              <w:t xml:space="preserve"> In Thousand Shares</w:t>
            </w:r>
          </w:p>
        </w:tc>
      </w:tr>
      <w:tr w:rsidR="00C8418F" w:rsidRPr="00C8418F" w:rsidTr="006A1B4C">
        <w:trPr>
          <w:cantSplit/>
        </w:trPr>
        <w:tc>
          <w:tcPr>
            <w:tcW w:w="4201" w:type="dxa"/>
          </w:tcPr>
          <w:p w:rsidR="00C8418F" w:rsidRPr="00C8418F" w:rsidRDefault="00C8418F" w:rsidP="00C8418F">
            <w:pPr>
              <w:pStyle w:val="30"/>
              <w:tabs>
                <w:tab w:val="clear" w:pos="360"/>
                <w:tab w:val="clear" w:pos="720"/>
                <w:tab w:val="left" w:pos="0"/>
              </w:tabs>
              <w:spacing w:line="240" w:lineRule="atLeast"/>
              <w:ind w:right="-936"/>
              <w:rPr>
                <w:rFonts w:ascii="Times New Roman" w:hAnsi="Times New Roman" w:cs="Times New Roman"/>
                <w:cs/>
                <w:lang w:val="en-US"/>
              </w:rPr>
            </w:pPr>
          </w:p>
        </w:tc>
        <w:tc>
          <w:tcPr>
            <w:tcW w:w="2694" w:type="dxa"/>
            <w:gridSpan w:val="3"/>
            <w:tcBorders>
              <w:top w:val="single" w:sz="4" w:space="0" w:color="auto"/>
              <w:bottom w:val="single" w:sz="4" w:space="0" w:color="auto"/>
            </w:tcBorders>
          </w:tcPr>
          <w:p w:rsidR="00C8418F" w:rsidRPr="00772AD2" w:rsidRDefault="00C8418F" w:rsidP="00D42228">
            <w:pPr>
              <w:pStyle w:val="30"/>
              <w:tabs>
                <w:tab w:val="clear" w:pos="360"/>
                <w:tab w:val="clear" w:pos="720"/>
                <w:tab w:val="left" w:pos="0"/>
              </w:tabs>
              <w:spacing w:line="240" w:lineRule="atLeast"/>
              <w:ind w:right="-107"/>
              <w:jc w:val="center"/>
              <w:rPr>
                <w:rFonts w:ascii="Times New Roman" w:hAnsi="Times New Roman" w:cstheme="minorBidi"/>
                <w:lang w:val="en-US"/>
              </w:rPr>
            </w:pPr>
            <w:r w:rsidRPr="00C8418F">
              <w:rPr>
                <w:rFonts w:ascii="Times New Roman" w:hAnsi="Times New Roman" w:cs="Times New Roman"/>
                <w:lang w:val="en-US"/>
              </w:rPr>
              <w:t xml:space="preserve">For the </w:t>
            </w:r>
            <w:r w:rsidR="00D42228">
              <w:rPr>
                <w:rFonts w:ascii="Times New Roman" w:hAnsi="Times New Roman" w:cs="Times New Roman"/>
                <w:lang w:val="en-US"/>
              </w:rPr>
              <w:t>T</w:t>
            </w:r>
            <w:r w:rsidRPr="00C8418F">
              <w:rPr>
                <w:rFonts w:ascii="Times New Roman" w:hAnsi="Times New Roman" w:cs="Times New Roman"/>
                <w:lang w:val="en-US"/>
              </w:rPr>
              <w:t>hree-</w:t>
            </w:r>
            <w:r w:rsidR="00D42228">
              <w:rPr>
                <w:rFonts w:ascii="Times New Roman" w:hAnsi="Times New Roman" w:cs="Times New Roman"/>
                <w:lang w:val="en-US"/>
              </w:rPr>
              <w:t>M</w:t>
            </w:r>
            <w:r w:rsidRPr="00C8418F">
              <w:rPr>
                <w:rFonts w:ascii="Times New Roman" w:hAnsi="Times New Roman" w:cs="Times New Roman"/>
                <w:lang w:val="en-US"/>
              </w:rPr>
              <w:t xml:space="preserve">onth </w:t>
            </w:r>
            <w:r w:rsidR="00D42228">
              <w:rPr>
                <w:rFonts w:ascii="Times New Roman" w:hAnsi="Times New Roman" w:cs="Times New Roman"/>
                <w:lang w:val="en-US"/>
              </w:rPr>
              <w:t>P</w:t>
            </w:r>
            <w:r w:rsidRPr="00C8418F">
              <w:rPr>
                <w:rFonts w:ascii="Times New Roman" w:hAnsi="Times New Roman" w:cs="Times New Roman"/>
                <w:lang w:val="en-US"/>
              </w:rPr>
              <w:t>eriod</w:t>
            </w:r>
            <w:r w:rsidR="00772AD2">
              <w:rPr>
                <w:rFonts w:ascii="Times New Roman" w:hAnsi="Times New Roman" w:cstheme="minorBidi"/>
                <w:lang w:val="en-US"/>
              </w:rPr>
              <w:t>s</w:t>
            </w:r>
          </w:p>
        </w:tc>
        <w:tc>
          <w:tcPr>
            <w:tcW w:w="283" w:type="dxa"/>
          </w:tcPr>
          <w:p w:rsidR="00C8418F" w:rsidRPr="00C8418F" w:rsidRDefault="00C8418F" w:rsidP="00C8418F">
            <w:pPr>
              <w:pStyle w:val="30"/>
              <w:tabs>
                <w:tab w:val="clear" w:pos="360"/>
                <w:tab w:val="clear" w:pos="720"/>
                <w:tab w:val="left" w:pos="0"/>
              </w:tabs>
              <w:spacing w:line="240" w:lineRule="atLeast"/>
              <w:rPr>
                <w:rFonts w:ascii="Times New Roman" w:hAnsi="Times New Roman" w:cs="Times New Roman"/>
                <w:cs/>
                <w:lang w:val="en-US"/>
              </w:rPr>
            </w:pPr>
          </w:p>
        </w:tc>
        <w:tc>
          <w:tcPr>
            <w:tcW w:w="2552" w:type="dxa"/>
            <w:gridSpan w:val="3"/>
            <w:tcBorders>
              <w:top w:val="single" w:sz="4" w:space="0" w:color="auto"/>
              <w:bottom w:val="single" w:sz="4" w:space="0" w:color="auto"/>
            </w:tcBorders>
          </w:tcPr>
          <w:p w:rsidR="00C8418F" w:rsidRPr="00772AD2" w:rsidRDefault="00C8418F" w:rsidP="00D42228">
            <w:pPr>
              <w:pStyle w:val="30"/>
              <w:tabs>
                <w:tab w:val="clear" w:pos="360"/>
                <w:tab w:val="clear" w:pos="720"/>
                <w:tab w:val="left" w:pos="0"/>
              </w:tabs>
              <w:spacing w:line="240" w:lineRule="atLeast"/>
              <w:ind w:right="-18"/>
              <w:jc w:val="center"/>
              <w:rPr>
                <w:rFonts w:ascii="Times New Roman" w:hAnsi="Times New Roman" w:cstheme="minorBidi"/>
                <w:lang w:val="en-US"/>
              </w:rPr>
            </w:pPr>
            <w:r w:rsidRPr="00C8418F">
              <w:rPr>
                <w:rFonts w:ascii="Times New Roman" w:hAnsi="Times New Roman" w:cs="Times New Roman"/>
                <w:lang w:val="en-US"/>
              </w:rPr>
              <w:t xml:space="preserve">For the </w:t>
            </w:r>
            <w:r w:rsidR="00D42228">
              <w:rPr>
                <w:rFonts w:ascii="Times New Roman" w:hAnsi="Times New Roman" w:cs="Times New Roman"/>
                <w:lang w:val="en-US"/>
              </w:rPr>
              <w:t>S</w:t>
            </w:r>
            <w:r w:rsidRPr="00C8418F">
              <w:rPr>
                <w:rFonts w:ascii="Times New Roman" w:hAnsi="Times New Roman" w:cs="Times New Roman"/>
                <w:lang w:val="en-US"/>
              </w:rPr>
              <w:t>ix-</w:t>
            </w:r>
            <w:r w:rsidR="00D42228">
              <w:rPr>
                <w:rFonts w:ascii="Times New Roman" w:hAnsi="Times New Roman" w:cs="Times New Roman"/>
                <w:lang w:val="en-US"/>
              </w:rPr>
              <w:t>M</w:t>
            </w:r>
            <w:r w:rsidRPr="00C8418F">
              <w:rPr>
                <w:rFonts w:ascii="Times New Roman" w:hAnsi="Times New Roman" w:cs="Times New Roman"/>
                <w:lang w:val="en-US"/>
              </w:rPr>
              <w:t xml:space="preserve">onth </w:t>
            </w:r>
            <w:r w:rsidR="00D42228">
              <w:rPr>
                <w:rFonts w:ascii="Times New Roman" w:hAnsi="Times New Roman" w:cs="Times New Roman"/>
                <w:lang w:val="en-US"/>
              </w:rPr>
              <w:t>P</w:t>
            </w:r>
            <w:r w:rsidRPr="00C8418F">
              <w:rPr>
                <w:rFonts w:ascii="Times New Roman" w:hAnsi="Times New Roman" w:cs="Times New Roman"/>
                <w:lang w:val="en-US"/>
              </w:rPr>
              <w:t>eriod</w:t>
            </w:r>
            <w:r w:rsidR="00772AD2">
              <w:rPr>
                <w:rFonts w:ascii="Times New Roman" w:hAnsi="Times New Roman" w:cstheme="minorBidi"/>
                <w:lang w:val="en-US"/>
              </w:rPr>
              <w:t>s</w:t>
            </w:r>
          </w:p>
        </w:tc>
      </w:tr>
      <w:tr w:rsidR="00C8418F" w:rsidRPr="00C8418F" w:rsidTr="006A1B4C">
        <w:trPr>
          <w:cantSplit/>
        </w:trPr>
        <w:tc>
          <w:tcPr>
            <w:tcW w:w="4201" w:type="dxa"/>
          </w:tcPr>
          <w:p w:rsidR="00C8418F" w:rsidRPr="00C8418F" w:rsidRDefault="00C8418F" w:rsidP="00C8418F">
            <w:pPr>
              <w:pStyle w:val="30"/>
              <w:tabs>
                <w:tab w:val="clear" w:pos="360"/>
                <w:tab w:val="clear" w:pos="720"/>
                <w:tab w:val="left" w:pos="0"/>
              </w:tabs>
              <w:spacing w:line="240" w:lineRule="atLeast"/>
              <w:ind w:right="-936"/>
              <w:rPr>
                <w:rFonts w:ascii="Times New Roman" w:hAnsi="Times New Roman" w:cs="Times New Roman"/>
                <w:cs/>
                <w:lang w:val="en-US"/>
              </w:rPr>
            </w:pPr>
          </w:p>
        </w:tc>
        <w:tc>
          <w:tcPr>
            <w:tcW w:w="1276" w:type="dxa"/>
            <w:tcBorders>
              <w:bottom w:val="single" w:sz="4" w:space="0" w:color="auto"/>
            </w:tcBorders>
          </w:tcPr>
          <w:p w:rsidR="00C8418F" w:rsidRP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2017</w:t>
            </w:r>
          </w:p>
        </w:tc>
        <w:tc>
          <w:tcPr>
            <w:tcW w:w="284" w:type="dxa"/>
          </w:tcPr>
          <w:p w:rsidR="00C8418F" w:rsidRP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34" w:type="dxa"/>
            <w:tcBorders>
              <w:bottom w:val="single" w:sz="4" w:space="0" w:color="auto"/>
            </w:tcBorders>
          </w:tcPr>
          <w:p w:rsidR="00C8418F" w:rsidRP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2016</w:t>
            </w:r>
          </w:p>
        </w:tc>
        <w:tc>
          <w:tcPr>
            <w:tcW w:w="283" w:type="dxa"/>
          </w:tcPr>
          <w:p w:rsidR="00C8418F" w:rsidRPr="00C8418F" w:rsidRDefault="00C8418F" w:rsidP="00C8418F">
            <w:pPr>
              <w:pStyle w:val="30"/>
              <w:tabs>
                <w:tab w:val="clear" w:pos="360"/>
                <w:tab w:val="clear" w:pos="720"/>
                <w:tab w:val="left" w:pos="0"/>
              </w:tabs>
              <w:spacing w:line="240" w:lineRule="atLeast"/>
              <w:rPr>
                <w:rFonts w:ascii="Times New Roman" w:hAnsi="Times New Roman" w:cs="Times New Roman"/>
                <w:cs/>
                <w:lang w:val="en-US"/>
              </w:rPr>
            </w:pPr>
          </w:p>
        </w:tc>
        <w:tc>
          <w:tcPr>
            <w:tcW w:w="1134" w:type="dxa"/>
            <w:tcBorders>
              <w:bottom w:val="single" w:sz="4" w:space="0" w:color="auto"/>
            </w:tcBorders>
          </w:tcPr>
          <w:p w:rsidR="00C8418F" w:rsidRP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2017</w:t>
            </w:r>
          </w:p>
        </w:tc>
        <w:tc>
          <w:tcPr>
            <w:tcW w:w="284" w:type="dxa"/>
          </w:tcPr>
          <w:p w:rsidR="00C8418F" w:rsidRP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34" w:type="dxa"/>
            <w:tcBorders>
              <w:bottom w:val="single" w:sz="4" w:space="0" w:color="auto"/>
            </w:tcBorders>
          </w:tcPr>
          <w:p w:rsidR="00C8418F" w:rsidRP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2016</w:t>
            </w:r>
          </w:p>
        </w:tc>
      </w:tr>
      <w:tr w:rsidR="00B4137B" w:rsidRPr="00C8418F" w:rsidTr="006A1B4C">
        <w:trPr>
          <w:cantSplit/>
        </w:trPr>
        <w:tc>
          <w:tcPr>
            <w:tcW w:w="4201" w:type="dxa"/>
          </w:tcPr>
          <w:p w:rsidR="00B4137B" w:rsidRP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C8418F">
              <w:rPr>
                <w:rFonts w:ascii="Times New Roman" w:hAnsi="Times New Roman" w:cs="Times New Roman"/>
                <w:sz w:val="22"/>
                <w:szCs w:val="22"/>
              </w:rPr>
              <w:t>Profit for the period</w:t>
            </w:r>
          </w:p>
        </w:tc>
        <w:tc>
          <w:tcPr>
            <w:tcW w:w="1276" w:type="dxa"/>
            <w:tcBorders>
              <w:bottom w:val="double" w:sz="4" w:space="0" w:color="auto"/>
            </w:tcBorders>
          </w:tcPr>
          <w:p w:rsidR="00B4137B" w:rsidRPr="00C8418F" w:rsidRDefault="008E27E3" w:rsidP="00C8418F">
            <w:pPr>
              <w:pStyle w:val="acctfourfigures"/>
              <w:tabs>
                <w:tab w:val="clear" w:pos="765"/>
              </w:tabs>
              <w:spacing w:line="240" w:lineRule="atLeast"/>
              <w:ind w:left="-97" w:right="54"/>
              <w:jc w:val="right"/>
              <w:rPr>
                <w:szCs w:val="22"/>
                <w:lang w:val="en-US" w:bidi="th-TH"/>
              </w:rPr>
            </w:pPr>
            <w:r>
              <w:rPr>
                <w:szCs w:val="22"/>
                <w:lang w:val="en-US" w:bidi="th-TH"/>
              </w:rPr>
              <w:t>9,105</w:t>
            </w:r>
          </w:p>
        </w:tc>
        <w:tc>
          <w:tcPr>
            <w:tcW w:w="284"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double" w:sz="4" w:space="0" w:color="auto"/>
            </w:tcBorders>
          </w:tcPr>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szCs w:val="22"/>
                <w:lang w:val="en-US" w:bidi="th-TH"/>
              </w:rPr>
              <w:t>5,120</w:t>
            </w:r>
          </w:p>
        </w:tc>
        <w:tc>
          <w:tcPr>
            <w:tcW w:w="283"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double" w:sz="4" w:space="0" w:color="auto"/>
            </w:tcBorders>
          </w:tcPr>
          <w:p w:rsidR="00B4137B" w:rsidRPr="00C8418F" w:rsidRDefault="008E27E3" w:rsidP="00C8418F">
            <w:pPr>
              <w:pStyle w:val="acctfourfigures"/>
              <w:tabs>
                <w:tab w:val="clear" w:pos="765"/>
              </w:tabs>
              <w:spacing w:line="240" w:lineRule="atLeast"/>
              <w:ind w:left="-97" w:right="54"/>
              <w:jc w:val="right"/>
              <w:rPr>
                <w:szCs w:val="22"/>
                <w:lang w:val="en-US" w:bidi="th-TH"/>
              </w:rPr>
            </w:pPr>
            <w:r>
              <w:rPr>
                <w:szCs w:val="22"/>
                <w:lang w:val="en-US" w:bidi="th-TH"/>
              </w:rPr>
              <w:t>17,003</w:t>
            </w:r>
          </w:p>
        </w:tc>
        <w:tc>
          <w:tcPr>
            <w:tcW w:w="284"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double" w:sz="4" w:space="0" w:color="auto"/>
            </w:tcBorders>
          </w:tcPr>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szCs w:val="22"/>
                <w:lang w:val="en-US" w:bidi="th-TH"/>
              </w:rPr>
              <w:t>12,704</w:t>
            </w:r>
          </w:p>
        </w:tc>
      </w:tr>
      <w:tr w:rsidR="00B4137B" w:rsidRPr="00C8418F" w:rsidTr="006A1B4C">
        <w:trPr>
          <w:cantSplit/>
        </w:trPr>
        <w:tc>
          <w:tcPr>
            <w:tcW w:w="4201" w:type="dxa"/>
          </w:tcPr>
          <w:p w:rsidR="00B4137B" w:rsidRPr="00C8418F" w:rsidRDefault="00B4137B"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76" w:type="dxa"/>
            <w:tcBorders>
              <w:top w:val="double" w:sz="4" w:space="0" w:color="auto"/>
            </w:tcBorders>
          </w:tcPr>
          <w:p w:rsidR="00B4137B" w:rsidRPr="00C8418F" w:rsidRDefault="00B4137B" w:rsidP="00C8418F">
            <w:pPr>
              <w:pStyle w:val="acctfourfigures"/>
              <w:tabs>
                <w:tab w:val="clear" w:pos="765"/>
              </w:tabs>
              <w:spacing w:line="240" w:lineRule="atLeast"/>
              <w:ind w:left="-97" w:right="54"/>
              <w:jc w:val="right"/>
              <w:rPr>
                <w:szCs w:val="22"/>
                <w:lang w:val="en-US" w:bidi="th-TH"/>
              </w:rPr>
            </w:pPr>
          </w:p>
        </w:tc>
        <w:tc>
          <w:tcPr>
            <w:tcW w:w="284"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B4137B" w:rsidRPr="00C8418F" w:rsidRDefault="00B4137B" w:rsidP="00C8418F">
            <w:pPr>
              <w:pStyle w:val="acctfourfigures"/>
              <w:tabs>
                <w:tab w:val="clear" w:pos="765"/>
              </w:tabs>
              <w:spacing w:line="240" w:lineRule="atLeast"/>
              <w:ind w:left="-97" w:right="54"/>
              <w:jc w:val="right"/>
              <w:rPr>
                <w:szCs w:val="22"/>
                <w:lang w:val="en-US" w:bidi="th-TH"/>
              </w:rPr>
            </w:pPr>
          </w:p>
        </w:tc>
        <w:tc>
          <w:tcPr>
            <w:tcW w:w="283"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B4137B" w:rsidRPr="00C8418F" w:rsidRDefault="00B4137B" w:rsidP="00C8418F">
            <w:pPr>
              <w:pStyle w:val="acctfourfigures"/>
              <w:tabs>
                <w:tab w:val="clear" w:pos="765"/>
              </w:tabs>
              <w:spacing w:line="240" w:lineRule="atLeast"/>
              <w:ind w:left="-97" w:right="54"/>
              <w:jc w:val="right"/>
              <w:rPr>
                <w:szCs w:val="22"/>
                <w:cs/>
                <w:lang w:val="en-US" w:bidi="th-TH"/>
              </w:rPr>
            </w:pPr>
          </w:p>
        </w:tc>
        <w:tc>
          <w:tcPr>
            <w:tcW w:w="284"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B4137B" w:rsidRPr="00C8418F" w:rsidRDefault="00B4137B" w:rsidP="00C8418F">
            <w:pPr>
              <w:pStyle w:val="acctfourfigures"/>
              <w:tabs>
                <w:tab w:val="clear" w:pos="765"/>
              </w:tabs>
              <w:spacing w:line="240" w:lineRule="atLeast"/>
              <w:ind w:left="-97" w:right="54"/>
              <w:jc w:val="right"/>
              <w:rPr>
                <w:szCs w:val="22"/>
                <w:cs/>
                <w:lang w:val="en-US" w:bidi="th-TH"/>
              </w:rPr>
            </w:pPr>
          </w:p>
        </w:tc>
      </w:tr>
      <w:tr w:rsidR="00B4137B" w:rsidRPr="00C8418F" w:rsidTr="006A1B4C">
        <w:trPr>
          <w:cantSplit/>
        </w:trPr>
        <w:tc>
          <w:tcPr>
            <w:tcW w:w="4201" w:type="dxa"/>
          </w:tcPr>
          <w:p w:rsidR="00D42228"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8418F">
              <w:rPr>
                <w:rFonts w:ascii="Times New Roman" w:hAnsi="Times New Roman" w:cs="Times New Roman"/>
                <w:sz w:val="22"/>
                <w:szCs w:val="22"/>
              </w:rPr>
              <w:t xml:space="preserve">Number of common shares </w:t>
            </w:r>
            <w:r w:rsidR="00D42228">
              <w:rPr>
                <w:rFonts w:ascii="Times New Roman" w:hAnsi="Times New Roman" w:cs="Times New Roman"/>
                <w:sz w:val="22"/>
                <w:szCs w:val="22"/>
              </w:rPr>
              <w:t>outstanding</w:t>
            </w:r>
          </w:p>
          <w:p w:rsidR="00B4137B" w:rsidRP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C8418F">
              <w:rPr>
                <w:rFonts w:ascii="Times New Roman" w:hAnsi="Times New Roman" w:cs="Times New Roman"/>
                <w:sz w:val="22"/>
                <w:szCs w:val="22"/>
              </w:rPr>
              <w:t>at January 1</w:t>
            </w:r>
          </w:p>
        </w:tc>
        <w:tc>
          <w:tcPr>
            <w:tcW w:w="1276" w:type="dxa"/>
          </w:tcPr>
          <w:p w:rsidR="00F8772C" w:rsidRDefault="00F8772C" w:rsidP="00C8418F">
            <w:pPr>
              <w:pStyle w:val="acctfourfigures"/>
              <w:tabs>
                <w:tab w:val="clear" w:pos="765"/>
              </w:tabs>
              <w:spacing w:line="240" w:lineRule="atLeast"/>
              <w:ind w:left="-97" w:right="54"/>
              <w:jc w:val="right"/>
              <w:rPr>
                <w:rFonts w:cstheme="minorBidi"/>
                <w:szCs w:val="22"/>
                <w:lang w:val="en-US" w:bidi="th-TH"/>
              </w:rPr>
            </w:pPr>
          </w:p>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rFonts w:hint="cs"/>
                <w:szCs w:val="22"/>
                <w:cs/>
                <w:lang w:val="en-US" w:bidi="th-TH"/>
              </w:rPr>
              <w:t>280</w:t>
            </w:r>
            <w:r w:rsidRPr="00C8418F">
              <w:rPr>
                <w:szCs w:val="22"/>
                <w:lang w:val="en-US" w:bidi="th-TH"/>
              </w:rPr>
              <w:t>,000</w:t>
            </w:r>
          </w:p>
        </w:tc>
        <w:tc>
          <w:tcPr>
            <w:tcW w:w="284"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Pr>
          <w:p w:rsidR="00F8772C" w:rsidRDefault="00F8772C" w:rsidP="00C8418F">
            <w:pPr>
              <w:pStyle w:val="acctfourfigures"/>
              <w:tabs>
                <w:tab w:val="clear" w:pos="765"/>
              </w:tabs>
              <w:spacing w:line="240" w:lineRule="atLeast"/>
              <w:ind w:left="-97" w:right="54"/>
              <w:jc w:val="right"/>
              <w:rPr>
                <w:szCs w:val="22"/>
                <w:lang w:val="en-US" w:bidi="th-TH"/>
              </w:rPr>
            </w:pPr>
          </w:p>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szCs w:val="22"/>
                <w:lang w:val="en-US" w:bidi="th-TH"/>
              </w:rPr>
              <w:t>46,000</w:t>
            </w:r>
          </w:p>
        </w:tc>
        <w:tc>
          <w:tcPr>
            <w:tcW w:w="283"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Pr>
          <w:p w:rsidR="00F8772C" w:rsidRDefault="00F8772C" w:rsidP="00C8418F">
            <w:pPr>
              <w:pStyle w:val="acctfourfigures"/>
              <w:tabs>
                <w:tab w:val="clear" w:pos="765"/>
              </w:tabs>
              <w:spacing w:line="240" w:lineRule="atLeast"/>
              <w:ind w:left="-97" w:right="54"/>
              <w:jc w:val="right"/>
              <w:rPr>
                <w:rFonts w:cstheme="minorBidi"/>
                <w:szCs w:val="22"/>
                <w:lang w:val="en-US" w:bidi="th-TH"/>
              </w:rPr>
            </w:pPr>
          </w:p>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rFonts w:hint="cs"/>
                <w:szCs w:val="22"/>
                <w:cs/>
                <w:lang w:val="en-US" w:bidi="th-TH"/>
              </w:rPr>
              <w:t>280</w:t>
            </w:r>
            <w:r w:rsidRPr="00C8418F">
              <w:rPr>
                <w:szCs w:val="22"/>
                <w:lang w:val="en-US" w:bidi="th-TH"/>
              </w:rPr>
              <w:t>,000</w:t>
            </w:r>
          </w:p>
        </w:tc>
        <w:tc>
          <w:tcPr>
            <w:tcW w:w="284"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Pr>
          <w:p w:rsidR="00F8772C" w:rsidRDefault="00F8772C" w:rsidP="00C8418F">
            <w:pPr>
              <w:pStyle w:val="acctfourfigures"/>
              <w:tabs>
                <w:tab w:val="clear" w:pos="765"/>
              </w:tabs>
              <w:spacing w:line="240" w:lineRule="atLeast"/>
              <w:ind w:left="-97" w:right="54"/>
              <w:jc w:val="right"/>
              <w:rPr>
                <w:szCs w:val="22"/>
                <w:lang w:val="en-US" w:bidi="th-TH"/>
              </w:rPr>
            </w:pPr>
          </w:p>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szCs w:val="22"/>
                <w:lang w:val="en-US" w:bidi="th-TH"/>
              </w:rPr>
              <w:t>46,000</w:t>
            </w:r>
          </w:p>
        </w:tc>
      </w:tr>
      <w:tr w:rsidR="00B4137B" w:rsidRPr="00C8418F" w:rsidTr="006A1B4C">
        <w:trPr>
          <w:cantSplit/>
        </w:trPr>
        <w:tc>
          <w:tcPr>
            <w:tcW w:w="4201" w:type="dxa"/>
          </w:tcPr>
          <w:p w:rsidR="0028161A"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8418F">
              <w:rPr>
                <w:rFonts w:ascii="Times New Roman" w:hAnsi="Times New Roman" w:cs="Times New Roman"/>
                <w:sz w:val="22"/>
                <w:szCs w:val="22"/>
              </w:rPr>
              <w:t>I</w:t>
            </w:r>
            <w:r w:rsidR="00D42228">
              <w:rPr>
                <w:rFonts w:ascii="Times New Roman" w:hAnsi="Times New Roman" w:cs="Times New Roman"/>
                <w:sz w:val="22"/>
                <w:szCs w:val="22"/>
              </w:rPr>
              <w:t xml:space="preserve">ssuance of shares from increase </w:t>
            </w:r>
          </w:p>
          <w:p w:rsidR="00B4137B" w:rsidRPr="00C8418F" w:rsidRDefault="00D42228"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Pr>
                <w:rFonts w:ascii="Times New Roman" w:hAnsi="Times New Roman" w:cs="Times New Roman"/>
                <w:sz w:val="22"/>
                <w:szCs w:val="22"/>
              </w:rPr>
              <w:t>in share</w:t>
            </w:r>
            <w:r w:rsidR="00C8418F" w:rsidRPr="00C8418F">
              <w:rPr>
                <w:rFonts w:ascii="Times New Roman" w:hAnsi="Times New Roman" w:cs="Times New Roman"/>
                <w:sz w:val="22"/>
                <w:szCs w:val="22"/>
              </w:rPr>
              <w:t xml:space="preserve"> capital</w:t>
            </w:r>
          </w:p>
        </w:tc>
        <w:tc>
          <w:tcPr>
            <w:tcW w:w="1276" w:type="dxa"/>
          </w:tcPr>
          <w:p w:rsidR="00F8772C" w:rsidRDefault="00C8418F" w:rsidP="00C8418F">
            <w:pPr>
              <w:pStyle w:val="acctfourfigures"/>
              <w:tabs>
                <w:tab w:val="clear" w:pos="765"/>
              </w:tabs>
              <w:spacing w:line="240" w:lineRule="atLeast"/>
              <w:ind w:left="-97" w:right="54"/>
              <w:jc w:val="center"/>
              <w:rPr>
                <w:rFonts w:cstheme="minorBidi"/>
                <w:szCs w:val="22"/>
                <w:lang w:val="en-US" w:bidi="th-TH"/>
              </w:rPr>
            </w:pPr>
            <w:r w:rsidRPr="00C8418F">
              <w:rPr>
                <w:rFonts w:hint="cs"/>
                <w:szCs w:val="22"/>
                <w:cs/>
                <w:lang w:val="en-US" w:bidi="th-TH"/>
              </w:rPr>
              <w:t xml:space="preserve">   </w:t>
            </w:r>
          </w:p>
          <w:p w:rsidR="00B4137B" w:rsidRPr="00C8418F" w:rsidRDefault="00C8418F" w:rsidP="00C8418F">
            <w:pPr>
              <w:pStyle w:val="acctfourfigures"/>
              <w:tabs>
                <w:tab w:val="clear" w:pos="765"/>
              </w:tabs>
              <w:spacing w:line="240" w:lineRule="atLeast"/>
              <w:ind w:left="-97" w:right="54"/>
              <w:jc w:val="center"/>
              <w:rPr>
                <w:szCs w:val="22"/>
                <w:lang w:val="en-US" w:bidi="th-TH"/>
              </w:rPr>
            </w:pPr>
            <w:r w:rsidRPr="00C8418F">
              <w:rPr>
                <w:rFonts w:hint="cs"/>
                <w:szCs w:val="22"/>
                <w:cs/>
                <w:lang w:val="en-US" w:bidi="th-TH"/>
              </w:rPr>
              <w:t xml:space="preserve">  </w:t>
            </w:r>
            <w:r w:rsidR="00B4137B" w:rsidRPr="00C8418F">
              <w:rPr>
                <w:rFonts w:hint="cs"/>
                <w:szCs w:val="22"/>
                <w:cs/>
                <w:lang w:val="en-US" w:bidi="th-TH"/>
              </w:rPr>
              <w:t>-</w:t>
            </w:r>
          </w:p>
        </w:tc>
        <w:tc>
          <w:tcPr>
            <w:tcW w:w="284"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Pr>
          <w:p w:rsidR="00F8772C" w:rsidRDefault="00F8772C" w:rsidP="00C8418F">
            <w:pPr>
              <w:pStyle w:val="acctfourfigures"/>
              <w:tabs>
                <w:tab w:val="clear" w:pos="765"/>
              </w:tabs>
              <w:spacing w:line="240" w:lineRule="atLeast"/>
              <w:ind w:left="-97" w:right="54"/>
              <w:jc w:val="right"/>
              <w:rPr>
                <w:rFonts w:cstheme="minorBidi"/>
                <w:szCs w:val="22"/>
                <w:lang w:val="en-US" w:bidi="th-TH"/>
              </w:rPr>
            </w:pPr>
          </w:p>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rFonts w:hint="cs"/>
                <w:szCs w:val="22"/>
                <w:cs/>
                <w:lang w:val="en-US" w:bidi="th-TH"/>
              </w:rPr>
              <w:t>154</w:t>
            </w:r>
            <w:r w:rsidRPr="00C8418F">
              <w:rPr>
                <w:szCs w:val="22"/>
                <w:lang w:val="en-US" w:bidi="th-TH"/>
              </w:rPr>
              <w:t>,000</w:t>
            </w:r>
          </w:p>
        </w:tc>
        <w:tc>
          <w:tcPr>
            <w:tcW w:w="283"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Pr>
          <w:p w:rsidR="00F8772C" w:rsidRDefault="00C8418F" w:rsidP="00C8418F">
            <w:pPr>
              <w:pStyle w:val="acctfourfigures"/>
              <w:tabs>
                <w:tab w:val="clear" w:pos="765"/>
              </w:tabs>
              <w:spacing w:line="240" w:lineRule="atLeast"/>
              <w:ind w:left="-97" w:right="54"/>
              <w:jc w:val="center"/>
              <w:rPr>
                <w:rFonts w:cstheme="minorBidi"/>
                <w:szCs w:val="22"/>
                <w:lang w:val="en-US" w:bidi="th-TH"/>
              </w:rPr>
            </w:pPr>
            <w:r w:rsidRPr="00C8418F">
              <w:rPr>
                <w:rFonts w:hint="cs"/>
                <w:szCs w:val="22"/>
                <w:cs/>
                <w:lang w:val="en-US" w:bidi="th-TH"/>
              </w:rPr>
              <w:t xml:space="preserve">    </w:t>
            </w:r>
          </w:p>
          <w:p w:rsidR="00B4137B" w:rsidRPr="00C8418F" w:rsidRDefault="00C8418F" w:rsidP="00C8418F">
            <w:pPr>
              <w:pStyle w:val="acctfourfigures"/>
              <w:tabs>
                <w:tab w:val="clear" w:pos="765"/>
              </w:tabs>
              <w:spacing w:line="240" w:lineRule="atLeast"/>
              <w:ind w:left="-97" w:right="54"/>
              <w:jc w:val="center"/>
              <w:rPr>
                <w:szCs w:val="22"/>
                <w:lang w:val="en-US" w:bidi="th-TH"/>
              </w:rPr>
            </w:pPr>
            <w:r w:rsidRPr="00C8418F">
              <w:rPr>
                <w:rFonts w:hint="cs"/>
                <w:szCs w:val="22"/>
                <w:cs/>
                <w:lang w:val="en-US" w:bidi="th-TH"/>
              </w:rPr>
              <w:t xml:space="preserve"> </w:t>
            </w:r>
            <w:r w:rsidR="00B4137B" w:rsidRPr="00C8418F">
              <w:rPr>
                <w:rFonts w:hint="cs"/>
                <w:szCs w:val="22"/>
                <w:cs/>
                <w:lang w:val="en-US" w:bidi="th-TH"/>
              </w:rPr>
              <w:t>-</w:t>
            </w:r>
          </w:p>
        </w:tc>
        <w:tc>
          <w:tcPr>
            <w:tcW w:w="284"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Pr>
          <w:p w:rsidR="00F8772C" w:rsidRDefault="00F8772C" w:rsidP="00C8418F">
            <w:pPr>
              <w:pStyle w:val="acctfourfigures"/>
              <w:tabs>
                <w:tab w:val="clear" w:pos="765"/>
              </w:tabs>
              <w:spacing w:line="240" w:lineRule="atLeast"/>
              <w:ind w:left="-97" w:right="54"/>
              <w:jc w:val="right"/>
              <w:rPr>
                <w:szCs w:val="22"/>
                <w:lang w:val="en-US" w:bidi="th-TH"/>
              </w:rPr>
            </w:pPr>
          </w:p>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szCs w:val="22"/>
                <w:lang w:val="en-US" w:bidi="th-TH"/>
              </w:rPr>
              <w:t>112,538</w:t>
            </w:r>
          </w:p>
        </w:tc>
      </w:tr>
      <w:tr w:rsidR="00B4137B" w:rsidRPr="00C8418F" w:rsidTr="006A1B4C">
        <w:trPr>
          <w:cantSplit/>
        </w:trPr>
        <w:tc>
          <w:tcPr>
            <w:tcW w:w="4201" w:type="dxa"/>
          </w:tcPr>
          <w:p w:rsidR="00B4137B" w:rsidRPr="00D42228" w:rsidRDefault="00D42228"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imes New Roman"/>
                <w:sz w:val="22"/>
                <w:szCs w:val="22"/>
              </w:rPr>
              <w:t>Issuance of s</w:t>
            </w:r>
            <w:r w:rsidR="00C8418F" w:rsidRPr="00C8418F">
              <w:rPr>
                <w:rFonts w:ascii="Times New Roman" w:hAnsi="Times New Roman" w:cs="Times New Roman"/>
                <w:sz w:val="22"/>
                <w:szCs w:val="22"/>
              </w:rPr>
              <w:t>tock dividends</w:t>
            </w:r>
          </w:p>
        </w:tc>
        <w:tc>
          <w:tcPr>
            <w:tcW w:w="1276" w:type="dxa"/>
            <w:tcBorders>
              <w:bottom w:val="single" w:sz="4" w:space="0" w:color="auto"/>
            </w:tcBorders>
          </w:tcPr>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szCs w:val="22"/>
                <w:lang w:val="en-US" w:bidi="th-TH"/>
              </w:rPr>
              <w:t>28,000</w:t>
            </w:r>
          </w:p>
        </w:tc>
        <w:tc>
          <w:tcPr>
            <w:tcW w:w="284"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single" w:sz="4" w:space="0" w:color="auto"/>
            </w:tcBorders>
          </w:tcPr>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szCs w:val="22"/>
                <w:lang w:val="en-US" w:bidi="th-TH"/>
              </w:rPr>
              <w:t>28,000</w:t>
            </w:r>
          </w:p>
        </w:tc>
        <w:tc>
          <w:tcPr>
            <w:tcW w:w="283"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single" w:sz="4" w:space="0" w:color="auto"/>
            </w:tcBorders>
          </w:tcPr>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szCs w:val="22"/>
                <w:lang w:val="en-US" w:bidi="th-TH"/>
              </w:rPr>
              <w:t>28,000</w:t>
            </w:r>
          </w:p>
        </w:tc>
        <w:tc>
          <w:tcPr>
            <w:tcW w:w="284"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single" w:sz="4" w:space="0" w:color="auto"/>
            </w:tcBorders>
          </w:tcPr>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szCs w:val="22"/>
                <w:lang w:val="en-US" w:bidi="th-TH"/>
              </w:rPr>
              <w:t>28,000</w:t>
            </w:r>
          </w:p>
        </w:tc>
      </w:tr>
      <w:tr w:rsidR="00B4137B" w:rsidRPr="00C8418F" w:rsidTr="006A1B4C">
        <w:trPr>
          <w:cantSplit/>
        </w:trPr>
        <w:tc>
          <w:tcPr>
            <w:tcW w:w="4201" w:type="dxa"/>
          </w:tcPr>
          <w:p w:rsidR="00B4137B" w:rsidRPr="00C8418F" w:rsidRDefault="00C8418F" w:rsidP="00B41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C8418F">
              <w:rPr>
                <w:rFonts w:ascii="Times New Roman" w:hAnsi="Times New Roman" w:cs="Times New Roman"/>
                <w:sz w:val="22"/>
                <w:szCs w:val="22"/>
              </w:rPr>
              <w:t>Weighted average number of outstanding common shares</w:t>
            </w:r>
          </w:p>
        </w:tc>
        <w:tc>
          <w:tcPr>
            <w:tcW w:w="1276" w:type="dxa"/>
            <w:tcBorders>
              <w:top w:val="single" w:sz="4" w:space="0" w:color="auto"/>
              <w:bottom w:val="double" w:sz="4" w:space="0" w:color="auto"/>
            </w:tcBorders>
          </w:tcPr>
          <w:p w:rsidR="00C8418F" w:rsidRPr="00C8418F" w:rsidRDefault="00C8418F" w:rsidP="00C8418F">
            <w:pPr>
              <w:pStyle w:val="acctfourfigures"/>
              <w:tabs>
                <w:tab w:val="clear" w:pos="765"/>
              </w:tabs>
              <w:spacing w:line="240" w:lineRule="atLeast"/>
              <w:ind w:left="-97" w:right="54"/>
              <w:jc w:val="right"/>
              <w:rPr>
                <w:szCs w:val="22"/>
                <w:lang w:val="en-US" w:bidi="th-TH"/>
              </w:rPr>
            </w:pPr>
          </w:p>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rFonts w:hint="cs"/>
                <w:szCs w:val="22"/>
                <w:cs/>
                <w:lang w:val="en-US" w:bidi="th-TH"/>
              </w:rPr>
              <w:t>308</w:t>
            </w:r>
            <w:r w:rsidRPr="00C8418F">
              <w:rPr>
                <w:szCs w:val="22"/>
                <w:lang w:val="en-US" w:bidi="th-TH"/>
              </w:rPr>
              <w:t>,000</w:t>
            </w:r>
          </w:p>
        </w:tc>
        <w:tc>
          <w:tcPr>
            <w:tcW w:w="284"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single" w:sz="4" w:space="0" w:color="auto"/>
              <w:bottom w:val="double" w:sz="4" w:space="0" w:color="auto"/>
            </w:tcBorders>
          </w:tcPr>
          <w:p w:rsidR="00C8418F" w:rsidRPr="00C8418F" w:rsidRDefault="00C8418F" w:rsidP="00C8418F">
            <w:pPr>
              <w:pStyle w:val="acctfourfigures"/>
              <w:tabs>
                <w:tab w:val="clear" w:pos="765"/>
              </w:tabs>
              <w:spacing w:line="240" w:lineRule="atLeast"/>
              <w:ind w:left="-97" w:right="54"/>
              <w:jc w:val="right"/>
              <w:rPr>
                <w:szCs w:val="22"/>
                <w:lang w:val="en-US" w:bidi="th-TH"/>
              </w:rPr>
            </w:pPr>
          </w:p>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szCs w:val="22"/>
                <w:lang w:val="en-US" w:bidi="th-TH"/>
              </w:rPr>
              <w:t>228,000</w:t>
            </w:r>
          </w:p>
        </w:tc>
        <w:tc>
          <w:tcPr>
            <w:tcW w:w="283"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single" w:sz="4" w:space="0" w:color="auto"/>
              <w:bottom w:val="double" w:sz="4" w:space="0" w:color="auto"/>
            </w:tcBorders>
          </w:tcPr>
          <w:p w:rsidR="00C8418F" w:rsidRPr="00C8418F" w:rsidRDefault="00C8418F" w:rsidP="00C8418F">
            <w:pPr>
              <w:pStyle w:val="acctfourfigures"/>
              <w:tabs>
                <w:tab w:val="clear" w:pos="765"/>
              </w:tabs>
              <w:spacing w:line="240" w:lineRule="atLeast"/>
              <w:ind w:left="-97" w:right="54"/>
              <w:jc w:val="right"/>
              <w:rPr>
                <w:szCs w:val="22"/>
                <w:lang w:val="en-US" w:bidi="th-TH"/>
              </w:rPr>
            </w:pPr>
          </w:p>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rFonts w:hint="cs"/>
                <w:szCs w:val="22"/>
                <w:cs/>
                <w:lang w:val="en-US" w:bidi="th-TH"/>
              </w:rPr>
              <w:t>308</w:t>
            </w:r>
            <w:r w:rsidRPr="00C8418F">
              <w:rPr>
                <w:szCs w:val="22"/>
                <w:lang w:val="en-US" w:bidi="th-TH"/>
              </w:rPr>
              <w:t>,000</w:t>
            </w:r>
          </w:p>
        </w:tc>
        <w:tc>
          <w:tcPr>
            <w:tcW w:w="284"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single" w:sz="4" w:space="0" w:color="auto"/>
              <w:bottom w:val="double" w:sz="4" w:space="0" w:color="auto"/>
            </w:tcBorders>
          </w:tcPr>
          <w:p w:rsidR="00C8418F" w:rsidRPr="00C8418F" w:rsidRDefault="00C8418F" w:rsidP="00C8418F">
            <w:pPr>
              <w:pStyle w:val="acctfourfigures"/>
              <w:tabs>
                <w:tab w:val="clear" w:pos="765"/>
              </w:tabs>
              <w:spacing w:line="240" w:lineRule="atLeast"/>
              <w:ind w:left="-97" w:right="54"/>
              <w:jc w:val="right"/>
              <w:rPr>
                <w:szCs w:val="22"/>
                <w:lang w:val="en-US" w:bidi="th-TH"/>
              </w:rPr>
            </w:pPr>
          </w:p>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szCs w:val="22"/>
                <w:lang w:val="en-US" w:bidi="th-TH"/>
              </w:rPr>
              <w:t>186,538</w:t>
            </w:r>
          </w:p>
        </w:tc>
      </w:tr>
      <w:tr w:rsidR="00B4137B" w:rsidRPr="00C8418F" w:rsidTr="006A1B4C">
        <w:trPr>
          <w:cantSplit/>
        </w:trPr>
        <w:tc>
          <w:tcPr>
            <w:tcW w:w="4201" w:type="dxa"/>
          </w:tcPr>
          <w:p w:rsidR="00B4137B" w:rsidRPr="00C8418F" w:rsidRDefault="00B4137B"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76" w:type="dxa"/>
            <w:tcBorders>
              <w:top w:val="double" w:sz="4" w:space="0" w:color="auto"/>
            </w:tcBorders>
          </w:tcPr>
          <w:p w:rsidR="00B4137B" w:rsidRPr="00C8418F" w:rsidRDefault="00B4137B" w:rsidP="00C8418F">
            <w:pPr>
              <w:pStyle w:val="acctfourfigures"/>
              <w:tabs>
                <w:tab w:val="clear" w:pos="765"/>
              </w:tabs>
              <w:spacing w:line="240" w:lineRule="atLeast"/>
              <w:ind w:left="-97" w:right="54"/>
              <w:jc w:val="right"/>
              <w:rPr>
                <w:szCs w:val="22"/>
                <w:lang w:val="en-US" w:bidi="th-TH"/>
              </w:rPr>
            </w:pPr>
          </w:p>
        </w:tc>
        <w:tc>
          <w:tcPr>
            <w:tcW w:w="284"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B4137B" w:rsidRPr="00C8418F" w:rsidRDefault="00B4137B" w:rsidP="00C8418F">
            <w:pPr>
              <w:pStyle w:val="acctfourfigures"/>
              <w:tabs>
                <w:tab w:val="clear" w:pos="765"/>
              </w:tabs>
              <w:spacing w:line="240" w:lineRule="atLeast"/>
              <w:ind w:left="-97" w:right="54"/>
              <w:jc w:val="right"/>
              <w:rPr>
                <w:szCs w:val="22"/>
                <w:lang w:val="en-US" w:bidi="th-TH"/>
              </w:rPr>
            </w:pPr>
          </w:p>
        </w:tc>
        <w:tc>
          <w:tcPr>
            <w:tcW w:w="283"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B4137B" w:rsidRPr="00C8418F" w:rsidRDefault="00B4137B" w:rsidP="00C8418F">
            <w:pPr>
              <w:pStyle w:val="acctfourfigures"/>
              <w:tabs>
                <w:tab w:val="clear" w:pos="765"/>
              </w:tabs>
              <w:spacing w:line="240" w:lineRule="atLeast"/>
              <w:ind w:left="-97" w:right="54"/>
              <w:jc w:val="right"/>
              <w:rPr>
                <w:szCs w:val="22"/>
                <w:lang w:val="en-US" w:bidi="th-TH"/>
              </w:rPr>
            </w:pPr>
          </w:p>
        </w:tc>
        <w:tc>
          <w:tcPr>
            <w:tcW w:w="284" w:type="dxa"/>
          </w:tcPr>
          <w:p w:rsidR="00B4137B" w:rsidRPr="00C8418F" w:rsidRDefault="00B4137B"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B4137B" w:rsidRPr="00C8418F" w:rsidRDefault="00B4137B" w:rsidP="00C8418F">
            <w:pPr>
              <w:pStyle w:val="acctfourfigures"/>
              <w:tabs>
                <w:tab w:val="clear" w:pos="765"/>
              </w:tabs>
              <w:spacing w:line="240" w:lineRule="atLeast"/>
              <w:ind w:left="-97" w:right="54"/>
              <w:jc w:val="right"/>
              <w:rPr>
                <w:szCs w:val="22"/>
                <w:cs/>
                <w:lang w:val="en-US" w:bidi="th-TH"/>
              </w:rPr>
            </w:pPr>
          </w:p>
        </w:tc>
      </w:tr>
      <w:tr w:rsidR="00B4137B" w:rsidRPr="00C8418F" w:rsidTr="006A1B4C">
        <w:trPr>
          <w:cantSplit/>
        </w:trPr>
        <w:tc>
          <w:tcPr>
            <w:tcW w:w="4201" w:type="dxa"/>
          </w:tcPr>
          <w:p w:rsidR="00B4137B" w:rsidRP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C8418F">
              <w:rPr>
                <w:rFonts w:ascii="Times New Roman" w:hAnsi="Times New Roman" w:cs="Times New Roman"/>
                <w:sz w:val="22"/>
                <w:szCs w:val="22"/>
              </w:rPr>
              <w:t>Basic ear</w:t>
            </w:r>
            <w:r w:rsidR="00D42228">
              <w:rPr>
                <w:rFonts w:ascii="Times New Roman" w:hAnsi="Times New Roman" w:cs="Times New Roman"/>
                <w:sz w:val="22"/>
                <w:szCs w:val="22"/>
              </w:rPr>
              <w:t>n</w:t>
            </w:r>
            <w:r w:rsidRPr="00C8418F">
              <w:rPr>
                <w:rFonts w:ascii="Times New Roman" w:hAnsi="Times New Roman" w:cs="Times New Roman"/>
                <w:sz w:val="22"/>
                <w:szCs w:val="22"/>
              </w:rPr>
              <w:t>ing</w:t>
            </w:r>
            <w:r w:rsidR="00F8772C">
              <w:rPr>
                <w:rFonts w:ascii="Times New Roman" w:hAnsi="Times New Roman" w:cs="Times New Roman"/>
                <w:sz w:val="22"/>
                <w:szCs w:val="22"/>
              </w:rPr>
              <w:t>s</w:t>
            </w:r>
            <w:r w:rsidRPr="00C8418F">
              <w:rPr>
                <w:rFonts w:ascii="Times New Roman" w:hAnsi="Times New Roman" w:cs="Times New Roman"/>
                <w:sz w:val="22"/>
                <w:szCs w:val="22"/>
              </w:rPr>
              <w:t xml:space="preserve"> per share </w:t>
            </w:r>
            <w:r w:rsidRPr="00C8418F">
              <w:rPr>
                <w:rFonts w:ascii="Times New Roman" w:hAnsi="Times New Roman" w:cs="Times New Roman" w:hint="cs"/>
                <w:sz w:val="22"/>
                <w:szCs w:val="22"/>
                <w:cs/>
              </w:rPr>
              <w:t>(</w:t>
            </w:r>
            <w:r w:rsidRPr="00C8418F">
              <w:rPr>
                <w:rFonts w:ascii="Times New Roman" w:hAnsi="Times New Roman" w:cs="Times New Roman"/>
                <w:sz w:val="22"/>
                <w:szCs w:val="22"/>
              </w:rPr>
              <w:t>Baht</w:t>
            </w:r>
            <w:r w:rsidRPr="00C8418F">
              <w:rPr>
                <w:rFonts w:ascii="Times New Roman" w:hAnsi="Times New Roman" w:cs="Times New Roman" w:hint="cs"/>
                <w:sz w:val="22"/>
                <w:szCs w:val="22"/>
                <w:cs/>
              </w:rPr>
              <w:t>)</w:t>
            </w:r>
          </w:p>
        </w:tc>
        <w:tc>
          <w:tcPr>
            <w:tcW w:w="1276" w:type="dxa"/>
            <w:tcBorders>
              <w:bottom w:val="double" w:sz="4" w:space="0" w:color="auto"/>
            </w:tcBorders>
          </w:tcPr>
          <w:p w:rsidR="00B4137B" w:rsidRPr="008E27E3" w:rsidRDefault="00B4137B" w:rsidP="00C8418F">
            <w:pPr>
              <w:pStyle w:val="acctfourfigures"/>
              <w:tabs>
                <w:tab w:val="clear" w:pos="765"/>
              </w:tabs>
              <w:spacing w:line="240" w:lineRule="atLeast"/>
              <w:ind w:left="-97" w:right="54"/>
              <w:jc w:val="right"/>
              <w:rPr>
                <w:szCs w:val="22"/>
                <w:lang w:val="en-US" w:bidi="th-TH"/>
              </w:rPr>
            </w:pPr>
            <w:r w:rsidRPr="008E27E3">
              <w:rPr>
                <w:rFonts w:hint="cs"/>
                <w:szCs w:val="22"/>
                <w:cs/>
                <w:lang w:val="en-US" w:bidi="th-TH"/>
              </w:rPr>
              <w:t>0.0</w:t>
            </w:r>
            <w:r w:rsidR="008E27E3" w:rsidRPr="008E27E3">
              <w:rPr>
                <w:rFonts w:hint="cs"/>
                <w:szCs w:val="22"/>
                <w:cs/>
                <w:lang w:val="en-US" w:bidi="th-TH"/>
              </w:rPr>
              <w:t>3</w:t>
            </w:r>
          </w:p>
        </w:tc>
        <w:tc>
          <w:tcPr>
            <w:tcW w:w="284" w:type="dxa"/>
          </w:tcPr>
          <w:p w:rsidR="00B4137B" w:rsidRPr="00C8418F" w:rsidRDefault="00B4137B" w:rsidP="00C8418F">
            <w:pPr>
              <w:pStyle w:val="acctfourfigures"/>
              <w:tabs>
                <w:tab w:val="clear" w:pos="765"/>
              </w:tabs>
              <w:spacing w:line="240" w:lineRule="atLeast"/>
              <w:ind w:left="-97" w:right="54"/>
              <w:jc w:val="right"/>
              <w:rPr>
                <w:szCs w:val="22"/>
                <w:lang w:val="en-US" w:bidi="th-TH"/>
              </w:rPr>
            </w:pPr>
          </w:p>
        </w:tc>
        <w:tc>
          <w:tcPr>
            <w:tcW w:w="1134" w:type="dxa"/>
            <w:tcBorders>
              <w:bottom w:val="double" w:sz="4" w:space="0" w:color="auto"/>
            </w:tcBorders>
          </w:tcPr>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rFonts w:hint="cs"/>
                <w:szCs w:val="22"/>
                <w:cs/>
                <w:lang w:val="en-US" w:bidi="th-TH"/>
              </w:rPr>
              <w:t>0.02</w:t>
            </w:r>
          </w:p>
        </w:tc>
        <w:tc>
          <w:tcPr>
            <w:tcW w:w="283" w:type="dxa"/>
          </w:tcPr>
          <w:p w:rsidR="00B4137B" w:rsidRPr="00C8418F" w:rsidRDefault="00B4137B" w:rsidP="00C8418F">
            <w:pPr>
              <w:pStyle w:val="acctfourfigures"/>
              <w:tabs>
                <w:tab w:val="clear" w:pos="765"/>
              </w:tabs>
              <w:spacing w:line="240" w:lineRule="atLeast"/>
              <w:ind w:left="-97" w:right="54"/>
              <w:jc w:val="right"/>
              <w:rPr>
                <w:szCs w:val="22"/>
                <w:rtl/>
                <w:cs/>
                <w:lang w:val="en-US"/>
              </w:rPr>
            </w:pPr>
          </w:p>
        </w:tc>
        <w:tc>
          <w:tcPr>
            <w:tcW w:w="1134" w:type="dxa"/>
            <w:tcBorders>
              <w:bottom w:val="double" w:sz="4" w:space="0" w:color="auto"/>
            </w:tcBorders>
          </w:tcPr>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rFonts w:hint="cs"/>
                <w:szCs w:val="22"/>
                <w:cs/>
                <w:lang w:val="en-US" w:bidi="th-TH"/>
              </w:rPr>
              <w:t>0.06</w:t>
            </w:r>
          </w:p>
        </w:tc>
        <w:tc>
          <w:tcPr>
            <w:tcW w:w="284" w:type="dxa"/>
          </w:tcPr>
          <w:p w:rsidR="00B4137B" w:rsidRPr="00C8418F" w:rsidRDefault="00B4137B" w:rsidP="00C8418F">
            <w:pPr>
              <w:pStyle w:val="acctfourfigures"/>
              <w:tabs>
                <w:tab w:val="clear" w:pos="765"/>
              </w:tabs>
              <w:spacing w:line="240" w:lineRule="atLeast"/>
              <w:ind w:left="-97" w:right="54"/>
              <w:jc w:val="right"/>
              <w:rPr>
                <w:szCs w:val="22"/>
                <w:lang w:val="en-US" w:bidi="th-TH"/>
              </w:rPr>
            </w:pPr>
          </w:p>
        </w:tc>
        <w:tc>
          <w:tcPr>
            <w:tcW w:w="1134" w:type="dxa"/>
            <w:tcBorders>
              <w:bottom w:val="double" w:sz="4" w:space="0" w:color="auto"/>
            </w:tcBorders>
          </w:tcPr>
          <w:p w:rsidR="00B4137B" w:rsidRPr="00C8418F" w:rsidRDefault="00B4137B" w:rsidP="00C8418F">
            <w:pPr>
              <w:pStyle w:val="acctfourfigures"/>
              <w:tabs>
                <w:tab w:val="clear" w:pos="765"/>
              </w:tabs>
              <w:spacing w:line="240" w:lineRule="atLeast"/>
              <w:ind w:left="-97" w:right="54"/>
              <w:jc w:val="right"/>
              <w:rPr>
                <w:szCs w:val="22"/>
                <w:lang w:val="en-US" w:bidi="th-TH"/>
              </w:rPr>
            </w:pPr>
            <w:r w:rsidRPr="00C8418F">
              <w:rPr>
                <w:szCs w:val="22"/>
                <w:lang w:val="en-US" w:bidi="th-TH"/>
              </w:rPr>
              <w:t>0.07</w:t>
            </w:r>
          </w:p>
        </w:tc>
      </w:tr>
    </w:tbl>
    <w:p w:rsidR="00C8418F" w:rsidRPr="00C8418F" w:rsidRDefault="00C8418F" w:rsidP="00B41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626066" w:rsidRPr="00C8418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8418F">
        <w:rPr>
          <w:rFonts w:ascii="Times New Roman" w:hAnsi="Times New Roman" w:cs="Times New Roman"/>
          <w:b/>
          <w:bCs/>
          <w:color w:val="000000"/>
          <w:sz w:val="22"/>
          <w:szCs w:val="22"/>
        </w:rPr>
        <w:t>FINANCIAL INFORMATION CLASSIFIED BY OPERATING SEGMENT</w:t>
      </w:r>
    </w:p>
    <w:p w:rsidR="00626066" w:rsidRPr="00C8418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Pr="006A1B4C" w:rsidRDefault="00626066"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r w:rsidRPr="006A1B4C">
        <w:rPr>
          <w:rFonts w:ascii="Times New Roman" w:hAnsi="Times New Roman"/>
          <w:sz w:val="22"/>
        </w:rPr>
        <w:t xml:space="preserve">The </w:t>
      </w:r>
      <w:r w:rsidRPr="006A1B4C">
        <w:rPr>
          <w:rFonts w:ascii="Times New Roman" w:hAnsi="Times New Roman" w:cs="Times New Roman"/>
          <w:sz w:val="22"/>
        </w:rPr>
        <w:t xml:space="preserve">gross profit margin in statement of income is significant financial and core information of the Company that are provided regularly to the highest authority in decision-making operation and also used in evaluation of financial performances of the segments. The Company has </w:t>
      </w:r>
      <w:r w:rsidR="00D42228">
        <w:rPr>
          <w:rFonts w:ascii="Times New Roman" w:hAnsi="Times New Roman" w:cs="Times New Roman"/>
          <w:sz w:val="22"/>
        </w:rPr>
        <w:t>two</w:t>
      </w:r>
      <w:r w:rsidRPr="006A1B4C">
        <w:rPr>
          <w:rFonts w:ascii="Times New Roman" w:hAnsi="Times New Roman" w:cs="Times New Roman"/>
          <w:sz w:val="22"/>
        </w:rPr>
        <w:t xml:space="preserve"> significant operating segments (identified by internal reporting segments</w:t>
      </w:r>
      <w:r w:rsidR="00C8418F" w:rsidRPr="006A1B4C">
        <w:rPr>
          <w:rFonts w:ascii="Times New Roman" w:hAnsi="Times New Roman" w:cs="Times New Roman"/>
          <w:sz w:val="22"/>
        </w:rPr>
        <w:t xml:space="preserve"> </w:t>
      </w:r>
      <w:r w:rsidR="00D42228">
        <w:rPr>
          <w:rFonts w:ascii="Times New Roman" w:hAnsi="Times New Roman" w:cs="Times New Roman"/>
          <w:sz w:val="22"/>
        </w:rPr>
        <w:t>which was</w:t>
      </w:r>
      <w:r w:rsidR="00C8418F" w:rsidRPr="006A1B4C">
        <w:rPr>
          <w:rFonts w:ascii="Times New Roman" w:hAnsi="Times New Roman" w:cs="Times New Roman"/>
          <w:sz w:val="22"/>
        </w:rPr>
        <w:t xml:space="preserve"> reconsidered </w:t>
      </w:r>
      <w:r w:rsidR="00D42228">
        <w:rPr>
          <w:rFonts w:ascii="Times New Roman" w:hAnsi="Times New Roman" w:cs="Times New Roman"/>
          <w:sz w:val="22"/>
        </w:rPr>
        <w:t xml:space="preserve">by management in </w:t>
      </w:r>
      <w:r w:rsidR="00C8418F" w:rsidRPr="006A1B4C">
        <w:rPr>
          <w:rFonts w:ascii="Times New Roman" w:hAnsi="Times New Roman" w:cs="Times New Roman"/>
          <w:sz w:val="22"/>
        </w:rPr>
        <w:t>2017 to maximize benefits</w:t>
      </w:r>
      <w:r w:rsidR="00D42228">
        <w:rPr>
          <w:rFonts w:ascii="Times New Roman" w:hAnsi="Times New Roman" w:cs="Times New Roman"/>
          <w:sz w:val="22"/>
        </w:rPr>
        <w:t xml:space="preserve"> on manag</w:t>
      </w:r>
      <w:r w:rsidR="00D701DF">
        <w:rPr>
          <w:rFonts w:ascii="Times New Roman" w:hAnsi="Times New Roman" w:cs="Times New Roman"/>
          <w:sz w:val="22"/>
        </w:rPr>
        <w:t xml:space="preserve">ing the </w:t>
      </w:r>
      <w:r w:rsidR="0040122F">
        <w:rPr>
          <w:rFonts w:ascii="Times New Roman" w:hAnsi="Times New Roman" w:cs="Times New Roman"/>
          <w:sz w:val="22"/>
        </w:rPr>
        <w:t>C</w:t>
      </w:r>
      <w:r w:rsidR="00D701DF">
        <w:rPr>
          <w:rFonts w:ascii="Times New Roman" w:hAnsi="Times New Roman" w:cs="Times New Roman"/>
          <w:sz w:val="22"/>
        </w:rPr>
        <w:t>ompany</w:t>
      </w:r>
      <w:r w:rsidRPr="006A1B4C">
        <w:rPr>
          <w:rFonts w:ascii="Times New Roman" w:hAnsi="Times New Roman" w:cs="Times New Roman"/>
          <w:sz w:val="22"/>
        </w:rPr>
        <w:t xml:space="preserve">), i.e. (1) </w:t>
      </w:r>
      <w:r w:rsidR="00D701DF">
        <w:rPr>
          <w:rFonts w:ascii="Times New Roman" w:hAnsi="Times New Roman" w:cs="Times New Roman"/>
          <w:sz w:val="22"/>
        </w:rPr>
        <w:t>disposable equipment and supplie</w:t>
      </w:r>
      <w:r w:rsidR="0040122F">
        <w:rPr>
          <w:rFonts w:ascii="Times New Roman" w:hAnsi="Times New Roman" w:cs="Times New Roman"/>
          <w:sz w:val="22"/>
        </w:rPr>
        <w:t>s</w:t>
      </w:r>
      <w:r w:rsidR="009E557C">
        <w:rPr>
          <w:rFonts w:ascii="Times New Roman" w:hAnsi="Times New Roman" w:cs="Times New Roman"/>
          <w:sz w:val="22"/>
        </w:rPr>
        <w:t xml:space="preserve"> and</w:t>
      </w:r>
      <w:r w:rsidR="00610886" w:rsidRPr="006A1B4C">
        <w:rPr>
          <w:rFonts w:ascii="Times New Roman" w:hAnsi="Times New Roman" w:cs="Times New Roman"/>
          <w:sz w:val="22"/>
        </w:rPr>
        <w:t xml:space="preserve"> (2) </w:t>
      </w:r>
      <w:r w:rsidR="00D701DF">
        <w:rPr>
          <w:rFonts w:ascii="Times New Roman" w:hAnsi="Times New Roman" w:cs="Times New Roman"/>
          <w:sz w:val="22"/>
        </w:rPr>
        <w:t xml:space="preserve">medical </w:t>
      </w:r>
      <w:r w:rsidR="00417353" w:rsidRPr="006A1B4C">
        <w:rPr>
          <w:rFonts w:ascii="Times New Roman" w:hAnsi="Times New Roman" w:cs="Times New Roman"/>
          <w:sz w:val="22"/>
        </w:rPr>
        <w:t>e</w:t>
      </w:r>
      <w:r w:rsidRPr="006A1B4C">
        <w:rPr>
          <w:rFonts w:ascii="Times New Roman" w:hAnsi="Times New Roman" w:cs="Times New Roman"/>
          <w:sz w:val="22"/>
        </w:rPr>
        <w:t xml:space="preserve">quipment and </w:t>
      </w:r>
      <w:r w:rsidR="00772AD2">
        <w:rPr>
          <w:rFonts w:ascii="Times New Roman" w:hAnsi="Times New Roman" w:cs="Times New Roman"/>
          <w:sz w:val="22"/>
        </w:rPr>
        <w:t>instrument</w:t>
      </w:r>
      <w:r w:rsidR="00610886" w:rsidRPr="006A1B4C">
        <w:rPr>
          <w:rFonts w:ascii="Times New Roman" w:hAnsi="Times New Roman" w:cs="Times New Roman"/>
          <w:sz w:val="22"/>
        </w:rPr>
        <w:t xml:space="preserve">. </w:t>
      </w:r>
      <w:r w:rsidRPr="006A1B4C">
        <w:rPr>
          <w:rFonts w:ascii="Times New Roman" w:hAnsi="Times New Roman" w:cs="Times New Roman"/>
          <w:sz w:val="22"/>
        </w:rPr>
        <w:t>The Company has no any transfer between segments. In addition, the Company is unable to apportion the segment information of assets and liabilities without incurring the excessive costs.</w:t>
      </w:r>
    </w:p>
    <w:p w:rsidR="00626066" w:rsidRPr="00B2502F" w:rsidRDefault="00626066" w:rsidP="00626066">
      <w:pPr>
        <w:tabs>
          <w:tab w:val="clear" w:pos="454"/>
          <w:tab w:val="left" w:pos="0"/>
          <w:tab w:val="left" w:pos="142"/>
        </w:tabs>
        <w:jc w:val="thaiDistribute"/>
        <w:rPr>
          <w:rFonts w:ascii="Angsana New" w:hAnsi="Angsana New"/>
          <w:sz w:val="30"/>
          <w:szCs w:val="30"/>
          <w:cs/>
        </w:rPr>
        <w:sectPr w:rsidR="00626066" w:rsidRPr="00B2502F" w:rsidSect="00EF1D15">
          <w:headerReference w:type="default" r:id="rId8"/>
          <w:footerReference w:type="default" r:id="rId9"/>
          <w:headerReference w:type="first" r:id="rId10"/>
          <w:footerReference w:type="first" r:id="rId11"/>
          <w:pgSz w:w="11909" w:h="16834" w:code="9"/>
          <w:pgMar w:top="1440" w:right="1151" w:bottom="709" w:left="1440" w:header="1440" w:footer="397" w:gutter="0"/>
          <w:pgNumType w:start="9"/>
          <w:cols w:space="720"/>
          <w:titlePg/>
          <w:docGrid w:linePitch="245"/>
        </w:sectPr>
      </w:pPr>
    </w:p>
    <w:p w:rsidR="00626066" w:rsidRPr="00B2502F" w:rsidRDefault="00475216" w:rsidP="00626066">
      <w:pPr>
        <w:tabs>
          <w:tab w:val="clear" w:pos="454"/>
          <w:tab w:val="left" w:pos="0"/>
          <w:tab w:val="left" w:pos="142"/>
        </w:tabs>
        <w:jc w:val="thaiDistribute"/>
        <w:rPr>
          <w:rFonts w:ascii="Times New Roman" w:hAnsi="Times New Roman" w:cs="Times New Roman"/>
          <w:i/>
          <w:iCs/>
          <w:sz w:val="22"/>
          <w:szCs w:val="22"/>
        </w:rPr>
      </w:pPr>
      <w:r w:rsidRPr="00B2502F">
        <w:rPr>
          <w:rFonts w:ascii="Times New Roman" w:hAnsi="Times New Roman" w:cs="Times New Roman"/>
          <w:i/>
          <w:iCs/>
          <w:sz w:val="22"/>
          <w:szCs w:val="22"/>
        </w:rPr>
        <w:lastRenderedPageBreak/>
        <w:t>Operating segment i</w:t>
      </w:r>
      <w:r w:rsidR="00626066" w:rsidRPr="00B2502F">
        <w:rPr>
          <w:rFonts w:ascii="Times New Roman" w:hAnsi="Times New Roman" w:cs="Times New Roman"/>
          <w:i/>
          <w:iCs/>
          <w:sz w:val="22"/>
          <w:szCs w:val="22"/>
        </w:rPr>
        <w:t xml:space="preserve">nformation on </w:t>
      </w:r>
      <w:r w:rsidRPr="00B2502F">
        <w:rPr>
          <w:rFonts w:ascii="Times New Roman" w:hAnsi="Times New Roman"/>
          <w:i/>
          <w:iCs/>
          <w:sz w:val="22"/>
          <w:szCs w:val="22"/>
        </w:rPr>
        <w:t>p</w:t>
      </w:r>
      <w:r w:rsidR="00626066" w:rsidRPr="00B2502F">
        <w:rPr>
          <w:rFonts w:ascii="Times New Roman" w:hAnsi="Times New Roman"/>
          <w:i/>
          <w:iCs/>
          <w:sz w:val="22"/>
          <w:szCs w:val="22"/>
        </w:rPr>
        <w:t>roducts</w:t>
      </w:r>
      <w:r w:rsidR="00626066" w:rsidRPr="00B2502F">
        <w:rPr>
          <w:rFonts w:ascii="Times New Roman" w:hAnsi="Times New Roman" w:cs="Times New Roman"/>
          <w:i/>
          <w:iCs/>
          <w:sz w:val="22"/>
          <w:szCs w:val="22"/>
        </w:rPr>
        <w:t xml:space="preserve"> for the</w:t>
      </w:r>
      <w:r w:rsidR="00954236" w:rsidRPr="00954236">
        <w:rPr>
          <w:rFonts w:ascii="Times New Roman" w:hAnsi="Times New Roman" w:cs="Times New Roman"/>
          <w:i/>
          <w:iCs/>
          <w:sz w:val="22"/>
          <w:szCs w:val="22"/>
        </w:rPr>
        <w:t xml:space="preserve"> </w:t>
      </w:r>
      <w:r w:rsidR="001B31F1">
        <w:rPr>
          <w:rFonts w:ascii="Times New Roman" w:hAnsi="Times New Roman" w:cs="Times New Roman"/>
          <w:i/>
          <w:iCs/>
          <w:sz w:val="22"/>
          <w:szCs w:val="22"/>
        </w:rPr>
        <w:t>six</w:t>
      </w:r>
      <w:r w:rsidR="00954236" w:rsidRPr="00954236">
        <w:rPr>
          <w:rFonts w:ascii="Times New Roman" w:hAnsi="Times New Roman" w:cs="Times New Roman"/>
          <w:i/>
          <w:iCs/>
          <w:sz w:val="22"/>
          <w:szCs w:val="22"/>
        </w:rPr>
        <w:t>-month</w:t>
      </w:r>
      <w:r w:rsidR="00626066" w:rsidRPr="00B2502F">
        <w:rPr>
          <w:rFonts w:ascii="Times New Roman" w:hAnsi="Times New Roman" w:cs="Times New Roman"/>
          <w:i/>
          <w:iCs/>
          <w:sz w:val="22"/>
          <w:szCs w:val="22"/>
        </w:rPr>
        <w:t xml:space="preserve"> </w:t>
      </w:r>
      <w:r w:rsidR="008720F6">
        <w:rPr>
          <w:rFonts w:ascii="Times New Roman" w:hAnsi="Times New Roman" w:cs="Times New Roman"/>
          <w:i/>
          <w:iCs/>
          <w:sz w:val="22"/>
          <w:szCs w:val="22"/>
        </w:rPr>
        <w:t>periods</w:t>
      </w:r>
      <w:r w:rsidR="007F4B80">
        <w:rPr>
          <w:rFonts w:ascii="Times New Roman" w:hAnsi="Times New Roman" w:cs="Times New Roman"/>
          <w:i/>
          <w:iCs/>
          <w:sz w:val="22"/>
          <w:szCs w:val="22"/>
        </w:rPr>
        <w:t xml:space="preserve"> ended </w:t>
      </w:r>
      <w:r w:rsidR="004B7179">
        <w:rPr>
          <w:rFonts w:ascii="Times New Roman" w:hAnsi="Times New Roman" w:cs="Times New Roman"/>
          <w:i/>
          <w:iCs/>
          <w:sz w:val="22"/>
          <w:szCs w:val="22"/>
        </w:rPr>
        <w:t>June</w:t>
      </w:r>
      <w:r w:rsidR="00626066" w:rsidRPr="00B2502F">
        <w:rPr>
          <w:rFonts w:ascii="Times New Roman" w:hAnsi="Times New Roman" w:cs="Times New Roman"/>
          <w:i/>
          <w:iCs/>
          <w:sz w:val="22"/>
          <w:szCs w:val="22"/>
        </w:rPr>
        <w:t xml:space="preserve"> </w:t>
      </w:r>
      <w:r w:rsidR="004B7179">
        <w:rPr>
          <w:rFonts w:ascii="Times New Roman" w:hAnsi="Times New Roman" w:cs="Times New Roman"/>
          <w:i/>
          <w:iCs/>
          <w:sz w:val="22"/>
          <w:szCs w:val="22"/>
        </w:rPr>
        <w:t>30</w:t>
      </w:r>
      <w:r w:rsidR="00626066" w:rsidRPr="00B2502F">
        <w:rPr>
          <w:rFonts w:ascii="Times New Roman" w:hAnsi="Times New Roman" w:cs="Times New Roman"/>
          <w:i/>
          <w:iCs/>
          <w:sz w:val="22"/>
          <w:szCs w:val="22"/>
        </w:rPr>
        <w:t>, 201</w:t>
      </w:r>
      <w:r w:rsidR="007F4B80">
        <w:rPr>
          <w:rFonts w:ascii="Times New Roman" w:hAnsi="Times New Roman" w:cs="Times New Roman"/>
          <w:i/>
          <w:iCs/>
          <w:sz w:val="22"/>
          <w:szCs w:val="22"/>
        </w:rPr>
        <w:t>7</w:t>
      </w:r>
      <w:r w:rsidR="00626066" w:rsidRPr="00B2502F">
        <w:rPr>
          <w:rFonts w:ascii="Times New Roman" w:hAnsi="Times New Roman" w:cs="Times New Roman"/>
          <w:i/>
          <w:iCs/>
          <w:sz w:val="22"/>
          <w:szCs w:val="22"/>
        </w:rPr>
        <w:t xml:space="preserve"> and 201</w:t>
      </w:r>
      <w:r w:rsidR="007F4B80">
        <w:rPr>
          <w:rFonts w:ascii="Times New Roman" w:hAnsi="Times New Roman" w:cs="Times New Roman"/>
          <w:i/>
          <w:iCs/>
          <w:sz w:val="22"/>
          <w:szCs w:val="22"/>
        </w:rPr>
        <w:t>6</w:t>
      </w:r>
      <w:r w:rsidR="00626066" w:rsidRPr="00B2502F">
        <w:rPr>
          <w:rFonts w:ascii="Times New Roman" w:hAnsi="Times New Roman" w:cs="Times New Roman"/>
          <w:i/>
          <w:iCs/>
          <w:sz w:val="22"/>
          <w:szCs w:val="22"/>
        </w:rPr>
        <w:t xml:space="preserve"> </w:t>
      </w:r>
      <w:r w:rsidRPr="00B2502F">
        <w:rPr>
          <w:rFonts w:ascii="Times New Roman" w:hAnsi="Times New Roman" w:cs="Times New Roman"/>
          <w:i/>
          <w:iCs/>
          <w:sz w:val="22"/>
          <w:szCs w:val="22"/>
        </w:rPr>
        <w:t>is</w:t>
      </w:r>
      <w:r w:rsidR="00626066" w:rsidRPr="00B2502F">
        <w:rPr>
          <w:rFonts w:ascii="Times New Roman" w:hAnsi="Times New Roman" w:cs="Times New Roman"/>
          <w:i/>
          <w:iCs/>
          <w:sz w:val="22"/>
          <w:szCs w:val="22"/>
        </w:rPr>
        <w:t xml:space="preserve"> as follows</w:t>
      </w:r>
      <w:r w:rsidRPr="00B2502F">
        <w:rPr>
          <w:rFonts w:ascii="Times New Roman" w:hAnsi="Times New Roman" w:cs="Times New Roman"/>
          <w:i/>
          <w:iCs/>
          <w:sz w:val="22"/>
          <w:szCs w:val="22"/>
        </w:rPr>
        <w:t>:</w:t>
      </w:r>
      <w:r w:rsidR="00626066" w:rsidRPr="00B2502F">
        <w:rPr>
          <w:rFonts w:ascii="Times New Roman" w:hAnsi="Times New Roman" w:cs="Times New Roman"/>
          <w:i/>
          <w:iCs/>
          <w:sz w:val="22"/>
          <w:szCs w:val="22"/>
        </w:rPr>
        <w:t xml:space="preserve"> </w:t>
      </w:r>
    </w:p>
    <w:p w:rsidR="007F4B80" w:rsidRDefault="007F4B80" w:rsidP="00626066">
      <w:pPr>
        <w:tabs>
          <w:tab w:val="clear" w:pos="454"/>
          <w:tab w:val="left" w:pos="0"/>
          <w:tab w:val="left" w:pos="142"/>
        </w:tabs>
        <w:jc w:val="thaiDistribute"/>
        <w:rPr>
          <w:rFonts w:ascii="Times New Roman" w:hAnsi="Times New Roman" w:cs="Times New Roman"/>
          <w:sz w:val="22"/>
          <w:szCs w:val="22"/>
        </w:rPr>
      </w:pP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993"/>
        <w:gridCol w:w="425"/>
      </w:tblGrid>
      <w:tr w:rsidR="009F77F5" w:rsidRPr="00D44867" w:rsidTr="00706649">
        <w:tc>
          <w:tcPr>
            <w:tcW w:w="2802" w:type="dxa"/>
            <w:vAlign w:val="bottom"/>
          </w:tcPr>
          <w:p w:rsidR="009F77F5" w:rsidRPr="00D44867" w:rsidRDefault="009F77F5"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7796" w:type="dxa"/>
            <w:gridSpan w:val="12"/>
          </w:tcPr>
          <w:p w:rsidR="009F77F5" w:rsidRPr="00D44867" w:rsidRDefault="009F77F5"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0"/>
                <w:szCs w:val="20"/>
              </w:rPr>
            </w:pPr>
            <w:r w:rsidRPr="00D44867">
              <w:rPr>
                <w:rFonts w:ascii="Times New Roman" w:hAnsi="Times New Roman" w:cs="Times New Roman"/>
                <w:sz w:val="20"/>
                <w:szCs w:val="20"/>
              </w:rPr>
              <w:t>In Thousand Baht</w:t>
            </w:r>
          </w:p>
        </w:tc>
      </w:tr>
      <w:tr w:rsidR="00D44867" w:rsidRPr="00D44867" w:rsidTr="00706649">
        <w:trPr>
          <w:gridAfter w:val="1"/>
          <w:wAfter w:w="425" w:type="dxa"/>
        </w:trPr>
        <w:tc>
          <w:tcPr>
            <w:tcW w:w="2802" w:type="dxa"/>
            <w:vAlign w:val="bottom"/>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D44867" w:rsidRPr="00D44867" w:rsidRDefault="0028161A" w:rsidP="00D1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cs/>
              </w:rPr>
            </w:pPr>
            <w:r w:rsidRPr="001E2D21">
              <w:rPr>
                <w:rFonts w:ascii="Times New Roman" w:hAnsi="Times New Roman" w:cs="Times New Roman"/>
                <w:sz w:val="20"/>
                <w:szCs w:val="20"/>
              </w:rPr>
              <w:t>Disposable Equipment and Supplies</w:t>
            </w:r>
          </w:p>
        </w:tc>
        <w:tc>
          <w:tcPr>
            <w:tcW w:w="283" w:type="dxa"/>
            <w:tcBorders>
              <w:top w:val="single" w:sz="4" w:space="0" w:color="auto"/>
            </w:tcBorders>
            <w:vAlign w:val="center"/>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D44867" w:rsidRPr="00EF14AB" w:rsidRDefault="0028161A" w:rsidP="00D1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cs/>
              </w:rPr>
            </w:pPr>
            <w:r w:rsidRPr="001E2D21">
              <w:rPr>
                <w:rFonts w:ascii="Times New Roman" w:hAnsi="Times New Roman" w:cs="Times New Roman"/>
                <w:sz w:val="20"/>
                <w:szCs w:val="20"/>
              </w:rPr>
              <w:t>Medical Equipment and Instrument</w:t>
            </w:r>
          </w:p>
        </w:tc>
        <w:tc>
          <w:tcPr>
            <w:tcW w:w="284" w:type="dxa"/>
            <w:tcBorders>
              <w:top w:val="single" w:sz="4" w:space="0" w:color="auto"/>
            </w:tcBorders>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cs/>
              </w:rPr>
            </w:pPr>
          </w:p>
        </w:tc>
        <w:tc>
          <w:tcPr>
            <w:tcW w:w="2268" w:type="dxa"/>
            <w:gridSpan w:val="3"/>
            <w:tcBorders>
              <w:top w:val="single" w:sz="4" w:space="0" w:color="auto"/>
            </w:tcBorders>
          </w:tcPr>
          <w:p w:rsidR="00EF14AB" w:rsidRDefault="00EF14AB" w:rsidP="00EF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p>
          <w:p w:rsidR="00D44867" w:rsidRPr="00D44867" w:rsidRDefault="00D44867" w:rsidP="00EF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r w:rsidRPr="00D44867">
              <w:rPr>
                <w:rFonts w:ascii="Times New Roman" w:hAnsi="Times New Roman" w:cs="Times New Roman"/>
                <w:sz w:val="20"/>
                <w:szCs w:val="20"/>
              </w:rPr>
              <w:t>Total</w:t>
            </w:r>
          </w:p>
        </w:tc>
      </w:tr>
      <w:tr w:rsidR="00D44867" w:rsidRPr="00D44867" w:rsidTr="00706649">
        <w:trPr>
          <w:gridAfter w:val="1"/>
          <w:wAfter w:w="425" w:type="dxa"/>
        </w:trPr>
        <w:tc>
          <w:tcPr>
            <w:tcW w:w="2802"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D44867">
              <w:rPr>
                <w:rFonts w:ascii="Times New Roman" w:hAnsi="Times New Roman" w:cs="Times New Roman"/>
                <w:sz w:val="20"/>
                <w:szCs w:val="20"/>
              </w:rPr>
              <w:t>2017</w:t>
            </w:r>
          </w:p>
        </w:tc>
        <w:tc>
          <w:tcPr>
            <w:tcW w:w="283" w:type="dxa"/>
            <w:tcBorders>
              <w:top w:val="single" w:sz="4" w:space="0" w:color="auto"/>
            </w:tcBorders>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D44867">
              <w:rPr>
                <w:rFonts w:ascii="Times New Roman" w:hAnsi="Times New Roman" w:cs="Times New Roman"/>
                <w:sz w:val="20"/>
                <w:szCs w:val="20"/>
              </w:rPr>
              <w:t>2016</w:t>
            </w: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D44867">
              <w:rPr>
                <w:rFonts w:ascii="Times New Roman" w:hAnsi="Times New Roman" w:cs="Times New Roman"/>
                <w:sz w:val="20"/>
                <w:szCs w:val="20"/>
              </w:rPr>
              <w:t>2017</w:t>
            </w:r>
          </w:p>
        </w:tc>
        <w:tc>
          <w:tcPr>
            <w:tcW w:w="284" w:type="dxa"/>
            <w:tcBorders>
              <w:top w:val="single" w:sz="4" w:space="0" w:color="auto"/>
            </w:tcBorders>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D44867">
              <w:rPr>
                <w:rFonts w:ascii="Times New Roman" w:hAnsi="Times New Roman" w:cs="Times New Roman"/>
                <w:sz w:val="20"/>
                <w:szCs w:val="20"/>
              </w:rPr>
              <w:t>2016</w:t>
            </w:r>
          </w:p>
        </w:tc>
        <w:tc>
          <w:tcPr>
            <w:tcW w:w="284"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D44867">
              <w:rPr>
                <w:rFonts w:ascii="Times New Roman" w:hAnsi="Times New Roman" w:cs="Times New Roman"/>
                <w:sz w:val="20"/>
                <w:szCs w:val="20"/>
              </w:rPr>
              <w:t>2017</w:t>
            </w:r>
          </w:p>
        </w:tc>
        <w:tc>
          <w:tcPr>
            <w:tcW w:w="283" w:type="dxa"/>
            <w:tcBorders>
              <w:top w:val="single" w:sz="4" w:space="0" w:color="auto"/>
            </w:tcBorders>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D44867">
              <w:rPr>
                <w:rFonts w:ascii="Times New Roman" w:hAnsi="Times New Roman" w:cs="Times New Roman"/>
                <w:sz w:val="20"/>
                <w:szCs w:val="20"/>
              </w:rPr>
              <w:t>2016</w:t>
            </w:r>
          </w:p>
        </w:tc>
      </w:tr>
      <w:tr w:rsidR="00D44867" w:rsidRPr="00D44867" w:rsidTr="00706649">
        <w:trPr>
          <w:gridAfter w:val="1"/>
          <w:wAfter w:w="425" w:type="dxa"/>
        </w:trPr>
        <w:tc>
          <w:tcPr>
            <w:tcW w:w="2802" w:type="dxa"/>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Net sales</w:t>
            </w:r>
          </w:p>
        </w:tc>
        <w:tc>
          <w:tcPr>
            <w:tcW w:w="992" w:type="dxa"/>
            <w:tcBorders>
              <w:top w:val="sing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257,394</w:t>
            </w:r>
          </w:p>
        </w:tc>
        <w:tc>
          <w:tcPr>
            <w:tcW w:w="283" w:type="dxa"/>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highlight w:val="yellow"/>
              </w:rPr>
            </w:pPr>
          </w:p>
        </w:tc>
        <w:tc>
          <w:tcPr>
            <w:tcW w:w="993" w:type="dxa"/>
            <w:tcBorders>
              <w:top w:val="sing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r w:rsidRPr="00D44867">
              <w:rPr>
                <w:rFonts w:ascii="Times New Roman" w:hAnsi="Times New Roman" w:cs="Times New Roman"/>
                <w:sz w:val="20"/>
                <w:szCs w:val="20"/>
              </w:rPr>
              <w:t>239,265</w:t>
            </w:r>
          </w:p>
        </w:tc>
        <w:tc>
          <w:tcPr>
            <w:tcW w:w="283" w:type="dxa"/>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2" w:type="dxa"/>
            <w:tcBorders>
              <w:top w:val="sing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33,685</w:t>
            </w:r>
          </w:p>
        </w:tc>
        <w:tc>
          <w:tcPr>
            <w:tcW w:w="284" w:type="dxa"/>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2" w:type="dxa"/>
            <w:tcBorders>
              <w:top w:val="sing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30,686</w:t>
            </w:r>
          </w:p>
        </w:tc>
        <w:tc>
          <w:tcPr>
            <w:tcW w:w="284" w:type="dxa"/>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center"/>
              <w:rPr>
                <w:rFonts w:ascii="Times New Roman" w:hAnsi="Times New Roman" w:cs="Times New Roman"/>
                <w:sz w:val="20"/>
                <w:szCs w:val="20"/>
                <w:highlight w:val="yellow"/>
                <w:cs/>
              </w:rPr>
            </w:pPr>
          </w:p>
        </w:tc>
        <w:tc>
          <w:tcPr>
            <w:tcW w:w="992" w:type="dxa"/>
            <w:tcBorders>
              <w:top w:val="sing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291,079</w:t>
            </w:r>
          </w:p>
        </w:tc>
        <w:tc>
          <w:tcPr>
            <w:tcW w:w="283" w:type="dxa"/>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top w:val="sing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269,951</w:t>
            </w:r>
          </w:p>
        </w:tc>
      </w:tr>
      <w:tr w:rsidR="00D44867" w:rsidRPr="00D44867" w:rsidTr="00706649">
        <w:trPr>
          <w:gridAfter w:val="1"/>
          <w:wAfter w:w="425" w:type="dxa"/>
        </w:trPr>
        <w:tc>
          <w:tcPr>
            <w:tcW w:w="2802" w:type="dxa"/>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Segment expenses - cost of sales</w:t>
            </w:r>
          </w:p>
        </w:tc>
        <w:tc>
          <w:tcPr>
            <w:tcW w:w="992" w:type="dxa"/>
            <w:tcBorders>
              <w:bottom w:val="sing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Pr>
                <w:rFonts w:ascii="Times New Roman" w:hAnsi="Times New Roman" w:cs="Times New Roman" w:hint="cs"/>
                <w:sz w:val="20"/>
                <w:szCs w:val="20"/>
                <w:cs/>
              </w:rPr>
              <w:t xml:space="preserve">( </w:t>
            </w:r>
            <w:r w:rsidRPr="00D44867">
              <w:rPr>
                <w:rFonts w:ascii="Times New Roman" w:hAnsi="Times New Roman" w:cs="Times New Roman"/>
                <w:sz w:val="20"/>
                <w:szCs w:val="20"/>
              </w:rPr>
              <w:t>144,222</w:t>
            </w:r>
            <w:r w:rsidRPr="00D44867">
              <w:rPr>
                <w:rFonts w:ascii="Times New Roman" w:hAnsi="Times New Roman" w:cs="Times New Roman" w:hint="cs"/>
                <w:sz w:val="20"/>
                <w:szCs w:val="20"/>
                <w:cs/>
              </w:rPr>
              <w:t>)</w:t>
            </w:r>
          </w:p>
        </w:tc>
        <w:tc>
          <w:tcPr>
            <w:tcW w:w="283" w:type="dxa"/>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highlight w:val="yellow"/>
              </w:rPr>
            </w:pPr>
          </w:p>
        </w:tc>
        <w:tc>
          <w:tcPr>
            <w:tcW w:w="993" w:type="dxa"/>
            <w:tcBorders>
              <w:bottom w:val="sing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jc w:val="right"/>
              <w:rPr>
                <w:rFonts w:ascii="Times New Roman" w:hAnsi="Times New Roman" w:cs="Times New Roman"/>
                <w:sz w:val="20"/>
                <w:szCs w:val="20"/>
                <w:cs/>
              </w:rPr>
            </w:pPr>
            <w:r w:rsidRPr="00D44867">
              <w:rPr>
                <w:rFonts w:ascii="Times New Roman" w:hAnsi="Times New Roman" w:cs="Times New Roman" w:hint="cs"/>
                <w:sz w:val="20"/>
                <w:szCs w:val="20"/>
                <w:cs/>
              </w:rPr>
              <w:t xml:space="preserve">(  </w:t>
            </w:r>
            <w:r w:rsidRPr="00D44867">
              <w:rPr>
                <w:rFonts w:ascii="Times New Roman" w:hAnsi="Times New Roman" w:cs="Times New Roman"/>
                <w:sz w:val="20"/>
                <w:szCs w:val="20"/>
              </w:rPr>
              <w:t>139,394</w:t>
            </w:r>
            <w:r w:rsidRPr="00D44867">
              <w:rPr>
                <w:rFonts w:ascii="Times New Roman" w:hAnsi="Times New Roman" w:cs="Times New Roman" w:hint="cs"/>
                <w:sz w:val="20"/>
                <w:szCs w:val="20"/>
                <w:cs/>
              </w:rPr>
              <w:t>)</w:t>
            </w:r>
          </w:p>
        </w:tc>
        <w:tc>
          <w:tcPr>
            <w:tcW w:w="283" w:type="dxa"/>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2" w:type="dxa"/>
            <w:tcBorders>
              <w:bottom w:val="single" w:sz="4" w:space="0" w:color="auto"/>
            </w:tcBorders>
            <w:vAlign w:val="bottom"/>
          </w:tcPr>
          <w:p w:rsidR="00D44867" w:rsidRPr="00EF14AB"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
              </w:tabs>
              <w:spacing w:line="260" w:lineRule="atLeast"/>
              <w:ind w:left="-108"/>
              <w:jc w:val="right"/>
              <w:rPr>
                <w:rFonts w:ascii="Times New Roman" w:hAnsi="Times New Roman" w:cstheme="minorBidi"/>
                <w:sz w:val="20"/>
                <w:szCs w:val="20"/>
                <w:cs/>
              </w:rPr>
            </w:pPr>
            <w:r w:rsidRPr="00D44867">
              <w:rPr>
                <w:rFonts w:ascii="Times New Roman" w:hAnsi="Times New Roman" w:cs="Times New Roman" w:hint="cs"/>
                <w:sz w:val="20"/>
                <w:szCs w:val="20"/>
                <w:cs/>
              </w:rPr>
              <w:t xml:space="preserve">( </w:t>
            </w:r>
            <w:r w:rsidRPr="00D44867">
              <w:rPr>
                <w:rFonts w:ascii="Times New Roman" w:hAnsi="Times New Roman" w:cs="Times New Roman"/>
                <w:sz w:val="20"/>
                <w:szCs w:val="20"/>
              </w:rPr>
              <w:t>23,968</w:t>
            </w:r>
            <w:r w:rsidRPr="00D44867">
              <w:rPr>
                <w:rFonts w:ascii="Times New Roman" w:hAnsi="Times New Roman" w:cs="Times New Roman" w:hint="cs"/>
                <w:sz w:val="20"/>
                <w:szCs w:val="20"/>
                <w:cs/>
              </w:rPr>
              <w:t>)</w:t>
            </w:r>
          </w:p>
        </w:tc>
        <w:tc>
          <w:tcPr>
            <w:tcW w:w="284" w:type="dxa"/>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2" w:type="dxa"/>
            <w:tcBorders>
              <w:bottom w:val="sing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
              </w:tabs>
              <w:spacing w:line="260" w:lineRule="atLeast"/>
              <w:ind w:left="-108"/>
              <w:jc w:val="right"/>
              <w:rPr>
                <w:rFonts w:ascii="Times New Roman" w:hAnsi="Times New Roman" w:cs="Times New Roman"/>
                <w:sz w:val="20"/>
                <w:szCs w:val="20"/>
                <w:cs/>
              </w:rPr>
            </w:pPr>
            <w:r w:rsidRPr="00D44867">
              <w:rPr>
                <w:rFonts w:ascii="Times New Roman" w:hAnsi="Times New Roman" w:cs="Times New Roman" w:hint="cs"/>
                <w:sz w:val="20"/>
                <w:szCs w:val="20"/>
                <w:cs/>
              </w:rPr>
              <w:t xml:space="preserve">( </w:t>
            </w:r>
            <w:r w:rsidRPr="00D44867">
              <w:rPr>
                <w:rFonts w:ascii="Times New Roman" w:hAnsi="Times New Roman" w:cs="Times New Roman"/>
                <w:sz w:val="20"/>
                <w:szCs w:val="20"/>
              </w:rPr>
              <w:t>19,220</w:t>
            </w:r>
            <w:r w:rsidRPr="00D44867">
              <w:rPr>
                <w:rFonts w:ascii="Times New Roman" w:hAnsi="Times New Roman" w:cs="Times New Roman" w:hint="cs"/>
                <w:sz w:val="20"/>
                <w:szCs w:val="20"/>
                <w:cs/>
              </w:rPr>
              <w:t>)</w:t>
            </w:r>
          </w:p>
        </w:tc>
        <w:tc>
          <w:tcPr>
            <w:tcW w:w="284" w:type="dxa"/>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right"/>
              <w:rPr>
                <w:rFonts w:ascii="Times New Roman" w:hAnsi="Times New Roman" w:cs="Times New Roman"/>
                <w:sz w:val="20"/>
                <w:szCs w:val="20"/>
                <w:highlight w:val="yellow"/>
              </w:rPr>
            </w:pPr>
          </w:p>
        </w:tc>
        <w:tc>
          <w:tcPr>
            <w:tcW w:w="992" w:type="dxa"/>
            <w:tcBorders>
              <w:bottom w:val="sing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jc w:val="right"/>
              <w:rPr>
                <w:rFonts w:ascii="Times New Roman" w:hAnsi="Times New Roman" w:cs="Times New Roman"/>
                <w:sz w:val="20"/>
                <w:szCs w:val="20"/>
                <w:cs/>
              </w:rPr>
            </w:pPr>
            <w:r w:rsidRPr="00D44867">
              <w:rPr>
                <w:rFonts w:ascii="Times New Roman" w:hAnsi="Times New Roman" w:cs="Times New Roman" w:hint="cs"/>
                <w:sz w:val="20"/>
                <w:szCs w:val="20"/>
                <w:cs/>
              </w:rPr>
              <w:t>(</w:t>
            </w:r>
            <w:r w:rsidRPr="00D44867">
              <w:rPr>
                <w:rFonts w:ascii="Times New Roman" w:hAnsi="Times New Roman" w:cs="Times New Roman"/>
                <w:sz w:val="20"/>
                <w:szCs w:val="20"/>
              </w:rPr>
              <w:t>168,190</w:t>
            </w:r>
            <w:r w:rsidRPr="00D44867">
              <w:rPr>
                <w:rFonts w:ascii="Times New Roman" w:hAnsi="Times New Roman" w:cs="Times New Roman" w:hint="cs"/>
                <w:sz w:val="20"/>
                <w:szCs w:val="20"/>
                <w:cs/>
              </w:rPr>
              <w:t>)</w:t>
            </w:r>
          </w:p>
        </w:tc>
        <w:tc>
          <w:tcPr>
            <w:tcW w:w="283" w:type="dxa"/>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bottom w:val="sing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r w:rsidRPr="00D44867">
              <w:rPr>
                <w:rFonts w:ascii="Times New Roman" w:hAnsi="Times New Roman" w:cs="Times New Roman"/>
                <w:sz w:val="20"/>
                <w:szCs w:val="20"/>
                <w:cs/>
              </w:rPr>
              <w:t>(</w:t>
            </w:r>
            <w:r w:rsidRPr="00D44867">
              <w:rPr>
                <w:rFonts w:ascii="Times New Roman" w:hAnsi="Times New Roman" w:cs="Times New Roman"/>
                <w:sz w:val="20"/>
                <w:szCs w:val="20"/>
              </w:rPr>
              <w:t>158,614</w:t>
            </w:r>
            <w:r w:rsidRPr="00D44867">
              <w:rPr>
                <w:rFonts w:ascii="Times New Roman" w:hAnsi="Times New Roman" w:cs="Times New Roman"/>
                <w:sz w:val="20"/>
                <w:szCs w:val="20"/>
                <w:cs/>
              </w:rPr>
              <w:t>)</w:t>
            </w:r>
          </w:p>
        </w:tc>
      </w:tr>
      <w:tr w:rsidR="00D44867" w:rsidRPr="00D44867" w:rsidTr="00706649">
        <w:trPr>
          <w:gridAfter w:val="1"/>
          <w:wAfter w:w="425" w:type="dxa"/>
        </w:trPr>
        <w:tc>
          <w:tcPr>
            <w:tcW w:w="2802" w:type="dxa"/>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Segment result</w:t>
            </w:r>
          </w:p>
        </w:tc>
        <w:tc>
          <w:tcPr>
            <w:tcW w:w="992" w:type="dxa"/>
            <w:tcBorders>
              <w:top w:val="single" w:sz="4" w:space="0" w:color="auto"/>
              <w:bottom w:val="doub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113,172</w:t>
            </w:r>
          </w:p>
        </w:tc>
        <w:tc>
          <w:tcPr>
            <w:tcW w:w="283" w:type="dxa"/>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highlight w:val="yellow"/>
              </w:rPr>
            </w:pPr>
          </w:p>
        </w:tc>
        <w:tc>
          <w:tcPr>
            <w:tcW w:w="993" w:type="dxa"/>
            <w:tcBorders>
              <w:top w:val="single" w:sz="4" w:space="0" w:color="auto"/>
              <w:bottom w:val="doub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99,871</w:t>
            </w:r>
          </w:p>
        </w:tc>
        <w:tc>
          <w:tcPr>
            <w:tcW w:w="283" w:type="dxa"/>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2" w:type="dxa"/>
            <w:tcBorders>
              <w:top w:val="single" w:sz="4" w:space="0" w:color="auto"/>
              <w:bottom w:val="doub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9,717</w:t>
            </w:r>
          </w:p>
        </w:tc>
        <w:tc>
          <w:tcPr>
            <w:tcW w:w="284" w:type="dxa"/>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2" w:type="dxa"/>
            <w:tcBorders>
              <w:top w:val="single" w:sz="4" w:space="0" w:color="auto"/>
              <w:bottom w:val="doub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11,466</w:t>
            </w:r>
          </w:p>
        </w:tc>
        <w:tc>
          <w:tcPr>
            <w:tcW w:w="284" w:type="dxa"/>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800"/>
                <w:tab w:val="left" w:pos="1451"/>
              </w:tabs>
              <w:spacing w:line="260" w:lineRule="atLeast"/>
              <w:jc w:val="center"/>
              <w:rPr>
                <w:rFonts w:ascii="Times New Roman" w:hAnsi="Times New Roman" w:cs="Times New Roman"/>
                <w:sz w:val="20"/>
                <w:szCs w:val="20"/>
                <w:highlight w:val="yellow"/>
                <w:cs/>
              </w:rPr>
            </w:pPr>
          </w:p>
        </w:tc>
        <w:tc>
          <w:tcPr>
            <w:tcW w:w="992" w:type="dxa"/>
            <w:tcBorders>
              <w:top w:val="sing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122,889</w:t>
            </w:r>
          </w:p>
        </w:tc>
        <w:tc>
          <w:tcPr>
            <w:tcW w:w="283" w:type="dxa"/>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top w:val="single" w:sz="4" w:space="0" w:color="auto"/>
            </w:tcBorders>
            <w:vAlign w:val="bottom"/>
          </w:tcPr>
          <w:p w:rsidR="00D44867" w:rsidRPr="00D44867" w:rsidRDefault="00D44867" w:rsidP="00D44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111,337</w:t>
            </w:r>
          </w:p>
        </w:tc>
      </w:tr>
      <w:tr w:rsidR="00D44867" w:rsidRPr="00D44867" w:rsidTr="00706649">
        <w:trPr>
          <w:gridAfter w:val="1"/>
          <w:wAfter w:w="425" w:type="dxa"/>
        </w:trPr>
        <w:tc>
          <w:tcPr>
            <w:tcW w:w="2802"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D44867">
              <w:rPr>
                <w:rFonts w:ascii="Times New Roman" w:hAnsi="Times New Roman" w:cs="Times New Roman"/>
                <w:sz w:val="20"/>
                <w:szCs w:val="20"/>
                <w:u w:val="single"/>
              </w:rPr>
              <w:t>Add</w:t>
            </w:r>
            <w:r w:rsidRPr="00D44867">
              <w:rPr>
                <w:rFonts w:ascii="Times New Roman" w:hAnsi="Times New Roman" w:cs="Times New Roman"/>
                <w:sz w:val="20"/>
                <w:szCs w:val="20"/>
              </w:rPr>
              <w:t xml:space="preserve">  non-allocated revenues</w:t>
            </w:r>
          </w:p>
        </w:tc>
        <w:tc>
          <w:tcPr>
            <w:tcW w:w="992" w:type="dxa"/>
            <w:tcBorders>
              <w:top w:val="double" w:sz="4" w:space="0" w:color="auto"/>
            </w:tcBorders>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highlight w:val="yellow"/>
              </w:rPr>
            </w:pP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highlight w:val="yellow"/>
              </w:rPr>
            </w:pPr>
          </w:p>
        </w:tc>
      </w:tr>
      <w:tr w:rsidR="00D44867" w:rsidRPr="00D44867" w:rsidTr="00706649">
        <w:trPr>
          <w:gridAfter w:val="1"/>
          <w:wAfter w:w="425" w:type="dxa"/>
        </w:trPr>
        <w:tc>
          <w:tcPr>
            <w:tcW w:w="2802"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D44867">
              <w:rPr>
                <w:rFonts w:ascii="Times New Roman" w:hAnsi="Times New Roman" w:cs="Times New Roman"/>
                <w:sz w:val="20"/>
                <w:szCs w:val="20"/>
              </w:rPr>
              <w:t>- Gain on exchange rate</w:t>
            </w:r>
          </w:p>
        </w:tc>
        <w:tc>
          <w:tcPr>
            <w:tcW w:w="992"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D44867" w:rsidRPr="002D3142" w:rsidRDefault="002D3142"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2D3142">
              <w:rPr>
                <w:rFonts w:ascii="Times New Roman" w:hAnsi="Times New Roman" w:cs="Times New Roman"/>
                <w:sz w:val="20"/>
                <w:szCs w:val="20"/>
              </w:rPr>
              <w:t>3,571</w:t>
            </w: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1,479</w:t>
            </w:r>
          </w:p>
        </w:tc>
      </w:tr>
      <w:tr w:rsidR="00D44867" w:rsidRPr="00D44867" w:rsidTr="00706649">
        <w:trPr>
          <w:gridAfter w:val="1"/>
          <w:wAfter w:w="425" w:type="dxa"/>
        </w:trPr>
        <w:tc>
          <w:tcPr>
            <w:tcW w:w="2802"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xml:space="preserve">- Other income </w:t>
            </w:r>
          </w:p>
        </w:tc>
        <w:tc>
          <w:tcPr>
            <w:tcW w:w="992"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jc w:val="right"/>
              <w:rPr>
                <w:rFonts w:ascii="Times New Roman" w:hAnsi="Times New Roman" w:cs="Times New Roman"/>
                <w:sz w:val="20"/>
                <w:szCs w:val="20"/>
                <w:cs/>
              </w:rPr>
            </w:pPr>
          </w:p>
        </w:tc>
        <w:tc>
          <w:tcPr>
            <w:tcW w:w="28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p>
        </w:tc>
        <w:tc>
          <w:tcPr>
            <w:tcW w:w="284"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284"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vAlign w:val="bottom"/>
          </w:tcPr>
          <w:p w:rsidR="00D44867" w:rsidRPr="002D3142" w:rsidRDefault="002D3142"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2D3142">
              <w:rPr>
                <w:rFonts w:ascii="Times New Roman" w:hAnsi="Times New Roman" w:cs="Times New Roman"/>
                <w:sz w:val="20"/>
                <w:szCs w:val="20"/>
              </w:rPr>
              <w:t>491</w:t>
            </w: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260</w:t>
            </w:r>
          </w:p>
        </w:tc>
      </w:tr>
      <w:tr w:rsidR="00D44867" w:rsidRPr="00D44867" w:rsidTr="00706649">
        <w:trPr>
          <w:gridAfter w:val="1"/>
          <w:wAfter w:w="425" w:type="dxa"/>
        </w:trPr>
        <w:tc>
          <w:tcPr>
            <w:tcW w:w="2802"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u w:val="single"/>
              </w:rPr>
              <w:t>Less</w:t>
            </w:r>
            <w:r w:rsidRPr="00D44867">
              <w:rPr>
                <w:rFonts w:ascii="Times New Roman" w:hAnsi="Times New Roman" w:cs="Times New Roman"/>
                <w:sz w:val="20"/>
                <w:szCs w:val="20"/>
              </w:rPr>
              <w:t xml:space="preserve"> non-allocated expenses</w:t>
            </w:r>
          </w:p>
        </w:tc>
        <w:tc>
          <w:tcPr>
            <w:tcW w:w="992"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imes New Roman"/>
                <w:sz w:val="20"/>
                <w:szCs w:val="20"/>
              </w:rPr>
            </w:pPr>
          </w:p>
        </w:tc>
        <w:tc>
          <w:tcPr>
            <w:tcW w:w="284"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D44867" w:rsidRPr="002D3142"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p>
        </w:tc>
      </w:tr>
      <w:tr w:rsidR="00D44867" w:rsidRPr="00D44867" w:rsidTr="00706649">
        <w:trPr>
          <w:gridAfter w:val="1"/>
          <w:wAfter w:w="425" w:type="dxa"/>
        </w:trPr>
        <w:tc>
          <w:tcPr>
            <w:tcW w:w="2802" w:type="dxa"/>
            <w:vAlign w:val="bottom"/>
          </w:tcPr>
          <w:p w:rsidR="00D44867" w:rsidRPr="00D44867" w:rsidRDefault="00D44867" w:rsidP="00D1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D44867">
              <w:rPr>
                <w:rFonts w:ascii="Times New Roman" w:hAnsi="Times New Roman" w:cs="Times New Roman"/>
                <w:sz w:val="20"/>
                <w:szCs w:val="20"/>
              </w:rPr>
              <w:t xml:space="preserve">- </w:t>
            </w:r>
            <w:r w:rsidR="00D17179">
              <w:rPr>
                <w:rFonts w:ascii="Times New Roman" w:hAnsi="Times New Roman" w:cs="Times New Roman"/>
                <w:sz w:val="20"/>
                <w:szCs w:val="20"/>
              </w:rPr>
              <w:t>Distribution costs</w:t>
            </w:r>
          </w:p>
        </w:tc>
        <w:tc>
          <w:tcPr>
            <w:tcW w:w="992"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p>
        </w:tc>
        <w:tc>
          <w:tcPr>
            <w:tcW w:w="284"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D44867" w:rsidRPr="002D3142" w:rsidRDefault="00D44867" w:rsidP="008E2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heme="minorBidi"/>
                <w:sz w:val="20"/>
                <w:szCs w:val="20"/>
                <w:cs/>
              </w:rPr>
            </w:pPr>
            <w:r w:rsidRPr="002D3142">
              <w:rPr>
                <w:rFonts w:ascii="Times New Roman" w:hAnsi="Times New Roman" w:cs="Times New Roman"/>
                <w:sz w:val="20"/>
                <w:szCs w:val="20"/>
                <w:cs/>
              </w:rPr>
              <w:t>(</w:t>
            </w:r>
            <w:r w:rsidRPr="002D3142">
              <w:rPr>
                <w:rFonts w:ascii="Times New Roman" w:hAnsi="Times New Roman" w:cstheme="minorBidi" w:hint="cs"/>
                <w:sz w:val="20"/>
                <w:szCs w:val="20"/>
                <w:cs/>
              </w:rPr>
              <w:t xml:space="preserve"> </w:t>
            </w:r>
            <w:r w:rsidR="002D3142" w:rsidRPr="002D3142">
              <w:rPr>
                <w:rFonts w:ascii="Times New Roman" w:hAnsi="Times New Roman" w:cs="Times New Roman"/>
                <w:sz w:val="20"/>
                <w:szCs w:val="20"/>
              </w:rPr>
              <w:t xml:space="preserve"> </w:t>
            </w:r>
            <w:r w:rsidR="008E27E3">
              <w:rPr>
                <w:rFonts w:ascii="Times New Roman" w:eastAsiaTheme="minorEastAsia" w:hAnsi="Times New Roman" w:cstheme="minorBidi"/>
                <w:sz w:val="20"/>
                <w:szCs w:val="20"/>
                <w:lang w:eastAsia="zh-CN"/>
              </w:rPr>
              <w:t>61,654</w:t>
            </w:r>
            <w:r w:rsidRPr="002D3142">
              <w:rPr>
                <w:rFonts w:ascii="Times New Roman" w:hAnsi="Times New Roman" w:cs="Times New Roman"/>
                <w:sz w:val="20"/>
                <w:szCs w:val="20"/>
                <w:cs/>
              </w:rPr>
              <w:t>)</w:t>
            </w: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heme="minorBidi"/>
                <w:sz w:val="20"/>
                <w:szCs w:val="20"/>
                <w:cs/>
              </w:rPr>
            </w:pPr>
            <w:r w:rsidRPr="00D44867">
              <w:rPr>
                <w:rFonts w:ascii="Times New Roman" w:hAnsi="Times New Roman" w:cs="Times New Roman"/>
                <w:sz w:val="20"/>
                <w:szCs w:val="20"/>
                <w:cs/>
              </w:rPr>
              <w:t>(</w:t>
            </w:r>
            <w:r w:rsidRPr="00D44867">
              <w:rPr>
                <w:rFonts w:ascii="Times New Roman" w:hAnsi="Times New Roman" w:cstheme="minorBidi" w:hint="cs"/>
                <w:sz w:val="20"/>
                <w:szCs w:val="20"/>
                <w:cs/>
              </w:rPr>
              <w:t xml:space="preserve"> </w:t>
            </w:r>
            <w:r w:rsidRPr="00D44867">
              <w:rPr>
                <w:rFonts w:ascii="Times New Roman" w:hAnsi="Times New Roman" w:cs="Times New Roman"/>
                <w:sz w:val="20"/>
                <w:szCs w:val="20"/>
              </w:rPr>
              <w:t xml:space="preserve"> 53,838</w:t>
            </w:r>
            <w:r w:rsidRPr="00D44867">
              <w:rPr>
                <w:rFonts w:ascii="Times New Roman" w:hAnsi="Times New Roman" w:cs="Times New Roman"/>
                <w:sz w:val="20"/>
                <w:szCs w:val="20"/>
                <w:cs/>
              </w:rPr>
              <w:t>)</w:t>
            </w:r>
          </w:p>
        </w:tc>
      </w:tr>
      <w:tr w:rsidR="00D44867" w:rsidRPr="00D44867" w:rsidTr="00706649">
        <w:trPr>
          <w:gridAfter w:val="1"/>
          <w:wAfter w:w="425" w:type="dxa"/>
        </w:trPr>
        <w:tc>
          <w:tcPr>
            <w:tcW w:w="2802"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Administrative expenses</w:t>
            </w:r>
          </w:p>
        </w:tc>
        <w:tc>
          <w:tcPr>
            <w:tcW w:w="992"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D44867" w:rsidRPr="002D3142" w:rsidRDefault="00D44867" w:rsidP="008E2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2D3142">
              <w:rPr>
                <w:rFonts w:ascii="Times New Roman" w:hAnsi="Times New Roman" w:cs="Times New Roman"/>
                <w:sz w:val="20"/>
                <w:szCs w:val="20"/>
                <w:cs/>
              </w:rPr>
              <w:t>(</w:t>
            </w:r>
            <w:r w:rsidRPr="002D3142">
              <w:rPr>
                <w:rFonts w:ascii="Times New Roman" w:hAnsi="Times New Roman" w:cstheme="minorBidi" w:hint="cs"/>
                <w:sz w:val="20"/>
                <w:szCs w:val="20"/>
                <w:cs/>
              </w:rPr>
              <w:t xml:space="preserve"> </w:t>
            </w:r>
            <w:r w:rsidR="002D3142" w:rsidRPr="002D3142">
              <w:rPr>
                <w:rFonts w:ascii="Times New Roman" w:hAnsi="Times New Roman" w:cs="Times New Roman"/>
                <w:sz w:val="20"/>
                <w:szCs w:val="20"/>
              </w:rPr>
              <w:t xml:space="preserve"> </w:t>
            </w:r>
            <w:r w:rsidR="008E27E3">
              <w:rPr>
                <w:rFonts w:ascii="Times New Roman" w:hAnsi="Times New Roman" w:cs="Times New Roman"/>
                <w:sz w:val="20"/>
                <w:szCs w:val="20"/>
              </w:rPr>
              <w:t>39,625</w:t>
            </w:r>
            <w:r w:rsidRPr="002D3142">
              <w:rPr>
                <w:rFonts w:ascii="Times New Roman" w:hAnsi="Times New Roman" w:cs="Times New Roman"/>
                <w:sz w:val="20"/>
                <w:szCs w:val="20"/>
                <w:cs/>
              </w:rPr>
              <w:t>)</w:t>
            </w: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D44867">
              <w:rPr>
                <w:rFonts w:ascii="Times New Roman" w:hAnsi="Times New Roman" w:cs="Times New Roman"/>
                <w:sz w:val="20"/>
                <w:szCs w:val="20"/>
                <w:cs/>
              </w:rPr>
              <w:t>(</w:t>
            </w:r>
            <w:r w:rsidRPr="00D44867">
              <w:rPr>
                <w:rFonts w:ascii="Times New Roman" w:hAnsi="Times New Roman" w:cstheme="minorBidi" w:hint="cs"/>
                <w:sz w:val="20"/>
                <w:szCs w:val="20"/>
                <w:cs/>
              </w:rPr>
              <w:t xml:space="preserve"> </w:t>
            </w:r>
            <w:r w:rsidRPr="00D44867">
              <w:rPr>
                <w:rFonts w:ascii="Times New Roman" w:hAnsi="Times New Roman" w:cs="Times New Roman"/>
                <w:sz w:val="20"/>
                <w:szCs w:val="20"/>
              </w:rPr>
              <w:t xml:space="preserve"> 38,686</w:t>
            </w:r>
            <w:r w:rsidRPr="00D44867">
              <w:rPr>
                <w:rFonts w:ascii="Times New Roman" w:hAnsi="Times New Roman" w:cs="Times New Roman"/>
                <w:sz w:val="20"/>
                <w:szCs w:val="20"/>
                <w:cs/>
              </w:rPr>
              <w:t>)</w:t>
            </w:r>
          </w:p>
        </w:tc>
      </w:tr>
      <w:tr w:rsidR="00D44867" w:rsidRPr="00D44867" w:rsidTr="00706649">
        <w:trPr>
          <w:gridAfter w:val="1"/>
          <w:wAfter w:w="425" w:type="dxa"/>
        </w:trPr>
        <w:tc>
          <w:tcPr>
            <w:tcW w:w="2802"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D44867">
              <w:rPr>
                <w:rFonts w:ascii="Times New Roman" w:hAnsi="Times New Roman" w:cs="Times New Roman"/>
                <w:sz w:val="20"/>
                <w:szCs w:val="20"/>
              </w:rPr>
              <w:t>- Finance costs</w:t>
            </w:r>
          </w:p>
        </w:tc>
        <w:tc>
          <w:tcPr>
            <w:tcW w:w="992"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D44867" w:rsidRPr="002D3142"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2D3142">
              <w:rPr>
                <w:rFonts w:ascii="Times New Roman" w:hAnsi="Times New Roman" w:cs="Times New Roman"/>
                <w:sz w:val="20"/>
                <w:szCs w:val="20"/>
                <w:cs/>
              </w:rPr>
              <w:t>(</w:t>
            </w:r>
            <w:r w:rsidRPr="002D3142">
              <w:rPr>
                <w:rFonts w:ascii="Times New Roman" w:hAnsi="Times New Roman" w:cstheme="minorBidi" w:hint="cs"/>
                <w:sz w:val="20"/>
                <w:szCs w:val="20"/>
                <w:cs/>
              </w:rPr>
              <w:t xml:space="preserve">     </w:t>
            </w:r>
            <w:r w:rsidRPr="002D3142">
              <w:rPr>
                <w:rFonts w:ascii="Times New Roman" w:hAnsi="Times New Roman" w:cs="Times New Roman"/>
                <w:sz w:val="20"/>
                <w:szCs w:val="20"/>
                <w:cs/>
              </w:rPr>
              <w:t>4</w:t>
            </w:r>
            <w:r w:rsidR="002D3142" w:rsidRPr="002D3142">
              <w:rPr>
                <w:rFonts w:ascii="Times New Roman" w:hAnsi="Times New Roman" w:cs="Times New Roman"/>
                <w:sz w:val="20"/>
                <w:szCs w:val="20"/>
              </w:rPr>
              <w:t>,148</w:t>
            </w:r>
            <w:r w:rsidRPr="002D3142">
              <w:rPr>
                <w:rFonts w:ascii="Times New Roman" w:hAnsi="Times New Roman" w:cs="Times New Roman"/>
                <w:sz w:val="20"/>
                <w:szCs w:val="20"/>
                <w:cs/>
              </w:rPr>
              <w:t>)</w:t>
            </w: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D44867">
              <w:rPr>
                <w:rFonts w:ascii="Times New Roman" w:hAnsi="Times New Roman" w:cs="Times New Roman"/>
                <w:sz w:val="20"/>
                <w:szCs w:val="20"/>
                <w:cs/>
              </w:rPr>
              <w:t>(</w:t>
            </w:r>
            <w:r w:rsidRPr="00D44867">
              <w:rPr>
                <w:rFonts w:ascii="Times New Roman" w:hAnsi="Times New Roman" w:cstheme="minorBidi" w:hint="cs"/>
                <w:sz w:val="20"/>
                <w:szCs w:val="20"/>
                <w:cs/>
              </w:rPr>
              <w:t xml:space="preserve">     </w:t>
            </w:r>
            <w:r w:rsidRPr="00D44867">
              <w:rPr>
                <w:rFonts w:ascii="Times New Roman" w:hAnsi="Times New Roman" w:cs="Times New Roman"/>
                <w:sz w:val="20"/>
                <w:szCs w:val="20"/>
                <w:cs/>
              </w:rPr>
              <w:t>4</w:t>
            </w:r>
            <w:r w:rsidRPr="00D44867">
              <w:rPr>
                <w:rFonts w:ascii="Times New Roman" w:hAnsi="Times New Roman" w:cs="Times New Roman"/>
                <w:sz w:val="20"/>
                <w:szCs w:val="20"/>
              </w:rPr>
              <w:t>,777</w:t>
            </w:r>
            <w:r w:rsidRPr="00D44867">
              <w:rPr>
                <w:rFonts w:ascii="Times New Roman" w:hAnsi="Times New Roman" w:cs="Times New Roman"/>
                <w:sz w:val="20"/>
                <w:szCs w:val="20"/>
                <w:cs/>
              </w:rPr>
              <w:t>)</w:t>
            </w:r>
          </w:p>
        </w:tc>
      </w:tr>
      <w:tr w:rsidR="00D44867" w:rsidRPr="00D44867" w:rsidTr="00706649">
        <w:trPr>
          <w:gridAfter w:val="1"/>
          <w:wAfter w:w="425" w:type="dxa"/>
        </w:trPr>
        <w:tc>
          <w:tcPr>
            <w:tcW w:w="2802"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D44867">
              <w:rPr>
                <w:rFonts w:ascii="Times New Roman" w:hAnsi="Times New Roman" w:cs="Times New Roman"/>
                <w:sz w:val="20"/>
                <w:szCs w:val="20"/>
              </w:rPr>
              <w:t xml:space="preserve">- Income tax expense </w:t>
            </w:r>
          </w:p>
        </w:tc>
        <w:tc>
          <w:tcPr>
            <w:tcW w:w="992"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Borders>
              <w:bottom w:val="single" w:sz="4" w:space="0" w:color="auto"/>
            </w:tcBorders>
            <w:vAlign w:val="bottom"/>
          </w:tcPr>
          <w:p w:rsidR="00D44867" w:rsidRPr="002D3142" w:rsidRDefault="00D44867" w:rsidP="008E2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2D3142">
              <w:rPr>
                <w:rFonts w:ascii="Times New Roman" w:hAnsi="Times New Roman" w:cs="Times New Roman"/>
                <w:sz w:val="20"/>
                <w:szCs w:val="20"/>
                <w:cs/>
              </w:rPr>
              <w:t xml:space="preserve">( </w:t>
            </w:r>
            <w:r w:rsidRPr="002D3142">
              <w:rPr>
                <w:rFonts w:ascii="Times New Roman" w:hAnsi="Times New Roman" w:cstheme="minorBidi" w:hint="cs"/>
                <w:sz w:val="20"/>
                <w:szCs w:val="20"/>
                <w:cs/>
              </w:rPr>
              <w:t xml:space="preserve">  </w:t>
            </w:r>
            <w:r w:rsidRPr="002D3142">
              <w:rPr>
                <w:rFonts w:ascii="Times New Roman" w:hAnsi="Times New Roman" w:cs="Times New Roman"/>
                <w:sz w:val="20"/>
                <w:szCs w:val="20"/>
                <w:cs/>
              </w:rPr>
              <w:t xml:space="preserve"> </w:t>
            </w:r>
            <w:r w:rsidR="008E27E3">
              <w:rPr>
                <w:rFonts w:ascii="Times New Roman" w:hAnsi="Times New Roman" w:cs="Times New Roman"/>
                <w:sz w:val="20"/>
                <w:szCs w:val="20"/>
              </w:rPr>
              <w:t>4,521</w:t>
            </w:r>
            <w:r w:rsidRPr="002D3142">
              <w:rPr>
                <w:rFonts w:ascii="Times New Roman" w:hAnsi="Times New Roman" w:cs="Times New Roman"/>
                <w:sz w:val="20"/>
                <w:szCs w:val="20"/>
                <w:cs/>
              </w:rPr>
              <w:t>)</w:t>
            </w: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tcBorders>
              <w:bottom w:val="single" w:sz="4" w:space="0" w:color="auto"/>
            </w:tcBorders>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D44867">
              <w:rPr>
                <w:rFonts w:ascii="Times New Roman" w:hAnsi="Times New Roman" w:cs="Times New Roman"/>
                <w:sz w:val="20"/>
                <w:szCs w:val="20"/>
                <w:cs/>
              </w:rPr>
              <w:t xml:space="preserve">( </w:t>
            </w:r>
            <w:r w:rsidRPr="00D44867">
              <w:rPr>
                <w:rFonts w:ascii="Times New Roman" w:hAnsi="Times New Roman" w:cstheme="minorBidi" w:hint="cs"/>
                <w:sz w:val="20"/>
                <w:szCs w:val="20"/>
                <w:cs/>
              </w:rPr>
              <w:t xml:space="preserve">  </w:t>
            </w:r>
            <w:r w:rsidRPr="00D44867">
              <w:rPr>
                <w:rFonts w:ascii="Times New Roman" w:hAnsi="Times New Roman" w:cs="Times New Roman"/>
                <w:sz w:val="20"/>
                <w:szCs w:val="20"/>
                <w:cs/>
              </w:rPr>
              <w:t xml:space="preserve"> </w:t>
            </w:r>
            <w:r w:rsidRPr="00D44867">
              <w:rPr>
                <w:rFonts w:ascii="Times New Roman" w:hAnsi="Times New Roman" w:cs="Times New Roman"/>
                <w:sz w:val="20"/>
                <w:szCs w:val="20"/>
              </w:rPr>
              <w:t>3,071</w:t>
            </w:r>
            <w:r w:rsidRPr="00D44867">
              <w:rPr>
                <w:rFonts w:ascii="Times New Roman" w:hAnsi="Times New Roman" w:cs="Times New Roman"/>
                <w:sz w:val="20"/>
                <w:szCs w:val="20"/>
                <w:cs/>
              </w:rPr>
              <w:t>)</w:t>
            </w:r>
          </w:p>
        </w:tc>
      </w:tr>
      <w:tr w:rsidR="00D44867" w:rsidRPr="00D44867" w:rsidTr="00706649">
        <w:trPr>
          <w:gridAfter w:val="1"/>
          <w:wAfter w:w="425" w:type="dxa"/>
        </w:trPr>
        <w:tc>
          <w:tcPr>
            <w:tcW w:w="2802"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Profit for the period</w:t>
            </w:r>
          </w:p>
        </w:tc>
        <w:tc>
          <w:tcPr>
            <w:tcW w:w="992"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D44867" w:rsidRPr="00D44867" w:rsidRDefault="00D44867" w:rsidP="00E37DF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Borders>
              <w:top w:val="single" w:sz="4" w:space="0" w:color="auto"/>
              <w:bottom w:val="double" w:sz="4" w:space="0" w:color="auto"/>
            </w:tcBorders>
            <w:vAlign w:val="bottom"/>
          </w:tcPr>
          <w:p w:rsidR="00D44867" w:rsidRPr="002D3142" w:rsidRDefault="008E27E3"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17,003</w:t>
            </w:r>
          </w:p>
        </w:tc>
        <w:tc>
          <w:tcPr>
            <w:tcW w:w="283" w:type="dxa"/>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20"/>
                <w:szCs w:val="20"/>
                <w:highlight w:val="yellow"/>
              </w:rPr>
            </w:pPr>
          </w:p>
        </w:tc>
        <w:tc>
          <w:tcPr>
            <w:tcW w:w="993" w:type="dxa"/>
            <w:tcBorders>
              <w:top w:val="single" w:sz="4" w:space="0" w:color="auto"/>
              <w:bottom w:val="double" w:sz="4" w:space="0" w:color="auto"/>
            </w:tcBorders>
            <w:vAlign w:val="bottom"/>
          </w:tcPr>
          <w:p w:rsidR="00D44867" w:rsidRPr="00D44867" w:rsidRDefault="00D44867" w:rsidP="00E3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12,704</w:t>
            </w:r>
          </w:p>
        </w:tc>
      </w:tr>
      <w:tr w:rsidR="00D44867" w:rsidRPr="00D44867" w:rsidTr="00706649">
        <w:trPr>
          <w:gridAfter w:val="1"/>
          <w:wAfter w:w="425" w:type="dxa"/>
        </w:trPr>
        <w:tc>
          <w:tcPr>
            <w:tcW w:w="2802" w:type="dxa"/>
            <w:vAlign w:val="bottom"/>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992" w:type="dxa"/>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283" w:type="dxa"/>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993" w:type="dxa"/>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283" w:type="dxa"/>
            <w:vAlign w:val="bottom"/>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2" w:type="dxa"/>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4" w:type="dxa"/>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2" w:type="dxa"/>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4" w:type="dxa"/>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3" w:type="dxa"/>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vAlign w:val="bottom"/>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r>
    </w:tbl>
    <w:p w:rsidR="007F4B80" w:rsidRPr="00D44867" w:rsidRDefault="007F4B80" w:rsidP="00626066">
      <w:pPr>
        <w:tabs>
          <w:tab w:val="clear" w:pos="454"/>
          <w:tab w:val="left" w:pos="0"/>
          <w:tab w:val="left" w:pos="142"/>
        </w:tabs>
        <w:jc w:val="thaiDistribute"/>
        <w:rPr>
          <w:rFonts w:ascii="Times New Roman" w:hAnsi="Times New Roman" w:cs="Times New Roman"/>
          <w:sz w:val="20"/>
          <w:szCs w:val="20"/>
        </w:rPr>
      </w:pPr>
    </w:p>
    <w:p w:rsidR="00954236" w:rsidRPr="001B7E6F" w:rsidRDefault="00954236" w:rsidP="0095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Pr>
          <w:rFonts w:ascii="Times New Roman" w:hAnsi="Times New Roman"/>
          <w:i/>
          <w:iCs/>
          <w:sz w:val="22"/>
          <w:szCs w:val="22"/>
        </w:rPr>
        <w:t>Operating segment information on geographic a</w:t>
      </w:r>
      <w:r w:rsidRPr="00DB1454">
        <w:rPr>
          <w:rFonts w:ascii="Times New Roman" w:hAnsi="Times New Roman"/>
          <w:i/>
          <w:iCs/>
          <w:sz w:val="22"/>
          <w:szCs w:val="22"/>
        </w:rPr>
        <w:t>rea</w:t>
      </w:r>
      <w:r>
        <w:rPr>
          <w:rFonts w:ascii="Times New Roman" w:hAnsi="Times New Roman" w:cs="Times New Roman"/>
          <w:i/>
          <w:iCs/>
          <w:sz w:val="22"/>
          <w:szCs w:val="22"/>
        </w:rPr>
        <w:t xml:space="preserve"> </w:t>
      </w:r>
      <w:r w:rsidRPr="001B7E6F">
        <w:rPr>
          <w:rFonts w:ascii="Times New Roman" w:hAnsi="Times New Roman"/>
          <w:i/>
          <w:iCs/>
          <w:sz w:val="22"/>
          <w:szCs w:val="22"/>
        </w:rPr>
        <w:t>for</w:t>
      </w:r>
      <w:r w:rsidRPr="001B7E6F">
        <w:rPr>
          <w:rFonts w:ascii="Times New Roman" w:hAnsi="Times New Roman" w:cs="Times New Roman"/>
          <w:i/>
          <w:iCs/>
          <w:sz w:val="22"/>
          <w:szCs w:val="22"/>
        </w:rPr>
        <w:t xml:space="preserve"> the </w:t>
      </w:r>
      <w:r w:rsidR="001B31F1">
        <w:rPr>
          <w:rFonts w:ascii="Times New Roman" w:hAnsi="Times New Roman" w:cs="Times New Roman"/>
          <w:i/>
          <w:iCs/>
          <w:sz w:val="22"/>
          <w:szCs w:val="22"/>
        </w:rPr>
        <w:t>six</w:t>
      </w:r>
      <w:r w:rsidRPr="001B7E6F">
        <w:rPr>
          <w:rFonts w:ascii="Times New Roman" w:hAnsi="Times New Roman" w:cs="Times New Roman"/>
          <w:i/>
          <w:iCs/>
          <w:sz w:val="22"/>
          <w:szCs w:val="22"/>
        </w:rPr>
        <w:t>-month periods ended</w:t>
      </w:r>
      <w:r>
        <w:rPr>
          <w:rFonts w:ascii="Times New Roman" w:hAnsi="Times New Roman" w:cs="Times New Roman"/>
          <w:i/>
          <w:iCs/>
          <w:sz w:val="22"/>
          <w:szCs w:val="22"/>
        </w:rPr>
        <w:t xml:space="preserve"> </w:t>
      </w:r>
      <w:r w:rsidR="004B7179">
        <w:rPr>
          <w:rFonts w:ascii="Times New Roman" w:hAnsi="Times New Roman" w:cs="Times New Roman"/>
          <w:i/>
          <w:iCs/>
          <w:sz w:val="22"/>
          <w:szCs w:val="22"/>
        </w:rPr>
        <w:t>June</w:t>
      </w:r>
      <w:r w:rsidRPr="001B7E6F">
        <w:rPr>
          <w:rFonts w:ascii="Times New Roman" w:hAnsi="Times New Roman" w:cs="Times New Roman"/>
          <w:i/>
          <w:iCs/>
          <w:sz w:val="22"/>
          <w:szCs w:val="22"/>
        </w:rPr>
        <w:t xml:space="preserve"> </w:t>
      </w:r>
      <w:r w:rsidR="004B7179">
        <w:rPr>
          <w:rFonts w:ascii="Times New Roman" w:hAnsi="Times New Roman" w:cs="Times New Roman"/>
          <w:i/>
          <w:iCs/>
          <w:sz w:val="22"/>
          <w:szCs w:val="22"/>
        </w:rPr>
        <w:t>30</w:t>
      </w:r>
      <w:r w:rsidRPr="001B7E6F">
        <w:rPr>
          <w:rFonts w:ascii="Times New Roman" w:hAnsi="Times New Roman" w:cs="Times New Roman"/>
          <w:i/>
          <w:iCs/>
          <w:sz w:val="22"/>
          <w:szCs w:val="22"/>
        </w:rPr>
        <w:t>, 201</w:t>
      </w:r>
      <w:r>
        <w:rPr>
          <w:rFonts w:ascii="Times New Roman" w:hAnsi="Times New Roman" w:cs="Times New Roman"/>
          <w:i/>
          <w:iCs/>
          <w:sz w:val="22"/>
          <w:szCs w:val="22"/>
        </w:rPr>
        <w:t>7</w:t>
      </w:r>
      <w:r w:rsidRPr="001B7E6F">
        <w:rPr>
          <w:rFonts w:ascii="Times New Roman" w:hAnsi="Times New Roman" w:cs="Times New Roman"/>
          <w:i/>
          <w:iCs/>
          <w:sz w:val="22"/>
          <w:szCs w:val="22"/>
        </w:rPr>
        <w:t xml:space="preserve"> and 201</w:t>
      </w:r>
      <w:r>
        <w:rPr>
          <w:rFonts w:ascii="Times New Roman" w:hAnsi="Times New Roman" w:cs="Times New Roman"/>
          <w:i/>
          <w:iCs/>
          <w:sz w:val="22"/>
          <w:szCs w:val="22"/>
        </w:rPr>
        <w:t>6</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p w:rsidR="00626066" w:rsidRPr="0015635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cs/>
        </w:rPr>
      </w:pPr>
      <w:r w:rsidRPr="007243A1">
        <w:rPr>
          <w:rFonts w:ascii="Times New Roman" w:hAnsi="Times New Roman" w:cs="Times New Roman"/>
          <w:spacing w:val="-2"/>
          <w:sz w:val="22"/>
          <w:szCs w:val="22"/>
        </w:rPr>
        <w:t xml:space="preserve">The Company </w:t>
      </w:r>
      <w:r w:rsidR="007243A1" w:rsidRPr="007243A1">
        <w:rPr>
          <w:rFonts w:ascii="Times New Roman" w:hAnsi="Times New Roman" w:cs="Times New Roman"/>
          <w:spacing w:val="-2"/>
          <w:sz w:val="22"/>
          <w:szCs w:val="22"/>
        </w:rPr>
        <w:t xml:space="preserve">operates </w:t>
      </w:r>
      <w:r w:rsidR="002460D4">
        <w:rPr>
          <w:rFonts w:ascii="Times New Roman" w:hAnsi="Times New Roman" w:cs="Times New Roman"/>
          <w:spacing w:val="-2"/>
          <w:sz w:val="22"/>
          <w:szCs w:val="22"/>
        </w:rPr>
        <w:t>mainly in</w:t>
      </w:r>
      <w:r w:rsidRPr="007243A1">
        <w:rPr>
          <w:rFonts w:ascii="Times New Roman" w:hAnsi="Times New Roman" w:cs="Times New Roman"/>
          <w:spacing w:val="-2"/>
          <w:sz w:val="22"/>
          <w:szCs w:val="22"/>
        </w:rPr>
        <w:t xml:space="preserve"> </w:t>
      </w:r>
      <w:r w:rsidR="007243A1" w:rsidRPr="007243A1">
        <w:rPr>
          <w:rFonts w:ascii="Times New Roman" w:hAnsi="Times New Roman" w:cs="Times New Roman"/>
          <w:spacing w:val="-2"/>
          <w:sz w:val="22"/>
          <w:szCs w:val="22"/>
        </w:rPr>
        <w:t xml:space="preserve">geographic </w:t>
      </w:r>
      <w:r w:rsidR="002460D4">
        <w:rPr>
          <w:rFonts w:ascii="Times New Roman" w:hAnsi="Times New Roman" w:cs="Times New Roman"/>
          <w:spacing w:val="-2"/>
          <w:sz w:val="22"/>
          <w:szCs w:val="22"/>
        </w:rPr>
        <w:t>area</w:t>
      </w:r>
      <w:r w:rsidR="007243A1" w:rsidRPr="007243A1">
        <w:rPr>
          <w:rFonts w:ascii="Times New Roman" w:hAnsi="Times New Roman" w:cs="Times New Roman"/>
          <w:spacing w:val="-2"/>
          <w:sz w:val="22"/>
          <w:szCs w:val="22"/>
        </w:rPr>
        <w:t xml:space="preserve"> in</w:t>
      </w:r>
      <w:r w:rsidR="007F298F">
        <w:rPr>
          <w:rFonts w:ascii="Times New Roman" w:hAnsi="Times New Roman" w:cs="Times New Roman"/>
          <w:spacing w:val="-2"/>
          <w:sz w:val="22"/>
          <w:szCs w:val="22"/>
        </w:rPr>
        <w:t xml:space="preserve"> Thailand </w:t>
      </w:r>
      <w:r w:rsidR="00DB0604">
        <w:rPr>
          <w:rFonts w:ascii="Times New Roman" w:hAnsi="Times New Roman" w:cs="Times New Roman"/>
          <w:spacing w:val="-2"/>
          <w:sz w:val="22"/>
          <w:szCs w:val="22"/>
        </w:rPr>
        <w:t>whereby the portion of export sales is currently</w:t>
      </w:r>
      <w:r w:rsidR="00CA2E50">
        <w:rPr>
          <w:rFonts w:ascii="Times New Roman" w:hAnsi="Times New Roman" w:cs="Times New Roman"/>
          <w:spacing w:val="-2"/>
          <w:sz w:val="22"/>
          <w:szCs w:val="22"/>
        </w:rPr>
        <w:t xml:space="preserve"> insignificant</w:t>
      </w:r>
      <w:r w:rsidR="007243A1" w:rsidRPr="007243A1">
        <w:rPr>
          <w:rFonts w:ascii="Times New Roman" w:hAnsi="Times New Roman" w:cs="Times New Roman"/>
          <w:spacing w:val="-2"/>
          <w:sz w:val="22"/>
          <w:szCs w:val="22"/>
        </w:rPr>
        <w:t>.</w:t>
      </w:r>
      <w:r w:rsidRPr="007243A1">
        <w:rPr>
          <w:rFonts w:ascii="Times New Roman" w:hAnsi="Times New Roman" w:cs="Times New Roman"/>
          <w:spacing w:val="-2"/>
          <w:sz w:val="22"/>
          <w:szCs w:val="22"/>
        </w:rPr>
        <w:t xml:space="preserve"> Accordingly, </w:t>
      </w:r>
      <w:r w:rsidRPr="007243A1">
        <w:rPr>
          <w:rFonts w:ascii="Times New Roman" w:eastAsia="SimSun" w:hAnsi="Times New Roman" w:cs="Times New Roman"/>
          <w:sz w:val="22"/>
          <w:szCs w:val="22"/>
          <w:lang w:eastAsia="zh-CN"/>
        </w:rPr>
        <w:t xml:space="preserve">the </w:t>
      </w:r>
      <w:r w:rsidR="003F5817" w:rsidRPr="007243A1">
        <w:rPr>
          <w:rFonts w:ascii="Times New Roman" w:eastAsia="SimSun" w:hAnsi="Times New Roman" w:cs="Times New Roman"/>
          <w:sz w:val="22"/>
          <w:szCs w:val="22"/>
          <w:lang w:eastAsia="zh-CN"/>
        </w:rPr>
        <w:t xml:space="preserve">accompanying </w:t>
      </w:r>
      <w:r w:rsidR="00DB0604">
        <w:rPr>
          <w:rFonts w:ascii="Times New Roman" w:eastAsia="SimSun" w:hAnsi="Times New Roman" w:cs="Times New Roman"/>
          <w:sz w:val="22"/>
          <w:szCs w:val="22"/>
          <w:lang w:eastAsia="zh-CN"/>
        </w:rPr>
        <w:t>interim financial information does</w:t>
      </w:r>
      <w:r w:rsidRPr="007243A1">
        <w:rPr>
          <w:rFonts w:ascii="Times New Roman" w:eastAsia="SimSun" w:hAnsi="Times New Roman" w:cs="Times New Roman"/>
          <w:sz w:val="22"/>
          <w:szCs w:val="22"/>
          <w:lang w:eastAsia="zh-CN"/>
        </w:rPr>
        <w:t xml:space="preserve"> not include information relating to the </w:t>
      </w:r>
      <w:r w:rsidR="003F5817" w:rsidRPr="007243A1">
        <w:rPr>
          <w:rFonts w:ascii="Times New Roman" w:eastAsia="SimSun" w:hAnsi="Times New Roman" w:cs="Times New Roman"/>
          <w:sz w:val="22"/>
          <w:szCs w:val="22"/>
          <w:lang w:eastAsia="zh-CN"/>
        </w:rPr>
        <w:t xml:space="preserve">operating segment </w:t>
      </w:r>
      <w:r w:rsidRPr="007243A1">
        <w:rPr>
          <w:rFonts w:ascii="Times New Roman" w:eastAsia="SimSun" w:hAnsi="Times New Roman" w:cs="Times New Roman"/>
          <w:sz w:val="22"/>
          <w:szCs w:val="22"/>
          <w:lang w:eastAsia="zh-CN"/>
        </w:rPr>
        <w:t>information on geographic area.</w:t>
      </w:r>
      <w:r w:rsidR="0015635D">
        <w:rPr>
          <w:rFonts w:ascii="Times New Roman" w:hAnsi="Times New Roman" w:cs="Times New Roman"/>
          <w:spacing w:val="-2"/>
          <w:sz w:val="22"/>
          <w:szCs w:val="22"/>
        </w:rPr>
        <w:t xml:space="preserve"> </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z w:val="22"/>
          <w:szCs w:val="22"/>
        </w:rPr>
        <w:t>The Company has no any non-current asset located in the countries other than Thailand.</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B2502F">
        <w:rPr>
          <w:rFonts w:ascii="Times New Roman" w:hAnsi="Times New Roman" w:cs="Times New Roman"/>
          <w:i/>
          <w:iCs/>
          <w:spacing w:val="-4"/>
          <w:sz w:val="22"/>
          <w:szCs w:val="22"/>
        </w:rPr>
        <w:t xml:space="preserve">Information on key customers (customers whose transactions exceeding 10% of total balance of transactions) for </w:t>
      </w:r>
      <w:r w:rsidR="00F9099D" w:rsidRPr="00F9099D">
        <w:rPr>
          <w:rFonts w:ascii="Times New Roman" w:hAnsi="Times New Roman" w:cs="Times New Roman"/>
          <w:i/>
          <w:iCs/>
          <w:spacing w:val="-4"/>
          <w:sz w:val="22"/>
          <w:szCs w:val="22"/>
        </w:rPr>
        <w:t xml:space="preserve">the </w:t>
      </w:r>
      <w:r w:rsidR="001B31F1">
        <w:rPr>
          <w:rFonts w:ascii="Times New Roman" w:hAnsi="Times New Roman" w:cs="Times New Roman"/>
          <w:i/>
          <w:iCs/>
          <w:spacing w:val="-4"/>
          <w:sz w:val="22"/>
          <w:szCs w:val="22"/>
        </w:rPr>
        <w:t>six</w:t>
      </w:r>
      <w:r w:rsidR="00F9099D" w:rsidRPr="00F9099D">
        <w:rPr>
          <w:rFonts w:ascii="Times New Roman" w:hAnsi="Times New Roman" w:cs="Times New Roman"/>
          <w:i/>
          <w:iCs/>
          <w:spacing w:val="-4"/>
          <w:sz w:val="22"/>
          <w:szCs w:val="22"/>
        </w:rPr>
        <w:t>-month periods</w:t>
      </w:r>
      <w:r w:rsidR="00F9099D" w:rsidRPr="00F9099D">
        <w:rPr>
          <w:rFonts w:ascii="Times New Roman" w:hAnsi="Times New Roman" w:cs="Times New Roman"/>
          <w:sz w:val="22"/>
          <w:szCs w:val="22"/>
        </w:rPr>
        <w:t xml:space="preserve"> </w:t>
      </w:r>
      <w:r w:rsidRPr="00B2502F">
        <w:rPr>
          <w:rFonts w:ascii="Times New Roman" w:hAnsi="Times New Roman" w:cs="Times New Roman"/>
          <w:i/>
          <w:iCs/>
          <w:spacing w:val="-4"/>
          <w:sz w:val="22"/>
          <w:szCs w:val="22"/>
        </w:rPr>
        <w:t xml:space="preserve">ended </w:t>
      </w:r>
      <w:r w:rsidR="004B7179">
        <w:rPr>
          <w:rFonts w:ascii="Times New Roman" w:hAnsi="Times New Roman" w:cs="Times New Roman"/>
          <w:i/>
          <w:iCs/>
          <w:spacing w:val="-4"/>
          <w:sz w:val="22"/>
          <w:szCs w:val="22"/>
        </w:rPr>
        <w:t>June</w:t>
      </w:r>
      <w:r w:rsidRPr="00B2502F">
        <w:rPr>
          <w:rFonts w:ascii="Times New Roman" w:hAnsi="Times New Roman" w:cs="Times New Roman"/>
          <w:i/>
          <w:iCs/>
          <w:spacing w:val="-4"/>
          <w:sz w:val="22"/>
          <w:szCs w:val="22"/>
        </w:rPr>
        <w:t xml:space="preserve"> </w:t>
      </w:r>
      <w:r w:rsidR="004B7179">
        <w:rPr>
          <w:rFonts w:ascii="Times New Roman" w:hAnsi="Times New Roman" w:cs="Times New Roman"/>
          <w:i/>
          <w:iCs/>
          <w:spacing w:val="-4"/>
          <w:sz w:val="22"/>
          <w:szCs w:val="22"/>
        </w:rPr>
        <w:t>30</w:t>
      </w:r>
      <w:r w:rsidRPr="00B2502F">
        <w:rPr>
          <w:rFonts w:ascii="Times New Roman" w:hAnsi="Times New Roman" w:cs="Times New Roman"/>
          <w:i/>
          <w:iCs/>
          <w:spacing w:val="-4"/>
          <w:sz w:val="22"/>
          <w:szCs w:val="22"/>
        </w:rPr>
        <w:t>, 201</w:t>
      </w:r>
      <w:r w:rsidR="00F9099D">
        <w:rPr>
          <w:rFonts w:ascii="Times New Roman" w:hAnsi="Times New Roman" w:cs="Times New Roman"/>
          <w:i/>
          <w:iCs/>
          <w:spacing w:val="-4"/>
          <w:sz w:val="22"/>
          <w:szCs w:val="22"/>
        </w:rPr>
        <w:t>7</w:t>
      </w:r>
      <w:r w:rsidRPr="00B2502F">
        <w:rPr>
          <w:rFonts w:ascii="Times New Roman" w:hAnsi="Times New Roman" w:cs="Times New Roman"/>
          <w:i/>
          <w:iCs/>
          <w:spacing w:val="-4"/>
          <w:sz w:val="22"/>
          <w:szCs w:val="22"/>
        </w:rPr>
        <w:t xml:space="preserve"> and 201</w:t>
      </w:r>
      <w:r w:rsidR="00F9099D">
        <w:rPr>
          <w:rFonts w:ascii="Times New Roman" w:hAnsi="Times New Roman" w:cs="Times New Roman"/>
          <w:i/>
          <w:iCs/>
          <w:spacing w:val="-4"/>
          <w:sz w:val="22"/>
          <w:szCs w:val="22"/>
        </w:rPr>
        <w:t>6</w:t>
      </w:r>
    </w:p>
    <w:p w:rsidR="00626066" w:rsidRPr="00B2502F" w:rsidRDefault="00626066" w:rsidP="00626066">
      <w:pPr>
        <w:spacing w:line="240" w:lineRule="exact"/>
        <w:jc w:val="thaiDistribute"/>
        <w:rPr>
          <w:rFonts w:ascii="Times New Roman" w:hAnsi="Times New Roman" w:cs="Times New Roman"/>
          <w:sz w:val="22"/>
          <w:szCs w:val="22"/>
        </w:rPr>
      </w:pPr>
    </w:p>
    <w:p w:rsidR="00626066" w:rsidRPr="00B2502F" w:rsidRDefault="00626066" w:rsidP="00626066">
      <w:pPr>
        <w:spacing w:line="240" w:lineRule="exac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has no transaction with any key customer. Accordingly, </w:t>
      </w:r>
      <w:r w:rsidRPr="00B2502F">
        <w:rPr>
          <w:rFonts w:ascii="Times New Roman" w:eastAsia="SimSun" w:hAnsi="Times New Roman" w:cs="Times New Roman"/>
          <w:sz w:val="22"/>
          <w:szCs w:val="22"/>
          <w:lang w:eastAsia="zh-CN"/>
        </w:rPr>
        <w:t xml:space="preserve">the </w:t>
      </w:r>
      <w:r w:rsidR="003F5817" w:rsidRPr="00B2502F">
        <w:rPr>
          <w:rFonts w:ascii="Times New Roman" w:eastAsia="SimSun" w:hAnsi="Times New Roman" w:cs="Times New Roman"/>
          <w:sz w:val="22"/>
          <w:szCs w:val="22"/>
          <w:lang w:eastAsia="zh-CN"/>
        </w:rPr>
        <w:t xml:space="preserve">accompanying </w:t>
      </w:r>
      <w:r w:rsidR="00DB0604">
        <w:rPr>
          <w:rFonts w:ascii="Times New Roman" w:eastAsia="SimSun" w:hAnsi="Times New Roman" w:cs="Times New Roman"/>
          <w:sz w:val="22"/>
          <w:szCs w:val="22"/>
          <w:lang w:eastAsia="zh-CN"/>
        </w:rPr>
        <w:t>interim financial information does</w:t>
      </w:r>
      <w:r w:rsidRPr="00B2502F">
        <w:rPr>
          <w:rFonts w:ascii="Times New Roman" w:eastAsia="SimSun" w:hAnsi="Times New Roman" w:cs="Times New Roman"/>
          <w:sz w:val="22"/>
          <w:szCs w:val="22"/>
          <w:lang w:eastAsia="zh-CN"/>
        </w:rPr>
        <w:t xml:space="preserve"> not include information relating to key customers.</w:t>
      </w:r>
    </w:p>
    <w:p w:rsidR="004C1206" w:rsidRDefault="004C120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DC4697" w:rsidRDefault="00DC469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DC4697" w:rsidRDefault="00DC469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DC4697" w:rsidRDefault="00DC469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DC4697" w:rsidRDefault="00DC469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DC4697" w:rsidRDefault="00DC469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DC4697" w:rsidRDefault="00DC469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DC4697" w:rsidRDefault="00DC469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DC4697" w:rsidRDefault="00DC469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83260" w:rsidRDefault="00B83260"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EF14AB" w:rsidRDefault="00EF14A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DC4697" w:rsidRDefault="00DC469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DC4697" w:rsidRDefault="00DC469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DC4697" w:rsidRPr="00B2502F" w:rsidRDefault="00DC469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OTHERS</w:t>
      </w:r>
    </w:p>
    <w:p w:rsidR="00626066" w:rsidRPr="00B2502F" w:rsidRDefault="00626066" w:rsidP="00626066">
      <w:pPr>
        <w:pStyle w:val="BodyText2"/>
        <w:spacing w:line="260" w:lineRule="atLeast"/>
        <w:jc w:val="thaiDistribute"/>
        <w:rPr>
          <w:rFonts w:ascii="Times New Roman" w:hAnsi="Times New Roman" w:cs="Times New Roman"/>
          <w:sz w:val="22"/>
          <w:szCs w:val="22"/>
        </w:rPr>
      </w:pPr>
    </w:p>
    <w:p w:rsidR="00626066" w:rsidRPr="00B2502F" w:rsidRDefault="00626066" w:rsidP="00626066">
      <w:pPr>
        <w:pStyle w:val="E0"/>
        <w:spacing w:line="260" w:lineRule="atLeast"/>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As at </w:t>
      </w:r>
      <w:r w:rsidR="004B7179">
        <w:rPr>
          <w:rFonts w:ascii="Times New Roman" w:hAnsi="Times New Roman" w:cs="Times New Roman"/>
          <w:b w:val="0"/>
          <w:bCs w:val="0"/>
          <w:lang w:val="en-US"/>
        </w:rPr>
        <w:t>June</w:t>
      </w:r>
      <w:r w:rsidRPr="00B2502F">
        <w:rPr>
          <w:rFonts w:ascii="Times New Roman" w:hAnsi="Times New Roman" w:cs="Times New Roman"/>
          <w:b w:val="0"/>
          <w:bCs w:val="0"/>
          <w:lang w:val="en-US"/>
        </w:rPr>
        <w:t xml:space="preserve"> </w:t>
      </w:r>
      <w:r w:rsidR="004B7179">
        <w:rPr>
          <w:rFonts w:ascii="Times New Roman" w:hAnsi="Times New Roman" w:cs="Times New Roman"/>
          <w:b w:val="0"/>
          <w:bCs w:val="0"/>
          <w:lang w:val="en-US"/>
        </w:rPr>
        <w:t>30</w:t>
      </w:r>
      <w:r w:rsidRPr="00B2502F">
        <w:rPr>
          <w:rFonts w:ascii="Times New Roman" w:hAnsi="Times New Roman" w:cs="Times New Roman"/>
          <w:b w:val="0"/>
          <w:bCs w:val="0"/>
          <w:lang w:val="en-US"/>
        </w:rPr>
        <w:t>, 201</w:t>
      </w:r>
      <w:r w:rsidR="00B87431">
        <w:rPr>
          <w:rFonts w:ascii="Times New Roman" w:hAnsi="Times New Roman" w:cs="Times New Roman"/>
          <w:b w:val="0"/>
          <w:bCs w:val="0"/>
          <w:lang w:val="en-US"/>
        </w:rPr>
        <w:t>7</w:t>
      </w:r>
      <w:r w:rsidR="00EF0FE5" w:rsidRPr="00B2502F">
        <w:rPr>
          <w:rFonts w:ascii="Times New Roman" w:hAnsi="Times New Roman" w:cs="Times New Roman"/>
          <w:b w:val="0"/>
          <w:bCs w:val="0"/>
          <w:lang w:val="en-US"/>
        </w:rPr>
        <w:t>,</w:t>
      </w:r>
      <w:r w:rsidRPr="00B2502F">
        <w:rPr>
          <w:rFonts w:ascii="Times New Roman" w:hAnsi="Times New Roman" w:cs="Times New Roman"/>
          <w:b w:val="0"/>
          <w:bCs w:val="0"/>
          <w:lang w:val="en-US"/>
        </w:rPr>
        <w:t xml:space="preserve"> the Company ha</w:t>
      </w:r>
      <w:r w:rsidR="00EF0FE5" w:rsidRPr="00B2502F">
        <w:rPr>
          <w:rFonts w:ascii="Times New Roman" w:hAnsi="Times New Roman" w:cs="Times New Roman"/>
          <w:b w:val="0"/>
          <w:bCs w:val="0"/>
          <w:lang w:val="en-US"/>
        </w:rPr>
        <w:t>d:</w:t>
      </w:r>
    </w:p>
    <w:p w:rsidR="00626066" w:rsidRPr="00B2502F" w:rsidRDefault="00626066" w:rsidP="00626066">
      <w:pPr>
        <w:pStyle w:val="E0"/>
        <w:spacing w:line="260" w:lineRule="atLeast"/>
        <w:jc w:val="thaiDistribute"/>
        <w:rPr>
          <w:rFonts w:ascii="Times New Roman" w:hAnsi="Times New Roman" w:cs="Times New Roman"/>
          <w:b w:val="0"/>
          <w:bCs w:val="0"/>
          <w:lang w:val="en-US"/>
        </w:rPr>
      </w:pPr>
    </w:p>
    <w:p w:rsidR="00626066" w:rsidRPr="00B2502F" w:rsidRDefault="00626066" w:rsidP="00626066">
      <w:pPr>
        <w:numPr>
          <w:ilvl w:val="0"/>
          <w:numId w:val="30"/>
        </w:numPr>
        <w:tabs>
          <w:tab w:val="clear" w:pos="227"/>
          <w:tab w:val="clear" w:pos="454"/>
          <w:tab w:val="clear" w:pos="680"/>
          <w:tab w:val="left" w:pos="567"/>
        </w:tabs>
        <w:spacing w:line="240" w:lineRule="auto"/>
        <w:ind w:left="567" w:right="28" w:hanging="567"/>
        <w:jc w:val="thaiDistribute"/>
        <w:rPr>
          <w:rFonts w:ascii="Times New Roman" w:hAnsi="Times New Roman" w:cs="Times New Roman"/>
          <w:sz w:val="22"/>
          <w:szCs w:val="22"/>
        </w:rPr>
      </w:pPr>
      <w:r w:rsidRPr="00B2502F">
        <w:rPr>
          <w:rFonts w:ascii="Times New Roman" w:hAnsi="Times New Roman" w:cs="Times New Roman"/>
          <w:sz w:val="22"/>
          <w:szCs w:val="22"/>
        </w:rPr>
        <w:t xml:space="preserve">Commitments on rental and </w:t>
      </w:r>
      <w:r w:rsidR="00EF0FE5" w:rsidRPr="00B2502F">
        <w:rPr>
          <w:rFonts w:ascii="Times New Roman" w:hAnsi="Times New Roman" w:cs="Times New Roman"/>
          <w:sz w:val="22"/>
          <w:szCs w:val="22"/>
        </w:rPr>
        <w:t xml:space="preserve">related </w:t>
      </w:r>
      <w:r w:rsidRPr="00B2502F">
        <w:rPr>
          <w:rFonts w:ascii="Times New Roman" w:hAnsi="Times New Roman" w:cs="Times New Roman"/>
          <w:sz w:val="22"/>
          <w:szCs w:val="22"/>
        </w:rPr>
        <w:t xml:space="preserve">service agreements </w:t>
      </w:r>
      <w:r w:rsidR="00EF0FE5" w:rsidRPr="00B2502F">
        <w:rPr>
          <w:rFonts w:ascii="Times New Roman" w:hAnsi="Times New Roman" w:cs="Times New Roman"/>
          <w:sz w:val="22"/>
          <w:szCs w:val="22"/>
        </w:rPr>
        <w:t>for</w:t>
      </w:r>
      <w:r w:rsidRPr="00B2502F">
        <w:rPr>
          <w:rFonts w:ascii="Times New Roman" w:hAnsi="Times New Roman" w:cs="Times New Roman"/>
          <w:sz w:val="22"/>
          <w:szCs w:val="22"/>
        </w:rPr>
        <w:t xml:space="preserve"> land and warehouse with a local company for a period of 6 years ending on May 31, 2021. In addition, the Company has paid the rental and service deposits to the </w:t>
      </w:r>
      <w:proofErr w:type="spellStart"/>
      <w:r w:rsidRPr="00B2502F">
        <w:rPr>
          <w:rFonts w:ascii="Times New Roman" w:hAnsi="Times New Roman" w:cs="Times New Roman"/>
          <w:sz w:val="22"/>
          <w:szCs w:val="22"/>
        </w:rPr>
        <w:t>lessor</w:t>
      </w:r>
      <w:proofErr w:type="spellEnd"/>
      <w:r w:rsidRPr="00B2502F">
        <w:rPr>
          <w:rFonts w:ascii="Times New Roman" w:hAnsi="Times New Roman" w:cs="Times New Roman"/>
          <w:sz w:val="22"/>
          <w:szCs w:val="22"/>
        </w:rPr>
        <w:t xml:space="preserve"> amounting to approximately Baht 1.1 million, which were presented as part of “Other non-current assets” in the statement of financial position</w:t>
      </w:r>
      <w:r w:rsidR="00EF0FE5" w:rsidRPr="00B2502F">
        <w:rPr>
          <w:rFonts w:ascii="Times New Roman" w:hAnsi="Times New Roman" w:cs="Times New Roman"/>
          <w:sz w:val="22"/>
          <w:szCs w:val="22"/>
        </w:rPr>
        <w:t>. The</w:t>
      </w:r>
      <w:r w:rsidRPr="00B2502F">
        <w:rPr>
          <w:rFonts w:ascii="Times New Roman" w:hAnsi="Times New Roman" w:cs="Times New Roman"/>
          <w:sz w:val="22"/>
          <w:szCs w:val="22"/>
        </w:rPr>
        <w:t xml:space="preserve"> Company </w:t>
      </w:r>
      <w:r w:rsidR="00EF0FE5" w:rsidRPr="00B2502F">
        <w:rPr>
          <w:rFonts w:ascii="Times New Roman" w:hAnsi="Times New Roman" w:cs="Times New Roman"/>
          <w:sz w:val="22"/>
          <w:szCs w:val="22"/>
        </w:rPr>
        <w:t>is committed to pay the</w:t>
      </w:r>
      <w:r w:rsidRPr="00B2502F">
        <w:rPr>
          <w:rFonts w:ascii="Times New Roman" w:hAnsi="Times New Roman" w:cs="Times New Roman"/>
          <w:sz w:val="22"/>
          <w:szCs w:val="22"/>
        </w:rPr>
        <w:t xml:space="preserve"> </w:t>
      </w:r>
      <w:r w:rsidR="00AB3D7D">
        <w:rPr>
          <w:rFonts w:ascii="Times New Roman" w:hAnsi="Times New Roman" w:cs="Times New Roman"/>
          <w:sz w:val="22"/>
          <w:szCs w:val="22"/>
        </w:rPr>
        <w:t>rent</w:t>
      </w:r>
      <w:r w:rsidR="00D4383F">
        <w:rPr>
          <w:rFonts w:ascii="Times New Roman" w:hAnsi="Times New Roman" w:cs="Times New Roman"/>
          <w:sz w:val="22"/>
          <w:szCs w:val="22"/>
        </w:rPr>
        <w:t>al</w:t>
      </w:r>
      <w:r w:rsidRPr="00B2502F">
        <w:rPr>
          <w:rFonts w:ascii="Times New Roman" w:hAnsi="Times New Roman" w:cs="Times New Roman"/>
          <w:sz w:val="22"/>
          <w:szCs w:val="22"/>
        </w:rPr>
        <w:t xml:space="preserve"> and service </w:t>
      </w:r>
      <w:r w:rsidR="00EF0FE5" w:rsidRPr="00B2502F">
        <w:rPr>
          <w:rFonts w:ascii="Times New Roman" w:hAnsi="Times New Roman" w:cs="Times New Roman"/>
          <w:sz w:val="22"/>
          <w:szCs w:val="22"/>
        </w:rPr>
        <w:t>fees under such agreements</w:t>
      </w:r>
      <w:r w:rsidR="00AB3D7D">
        <w:rPr>
          <w:rFonts w:ascii="Times New Roman" w:hAnsi="Times New Roman" w:cs="Times New Roman"/>
          <w:sz w:val="22"/>
          <w:szCs w:val="22"/>
        </w:rPr>
        <w:t xml:space="preserve"> as follows</w:t>
      </w:r>
      <w:r w:rsidRPr="00B2502F">
        <w:rPr>
          <w:rFonts w:ascii="Times New Roman" w:hAnsi="Times New Roman" w:cs="Times New Roman"/>
          <w:sz w:val="22"/>
          <w:szCs w:val="22"/>
        </w:rPr>
        <w:t>:</w:t>
      </w:r>
    </w:p>
    <w:p w:rsidR="00626066" w:rsidRPr="00B2502F" w:rsidRDefault="00626066" w:rsidP="00626066">
      <w:pPr>
        <w:tabs>
          <w:tab w:val="clear" w:pos="227"/>
          <w:tab w:val="clear" w:pos="454"/>
          <w:tab w:val="clear" w:pos="680"/>
          <w:tab w:val="left" w:pos="567"/>
        </w:tabs>
        <w:spacing w:line="240" w:lineRule="auto"/>
        <w:ind w:left="567" w:right="28"/>
        <w:jc w:val="thaiDistribute"/>
        <w:rPr>
          <w:rFonts w:ascii="Times New Roman" w:hAnsi="Times New Roman" w:cs="Times New Roman"/>
          <w:sz w:val="22"/>
          <w:szCs w:val="22"/>
        </w:rPr>
      </w:pPr>
    </w:p>
    <w:tbl>
      <w:tblPr>
        <w:tblW w:w="8363" w:type="dxa"/>
        <w:tblInd w:w="534" w:type="dxa"/>
        <w:tblLayout w:type="fixed"/>
        <w:tblLook w:val="0000"/>
      </w:tblPr>
      <w:tblGrid>
        <w:gridCol w:w="6520"/>
        <w:gridCol w:w="1843"/>
      </w:tblGrid>
      <w:tr w:rsidR="00626066" w:rsidRPr="00B2502F" w:rsidTr="00B87431">
        <w:trPr>
          <w:cantSplit/>
          <w:trHeight w:val="352"/>
        </w:trPr>
        <w:tc>
          <w:tcPr>
            <w:tcW w:w="6520" w:type="dxa"/>
            <w:vAlign w:val="bottom"/>
          </w:tcPr>
          <w:p w:rsidR="00626066" w:rsidRPr="00B2502F" w:rsidRDefault="00626066" w:rsidP="008513B9">
            <w:pPr>
              <w:pStyle w:val="NoSpacing"/>
              <w:rPr>
                <w:rFonts w:cs="Times New Roman"/>
                <w:sz w:val="22"/>
                <w:szCs w:val="22"/>
              </w:rPr>
            </w:pPr>
          </w:p>
        </w:tc>
        <w:tc>
          <w:tcPr>
            <w:tcW w:w="1843" w:type="dxa"/>
            <w:tcBorders>
              <w:bottom w:val="single" w:sz="4" w:space="0" w:color="auto"/>
            </w:tcBorders>
            <w:vAlign w:val="bottom"/>
          </w:tcPr>
          <w:p w:rsidR="00626066" w:rsidRPr="00B2502F" w:rsidRDefault="00626066" w:rsidP="008513B9">
            <w:pPr>
              <w:pStyle w:val="NoSpacing"/>
              <w:ind w:left="-75"/>
              <w:jc w:val="center"/>
              <w:rPr>
                <w:rFonts w:cs="Times New Roman"/>
                <w:sz w:val="22"/>
                <w:szCs w:val="22"/>
                <w:cs/>
              </w:rPr>
            </w:pPr>
            <w:r w:rsidRPr="00B2502F">
              <w:rPr>
                <w:rFonts w:cs="Times New Roman"/>
                <w:sz w:val="22"/>
                <w:szCs w:val="22"/>
              </w:rPr>
              <w:t xml:space="preserve">In </w:t>
            </w:r>
            <w:r w:rsidR="00B87431" w:rsidRPr="00CA046D">
              <w:rPr>
                <w:rFonts w:cs="Times New Roman"/>
                <w:sz w:val="22"/>
                <w:szCs w:val="22"/>
              </w:rPr>
              <w:t>Thousand</w:t>
            </w:r>
            <w:r w:rsidRPr="00B2502F">
              <w:rPr>
                <w:rFonts w:cs="Times New Roman"/>
                <w:sz w:val="22"/>
                <w:szCs w:val="22"/>
              </w:rPr>
              <w:t xml:space="preserve"> Baht</w:t>
            </w:r>
          </w:p>
        </w:tc>
      </w:tr>
      <w:tr w:rsidR="00626066" w:rsidRPr="00B2502F" w:rsidTr="00B87431">
        <w:trPr>
          <w:trHeight w:val="257"/>
        </w:trPr>
        <w:tc>
          <w:tcPr>
            <w:tcW w:w="6520" w:type="dxa"/>
            <w:tcBorders>
              <w:top w:val="nil"/>
              <w:left w:val="nil"/>
              <w:bottom w:val="nil"/>
              <w:right w:val="nil"/>
            </w:tcBorders>
            <w:vAlign w:val="bottom"/>
          </w:tcPr>
          <w:p w:rsidR="00626066" w:rsidRPr="00B2502F" w:rsidRDefault="00626066" w:rsidP="008513B9">
            <w:pPr>
              <w:pStyle w:val="NoSpacing"/>
              <w:rPr>
                <w:rFonts w:cs="Times New Roman"/>
                <w:sz w:val="22"/>
                <w:szCs w:val="22"/>
                <w:cs/>
              </w:rPr>
            </w:pPr>
            <w:r w:rsidRPr="00B2502F">
              <w:rPr>
                <w:rFonts w:cs="Times New Roman"/>
                <w:sz w:val="22"/>
                <w:szCs w:val="22"/>
              </w:rPr>
              <w:t>Due for payments within one year</w:t>
            </w:r>
          </w:p>
        </w:tc>
        <w:tc>
          <w:tcPr>
            <w:tcW w:w="1843" w:type="dxa"/>
            <w:tcBorders>
              <w:top w:val="nil"/>
              <w:left w:val="nil"/>
              <w:bottom w:val="nil"/>
              <w:right w:val="nil"/>
            </w:tcBorders>
            <w:vAlign w:val="bottom"/>
          </w:tcPr>
          <w:p w:rsidR="00626066" w:rsidRPr="00DC4697" w:rsidRDefault="00B87431" w:rsidP="008513B9">
            <w:pPr>
              <w:pStyle w:val="NoSpacing"/>
              <w:ind w:right="342"/>
              <w:jc w:val="right"/>
              <w:rPr>
                <w:rFonts w:cs="Times New Roman"/>
                <w:sz w:val="22"/>
                <w:szCs w:val="22"/>
              </w:rPr>
            </w:pPr>
            <w:r w:rsidRPr="00DC4697">
              <w:rPr>
                <w:rFonts w:cs="Times New Roman"/>
                <w:sz w:val="22"/>
                <w:szCs w:val="22"/>
              </w:rPr>
              <w:t>4,277</w:t>
            </w:r>
          </w:p>
        </w:tc>
      </w:tr>
      <w:tr w:rsidR="00626066" w:rsidRPr="00B2502F" w:rsidTr="00B87431">
        <w:trPr>
          <w:trHeight w:val="187"/>
        </w:trPr>
        <w:tc>
          <w:tcPr>
            <w:tcW w:w="6520" w:type="dxa"/>
            <w:tcBorders>
              <w:top w:val="nil"/>
              <w:left w:val="nil"/>
              <w:bottom w:val="nil"/>
              <w:right w:val="nil"/>
            </w:tcBorders>
            <w:vAlign w:val="bottom"/>
          </w:tcPr>
          <w:p w:rsidR="00626066" w:rsidRPr="00B87431" w:rsidRDefault="00B87431" w:rsidP="00EF0FE5">
            <w:pPr>
              <w:pStyle w:val="NoSpacing"/>
              <w:rPr>
                <w:rFonts w:cs="Times New Roman"/>
                <w:sz w:val="22"/>
                <w:szCs w:val="22"/>
                <w:cs/>
              </w:rPr>
            </w:pPr>
            <w:r w:rsidRPr="0008104C">
              <w:rPr>
                <w:sz w:val="22"/>
                <w:szCs w:val="22"/>
              </w:rPr>
              <w:t>Due for payments after one year but not exceeding five years</w:t>
            </w:r>
          </w:p>
        </w:tc>
        <w:tc>
          <w:tcPr>
            <w:tcW w:w="1843" w:type="dxa"/>
            <w:tcBorders>
              <w:top w:val="nil"/>
              <w:left w:val="nil"/>
              <w:right w:val="nil"/>
            </w:tcBorders>
          </w:tcPr>
          <w:p w:rsidR="00626066" w:rsidRPr="00DC4697" w:rsidRDefault="00B87431" w:rsidP="008513B9">
            <w:pPr>
              <w:pStyle w:val="NoSpacing"/>
              <w:ind w:right="342"/>
              <w:jc w:val="right"/>
              <w:rPr>
                <w:rFonts w:cs="Times New Roman"/>
                <w:sz w:val="22"/>
                <w:szCs w:val="22"/>
              </w:rPr>
            </w:pPr>
            <w:r w:rsidRPr="00DC4697">
              <w:rPr>
                <w:rFonts w:cs="Times New Roman"/>
                <w:sz w:val="22"/>
                <w:szCs w:val="22"/>
              </w:rPr>
              <w:t>1</w:t>
            </w:r>
            <w:r w:rsidR="00DC4697" w:rsidRPr="00DC4697">
              <w:rPr>
                <w:rFonts w:cs="Times New Roman"/>
                <w:sz w:val="22"/>
                <w:szCs w:val="22"/>
              </w:rPr>
              <w:t>2,474</w:t>
            </w:r>
          </w:p>
        </w:tc>
      </w:tr>
      <w:tr w:rsidR="00626066" w:rsidRPr="00B2502F" w:rsidTr="00B87431">
        <w:trPr>
          <w:trHeight w:val="253"/>
        </w:trPr>
        <w:tc>
          <w:tcPr>
            <w:tcW w:w="6520" w:type="dxa"/>
            <w:tcBorders>
              <w:top w:val="nil"/>
              <w:left w:val="nil"/>
              <w:bottom w:val="nil"/>
              <w:right w:val="nil"/>
            </w:tcBorders>
            <w:vAlign w:val="bottom"/>
          </w:tcPr>
          <w:p w:rsidR="00626066" w:rsidRPr="00B2502F" w:rsidRDefault="00626066" w:rsidP="008513B9">
            <w:pPr>
              <w:pStyle w:val="NoSpacing"/>
              <w:rPr>
                <w:rFonts w:cs="Times New Roman"/>
                <w:sz w:val="22"/>
                <w:szCs w:val="22"/>
                <w:cs/>
              </w:rPr>
            </w:pPr>
            <w:r w:rsidRPr="00B2502F">
              <w:rPr>
                <w:rFonts w:cs="Times New Roman"/>
                <w:sz w:val="22"/>
                <w:szCs w:val="22"/>
              </w:rPr>
              <w:t>Total</w:t>
            </w:r>
          </w:p>
        </w:tc>
        <w:tc>
          <w:tcPr>
            <w:tcW w:w="1843" w:type="dxa"/>
            <w:tcBorders>
              <w:top w:val="single" w:sz="4" w:space="0" w:color="auto"/>
              <w:left w:val="nil"/>
              <w:bottom w:val="double" w:sz="4" w:space="0" w:color="auto"/>
              <w:right w:val="nil"/>
            </w:tcBorders>
          </w:tcPr>
          <w:p w:rsidR="00626066" w:rsidRPr="00DC4697" w:rsidRDefault="00B87431" w:rsidP="008513B9">
            <w:pPr>
              <w:pStyle w:val="NoSpacing"/>
              <w:ind w:right="342"/>
              <w:jc w:val="right"/>
              <w:rPr>
                <w:rFonts w:cs="Times New Roman"/>
                <w:sz w:val="22"/>
                <w:szCs w:val="22"/>
              </w:rPr>
            </w:pPr>
            <w:r w:rsidRPr="00DC4697">
              <w:rPr>
                <w:rFonts w:cs="Times New Roman"/>
                <w:sz w:val="22"/>
                <w:szCs w:val="22"/>
              </w:rPr>
              <w:t>1</w:t>
            </w:r>
            <w:r w:rsidR="00DC4697" w:rsidRPr="00DC4697">
              <w:rPr>
                <w:rFonts w:cs="Times New Roman"/>
                <w:sz w:val="22"/>
                <w:szCs w:val="22"/>
              </w:rPr>
              <w:t>6,751</w:t>
            </w:r>
          </w:p>
        </w:tc>
      </w:tr>
    </w:tbl>
    <w:p w:rsidR="00056A6E" w:rsidRPr="00B2502F" w:rsidRDefault="00056A6E" w:rsidP="00626066">
      <w:pPr>
        <w:pStyle w:val="E0"/>
        <w:spacing w:line="260" w:lineRule="atLeast"/>
        <w:jc w:val="thaiDistribute"/>
        <w:rPr>
          <w:rFonts w:ascii="Times New Roman" w:hAnsi="Times New Roman" w:cs="Times New Roman"/>
          <w:b w:val="0"/>
          <w:bCs w:val="0"/>
          <w:lang w:val="en-US"/>
        </w:rPr>
      </w:pPr>
    </w:p>
    <w:p w:rsidR="00626066" w:rsidRPr="00B25007" w:rsidRDefault="00626066"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Unused letters of credit with a local bank </w:t>
      </w:r>
      <w:r w:rsidR="00F537EC" w:rsidRPr="00B2502F">
        <w:rPr>
          <w:rFonts w:ascii="Times New Roman" w:hAnsi="Times New Roman" w:cs="Times New Roman"/>
          <w:b w:val="0"/>
          <w:bCs w:val="0"/>
          <w:lang w:val="en-US"/>
        </w:rPr>
        <w:t>amounting to</w:t>
      </w:r>
      <w:r w:rsidRPr="00B2502F">
        <w:rPr>
          <w:rFonts w:ascii="Times New Roman" w:hAnsi="Times New Roman" w:cs="Times New Roman"/>
          <w:b w:val="0"/>
          <w:bCs w:val="0"/>
          <w:lang w:val="en-US"/>
        </w:rPr>
        <w:t xml:space="preserve"> </w:t>
      </w:r>
      <w:r w:rsidRPr="00B25007">
        <w:rPr>
          <w:rFonts w:ascii="Times New Roman" w:hAnsi="Times New Roman" w:cs="Times New Roman"/>
          <w:b w:val="0"/>
          <w:bCs w:val="0"/>
          <w:lang w:val="en-US"/>
        </w:rPr>
        <w:t xml:space="preserve">approximately Baht </w:t>
      </w:r>
      <w:r w:rsidR="00B25007" w:rsidRPr="00B25007">
        <w:rPr>
          <w:rFonts w:ascii="Times New Roman" w:hAnsi="Times New Roman" w:cs="Times New Roman"/>
          <w:b w:val="0"/>
          <w:bCs w:val="0"/>
          <w:lang w:val="en-US"/>
        </w:rPr>
        <w:t>2.6</w:t>
      </w:r>
      <w:r w:rsidRPr="00B25007">
        <w:rPr>
          <w:rFonts w:ascii="Times New Roman" w:hAnsi="Times New Roman" w:cs="Times New Roman"/>
          <w:b w:val="0"/>
          <w:bCs w:val="0"/>
          <w:lang w:val="en-US"/>
        </w:rPr>
        <w:t xml:space="preserve"> million</w:t>
      </w:r>
      <w:r w:rsidR="00D4383F" w:rsidRPr="00B25007">
        <w:rPr>
          <w:rFonts w:ascii="Times New Roman" w:hAnsi="Times New Roman" w:cs="Times New Roman"/>
          <w:b w:val="0"/>
          <w:bCs w:val="0"/>
          <w:lang w:val="en-US"/>
        </w:rPr>
        <w:t>.</w:t>
      </w:r>
    </w:p>
    <w:p w:rsidR="00626066" w:rsidRPr="00B2502F" w:rsidRDefault="00626066" w:rsidP="00626066">
      <w:pPr>
        <w:pStyle w:val="E0"/>
        <w:spacing w:line="260" w:lineRule="atLeast"/>
        <w:ind w:left="567"/>
        <w:jc w:val="thaiDistribute"/>
        <w:rPr>
          <w:rFonts w:ascii="Times New Roman" w:hAnsi="Times New Roman" w:cs="Times New Roman"/>
          <w:b w:val="0"/>
          <w:bCs w:val="0"/>
          <w:lang w:val="en-US"/>
        </w:rPr>
      </w:pPr>
    </w:p>
    <w:p w:rsidR="00626066" w:rsidRDefault="00F537EC"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7A305F">
        <w:rPr>
          <w:rFonts w:ascii="Times New Roman" w:hAnsi="Times New Roman" w:cs="Times New Roman"/>
          <w:b w:val="0"/>
          <w:bCs w:val="0"/>
          <w:lang w:val="en-US"/>
        </w:rPr>
        <w:t>L</w:t>
      </w:r>
      <w:r w:rsidR="00626066" w:rsidRPr="007A305F">
        <w:rPr>
          <w:rFonts w:ascii="Times New Roman" w:hAnsi="Times New Roman" w:cs="Times New Roman"/>
          <w:b w:val="0"/>
          <w:bCs w:val="0"/>
          <w:lang w:val="en-US"/>
        </w:rPr>
        <w:t>e</w:t>
      </w:r>
      <w:r w:rsidR="00547E87" w:rsidRPr="007A305F">
        <w:rPr>
          <w:rFonts w:ascii="Times New Roman" w:hAnsi="Times New Roman" w:cs="Times New Roman"/>
          <w:b w:val="0"/>
          <w:bCs w:val="0"/>
          <w:lang w:val="en-US"/>
        </w:rPr>
        <w:t>tters of guarantee issued by f</w:t>
      </w:r>
      <w:r w:rsidR="00CE0D02">
        <w:rPr>
          <w:rFonts w:ascii="Times New Roman" w:hAnsi="Times New Roman" w:cs="Times New Roman"/>
          <w:b w:val="0"/>
          <w:bCs w:val="0"/>
          <w:lang w:val="en-US"/>
        </w:rPr>
        <w:t>our</w:t>
      </w:r>
      <w:r w:rsidR="00626066" w:rsidRPr="007A305F">
        <w:rPr>
          <w:rFonts w:ascii="Times New Roman" w:hAnsi="Times New Roman" w:cs="Times New Roman"/>
          <w:b w:val="0"/>
          <w:bCs w:val="0"/>
          <w:lang w:val="en-US"/>
        </w:rPr>
        <w:t xml:space="preserve"> local banks to a private company and </w:t>
      </w:r>
      <w:r w:rsidRPr="007A305F">
        <w:rPr>
          <w:rFonts w:ascii="Times New Roman" w:hAnsi="Times New Roman" w:cs="Times New Roman"/>
          <w:b w:val="0"/>
          <w:bCs w:val="0"/>
          <w:lang w:val="en-US"/>
        </w:rPr>
        <w:t>several</w:t>
      </w:r>
      <w:r w:rsidR="00626066" w:rsidRPr="007A305F">
        <w:rPr>
          <w:rFonts w:ascii="Times New Roman" w:hAnsi="Times New Roman" w:cs="Times New Roman"/>
          <w:b w:val="0"/>
          <w:bCs w:val="0"/>
          <w:lang w:val="en-US"/>
        </w:rPr>
        <w:t xml:space="preserve"> government agenc</w:t>
      </w:r>
      <w:r w:rsidRPr="007A305F">
        <w:rPr>
          <w:rFonts w:ascii="Times New Roman" w:hAnsi="Times New Roman" w:cs="Times New Roman"/>
          <w:b w:val="0"/>
          <w:bCs w:val="0"/>
          <w:lang w:val="en-US"/>
        </w:rPr>
        <w:t>ies who are customers of the Company</w:t>
      </w:r>
      <w:r w:rsidR="00626066" w:rsidRPr="007A305F">
        <w:rPr>
          <w:rFonts w:ascii="Times New Roman" w:hAnsi="Times New Roman" w:cs="Times New Roman"/>
          <w:b w:val="0"/>
          <w:bCs w:val="0"/>
          <w:lang w:val="en-US"/>
        </w:rPr>
        <w:t xml:space="preserve"> </w:t>
      </w:r>
      <w:proofErr w:type="spellStart"/>
      <w:r w:rsidR="00626066" w:rsidRPr="007A305F">
        <w:rPr>
          <w:rFonts w:ascii="Times New Roman" w:hAnsi="Times New Roman" w:cs="Times New Roman"/>
          <w:b w:val="0"/>
          <w:bCs w:val="0"/>
          <w:lang w:val="en-US"/>
        </w:rPr>
        <w:t>totalling</w:t>
      </w:r>
      <w:proofErr w:type="spellEnd"/>
      <w:r w:rsidR="00626066" w:rsidRPr="007A305F">
        <w:rPr>
          <w:rFonts w:ascii="Times New Roman" w:hAnsi="Times New Roman" w:cs="Times New Roman"/>
          <w:b w:val="0"/>
          <w:bCs w:val="0"/>
          <w:lang w:val="en-US"/>
        </w:rPr>
        <w:t xml:space="preserve"> approximately Baht </w:t>
      </w:r>
      <w:r w:rsidR="00CE0D02">
        <w:rPr>
          <w:rFonts w:ascii="Times New Roman" w:hAnsi="Times New Roman" w:cs="Times New Roman"/>
          <w:b w:val="0"/>
          <w:bCs w:val="0"/>
          <w:lang w:val="en-US"/>
        </w:rPr>
        <w:t>28.1</w:t>
      </w:r>
      <w:r w:rsidR="00D4383F">
        <w:rPr>
          <w:rFonts w:ascii="Times New Roman" w:hAnsi="Times New Roman" w:cs="Times New Roman"/>
          <w:b w:val="0"/>
          <w:bCs w:val="0"/>
          <w:lang w:val="en-US"/>
        </w:rPr>
        <w:t xml:space="preserve"> million.</w:t>
      </w:r>
    </w:p>
    <w:p w:rsidR="00B87431" w:rsidRDefault="00B87431" w:rsidP="00B87431">
      <w:pPr>
        <w:pStyle w:val="ListParagraph"/>
        <w:rPr>
          <w:rFonts w:ascii="Times New Roman" w:hAnsi="Times New Roman" w:cs="Times New Roman"/>
          <w:b/>
          <w:bCs/>
        </w:rPr>
      </w:pPr>
    </w:p>
    <w:p w:rsidR="00B87431" w:rsidRDefault="00B87431"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B87431">
        <w:rPr>
          <w:rFonts w:ascii="Times New Roman" w:hAnsi="Times New Roman" w:cs="Times New Roman"/>
          <w:b w:val="0"/>
          <w:bCs w:val="0"/>
          <w:lang w:val="en-US"/>
        </w:rPr>
        <w:t>Forward exchange contracts (buy) with a local bank as follows:</w:t>
      </w:r>
    </w:p>
    <w:p w:rsidR="00D61886" w:rsidRDefault="00D61886" w:rsidP="00D61886">
      <w:pPr>
        <w:pStyle w:val="ListParagraph"/>
        <w:rPr>
          <w:rFonts w:ascii="Times New Roman" w:hAnsi="Times New Roman" w:cs="Times New Roman"/>
          <w:b/>
          <w:bCs/>
        </w:rPr>
      </w:pPr>
    </w:p>
    <w:tbl>
      <w:tblPr>
        <w:tblW w:w="9639" w:type="dxa"/>
        <w:tblInd w:w="675" w:type="dxa"/>
        <w:tblLook w:val="04A0"/>
      </w:tblPr>
      <w:tblGrid>
        <w:gridCol w:w="1134"/>
        <w:gridCol w:w="238"/>
        <w:gridCol w:w="1460"/>
        <w:gridCol w:w="284"/>
        <w:gridCol w:w="1605"/>
        <w:gridCol w:w="284"/>
        <w:gridCol w:w="1606"/>
        <w:gridCol w:w="283"/>
        <w:gridCol w:w="2745"/>
      </w:tblGrid>
      <w:tr w:rsidR="00D61886" w:rsidRPr="007877BC" w:rsidTr="001C76C6">
        <w:tc>
          <w:tcPr>
            <w:tcW w:w="1134"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w:t>
            </w:r>
          </w:p>
        </w:tc>
        <w:tc>
          <w:tcPr>
            <w:tcW w:w="238"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 Amount</w:t>
            </w:r>
          </w:p>
        </w:tc>
        <w:tc>
          <w:tcPr>
            <w:tcW w:w="284"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7877BC">
              <w:rPr>
                <w:rFonts w:ascii="Times New Roman" w:hAnsi="Times New Roman" w:cs="Times New Roman"/>
                <w:sz w:val="20"/>
                <w:szCs w:val="20"/>
              </w:rPr>
              <w:t>Fixed Baht</w:t>
            </w:r>
            <w:r w:rsidRPr="007877BC">
              <w:rPr>
                <w:rFonts w:ascii="Times New Roman" w:hAnsi="Times New Roman" w:cstheme="minorBidi"/>
                <w:sz w:val="20"/>
                <w:szCs w:val="20"/>
              </w:rPr>
              <w:t xml:space="preserve"> </w:t>
            </w:r>
          </w:p>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4"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7877BC">
              <w:rPr>
                <w:rFonts w:ascii="Times New Roman" w:hAnsi="Times New Roman" w:cs="Times New Roman"/>
                <w:sz w:val="20"/>
                <w:szCs w:val="20"/>
              </w:rPr>
              <w:t>Fair Value</w:t>
            </w:r>
          </w:p>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3"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745"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DD66BC" w:rsidRPr="00971943" w:rsidTr="001C76C6">
        <w:tc>
          <w:tcPr>
            <w:tcW w:w="1134" w:type="dxa"/>
            <w:tcBorders>
              <w:top w:val="single" w:sz="4" w:space="0" w:color="auto"/>
            </w:tcBorders>
          </w:tcPr>
          <w:p w:rsidR="00DD66BC" w:rsidRPr="00971943"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971943">
              <w:rPr>
                <w:rFonts w:ascii="Times New Roman" w:hAnsi="Times New Roman" w:cs="Times New Roman"/>
                <w:sz w:val="20"/>
                <w:szCs w:val="20"/>
              </w:rPr>
              <w:t>U.S. Dollar</w:t>
            </w:r>
          </w:p>
        </w:tc>
        <w:tc>
          <w:tcPr>
            <w:tcW w:w="238" w:type="dxa"/>
          </w:tcPr>
          <w:p w:rsidR="00DD66BC" w:rsidRPr="00971943"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Borders>
              <w:top w:val="single" w:sz="4" w:space="0" w:color="auto"/>
            </w:tcBorders>
          </w:tcPr>
          <w:p w:rsidR="00DD66BC" w:rsidRPr="00DD66BC" w:rsidRDefault="00DD66BC" w:rsidP="00DD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DD66BC">
              <w:rPr>
                <w:rFonts w:ascii="Times New Roman" w:hAnsi="Times New Roman" w:cs="Times New Roman"/>
                <w:sz w:val="22"/>
                <w:szCs w:val="22"/>
              </w:rPr>
              <w:t>2,852,98</w:t>
            </w:r>
            <w:r>
              <w:rPr>
                <w:rFonts w:ascii="Times New Roman" w:hAnsi="Times New Roman" w:cs="Times New Roman"/>
                <w:sz w:val="22"/>
                <w:szCs w:val="22"/>
              </w:rPr>
              <w:t>2</w:t>
            </w:r>
          </w:p>
        </w:tc>
        <w:tc>
          <w:tcPr>
            <w:tcW w:w="284" w:type="dxa"/>
          </w:tcPr>
          <w:p w:rsidR="00DD66BC" w:rsidRPr="00555871"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highlight w:val="yellow"/>
              </w:rPr>
            </w:pPr>
          </w:p>
        </w:tc>
        <w:tc>
          <w:tcPr>
            <w:tcW w:w="1605" w:type="dxa"/>
            <w:tcBorders>
              <w:top w:val="single" w:sz="4" w:space="0" w:color="auto"/>
            </w:tcBorders>
          </w:tcPr>
          <w:p w:rsidR="00DD66BC" w:rsidRPr="00DD66BC" w:rsidRDefault="00DD66BC"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DD66BC">
              <w:rPr>
                <w:rFonts w:ascii="Times New Roman" w:hAnsi="Times New Roman" w:cs="Times New Roman"/>
                <w:sz w:val="22"/>
                <w:szCs w:val="22"/>
              </w:rPr>
              <w:t>99,156</w:t>
            </w:r>
          </w:p>
        </w:tc>
        <w:tc>
          <w:tcPr>
            <w:tcW w:w="284" w:type="dxa"/>
          </w:tcPr>
          <w:p w:rsidR="00DD66BC" w:rsidRPr="00DD66BC"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top w:val="single" w:sz="4" w:space="0" w:color="auto"/>
            </w:tcBorders>
          </w:tcPr>
          <w:p w:rsidR="00DD66BC" w:rsidRPr="00DD66BC" w:rsidRDefault="00DD66BC"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DD66BC">
              <w:rPr>
                <w:rFonts w:ascii="Times New Roman" w:hAnsi="Times New Roman" w:cs="Times New Roman"/>
                <w:sz w:val="22"/>
                <w:szCs w:val="22"/>
              </w:rPr>
              <w:t>96,956</w:t>
            </w:r>
          </w:p>
        </w:tc>
        <w:tc>
          <w:tcPr>
            <w:tcW w:w="283" w:type="dxa"/>
          </w:tcPr>
          <w:p w:rsidR="00DD66BC" w:rsidRPr="00555871"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2745" w:type="dxa"/>
            <w:tcBorders>
              <w:top w:val="single" w:sz="4" w:space="0" w:color="auto"/>
            </w:tcBorders>
          </w:tcPr>
          <w:p w:rsidR="00DD66BC" w:rsidRPr="00DD66BC" w:rsidRDefault="00DD66BC" w:rsidP="00DD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Times New Roman" w:hAnsi="Times New Roman" w:cs="Times New Roman"/>
                <w:sz w:val="20"/>
                <w:szCs w:val="20"/>
              </w:rPr>
            </w:pPr>
            <w:r w:rsidRPr="00DD66BC">
              <w:rPr>
                <w:rFonts w:ascii="Times New Roman" w:hAnsi="Times New Roman" w:cs="Times New Roman"/>
                <w:sz w:val="20"/>
                <w:szCs w:val="20"/>
              </w:rPr>
              <w:t>July 2017 - December 2017</w:t>
            </w:r>
          </w:p>
        </w:tc>
      </w:tr>
      <w:tr w:rsidR="00DD66BC" w:rsidRPr="00971943" w:rsidTr="001C76C6">
        <w:tc>
          <w:tcPr>
            <w:tcW w:w="1134" w:type="dxa"/>
          </w:tcPr>
          <w:p w:rsidR="00DD66BC" w:rsidRPr="00971943"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971943">
              <w:rPr>
                <w:rFonts w:ascii="Times New Roman" w:hAnsi="Times New Roman" w:cs="Times New Roman"/>
                <w:sz w:val="20"/>
                <w:szCs w:val="20"/>
              </w:rPr>
              <w:t>Euro</w:t>
            </w:r>
          </w:p>
        </w:tc>
        <w:tc>
          <w:tcPr>
            <w:tcW w:w="238" w:type="dxa"/>
          </w:tcPr>
          <w:p w:rsidR="00DD66BC" w:rsidRPr="00971943"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DD66BC" w:rsidRPr="00DD66BC" w:rsidRDefault="00DD66BC" w:rsidP="00DD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DD66BC">
              <w:rPr>
                <w:rFonts w:ascii="Times New Roman" w:hAnsi="Times New Roman" w:cs="Times New Roman"/>
                <w:sz w:val="22"/>
                <w:szCs w:val="22"/>
              </w:rPr>
              <w:t>1,033,20</w:t>
            </w:r>
            <w:r>
              <w:rPr>
                <w:rFonts w:ascii="Times New Roman" w:hAnsi="Times New Roman" w:cs="Times New Roman"/>
                <w:sz w:val="22"/>
                <w:szCs w:val="22"/>
              </w:rPr>
              <w:t>4</w:t>
            </w:r>
          </w:p>
        </w:tc>
        <w:tc>
          <w:tcPr>
            <w:tcW w:w="284" w:type="dxa"/>
          </w:tcPr>
          <w:p w:rsidR="00DD66BC" w:rsidRPr="00555871"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highlight w:val="yellow"/>
              </w:rPr>
            </w:pPr>
          </w:p>
        </w:tc>
        <w:tc>
          <w:tcPr>
            <w:tcW w:w="1605" w:type="dxa"/>
            <w:tcBorders>
              <w:bottom w:val="single" w:sz="4" w:space="0" w:color="auto"/>
            </w:tcBorders>
          </w:tcPr>
          <w:p w:rsidR="00DD66BC" w:rsidRPr="00DD66BC" w:rsidRDefault="00DD66BC"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DD66BC">
              <w:rPr>
                <w:rFonts w:ascii="Times New Roman" w:hAnsi="Times New Roman" w:cs="Times New Roman"/>
                <w:sz w:val="22"/>
                <w:szCs w:val="22"/>
              </w:rPr>
              <w:t>38,951</w:t>
            </w:r>
          </w:p>
        </w:tc>
        <w:tc>
          <w:tcPr>
            <w:tcW w:w="284" w:type="dxa"/>
          </w:tcPr>
          <w:p w:rsidR="00DD66BC" w:rsidRPr="00DD66BC"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single" w:sz="4" w:space="0" w:color="auto"/>
            </w:tcBorders>
          </w:tcPr>
          <w:p w:rsidR="00DD66BC" w:rsidRPr="00DD66BC" w:rsidRDefault="00DD66BC"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DD66BC">
              <w:rPr>
                <w:rFonts w:ascii="Times New Roman" w:hAnsi="Times New Roman" w:cs="Times New Roman"/>
                <w:sz w:val="22"/>
                <w:szCs w:val="22"/>
              </w:rPr>
              <w:t>40,281</w:t>
            </w:r>
          </w:p>
        </w:tc>
        <w:tc>
          <w:tcPr>
            <w:tcW w:w="283" w:type="dxa"/>
          </w:tcPr>
          <w:p w:rsidR="00DD66BC" w:rsidRPr="00555871"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2745" w:type="dxa"/>
          </w:tcPr>
          <w:p w:rsidR="00DD66BC" w:rsidRPr="00DD66BC" w:rsidRDefault="00DD66BC" w:rsidP="00DD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Times New Roman" w:hAnsi="Times New Roman" w:cs="Times New Roman"/>
                <w:sz w:val="20"/>
                <w:szCs w:val="20"/>
              </w:rPr>
            </w:pPr>
            <w:r w:rsidRPr="00DD66BC">
              <w:rPr>
                <w:rFonts w:ascii="Times New Roman" w:hAnsi="Times New Roman" w:cs="Times New Roman"/>
                <w:sz w:val="20"/>
                <w:szCs w:val="20"/>
              </w:rPr>
              <w:t>July 2017 - November 2017</w:t>
            </w:r>
          </w:p>
        </w:tc>
      </w:tr>
      <w:tr w:rsidR="00DD66BC" w:rsidRPr="007877BC" w:rsidTr="001C76C6">
        <w:tc>
          <w:tcPr>
            <w:tcW w:w="1134" w:type="dxa"/>
          </w:tcPr>
          <w:p w:rsidR="00DD66BC" w:rsidRPr="00971943"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971943">
              <w:rPr>
                <w:rFonts w:ascii="Times New Roman" w:hAnsi="Times New Roman" w:cs="Times New Roman"/>
                <w:sz w:val="20"/>
                <w:szCs w:val="20"/>
              </w:rPr>
              <w:t>Total</w:t>
            </w:r>
          </w:p>
        </w:tc>
        <w:tc>
          <w:tcPr>
            <w:tcW w:w="238" w:type="dxa"/>
          </w:tcPr>
          <w:p w:rsidR="00DD66BC" w:rsidRPr="00971943"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DD66BC" w:rsidRPr="00555871"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highlight w:val="yellow"/>
              </w:rPr>
            </w:pPr>
          </w:p>
        </w:tc>
        <w:tc>
          <w:tcPr>
            <w:tcW w:w="284" w:type="dxa"/>
          </w:tcPr>
          <w:p w:rsidR="00DD66BC" w:rsidRPr="00555871"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highlight w:val="yellow"/>
              </w:rPr>
            </w:pPr>
          </w:p>
        </w:tc>
        <w:tc>
          <w:tcPr>
            <w:tcW w:w="1605" w:type="dxa"/>
            <w:tcBorders>
              <w:top w:val="single" w:sz="4" w:space="0" w:color="auto"/>
              <w:bottom w:val="double" w:sz="4" w:space="0" w:color="auto"/>
            </w:tcBorders>
          </w:tcPr>
          <w:p w:rsidR="00DD66BC" w:rsidRPr="00DD66BC" w:rsidRDefault="00DD66BC"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DD66BC">
              <w:rPr>
                <w:rFonts w:ascii="Times New Roman" w:hAnsi="Times New Roman" w:cs="Times New Roman"/>
                <w:sz w:val="22"/>
                <w:szCs w:val="22"/>
              </w:rPr>
              <w:t>138,107</w:t>
            </w:r>
          </w:p>
        </w:tc>
        <w:tc>
          <w:tcPr>
            <w:tcW w:w="284" w:type="dxa"/>
          </w:tcPr>
          <w:p w:rsidR="00DD66BC" w:rsidRPr="00DD66BC"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top w:val="single" w:sz="4" w:space="0" w:color="auto"/>
              <w:bottom w:val="double" w:sz="4" w:space="0" w:color="auto"/>
            </w:tcBorders>
          </w:tcPr>
          <w:p w:rsidR="00DD66BC" w:rsidRPr="00DD66BC" w:rsidRDefault="00DD66BC" w:rsidP="00A8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DD66BC">
              <w:rPr>
                <w:rFonts w:ascii="Times New Roman" w:hAnsi="Times New Roman" w:cs="Times New Roman"/>
                <w:sz w:val="22"/>
                <w:szCs w:val="22"/>
              </w:rPr>
              <w:t>137,237</w:t>
            </w:r>
          </w:p>
        </w:tc>
        <w:tc>
          <w:tcPr>
            <w:tcW w:w="283" w:type="dxa"/>
          </w:tcPr>
          <w:p w:rsidR="00DD66BC" w:rsidRPr="00555871"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2745" w:type="dxa"/>
          </w:tcPr>
          <w:p w:rsidR="00DD66BC" w:rsidRPr="00555871" w:rsidRDefault="00DD66BC"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highlight w:val="yellow"/>
              </w:rPr>
            </w:pPr>
          </w:p>
        </w:tc>
      </w:tr>
    </w:tbl>
    <w:p w:rsidR="00D61886" w:rsidRDefault="00D61886" w:rsidP="00D61886">
      <w:pPr>
        <w:pStyle w:val="ListParagraph"/>
        <w:rPr>
          <w:rFonts w:ascii="Times New Roman" w:hAnsi="Times New Roman" w:cs="Times New Roman"/>
          <w:b/>
          <w:bCs/>
        </w:rPr>
      </w:pPr>
    </w:p>
    <w:p w:rsidR="00A1365A" w:rsidRDefault="00DB0604" w:rsidP="00A1365A">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Commitment</w:t>
      </w:r>
      <w:r w:rsidR="00A1365A" w:rsidRPr="00A1365A">
        <w:rPr>
          <w:rFonts w:ascii="Times New Roman" w:hAnsi="Times New Roman" w:cs="Times New Roman"/>
          <w:b w:val="0"/>
          <w:bCs w:val="0"/>
          <w:lang w:val="en-US"/>
        </w:rPr>
        <w:t xml:space="preserve"> on </w:t>
      </w:r>
      <w:r w:rsidR="00A1365A">
        <w:rPr>
          <w:rFonts w:ascii="Times New Roman" w:hAnsi="Times New Roman" w:cs="Times New Roman"/>
          <w:b w:val="0"/>
          <w:bCs w:val="0"/>
          <w:lang w:val="en-US"/>
        </w:rPr>
        <w:t>construction</w:t>
      </w:r>
      <w:r w:rsidR="00A1365A" w:rsidRPr="00A1365A">
        <w:rPr>
          <w:rFonts w:ascii="Times New Roman" w:hAnsi="Times New Roman" w:cs="Times New Roman"/>
          <w:b w:val="0"/>
          <w:bCs w:val="0"/>
          <w:lang w:val="en-US"/>
        </w:rPr>
        <w:t xml:space="preserve"> of </w:t>
      </w:r>
      <w:r>
        <w:rPr>
          <w:rFonts w:ascii="Times New Roman" w:hAnsi="Times New Roman" w:cs="Times New Roman"/>
          <w:b w:val="0"/>
          <w:bCs w:val="0"/>
          <w:lang w:val="en-US"/>
        </w:rPr>
        <w:t>its new office building</w:t>
      </w:r>
      <w:r w:rsidR="00A1365A" w:rsidRPr="00A1365A">
        <w:rPr>
          <w:rFonts w:ascii="Times New Roman" w:hAnsi="Times New Roman" w:cs="Times New Roman"/>
          <w:b w:val="0"/>
          <w:bCs w:val="0"/>
          <w:lang w:val="en-US"/>
        </w:rPr>
        <w:t xml:space="preserve"> </w:t>
      </w:r>
      <w:proofErr w:type="spellStart"/>
      <w:r w:rsidR="00A1365A" w:rsidRPr="00A1365A">
        <w:rPr>
          <w:rFonts w:ascii="Times New Roman" w:hAnsi="Times New Roman" w:cs="Times New Roman"/>
          <w:b w:val="0"/>
          <w:bCs w:val="0"/>
          <w:lang w:val="en-US"/>
        </w:rPr>
        <w:t>totalling</w:t>
      </w:r>
      <w:proofErr w:type="spellEnd"/>
      <w:r w:rsidR="00A1365A" w:rsidRPr="00A1365A">
        <w:rPr>
          <w:rFonts w:ascii="Times New Roman" w:hAnsi="Times New Roman" w:cs="Times New Roman"/>
          <w:b w:val="0"/>
          <w:bCs w:val="0"/>
          <w:lang w:val="en-US"/>
        </w:rPr>
        <w:t xml:space="preserve"> approximately </w:t>
      </w:r>
      <w:r w:rsidR="00A1365A" w:rsidRPr="00EA73BC">
        <w:rPr>
          <w:rFonts w:ascii="Times New Roman" w:hAnsi="Times New Roman" w:cs="Times New Roman"/>
          <w:b w:val="0"/>
          <w:bCs w:val="0"/>
          <w:lang w:val="en-US"/>
        </w:rPr>
        <w:t xml:space="preserve">Baht </w:t>
      </w:r>
      <w:r w:rsidR="00EA73BC" w:rsidRPr="00EA73BC">
        <w:rPr>
          <w:rFonts w:ascii="Times New Roman" w:hAnsi="Times New Roman" w:cs="Times New Roman"/>
          <w:b w:val="0"/>
          <w:bCs w:val="0"/>
          <w:lang w:val="en-US"/>
        </w:rPr>
        <w:t>3</w:t>
      </w:r>
      <w:r w:rsidR="00BA2F7B">
        <w:rPr>
          <w:rFonts w:ascii="Times New Roman" w:hAnsi="Times New Roman" w:cs="Times New Roman"/>
          <w:b w:val="0"/>
          <w:bCs w:val="0"/>
          <w:lang w:val="en-US"/>
        </w:rPr>
        <w:t>2</w:t>
      </w:r>
      <w:r w:rsidR="00EA73BC" w:rsidRPr="00EA73BC">
        <w:rPr>
          <w:rFonts w:ascii="Times New Roman" w:hAnsi="Times New Roman" w:cs="Times New Roman"/>
          <w:b w:val="0"/>
          <w:bCs w:val="0"/>
          <w:lang w:val="en-US"/>
        </w:rPr>
        <w:t>.</w:t>
      </w:r>
      <w:r w:rsidR="00BA2F7B">
        <w:rPr>
          <w:rFonts w:ascii="Times New Roman" w:hAnsi="Times New Roman" w:cs="Times New Roman"/>
          <w:b w:val="0"/>
          <w:bCs w:val="0"/>
          <w:lang w:val="en-US"/>
        </w:rPr>
        <w:t>8</w:t>
      </w:r>
      <w:r w:rsidR="00A1365A" w:rsidRPr="00EA73BC">
        <w:rPr>
          <w:rFonts w:ascii="Times New Roman" w:hAnsi="Times New Roman" w:cs="Times New Roman"/>
          <w:b w:val="0"/>
          <w:bCs w:val="0"/>
          <w:lang w:val="en-US"/>
        </w:rPr>
        <w:t xml:space="preserve"> million</w:t>
      </w:r>
      <w:r w:rsidR="00C30889">
        <w:rPr>
          <w:rFonts w:ascii="Times New Roman" w:hAnsi="Times New Roman" w:cs="Times New Roman"/>
          <w:b w:val="0"/>
          <w:bCs w:val="0"/>
          <w:lang w:val="en-US"/>
        </w:rPr>
        <w:t xml:space="preserve"> </w:t>
      </w:r>
      <w:r w:rsidR="00A1365A" w:rsidRPr="00B87431">
        <w:rPr>
          <w:rFonts w:ascii="Times New Roman" w:hAnsi="Times New Roman" w:cs="Times New Roman"/>
          <w:b w:val="0"/>
          <w:bCs w:val="0"/>
          <w:lang w:val="en-US"/>
        </w:rPr>
        <w:t>(</w:t>
      </w:r>
      <w:r>
        <w:rPr>
          <w:rFonts w:ascii="Times New Roman" w:hAnsi="Times New Roman" w:cs="Times New Roman"/>
          <w:b w:val="0"/>
          <w:bCs w:val="0"/>
          <w:lang w:val="en-US"/>
        </w:rPr>
        <w:t>including value-</w:t>
      </w:r>
      <w:r w:rsidR="00A1365A">
        <w:rPr>
          <w:rFonts w:ascii="Times New Roman" w:hAnsi="Times New Roman" w:cs="Times New Roman"/>
          <w:b w:val="0"/>
          <w:bCs w:val="0"/>
          <w:lang w:val="en-US"/>
        </w:rPr>
        <w:t>added tax</w:t>
      </w:r>
      <w:r w:rsidR="00A1365A" w:rsidRPr="00B87431">
        <w:rPr>
          <w:rFonts w:ascii="Times New Roman" w:hAnsi="Times New Roman" w:cs="Times New Roman"/>
          <w:b w:val="0"/>
          <w:bCs w:val="0"/>
          <w:lang w:val="en-US"/>
        </w:rPr>
        <w:t>)</w:t>
      </w:r>
      <w:r w:rsidR="00A1365A" w:rsidRPr="00A1365A">
        <w:rPr>
          <w:rFonts w:ascii="Times New Roman" w:hAnsi="Times New Roman" w:cs="Times New Roman"/>
          <w:b w:val="0"/>
          <w:bCs w:val="0"/>
          <w:lang w:val="en-US"/>
        </w:rPr>
        <w:t>.</w:t>
      </w:r>
    </w:p>
    <w:p w:rsidR="00D17179" w:rsidRDefault="00D17179" w:rsidP="00D17179">
      <w:pPr>
        <w:pStyle w:val="E0"/>
        <w:spacing w:line="260" w:lineRule="atLeast"/>
        <w:ind w:left="567"/>
        <w:jc w:val="thaiDistribute"/>
        <w:rPr>
          <w:rFonts w:ascii="Times New Roman" w:hAnsi="Times New Roman" w:cs="Times New Roman"/>
          <w:b w:val="0"/>
          <w:bCs w:val="0"/>
          <w:lang w:val="en-US"/>
        </w:rPr>
      </w:pPr>
    </w:p>
    <w:p w:rsidR="00D17179" w:rsidRPr="00A1365A" w:rsidRDefault="00D17179" w:rsidP="00A1365A">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Commitment on its sales promotion and m</w:t>
      </w:r>
      <w:r w:rsidR="001F63C7">
        <w:rPr>
          <w:rFonts w:ascii="Times New Roman" w:hAnsi="Times New Roman" w:cs="Times New Roman"/>
          <w:b w:val="0"/>
          <w:bCs w:val="0"/>
          <w:lang w:val="en-US"/>
        </w:rPr>
        <w:t>arketing support project with a</w:t>
      </w:r>
      <w:r>
        <w:rPr>
          <w:rFonts w:ascii="Times New Roman" w:hAnsi="Times New Roman" w:cs="Times New Roman"/>
          <w:b w:val="0"/>
          <w:bCs w:val="0"/>
          <w:lang w:val="en-US"/>
        </w:rPr>
        <w:t xml:space="preserve"> hospital amounting to approximately Baht 2.6 million (including value-added tax).</w:t>
      </w:r>
    </w:p>
    <w:p w:rsidR="00C90602" w:rsidRDefault="00C90602" w:rsidP="00B87431">
      <w:pPr>
        <w:pStyle w:val="ListParagraph"/>
        <w:rPr>
          <w:rFonts w:ascii="Times New Roman" w:hAnsi="Times New Roman" w:cs="Times New Roman"/>
          <w:b/>
          <w:bCs/>
        </w:rPr>
      </w:pPr>
    </w:p>
    <w:p w:rsidR="00626066" w:rsidRPr="007A305F" w:rsidRDefault="00626066" w:rsidP="004B7CF5">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7A305F">
        <w:rPr>
          <w:rFonts w:ascii="Times New Roman" w:hAnsi="Times New Roman" w:cs="Times New Roman"/>
          <w:b/>
          <w:bCs/>
          <w:color w:val="000000"/>
          <w:sz w:val="22"/>
          <w:szCs w:val="22"/>
        </w:rPr>
        <w:t xml:space="preserve">APPROVAL OF THE </w:t>
      </w:r>
      <w:r w:rsidR="003C4AF3" w:rsidRPr="008B43A7">
        <w:rPr>
          <w:rFonts w:ascii="Times New Roman" w:hAnsi="Times New Roman" w:cs="Times New Roman"/>
          <w:b/>
          <w:bCs/>
          <w:color w:val="000000"/>
          <w:sz w:val="22"/>
          <w:szCs w:val="22"/>
        </w:rPr>
        <w:t>INTERIM FINANCIAL INFORMATION</w:t>
      </w:r>
    </w:p>
    <w:p w:rsidR="00626066" w:rsidRPr="00B748E4"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rPr>
      </w:pPr>
    </w:p>
    <w:p w:rsidR="006D7D78" w:rsidRPr="00056A6E" w:rsidRDefault="00471D2D" w:rsidP="00B748E4">
      <w:pPr>
        <w:spacing w:line="240" w:lineRule="exact"/>
        <w:jc w:val="thaiDistribute"/>
        <w:rPr>
          <w:rFonts w:ascii="Times New Roman" w:hAnsi="Times New Roman" w:cs="Times New Roman"/>
          <w:sz w:val="22"/>
          <w:szCs w:val="22"/>
        </w:rPr>
      </w:pPr>
      <w:r w:rsidRPr="00DC4697">
        <w:rPr>
          <w:rFonts w:ascii="Times New Roman" w:hAnsi="Times New Roman" w:cstheme="minorBidi"/>
          <w:sz w:val="22"/>
          <w:szCs w:val="22"/>
        </w:rPr>
        <w:t xml:space="preserve">The accompanying interim financial information has been approved to be issued by the Company’s Board of Director’s meeting on </w:t>
      </w:r>
      <w:r w:rsidR="00DC4697" w:rsidRPr="00DC4697">
        <w:rPr>
          <w:rFonts w:ascii="Times New Roman" w:hAnsi="Times New Roman" w:cstheme="minorBidi"/>
          <w:sz w:val="22"/>
          <w:szCs w:val="22"/>
        </w:rPr>
        <w:t>August 4</w:t>
      </w:r>
      <w:r w:rsidR="00207D76">
        <w:rPr>
          <w:rFonts w:ascii="Times New Roman" w:hAnsi="Times New Roman" w:cstheme="minorBidi"/>
          <w:sz w:val="22"/>
          <w:szCs w:val="22"/>
        </w:rPr>
        <w:t>,</w:t>
      </w:r>
      <w:r w:rsidR="00DC4697" w:rsidRPr="00DC4697">
        <w:rPr>
          <w:rFonts w:ascii="Times New Roman" w:hAnsi="Times New Roman" w:cstheme="minorBidi"/>
          <w:sz w:val="22"/>
          <w:szCs w:val="22"/>
        </w:rPr>
        <w:t xml:space="preserve"> 2017</w:t>
      </w:r>
      <w:r w:rsidRPr="00DC4697">
        <w:rPr>
          <w:rFonts w:ascii="Times New Roman" w:hAnsi="Times New Roman" w:cstheme="minorBidi"/>
          <w:sz w:val="22"/>
          <w:szCs w:val="22"/>
        </w:rPr>
        <w:t>.</w:t>
      </w:r>
    </w:p>
    <w:sectPr w:rsidR="006D7D78" w:rsidRPr="00056A6E" w:rsidSect="00D44867">
      <w:footerReference w:type="first" r:id="rId12"/>
      <w:pgSz w:w="11909" w:h="16834" w:code="9"/>
      <w:pgMar w:top="1440" w:right="1151" w:bottom="709" w:left="1440" w:header="1440" w:footer="397" w:gutter="0"/>
      <w:pgNumType w:start="15"/>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BE1" w:rsidRPr="00171AF6" w:rsidRDefault="005A7BE1" w:rsidP="00626066">
      <w:pPr>
        <w:spacing w:line="240" w:lineRule="auto"/>
      </w:pPr>
      <w:r>
        <w:separator/>
      </w:r>
    </w:p>
  </w:endnote>
  <w:endnote w:type="continuationSeparator" w:id="0">
    <w:p w:rsidR="005A7BE1" w:rsidRPr="00171AF6" w:rsidRDefault="005A7BE1"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13634051"/>
      <w:docPartObj>
        <w:docPartGallery w:val="Page Numbers (Bottom of Page)"/>
        <w:docPartUnique/>
      </w:docPartObj>
    </w:sdtPr>
    <w:sdtContent>
      <w:p w:rsidR="005A7BE1" w:rsidRPr="004116EE" w:rsidRDefault="005A7BE1">
        <w:pPr>
          <w:pStyle w:val="Footer"/>
          <w:jc w:val="right"/>
          <w:rPr>
            <w:rFonts w:ascii="Times New Roman" w:hAnsi="Times New Roman" w:cs="Times New Roman"/>
            <w:sz w:val="22"/>
            <w:szCs w:val="22"/>
          </w:rPr>
        </w:pPr>
        <w:r w:rsidRPr="004116EE">
          <w:rPr>
            <w:rFonts w:ascii="Times New Roman" w:hAnsi="Times New Roman" w:cs="Times New Roman"/>
            <w:sz w:val="22"/>
            <w:szCs w:val="22"/>
          </w:rPr>
          <w:fldChar w:fldCharType="begin"/>
        </w:r>
        <w:r w:rsidRPr="004116EE">
          <w:rPr>
            <w:rFonts w:ascii="Times New Roman" w:hAnsi="Times New Roman" w:cs="Times New Roman"/>
            <w:sz w:val="22"/>
            <w:szCs w:val="22"/>
          </w:rPr>
          <w:instrText xml:space="preserve"> PAGE   \* MERGEFORMAT </w:instrText>
        </w:r>
        <w:r w:rsidRPr="004116EE">
          <w:rPr>
            <w:rFonts w:ascii="Times New Roman" w:hAnsi="Times New Roman" w:cs="Times New Roman"/>
            <w:sz w:val="22"/>
            <w:szCs w:val="22"/>
          </w:rPr>
          <w:fldChar w:fldCharType="separate"/>
        </w:r>
        <w:r w:rsidR="00313BEB">
          <w:rPr>
            <w:rFonts w:ascii="Times New Roman" w:hAnsi="Times New Roman" w:cs="Times New Roman"/>
            <w:noProof/>
            <w:sz w:val="22"/>
            <w:szCs w:val="22"/>
          </w:rPr>
          <w:t>10</w:t>
        </w:r>
        <w:r w:rsidRPr="004116EE">
          <w:rPr>
            <w:rFonts w:ascii="Times New Roman" w:hAnsi="Times New Roman" w:cs="Times New Roman"/>
            <w:sz w:val="22"/>
            <w:szCs w:val="22"/>
          </w:rPr>
          <w:fldChar w:fldCharType="end"/>
        </w:r>
      </w:p>
    </w:sdtContent>
  </w:sdt>
  <w:p w:rsidR="005A7BE1" w:rsidRDefault="005A7BE1">
    <w:pPr>
      <w:pStyle w:val="Footer"/>
      <w:rPr>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34052"/>
      <w:docPartObj>
        <w:docPartGallery w:val="Page Numbers (Bottom of Page)"/>
        <w:docPartUnique/>
      </w:docPartObj>
    </w:sdtPr>
    <w:sdtEndPr>
      <w:rPr>
        <w:rFonts w:ascii="Times New Roman" w:hAnsi="Times New Roman" w:cs="Times New Roman"/>
        <w:sz w:val="22"/>
        <w:szCs w:val="22"/>
      </w:rPr>
    </w:sdtEndPr>
    <w:sdtContent>
      <w:p w:rsidR="005A7BE1" w:rsidRPr="00626066" w:rsidRDefault="005A7BE1">
        <w:pPr>
          <w:pStyle w:val="Footer"/>
          <w:jc w:val="right"/>
          <w:rPr>
            <w:rFonts w:ascii="Times New Roman" w:hAnsi="Times New Roman" w:cs="Times New Roman"/>
            <w:sz w:val="22"/>
            <w:szCs w:val="22"/>
          </w:rPr>
        </w:pPr>
        <w:r w:rsidRPr="00626066">
          <w:rPr>
            <w:rFonts w:ascii="Times New Roman" w:hAnsi="Times New Roman" w:cs="Times New Roman"/>
            <w:sz w:val="22"/>
            <w:szCs w:val="22"/>
          </w:rPr>
          <w:fldChar w:fldCharType="begin"/>
        </w:r>
        <w:r w:rsidRPr="00626066">
          <w:rPr>
            <w:rFonts w:ascii="Times New Roman" w:hAnsi="Times New Roman" w:cs="Times New Roman"/>
            <w:sz w:val="22"/>
            <w:szCs w:val="22"/>
          </w:rPr>
          <w:instrText xml:space="preserve"> PAGE   \* MERGEFORMAT </w:instrText>
        </w:r>
        <w:r w:rsidRPr="00626066">
          <w:rPr>
            <w:rFonts w:ascii="Times New Roman" w:hAnsi="Times New Roman" w:cs="Times New Roman"/>
            <w:sz w:val="22"/>
            <w:szCs w:val="22"/>
          </w:rPr>
          <w:fldChar w:fldCharType="separate"/>
        </w:r>
        <w:r>
          <w:rPr>
            <w:rFonts w:ascii="Times New Roman" w:hAnsi="Times New Roman" w:cs="Times New Roman"/>
            <w:noProof/>
            <w:sz w:val="22"/>
            <w:szCs w:val="22"/>
          </w:rPr>
          <w:t>9</w:t>
        </w:r>
        <w:r w:rsidRPr="00626066">
          <w:rPr>
            <w:rFonts w:ascii="Times New Roman" w:hAnsi="Times New Roman" w:cs="Times New Roman"/>
            <w:sz w:val="22"/>
            <w:szCs w:val="22"/>
          </w:rPr>
          <w:fldChar w:fldCharType="end"/>
        </w:r>
      </w:p>
    </w:sdtContent>
  </w:sdt>
  <w:p w:rsidR="005A7BE1" w:rsidRPr="00FA29AE" w:rsidRDefault="005A7BE1" w:rsidP="008513B9">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47222"/>
      <w:docPartObj>
        <w:docPartGallery w:val="Page Numbers (Bottom of Page)"/>
        <w:docPartUnique/>
      </w:docPartObj>
    </w:sdtPr>
    <w:sdtContent>
      <w:p w:rsidR="005A7BE1" w:rsidRDefault="005A7BE1">
        <w:pPr>
          <w:pStyle w:val="Footer"/>
          <w:jc w:val="right"/>
        </w:pPr>
        <w:r>
          <w:rPr>
            <w:rFonts w:ascii="Times New Roman" w:hAnsi="Times New Roman" w:cs="Times New Roman"/>
            <w:sz w:val="22"/>
            <w:szCs w:val="22"/>
          </w:rPr>
          <w:t>12</w:t>
        </w:r>
      </w:p>
    </w:sdtContent>
  </w:sdt>
  <w:p w:rsidR="005A7BE1" w:rsidRPr="00FA29AE" w:rsidRDefault="005A7BE1"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BE1" w:rsidRPr="00171AF6" w:rsidRDefault="005A7BE1" w:rsidP="00626066">
      <w:pPr>
        <w:spacing w:line="240" w:lineRule="auto"/>
      </w:pPr>
      <w:r>
        <w:separator/>
      </w:r>
    </w:p>
  </w:footnote>
  <w:footnote w:type="continuationSeparator" w:id="0">
    <w:p w:rsidR="005A7BE1" w:rsidRPr="00171AF6" w:rsidRDefault="005A7BE1"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BE1" w:rsidRDefault="005A7BE1"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5A7BE1" w:rsidRPr="001779F7" w:rsidRDefault="005A7BE1"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5A7BE1" w:rsidRPr="00CD05DF" w:rsidRDefault="005A7BE1"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June</w:t>
    </w:r>
    <w:r w:rsidRPr="00CD05DF">
      <w:rPr>
        <w:rFonts w:ascii="Times New Roman" w:hAnsi="Times New Roman" w:cs="Times New Roman"/>
        <w:b/>
        <w:bCs/>
        <w:sz w:val="22"/>
        <w:szCs w:val="22"/>
      </w:rPr>
      <w:t xml:space="preserve"> 3</w:t>
    </w:r>
    <w:r>
      <w:rPr>
        <w:rFonts w:ascii="Times New Roman" w:hAnsi="Times New Roman" w:cs="Times New Roman"/>
        <w:b/>
        <w:bCs/>
        <w:sz w:val="22"/>
        <w:szCs w:val="22"/>
      </w:rPr>
      <w:t>0</w:t>
    </w:r>
    <w:r w:rsidRPr="00CD05DF">
      <w:rPr>
        <w:rFonts w:ascii="Times New Roman" w:hAnsi="Times New Roman" w:cs="Times New Roman"/>
        <w:b/>
        <w:bCs/>
        <w:sz w:val="22"/>
        <w:szCs w:val="22"/>
      </w:rPr>
      <w:t>, 201</w:t>
    </w:r>
    <w:r>
      <w:rPr>
        <w:rFonts w:ascii="Times New Roman" w:hAnsi="Times New Roman" w:cs="Times New Roman"/>
        <w:b/>
        <w:bCs/>
        <w:sz w:val="22"/>
        <w:szCs w:val="22"/>
      </w:rPr>
      <w:t>7</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6</w:t>
    </w:r>
    <w:r w:rsidRPr="00CD05DF">
      <w:rPr>
        <w:rFonts w:ascii="Times New Roman" w:hAnsi="Times New Roman" w:cs="Times New Roman"/>
        <w:b/>
        <w:bCs/>
        <w:sz w:val="22"/>
        <w:szCs w:val="22"/>
      </w:rPr>
      <w:t xml:space="preserve"> (Unaudited) (Reviewed) </w:t>
    </w:r>
  </w:p>
  <w:p w:rsidR="005A7BE1" w:rsidRPr="0003463D" w:rsidRDefault="005A7BE1"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2016</w:t>
    </w:r>
    <w:r w:rsidRPr="0003463D">
      <w:rPr>
        <w:rFonts w:ascii="Times New Roman" w:hAnsi="Times New Roman" w:cs="Times New Roman"/>
        <w:b/>
        <w:bCs/>
        <w:sz w:val="22"/>
        <w:szCs w:val="22"/>
      </w:rPr>
      <w:t xml:space="preserve"> (Audited)</w:t>
    </w:r>
  </w:p>
  <w:p w:rsidR="005A7BE1" w:rsidRDefault="005A7BE1">
    <w:pPr>
      <w:pStyle w:val="Header"/>
    </w:pPr>
  </w:p>
  <w:p w:rsidR="005A7BE1" w:rsidRDefault="005A7BE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BE1" w:rsidRDefault="005A7BE1"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5A7BE1" w:rsidRPr="001779F7" w:rsidRDefault="005A7BE1"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5A7BE1" w:rsidRPr="00CD05DF" w:rsidRDefault="005A7BE1"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June</w:t>
    </w:r>
    <w:r w:rsidRPr="00CD05DF">
      <w:rPr>
        <w:rFonts w:ascii="Times New Roman" w:hAnsi="Times New Roman" w:cs="Times New Roman"/>
        <w:b/>
        <w:bCs/>
        <w:sz w:val="22"/>
        <w:szCs w:val="22"/>
      </w:rPr>
      <w:t xml:space="preserve"> 3</w:t>
    </w:r>
    <w:r>
      <w:rPr>
        <w:rFonts w:ascii="Times New Roman" w:hAnsi="Times New Roman" w:cs="Times New Roman"/>
        <w:b/>
        <w:bCs/>
        <w:sz w:val="22"/>
        <w:szCs w:val="22"/>
      </w:rPr>
      <w:t>0</w:t>
    </w:r>
    <w:r w:rsidRPr="00CD05DF">
      <w:rPr>
        <w:rFonts w:ascii="Times New Roman" w:hAnsi="Times New Roman" w:cs="Times New Roman"/>
        <w:b/>
        <w:bCs/>
        <w:sz w:val="22"/>
        <w:szCs w:val="22"/>
      </w:rPr>
      <w:t>, 201</w:t>
    </w:r>
    <w:r>
      <w:rPr>
        <w:rFonts w:ascii="Times New Roman" w:hAnsi="Times New Roman" w:cs="Times New Roman"/>
        <w:b/>
        <w:bCs/>
        <w:sz w:val="22"/>
        <w:szCs w:val="22"/>
      </w:rPr>
      <w:t>7</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6</w:t>
    </w:r>
    <w:r w:rsidRPr="00CD05DF">
      <w:rPr>
        <w:rFonts w:ascii="Times New Roman" w:hAnsi="Times New Roman" w:cs="Times New Roman"/>
        <w:b/>
        <w:bCs/>
        <w:sz w:val="22"/>
        <w:szCs w:val="22"/>
      </w:rPr>
      <w:t xml:space="preserve"> (Unaudited) (Reviewed) </w:t>
    </w:r>
  </w:p>
  <w:p w:rsidR="005A7BE1" w:rsidRPr="0003463D" w:rsidRDefault="005A7BE1"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2016</w:t>
    </w:r>
    <w:r w:rsidRPr="0003463D">
      <w:rPr>
        <w:rFonts w:ascii="Times New Roman" w:hAnsi="Times New Roman" w:cs="Times New Roman"/>
        <w:b/>
        <w:bCs/>
        <w:sz w:val="22"/>
        <w:szCs w:val="22"/>
      </w:rPr>
      <w:t xml:space="preserve"> (Audited)</w:t>
    </w:r>
  </w:p>
  <w:p w:rsidR="005A7BE1" w:rsidRPr="004A5E4E" w:rsidRDefault="005A7BE1" w:rsidP="001369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5A7BE1" w:rsidRPr="00136978" w:rsidRDefault="005A7BE1" w:rsidP="001369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2275C9"/>
    <w:multiLevelType w:val="hybridMultilevel"/>
    <w:tmpl w:val="CB3A059E"/>
    <w:lvl w:ilvl="0" w:tplc="45D088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11B7AD5"/>
    <w:multiLevelType w:val="hybridMultilevel"/>
    <w:tmpl w:val="963298AA"/>
    <w:lvl w:ilvl="0" w:tplc="561A761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447A18"/>
    <w:multiLevelType w:val="hybridMultilevel"/>
    <w:tmpl w:val="4F96AFC8"/>
    <w:lvl w:ilvl="0" w:tplc="5366DBBC">
      <w:start w:val="1"/>
      <w:numFmt w:val="decimal"/>
      <w:lvlText w:val="%1."/>
      <w:lvlJc w:val="left"/>
      <w:pPr>
        <w:tabs>
          <w:tab w:val="num" w:pos="540"/>
        </w:tabs>
        <w:ind w:left="540" w:hanging="540"/>
      </w:pPr>
      <w:rPr>
        <w:rFonts w:hint="default"/>
        <w:b/>
        <w:bCs/>
        <w:sz w:val="3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B84118"/>
    <w:multiLevelType w:val="hybridMultilevel"/>
    <w:tmpl w:val="CB3A059E"/>
    <w:lvl w:ilvl="0" w:tplc="45D088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2">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8"/>
  </w:num>
  <w:num w:numId="13">
    <w:abstractNumId w:val="36"/>
  </w:num>
  <w:num w:numId="14">
    <w:abstractNumId w:val="24"/>
  </w:num>
  <w:num w:numId="15">
    <w:abstractNumId w:val="26"/>
  </w:num>
  <w:num w:numId="16">
    <w:abstractNumId w:val="12"/>
  </w:num>
  <w:num w:numId="17">
    <w:abstractNumId w:val="19"/>
  </w:num>
  <w:num w:numId="18">
    <w:abstractNumId w:val="33"/>
  </w:num>
  <w:num w:numId="19">
    <w:abstractNumId w:val="22"/>
  </w:num>
  <w:num w:numId="20">
    <w:abstractNumId w:val="30"/>
  </w:num>
  <w:num w:numId="21">
    <w:abstractNumId w:val="43"/>
  </w:num>
  <w:num w:numId="22">
    <w:abstractNumId w:val="17"/>
  </w:num>
  <w:num w:numId="23">
    <w:abstractNumId w:val="28"/>
  </w:num>
  <w:num w:numId="24">
    <w:abstractNumId w:val="14"/>
  </w:num>
  <w:num w:numId="25">
    <w:abstractNumId w:val="11"/>
  </w:num>
  <w:num w:numId="26">
    <w:abstractNumId w:val="38"/>
  </w:num>
  <w:num w:numId="27">
    <w:abstractNumId w:val="41"/>
  </w:num>
  <w:num w:numId="28">
    <w:abstractNumId w:val="20"/>
  </w:num>
  <w:num w:numId="29">
    <w:abstractNumId w:val="39"/>
  </w:num>
  <w:num w:numId="30">
    <w:abstractNumId w:val="13"/>
  </w:num>
  <w:num w:numId="31">
    <w:abstractNumId w:val="40"/>
  </w:num>
  <w:num w:numId="32">
    <w:abstractNumId w:val="16"/>
  </w:num>
  <w:num w:numId="33">
    <w:abstractNumId w:val="23"/>
  </w:num>
  <w:num w:numId="34">
    <w:abstractNumId w:val="35"/>
  </w:num>
  <w:num w:numId="35">
    <w:abstractNumId w:val="10"/>
  </w:num>
  <w:num w:numId="36">
    <w:abstractNumId w:val="37"/>
  </w:num>
  <w:num w:numId="37">
    <w:abstractNumId w:val="15"/>
  </w:num>
  <w:num w:numId="38">
    <w:abstractNumId w:val="34"/>
  </w:num>
  <w:num w:numId="39">
    <w:abstractNumId w:val="42"/>
  </w:num>
  <w:num w:numId="40">
    <w:abstractNumId w:val="32"/>
  </w:num>
  <w:num w:numId="41">
    <w:abstractNumId w:val="27"/>
  </w:num>
  <w:num w:numId="42">
    <w:abstractNumId w:val="29"/>
  </w:num>
  <w:num w:numId="43">
    <w:abstractNumId w:val="21"/>
  </w:num>
  <w:num w:numId="4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90"/>
  <w:displayHorizontalDrawingGridEvery w:val="2"/>
  <w:characterSpacingControl w:val="doNotCompress"/>
  <w:hdrShapeDefaults>
    <o:shapedefaults v:ext="edit" spidmax="205825"/>
  </w:hdrShapeDefaults>
  <w:footnotePr>
    <w:footnote w:id="-1"/>
    <w:footnote w:id="0"/>
  </w:footnotePr>
  <w:endnotePr>
    <w:endnote w:id="-1"/>
    <w:endnote w:id="0"/>
  </w:endnotePr>
  <w:compat>
    <w:applyBreakingRules/>
    <w:useFELayout/>
  </w:compat>
  <w:rsids>
    <w:rsidRoot w:val="00626066"/>
    <w:rsid w:val="00005190"/>
    <w:rsid w:val="000179D7"/>
    <w:rsid w:val="0002152D"/>
    <w:rsid w:val="00023D78"/>
    <w:rsid w:val="00043120"/>
    <w:rsid w:val="00043284"/>
    <w:rsid w:val="0004568E"/>
    <w:rsid w:val="00050882"/>
    <w:rsid w:val="00056A6E"/>
    <w:rsid w:val="00062F2D"/>
    <w:rsid w:val="0006443A"/>
    <w:rsid w:val="000660F8"/>
    <w:rsid w:val="00066726"/>
    <w:rsid w:val="00066B15"/>
    <w:rsid w:val="0007708F"/>
    <w:rsid w:val="00085B12"/>
    <w:rsid w:val="00090194"/>
    <w:rsid w:val="00091690"/>
    <w:rsid w:val="00091869"/>
    <w:rsid w:val="00097944"/>
    <w:rsid w:val="000A19F2"/>
    <w:rsid w:val="000A1C9F"/>
    <w:rsid w:val="000A4DC9"/>
    <w:rsid w:val="000A617B"/>
    <w:rsid w:val="000B3EBE"/>
    <w:rsid w:val="000C698E"/>
    <w:rsid w:val="000D017F"/>
    <w:rsid w:val="000D092D"/>
    <w:rsid w:val="000D7099"/>
    <w:rsid w:val="000E3FD1"/>
    <w:rsid w:val="000F2951"/>
    <w:rsid w:val="00105E14"/>
    <w:rsid w:val="00110D53"/>
    <w:rsid w:val="001213DE"/>
    <w:rsid w:val="00121902"/>
    <w:rsid w:val="00135487"/>
    <w:rsid w:val="00136978"/>
    <w:rsid w:val="001523A9"/>
    <w:rsid w:val="0015635D"/>
    <w:rsid w:val="00160186"/>
    <w:rsid w:val="00166709"/>
    <w:rsid w:val="0016716C"/>
    <w:rsid w:val="00172018"/>
    <w:rsid w:val="0017277D"/>
    <w:rsid w:val="00173DC1"/>
    <w:rsid w:val="00181F8F"/>
    <w:rsid w:val="001966A9"/>
    <w:rsid w:val="001A681A"/>
    <w:rsid w:val="001B31F1"/>
    <w:rsid w:val="001B79EF"/>
    <w:rsid w:val="001B7CBA"/>
    <w:rsid w:val="001C1604"/>
    <w:rsid w:val="001C76C6"/>
    <w:rsid w:val="001D73CF"/>
    <w:rsid w:val="001E2D21"/>
    <w:rsid w:val="001E51A0"/>
    <w:rsid w:val="001F3B08"/>
    <w:rsid w:val="001F5551"/>
    <w:rsid w:val="001F63C7"/>
    <w:rsid w:val="001F69DE"/>
    <w:rsid w:val="00207D76"/>
    <w:rsid w:val="00210F22"/>
    <w:rsid w:val="0021150C"/>
    <w:rsid w:val="0021332C"/>
    <w:rsid w:val="00221743"/>
    <w:rsid w:val="0022461D"/>
    <w:rsid w:val="00225BFA"/>
    <w:rsid w:val="0022730A"/>
    <w:rsid w:val="00237A66"/>
    <w:rsid w:val="002434A9"/>
    <w:rsid w:val="002438E3"/>
    <w:rsid w:val="002460D4"/>
    <w:rsid w:val="002540DF"/>
    <w:rsid w:val="002542EA"/>
    <w:rsid w:val="002543BD"/>
    <w:rsid w:val="0025565B"/>
    <w:rsid w:val="002562A2"/>
    <w:rsid w:val="00261AEB"/>
    <w:rsid w:val="00261EC3"/>
    <w:rsid w:val="0026200B"/>
    <w:rsid w:val="002707AC"/>
    <w:rsid w:val="00271624"/>
    <w:rsid w:val="002722AD"/>
    <w:rsid w:val="0028161A"/>
    <w:rsid w:val="0029120E"/>
    <w:rsid w:val="002932A2"/>
    <w:rsid w:val="00294DFB"/>
    <w:rsid w:val="002A3976"/>
    <w:rsid w:val="002B03E9"/>
    <w:rsid w:val="002B15C4"/>
    <w:rsid w:val="002B5C18"/>
    <w:rsid w:val="002B66F3"/>
    <w:rsid w:val="002C07C9"/>
    <w:rsid w:val="002C317C"/>
    <w:rsid w:val="002C45CC"/>
    <w:rsid w:val="002D2922"/>
    <w:rsid w:val="002D3142"/>
    <w:rsid w:val="002D5514"/>
    <w:rsid w:val="002E1F3F"/>
    <w:rsid w:val="002E324B"/>
    <w:rsid w:val="002E64E7"/>
    <w:rsid w:val="002E68BB"/>
    <w:rsid w:val="002F6221"/>
    <w:rsid w:val="0030110F"/>
    <w:rsid w:val="00303FB0"/>
    <w:rsid w:val="003061E0"/>
    <w:rsid w:val="00312515"/>
    <w:rsid w:val="00313BEB"/>
    <w:rsid w:val="003165FA"/>
    <w:rsid w:val="00325B6E"/>
    <w:rsid w:val="00336225"/>
    <w:rsid w:val="00345E16"/>
    <w:rsid w:val="0034600E"/>
    <w:rsid w:val="003602CF"/>
    <w:rsid w:val="00367A93"/>
    <w:rsid w:val="00373F96"/>
    <w:rsid w:val="00380773"/>
    <w:rsid w:val="003853C6"/>
    <w:rsid w:val="003939DC"/>
    <w:rsid w:val="003A36F9"/>
    <w:rsid w:val="003B0EF3"/>
    <w:rsid w:val="003B5B47"/>
    <w:rsid w:val="003C2BDD"/>
    <w:rsid w:val="003C4AF3"/>
    <w:rsid w:val="003C6716"/>
    <w:rsid w:val="003D033B"/>
    <w:rsid w:val="003D3430"/>
    <w:rsid w:val="003D4B14"/>
    <w:rsid w:val="003F0415"/>
    <w:rsid w:val="003F5817"/>
    <w:rsid w:val="00401141"/>
    <w:rsid w:val="0040122F"/>
    <w:rsid w:val="00403322"/>
    <w:rsid w:val="00404929"/>
    <w:rsid w:val="004116EE"/>
    <w:rsid w:val="00411A14"/>
    <w:rsid w:val="004146C9"/>
    <w:rsid w:val="004162D8"/>
    <w:rsid w:val="00416E19"/>
    <w:rsid w:val="004170A6"/>
    <w:rsid w:val="00417353"/>
    <w:rsid w:val="00421E15"/>
    <w:rsid w:val="00423F30"/>
    <w:rsid w:val="00424E9B"/>
    <w:rsid w:val="00424F72"/>
    <w:rsid w:val="00426010"/>
    <w:rsid w:val="00453B51"/>
    <w:rsid w:val="00454D19"/>
    <w:rsid w:val="00462104"/>
    <w:rsid w:val="004669C6"/>
    <w:rsid w:val="0047080C"/>
    <w:rsid w:val="00471D2D"/>
    <w:rsid w:val="00473052"/>
    <w:rsid w:val="00473B3E"/>
    <w:rsid w:val="00475216"/>
    <w:rsid w:val="00475674"/>
    <w:rsid w:val="00490DD2"/>
    <w:rsid w:val="004A0EA0"/>
    <w:rsid w:val="004A2614"/>
    <w:rsid w:val="004A5C9B"/>
    <w:rsid w:val="004A5E4E"/>
    <w:rsid w:val="004B0124"/>
    <w:rsid w:val="004B5528"/>
    <w:rsid w:val="004B6115"/>
    <w:rsid w:val="004B6EFB"/>
    <w:rsid w:val="004B7179"/>
    <w:rsid w:val="004B7ACF"/>
    <w:rsid w:val="004B7CF5"/>
    <w:rsid w:val="004C1206"/>
    <w:rsid w:val="004C5289"/>
    <w:rsid w:val="004D002F"/>
    <w:rsid w:val="004D474A"/>
    <w:rsid w:val="004E164F"/>
    <w:rsid w:val="004E2FD6"/>
    <w:rsid w:val="004E6170"/>
    <w:rsid w:val="004F24D5"/>
    <w:rsid w:val="004F349B"/>
    <w:rsid w:val="004F4984"/>
    <w:rsid w:val="004F65D1"/>
    <w:rsid w:val="00500759"/>
    <w:rsid w:val="005045D9"/>
    <w:rsid w:val="00505240"/>
    <w:rsid w:val="005122C4"/>
    <w:rsid w:val="005164A2"/>
    <w:rsid w:val="00516CA5"/>
    <w:rsid w:val="00516E0A"/>
    <w:rsid w:val="00521803"/>
    <w:rsid w:val="00524344"/>
    <w:rsid w:val="0052636E"/>
    <w:rsid w:val="005355DF"/>
    <w:rsid w:val="00540E28"/>
    <w:rsid w:val="005412A3"/>
    <w:rsid w:val="0054165C"/>
    <w:rsid w:val="00547E87"/>
    <w:rsid w:val="00555871"/>
    <w:rsid w:val="0057390C"/>
    <w:rsid w:val="005745AD"/>
    <w:rsid w:val="00576D5D"/>
    <w:rsid w:val="0058370A"/>
    <w:rsid w:val="00583FF0"/>
    <w:rsid w:val="0058427F"/>
    <w:rsid w:val="0058455D"/>
    <w:rsid w:val="005921A8"/>
    <w:rsid w:val="00596DB6"/>
    <w:rsid w:val="005A7BE1"/>
    <w:rsid w:val="005B3921"/>
    <w:rsid w:val="005C1957"/>
    <w:rsid w:val="005C5074"/>
    <w:rsid w:val="005D3223"/>
    <w:rsid w:val="005D3F82"/>
    <w:rsid w:val="005E29A8"/>
    <w:rsid w:val="005E3001"/>
    <w:rsid w:val="005E3386"/>
    <w:rsid w:val="005E5B92"/>
    <w:rsid w:val="005F7FFE"/>
    <w:rsid w:val="00603F4D"/>
    <w:rsid w:val="006043BC"/>
    <w:rsid w:val="00610886"/>
    <w:rsid w:val="0062160B"/>
    <w:rsid w:val="0062186B"/>
    <w:rsid w:val="00626066"/>
    <w:rsid w:val="006320DE"/>
    <w:rsid w:val="006378A5"/>
    <w:rsid w:val="00637B31"/>
    <w:rsid w:val="00642ECA"/>
    <w:rsid w:val="006512EC"/>
    <w:rsid w:val="0065635A"/>
    <w:rsid w:val="0066047D"/>
    <w:rsid w:val="0068310E"/>
    <w:rsid w:val="00697E98"/>
    <w:rsid w:val="006A020C"/>
    <w:rsid w:val="006A1B4C"/>
    <w:rsid w:val="006A241C"/>
    <w:rsid w:val="006A2E63"/>
    <w:rsid w:val="006B1826"/>
    <w:rsid w:val="006C1BCE"/>
    <w:rsid w:val="006C1CDF"/>
    <w:rsid w:val="006C6B65"/>
    <w:rsid w:val="006C7122"/>
    <w:rsid w:val="006C7499"/>
    <w:rsid w:val="006D492C"/>
    <w:rsid w:val="006D7D78"/>
    <w:rsid w:val="006E5543"/>
    <w:rsid w:val="006E62E7"/>
    <w:rsid w:val="00701D64"/>
    <w:rsid w:val="007025FA"/>
    <w:rsid w:val="007028EB"/>
    <w:rsid w:val="00706649"/>
    <w:rsid w:val="00707E6A"/>
    <w:rsid w:val="007243A1"/>
    <w:rsid w:val="007249D2"/>
    <w:rsid w:val="00725AA7"/>
    <w:rsid w:val="00726DF2"/>
    <w:rsid w:val="00727803"/>
    <w:rsid w:val="00727F73"/>
    <w:rsid w:val="00733DF8"/>
    <w:rsid w:val="00734D72"/>
    <w:rsid w:val="007353FF"/>
    <w:rsid w:val="007361D6"/>
    <w:rsid w:val="007401F5"/>
    <w:rsid w:val="00742B39"/>
    <w:rsid w:val="0074352D"/>
    <w:rsid w:val="007440C1"/>
    <w:rsid w:val="007534FC"/>
    <w:rsid w:val="007716F9"/>
    <w:rsid w:val="00772AD2"/>
    <w:rsid w:val="00774200"/>
    <w:rsid w:val="00775123"/>
    <w:rsid w:val="0077609A"/>
    <w:rsid w:val="0077685E"/>
    <w:rsid w:val="007801A3"/>
    <w:rsid w:val="00781790"/>
    <w:rsid w:val="00785D71"/>
    <w:rsid w:val="007A305F"/>
    <w:rsid w:val="007A3EB6"/>
    <w:rsid w:val="007A770D"/>
    <w:rsid w:val="007B4D34"/>
    <w:rsid w:val="007B7FDA"/>
    <w:rsid w:val="007C2B00"/>
    <w:rsid w:val="007D228B"/>
    <w:rsid w:val="007D2B2B"/>
    <w:rsid w:val="007D38AC"/>
    <w:rsid w:val="007D3A27"/>
    <w:rsid w:val="007D45CE"/>
    <w:rsid w:val="007E066E"/>
    <w:rsid w:val="007E0D8C"/>
    <w:rsid w:val="007E2D34"/>
    <w:rsid w:val="007F298F"/>
    <w:rsid w:val="007F3A23"/>
    <w:rsid w:val="007F4B80"/>
    <w:rsid w:val="007F6B01"/>
    <w:rsid w:val="00801098"/>
    <w:rsid w:val="00802D1F"/>
    <w:rsid w:val="00807D54"/>
    <w:rsid w:val="00814806"/>
    <w:rsid w:val="00836842"/>
    <w:rsid w:val="00837501"/>
    <w:rsid w:val="00847BAE"/>
    <w:rsid w:val="008513B9"/>
    <w:rsid w:val="008552DA"/>
    <w:rsid w:val="008637B6"/>
    <w:rsid w:val="00863D5B"/>
    <w:rsid w:val="008720F6"/>
    <w:rsid w:val="008722C8"/>
    <w:rsid w:val="00880728"/>
    <w:rsid w:val="00893AD7"/>
    <w:rsid w:val="008A1939"/>
    <w:rsid w:val="008A3879"/>
    <w:rsid w:val="008A5DE9"/>
    <w:rsid w:val="008B05EB"/>
    <w:rsid w:val="008B0EAA"/>
    <w:rsid w:val="008B43A7"/>
    <w:rsid w:val="008B4501"/>
    <w:rsid w:val="008B55C3"/>
    <w:rsid w:val="008D1B23"/>
    <w:rsid w:val="008E2563"/>
    <w:rsid w:val="008E27E3"/>
    <w:rsid w:val="008E5AFA"/>
    <w:rsid w:val="008E739C"/>
    <w:rsid w:val="008F1D15"/>
    <w:rsid w:val="008F62D6"/>
    <w:rsid w:val="00900F9C"/>
    <w:rsid w:val="009127D4"/>
    <w:rsid w:val="00925C52"/>
    <w:rsid w:val="00930D75"/>
    <w:rsid w:val="00931128"/>
    <w:rsid w:val="0093703D"/>
    <w:rsid w:val="00953ABA"/>
    <w:rsid w:val="00954236"/>
    <w:rsid w:val="00956FB7"/>
    <w:rsid w:val="009608B4"/>
    <w:rsid w:val="00965E18"/>
    <w:rsid w:val="00971ABE"/>
    <w:rsid w:val="00971CE5"/>
    <w:rsid w:val="00980E0A"/>
    <w:rsid w:val="00982A35"/>
    <w:rsid w:val="00992AA9"/>
    <w:rsid w:val="00995D23"/>
    <w:rsid w:val="00996F6F"/>
    <w:rsid w:val="009A0ECD"/>
    <w:rsid w:val="009A1742"/>
    <w:rsid w:val="009A3B92"/>
    <w:rsid w:val="009A51DE"/>
    <w:rsid w:val="009A563C"/>
    <w:rsid w:val="009A5FBA"/>
    <w:rsid w:val="009A7605"/>
    <w:rsid w:val="009B32A9"/>
    <w:rsid w:val="009C0360"/>
    <w:rsid w:val="009C4D80"/>
    <w:rsid w:val="009D4B2E"/>
    <w:rsid w:val="009D7062"/>
    <w:rsid w:val="009E14CA"/>
    <w:rsid w:val="009E256F"/>
    <w:rsid w:val="009E2CAC"/>
    <w:rsid w:val="009E311C"/>
    <w:rsid w:val="009E557C"/>
    <w:rsid w:val="009F77F5"/>
    <w:rsid w:val="00A007DE"/>
    <w:rsid w:val="00A01F22"/>
    <w:rsid w:val="00A01F94"/>
    <w:rsid w:val="00A02B6B"/>
    <w:rsid w:val="00A04AFC"/>
    <w:rsid w:val="00A1365A"/>
    <w:rsid w:val="00A1637A"/>
    <w:rsid w:val="00A219BE"/>
    <w:rsid w:val="00A247CF"/>
    <w:rsid w:val="00A31109"/>
    <w:rsid w:val="00A41E29"/>
    <w:rsid w:val="00A424B7"/>
    <w:rsid w:val="00A44DAA"/>
    <w:rsid w:val="00A5266E"/>
    <w:rsid w:val="00A56267"/>
    <w:rsid w:val="00A629C0"/>
    <w:rsid w:val="00A635B3"/>
    <w:rsid w:val="00A64D7E"/>
    <w:rsid w:val="00A662AF"/>
    <w:rsid w:val="00A66758"/>
    <w:rsid w:val="00A81D3B"/>
    <w:rsid w:val="00A83232"/>
    <w:rsid w:val="00A923EA"/>
    <w:rsid w:val="00A965AC"/>
    <w:rsid w:val="00AA3422"/>
    <w:rsid w:val="00AB3D7D"/>
    <w:rsid w:val="00AC39CB"/>
    <w:rsid w:val="00AC6209"/>
    <w:rsid w:val="00AD254B"/>
    <w:rsid w:val="00B05B78"/>
    <w:rsid w:val="00B14B7E"/>
    <w:rsid w:val="00B20EA6"/>
    <w:rsid w:val="00B25007"/>
    <w:rsid w:val="00B2502F"/>
    <w:rsid w:val="00B25C3D"/>
    <w:rsid w:val="00B27E30"/>
    <w:rsid w:val="00B303F0"/>
    <w:rsid w:val="00B3205F"/>
    <w:rsid w:val="00B4137B"/>
    <w:rsid w:val="00B5163C"/>
    <w:rsid w:val="00B519F9"/>
    <w:rsid w:val="00B63719"/>
    <w:rsid w:val="00B64CCF"/>
    <w:rsid w:val="00B6678E"/>
    <w:rsid w:val="00B66D85"/>
    <w:rsid w:val="00B74148"/>
    <w:rsid w:val="00B748E4"/>
    <w:rsid w:val="00B75E0C"/>
    <w:rsid w:val="00B83260"/>
    <w:rsid w:val="00B87431"/>
    <w:rsid w:val="00B90603"/>
    <w:rsid w:val="00B96F70"/>
    <w:rsid w:val="00B97A15"/>
    <w:rsid w:val="00BA2611"/>
    <w:rsid w:val="00BA2F7B"/>
    <w:rsid w:val="00BB0BED"/>
    <w:rsid w:val="00BB1D7E"/>
    <w:rsid w:val="00BB2145"/>
    <w:rsid w:val="00BC0666"/>
    <w:rsid w:val="00BC4FBC"/>
    <w:rsid w:val="00BD08E0"/>
    <w:rsid w:val="00BD3B3B"/>
    <w:rsid w:val="00BF418D"/>
    <w:rsid w:val="00BF4B7F"/>
    <w:rsid w:val="00BF6891"/>
    <w:rsid w:val="00BF68D0"/>
    <w:rsid w:val="00C019F7"/>
    <w:rsid w:val="00C03F6C"/>
    <w:rsid w:val="00C0541B"/>
    <w:rsid w:val="00C05D20"/>
    <w:rsid w:val="00C133F6"/>
    <w:rsid w:val="00C20A57"/>
    <w:rsid w:val="00C246D2"/>
    <w:rsid w:val="00C30889"/>
    <w:rsid w:val="00C33E4E"/>
    <w:rsid w:val="00C371E4"/>
    <w:rsid w:val="00C372D0"/>
    <w:rsid w:val="00C41E71"/>
    <w:rsid w:val="00C475B8"/>
    <w:rsid w:val="00C56820"/>
    <w:rsid w:val="00C61618"/>
    <w:rsid w:val="00C62981"/>
    <w:rsid w:val="00C631FC"/>
    <w:rsid w:val="00C6621F"/>
    <w:rsid w:val="00C72187"/>
    <w:rsid w:val="00C8418F"/>
    <w:rsid w:val="00C86BDD"/>
    <w:rsid w:val="00C90602"/>
    <w:rsid w:val="00CA2E50"/>
    <w:rsid w:val="00CA3E8F"/>
    <w:rsid w:val="00CA5D2C"/>
    <w:rsid w:val="00CA751F"/>
    <w:rsid w:val="00CB2DAD"/>
    <w:rsid w:val="00CB354D"/>
    <w:rsid w:val="00CC062D"/>
    <w:rsid w:val="00CC7EB5"/>
    <w:rsid w:val="00CD05DF"/>
    <w:rsid w:val="00CD56D5"/>
    <w:rsid w:val="00CD76E0"/>
    <w:rsid w:val="00CE0D02"/>
    <w:rsid w:val="00CE0FDC"/>
    <w:rsid w:val="00CE409A"/>
    <w:rsid w:val="00CE6485"/>
    <w:rsid w:val="00CF0853"/>
    <w:rsid w:val="00CF5993"/>
    <w:rsid w:val="00CF5FD4"/>
    <w:rsid w:val="00CF7012"/>
    <w:rsid w:val="00CF7E75"/>
    <w:rsid w:val="00D003EC"/>
    <w:rsid w:val="00D10983"/>
    <w:rsid w:val="00D10E8C"/>
    <w:rsid w:val="00D11FB2"/>
    <w:rsid w:val="00D1460C"/>
    <w:rsid w:val="00D15A3B"/>
    <w:rsid w:val="00D17179"/>
    <w:rsid w:val="00D251B5"/>
    <w:rsid w:val="00D273CF"/>
    <w:rsid w:val="00D33996"/>
    <w:rsid w:val="00D344D5"/>
    <w:rsid w:val="00D42228"/>
    <w:rsid w:val="00D4344A"/>
    <w:rsid w:val="00D4383F"/>
    <w:rsid w:val="00D44867"/>
    <w:rsid w:val="00D47D26"/>
    <w:rsid w:val="00D53034"/>
    <w:rsid w:val="00D538BB"/>
    <w:rsid w:val="00D555FC"/>
    <w:rsid w:val="00D61886"/>
    <w:rsid w:val="00D6500F"/>
    <w:rsid w:val="00D701DF"/>
    <w:rsid w:val="00D73AC5"/>
    <w:rsid w:val="00D74473"/>
    <w:rsid w:val="00D749E2"/>
    <w:rsid w:val="00D74F5B"/>
    <w:rsid w:val="00D75845"/>
    <w:rsid w:val="00D87DD6"/>
    <w:rsid w:val="00D91593"/>
    <w:rsid w:val="00D95811"/>
    <w:rsid w:val="00D96EF0"/>
    <w:rsid w:val="00DA1C97"/>
    <w:rsid w:val="00DA1D4C"/>
    <w:rsid w:val="00DB0604"/>
    <w:rsid w:val="00DB555D"/>
    <w:rsid w:val="00DB64D6"/>
    <w:rsid w:val="00DB66A9"/>
    <w:rsid w:val="00DB7C6F"/>
    <w:rsid w:val="00DC3014"/>
    <w:rsid w:val="00DC4697"/>
    <w:rsid w:val="00DC6A0B"/>
    <w:rsid w:val="00DD0A9D"/>
    <w:rsid w:val="00DD2ED1"/>
    <w:rsid w:val="00DD66BC"/>
    <w:rsid w:val="00DE0150"/>
    <w:rsid w:val="00DF0031"/>
    <w:rsid w:val="00DF31AE"/>
    <w:rsid w:val="00DF3E8E"/>
    <w:rsid w:val="00DF5A97"/>
    <w:rsid w:val="00E06925"/>
    <w:rsid w:val="00E12A93"/>
    <w:rsid w:val="00E12BB3"/>
    <w:rsid w:val="00E23403"/>
    <w:rsid w:val="00E23F25"/>
    <w:rsid w:val="00E24032"/>
    <w:rsid w:val="00E319BC"/>
    <w:rsid w:val="00E33CC1"/>
    <w:rsid w:val="00E3623D"/>
    <w:rsid w:val="00E36A9B"/>
    <w:rsid w:val="00E37DF1"/>
    <w:rsid w:val="00E40A2B"/>
    <w:rsid w:val="00E412F1"/>
    <w:rsid w:val="00E47B72"/>
    <w:rsid w:val="00E525CD"/>
    <w:rsid w:val="00E64D54"/>
    <w:rsid w:val="00E70954"/>
    <w:rsid w:val="00E72AD6"/>
    <w:rsid w:val="00E75925"/>
    <w:rsid w:val="00E81102"/>
    <w:rsid w:val="00EA0FC7"/>
    <w:rsid w:val="00EA335E"/>
    <w:rsid w:val="00EA4E01"/>
    <w:rsid w:val="00EA73BC"/>
    <w:rsid w:val="00EB5977"/>
    <w:rsid w:val="00EB7217"/>
    <w:rsid w:val="00EC398C"/>
    <w:rsid w:val="00EC4462"/>
    <w:rsid w:val="00ED6EF6"/>
    <w:rsid w:val="00EE1BC6"/>
    <w:rsid w:val="00EE2A90"/>
    <w:rsid w:val="00EE402A"/>
    <w:rsid w:val="00EE45D5"/>
    <w:rsid w:val="00EF082A"/>
    <w:rsid w:val="00EF0FE5"/>
    <w:rsid w:val="00EF14AB"/>
    <w:rsid w:val="00EF1879"/>
    <w:rsid w:val="00EF1D15"/>
    <w:rsid w:val="00EF30AD"/>
    <w:rsid w:val="00EF52FF"/>
    <w:rsid w:val="00F008F7"/>
    <w:rsid w:val="00F0142D"/>
    <w:rsid w:val="00F040B6"/>
    <w:rsid w:val="00F0532B"/>
    <w:rsid w:val="00F15890"/>
    <w:rsid w:val="00F178B4"/>
    <w:rsid w:val="00F20646"/>
    <w:rsid w:val="00F21C95"/>
    <w:rsid w:val="00F22E08"/>
    <w:rsid w:val="00F264C5"/>
    <w:rsid w:val="00F26DE6"/>
    <w:rsid w:val="00F41AC2"/>
    <w:rsid w:val="00F43B70"/>
    <w:rsid w:val="00F537EC"/>
    <w:rsid w:val="00F602AC"/>
    <w:rsid w:val="00F611B2"/>
    <w:rsid w:val="00F62015"/>
    <w:rsid w:val="00F652E7"/>
    <w:rsid w:val="00F8772C"/>
    <w:rsid w:val="00F9099D"/>
    <w:rsid w:val="00F90F4D"/>
    <w:rsid w:val="00F92BC4"/>
    <w:rsid w:val="00F9367B"/>
    <w:rsid w:val="00F95E67"/>
    <w:rsid w:val="00FA50E9"/>
    <w:rsid w:val="00FB2A06"/>
    <w:rsid w:val="00FB3CE3"/>
    <w:rsid w:val="00FB6542"/>
    <w:rsid w:val="00FB7C8D"/>
    <w:rsid w:val="00FC4646"/>
    <w:rsid w:val="00FD79A3"/>
    <w:rsid w:val="00FD79C9"/>
    <w:rsid w:val="00FE24E8"/>
    <w:rsid w:val="00FF349D"/>
    <w:rsid w:val="00FF77A7"/>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455876-9C02-49D0-90C7-24E04013E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8</Pages>
  <Words>2341</Words>
  <Characters>13350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TOSHIBA</cp:lastModifiedBy>
  <cp:revision>146</cp:revision>
  <cp:lastPrinted>2017-08-04T11:45:00Z</cp:lastPrinted>
  <dcterms:created xsi:type="dcterms:W3CDTF">2017-05-01T02:23:00Z</dcterms:created>
  <dcterms:modified xsi:type="dcterms:W3CDTF">2017-08-04T12:15:00Z</dcterms:modified>
</cp:coreProperties>
</file>