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1B5" w:rsidRDefault="00E351B5" w:rsidP="00D644FD">
      <w:pPr>
        <w:spacing w:before="240"/>
        <w:jc w:val="thaiDistribute"/>
        <w:rPr>
          <w:b/>
          <w:bCs/>
          <w:sz w:val="28"/>
          <w:szCs w:val="28"/>
        </w:rPr>
      </w:pPr>
      <w:bookmarkStart w:id="0" w:name="_GoBack"/>
      <w:bookmarkEnd w:id="0"/>
      <w:r w:rsidRPr="00472E21">
        <w:rPr>
          <w:b/>
          <w:bCs/>
          <w:sz w:val="28"/>
          <w:szCs w:val="28"/>
        </w:rPr>
        <w:t>Independent Auditor’s Report on Review of Interim Financial Information</w:t>
      </w:r>
    </w:p>
    <w:p w:rsidR="00EE450C" w:rsidRDefault="00EE450C" w:rsidP="00EE450C">
      <w:pPr>
        <w:spacing w:before="120"/>
        <w:ind w:right="230" w:hanging="14"/>
        <w:jc w:val="thaiDistribute"/>
        <w:rPr>
          <w:sz w:val="28"/>
          <w:szCs w:val="28"/>
        </w:rPr>
      </w:pPr>
      <w:r>
        <w:rPr>
          <w:sz w:val="28"/>
          <w:szCs w:val="28"/>
        </w:rPr>
        <w:t>To the Shareholders of The Royal Ceramic Industry Public Company Limited</w:t>
      </w:r>
    </w:p>
    <w:p w:rsidR="00FB3175" w:rsidRPr="00D644FD" w:rsidRDefault="00FB3175" w:rsidP="00D644FD">
      <w:pPr>
        <w:spacing w:before="120"/>
        <w:jc w:val="thaiDistribute"/>
        <w:rPr>
          <w:rFonts w:eastAsia="Angsana New"/>
          <w:spacing w:val="-4"/>
          <w:sz w:val="28"/>
          <w:szCs w:val="28"/>
        </w:rPr>
      </w:pPr>
      <w:r w:rsidRPr="00D644FD">
        <w:rPr>
          <w:rFonts w:eastAsia="Angsana New"/>
          <w:spacing w:val="-4"/>
          <w:sz w:val="28"/>
          <w:szCs w:val="28"/>
        </w:rPr>
        <w:t>I have reviewed the consolidated and separate statements o</w:t>
      </w:r>
      <w:r w:rsidR="00C93D1B">
        <w:rPr>
          <w:rFonts w:eastAsia="Angsana New"/>
          <w:spacing w:val="-4"/>
          <w:sz w:val="28"/>
          <w:szCs w:val="28"/>
        </w:rPr>
        <w:t>f financial position as at June 30</w:t>
      </w:r>
      <w:r w:rsidRPr="00D644FD">
        <w:rPr>
          <w:rFonts w:eastAsia="Angsana New"/>
          <w:spacing w:val="-4"/>
          <w:sz w:val="28"/>
          <w:szCs w:val="28"/>
        </w:rPr>
        <w:t>, 2017, and the consolidated and separate statements of comprehensive income for the t</w:t>
      </w:r>
      <w:r w:rsidR="00C93D1B">
        <w:rPr>
          <w:rFonts w:eastAsia="Angsana New"/>
          <w:spacing w:val="-4"/>
          <w:sz w:val="28"/>
          <w:szCs w:val="28"/>
        </w:rPr>
        <w:t>hree-month</w:t>
      </w:r>
      <w:r w:rsidR="004C781C">
        <w:rPr>
          <w:rFonts w:eastAsia="Angsana New"/>
          <w:spacing w:val="-4"/>
          <w:sz w:val="28"/>
          <w:szCs w:val="28"/>
        </w:rPr>
        <w:t xml:space="preserve"> and six-month</w:t>
      </w:r>
      <w:r w:rsidR="00C93D1B">
        <w:rPr>
          <w:rFonts w:eastAsia="Angsana New"/>
          <w:spacing w:val="-4"/>
          <w:sz w:val="28"/>
          <w:szCs w:val="28"/>
        </w:rPr>
        <w:t xml:space="preserve"> period ended June 30</w:t>
      </w:r>
      <w:r w:rsidRPr="00D644FD">
        <w:rPr>
          <w:rFonts w:eastAsia="Angsana New"/>
          <w:spacing w:val="-4"/>
          <w:sz w:val="28"/>
          <w:szCs w:val="28"/>
        </w:rPr>
        <w:t>, 2017, changes in equity and cash flows for th</w:t>
      </w:r>
      <w:r w:rsidR="004C781C">
        <w:rPr>
          <w:rFonts w:eastAsia="Angsana New"/>
          <w:spacing w:val="-4"/>
          <w:sz w:val="28"/>
          <w:szCs w:val="28"/>
        </w:rPr>
        <w:t xml:space="preserve">e three-month and six-month </w:t>
      </w:r>
      <w:r w:rsidR="00C93D1B">
        <w:rPr>
          <w:rFonts w:eastAsia="Angsana New"/>
          <w:spacing w:val="-4"/>
          <w:sz w:val="28"/>
          <w:szCs w:val="28"/>
        </w:rPr>
        <w:t>period ended June 30</w:t>
      </w:r>
      <w:r w:rsidRPr="00D644FD">
        <w:rPr>
          <w:rFonts w:eastAsia="Angsana New"/>
          <w:spacing w:val="-4"/>
          <w:sz w:val="28"/>
          <w:szCs w:val="28"/>
        </w:rPr>
        <w:t xml:space="preserve">, 2017, and condensed notes to the financial statements of </w:t>
      </w:r>
      <w:r w:rsidRPr="00D644FD">
        <w:rPr>
          <w:spacing w:val="-4"/>
          <w:sz w:val="28"/>
          <w:szCs w:val="28"/>
        </w:rPr>
        <w:t>The Royal Ceramic Industry Public Company Limited and its subsidiary</w:t>
      </w:r>
      <w:r w:rsidRPr="00D644FD">
        <w:rPr>
          <w:rFonts w:eastAsia="Angsana New" w:hint="cs"/>
          <w:spacing w:val="-4"/>
          <w:sz w:val="28"/>
          <w:szCs w:val="28"/>
          <w:cs/>
        </w:rPr>
        <w:t xml:space="preserve"> </w:t>
      </w:r>
      <w:r w:rsidRPr="00D644FD">
        <w:rPr>
          <w:spacing w:val="-4"/>
          <w:sz w:val="28"/>
          <w:szCs w:val="28"/>
        </w:rPr>
        <w:t>and of The Royal Ceramic Industry Public Company Limited, respectively</w:t>
      </w:r>
      <w:r w:rsidRPr="00D644FD">
        <w:rPr>
          <w:rFonts w:eastAsia="Angsana New"/>
          <w:spacing w:val="-4"/>
          <w:sz w:val="28"/>
          <w:szCs w:val="28"/>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E351B5" w:rsidRPr="00472E21" w:rsidRDefault="00E351B5" w:rsidP="002B5B12">
      <w:pPr>
        <w:pStyle w:val="Subtitle"/>
        <w:spacing w:before="240" w:after="0"/>
        <w:ind w:left="0"/>
        <w:jc w:val="thaiDistribute"/>
        <w:rPr>
          <w:rFonts w:ascii="Angsana New" w:eastAsia="Angsana New" w:hAnsi="Angsana New"/>
          <w:b/>
          <w:bCs/>
          <w:sz w:val="28"/>
        </w:rPr>
      </w:pPr>
      <w:r w:rsidRPr="00472E21">
        <w:rPr>
          <w:rFonts w:ascii="Angsana New" w:eastAsia="Angsana New" w:hAnsi="Angsana New"/>
          <w:b/>
          <w:bCs/>
          <w:sz w:val="28"/>
        </w:rPr>
        <w:t>Scope of Review</w:t>
      </w:r>
    </w:p>
    <w:p w:rsidR="00E351B5" w:rsidRPr="00D644FD" w:rsidRDefault="00E351B5" w:rsidP="00D644FD">
      <w:pPr>
        <w:spacing w:before="120"/>
        <w:jc w:val="thaiDistribute"/>
        <w:rPr>
          <w:rFonts w:eastAsia="Angsana New"/>
          <w:spacing w:val="-4"/>
          <w:sz w:val="28"/>
          <w:szCs w:val="28"/>
        </w:rPr>
      </w:pPr>
      <w:r w:rsidRPr="00D644FD">
        <w:rPr>
          <w:rFonts w:eastAsia="Angsana New"/>
          <w:spacing w:val="-4"/>
          <w:sz w:val="28"/>
          <w:szCs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351B5" w:rsidRPr="00472E21" w:rsidRDefault="00E351B5" w:rsidP="002B5B12">
      <w:pPr>
        <w:pStyle w:val="Subtitle"/>
        <w:spacing w:before="240" w:after="0"/>
        <w:ind w:left="0"/>
        <w:jc w:val="thaiDistribute"/>
        <w:rPr>
          <w:rFonts w:ascii="Angsana New" w:eastAsia="Angsana New" w:hAnsi="Angsana New"/>
          <w:b/>
          <w:bCs/>
          <w:sz w:val="28"/>
        </w:rPr>
      </w:pPr>
      <w:r w:rsidRPr="00472E21">
        <w:rPr>
          <w:rFonts w:ascii="Angsana New" w:eastAsia="Angsana New" w:hAnsi="Angsana New"/>
          <w:b/>
          <w:bCs/>
          <w:sz w:val="28"/>
        </w:rPr>
        <w:t>Conclusion</w:t>
      </w:r>
    </w:p>
    <w:p w:rsidR="00E351B5" w:rsidRPr="00D644FD" w:rsidRDefault="00E351B5" w:rsidP="00D644FD">
      <w:pPr>
        <w:spacing w:before="120"/>
        <w:jc w:val="thaiDistribute"/>
        <w:rPr>
          <w:rFonts w:hint="cs"/>
          <w:color w:val="000000"/>
          <w:spacing w:val="-4"/>
          <w:sz w:val="28"/>
          <w:szCs w:val="28"/>
          <w:cs/>
        </w:rPr>
      </w:pPr>
      <w:r w:rsidRPr="00D644FD">
        <w:rPr>
          <w:rFonts w:eastAsia="Angsana New"/>
          <w:spacing w:val="-4"/>
          <w:sz w:val="28"/>
          <w:szCs w:val="28"/>
        </w:rPr>
        <w:t>Based on my reviews, nothing has come to my attention that causes me to believe that the accompanying interim financial information is not prepared, in all material respects, in accordance with Thai Accounting Standard No. 34, “Interim Financial Reporting”.</w:t>
      </w:r>
    </w:p>
    <w:p w:rsidR="009C6C7B" w:rsidRDefault="009C6C7B" w:rsidP="002B5B12">
      <w:pPr>
        <w:spacing w:before="120" w:after="120"/>
        <w:ind w:hanging="11"/>
        <w:jc w:val="right"/>
        <w:rPr>
          <w:rFonts w:eastAsia="Angsana New"/>
          <w:sz w:val="28"/>
          <w:szCs w:val="28"/>
        </w:rPr>
      </w:pPr>
    </w:p>
    <w:p w:rsidR="009C6C7B" w:rsidRDefault="009C6C7B" w:rsidP="002B5B12">
      <w:pPr>
        <w:spacing w:before="120" w:after="120"/>
        <w:ind w:hanging="11"/>
        <w:jc w:val="right"/>
        <w:rPr>
          <w:rFonts w:eastAsia="Angsana New"/>
          <w:sz w:val="28"/>
          <w:szCs w:val="28"/>
        </w:rPr>
      </w:pPr>
    </w:p>
    <w:p w:rsidR="009C6C7B" w:rsidRDefault="009C6C7B" w:rsidP="002B5B12">
      <w:pPr>
        <w:spacing w:before="120" w:after="120"/>
        <w:ind w:hanging="11"/>
        <w:jc w:val="right"/>
        <w:rPr>
          <w:rFonts w:eastAsia="Angsana New"/>
          <w:sz w:val="28"/>
          <w:szCs w:val="28"/>
        </w:rPr>
      </w:pPr>
    </w:p>
    <w:p w:rsidR="00AE0C57" w:rsidRDefault="00AE0C57" w:rsidP="002B5B12">
      <w:pPr>
        <w:spacing w:before="120" w:after="120"/>
        <w:ind w:hanging="11"/>
        <w:jc w:val="right"/>
        <w:rPr>
          <w:rFonts w:eastAsia="Angsana New"/>
          <w:sz w:val="28"/>
          <w:szCs w:val="28"/>
        </w:rPr>
      </w:pPr>
    </w:p>
    <w:p w:rsidR="00AE0C57" w:rsidRDefault="00AE0C57" w:rsidP="002B5B12">
      <w:pPr>
        <w:spacing w:before="120" w:after="120"/>
        <w:ind w:hanging="11"/>
        <w:jc w:val="right"/>
        <w:rPr>
          <w:rFonts w:eastAsia="Angsana New"/>
          <w:sz w:val="28"/>
          <w:szCs w:val="28"/>
        </w:rPr>
      </w:pPr>
    </w:p>
    <w:p w:rsidR="00AE0C57" w:rsidRDefault="00AE0C57" w:rsidP="002B5B12">
      <w:pPr>
        <w:spacing w:before="120" w:after="120"/>
        <w:ind w:hanging="11"/>
        <w:jc w:val="right"/>
        <w:rPr>
          <w:rFonts w:eastAsia="Angsana New"/>
          <w:sz w:val="28"/>
          <w:szCs w:val="28"/>
        </w:rPr>
      </w:pPr>
    </w:p>
    <w:p w:rsidR="007F511D" w:rsidRDefault="007F511D" w:rsidP="002B5B12">
      <w:pPr>
        <w:spacing w:before="120"/>
        <w:rPr>
          <w:rFonts w:eastAsia="Angsana New"/>
          <w:b/>
          <w:bCs/>
          <w:spacing w:val="-5"/>
          <w:sz w:val="28"/>
          <w:szCs w:val="28"/>
        </w:rPr>
        <w:sectPr w:rsidR="007F511D" w:rsidSect="002B5B12">
          <w:headerReference w:type="default" r:id="rId9"/>
          <w:footerReference w:type="default" r:id="rId10"/>
          <w:type w:val="continuous"/>
          <w:pgSz w:w="11906" w:h="16838"/>
          <w:pgMar w:top="2835" w:right="851" w:bottom="851" w:left="1134" w:header="851" w:footer="851" w:gutter="0"/>
          <w:pgNumType w:start="1" w:chapStyle="1"/>
          <w:cols w:space="708"/>
          <w:docGrid w:linePitch="435"/>
        </w:sectPr>
      </w:pPr>
    </w:p>
    <w:p w:rsidR="00EE450C" w:rsidRPr="00EE450C" w:rsidRDefault="00E351B5" w:rsidP="00EE450C">
      <w:pPr>
        <w:pStyle w:val="Subtitle"/>
        <w:spacing w:before="240" w:after="0"/>
        <w:ind w:left="0"/>
        <w:jc w:val="thaiDistribute"/>
        <w:rPr>
          <w:rFonts w:ascii="Angsana New" w:eastAsia="Angsana New" w:hAnsi="Angsana New" w:hint="cs"/>
          <w:b/>
          <w:bCs/>
          <w:sz w:val="28"/>
          <w:cs/>
        </w:rPr>
      </w:pPr>
      <w:r w:rsidRPr="00472E21">
        <w:rPr>
          <w:rFonts w:eastAsia="Angsana New"/>
          <w:b/>
          <w:bCs/>
          <w:sz w:val="28"/>
        </w:rPr>
        <w:lastRenderedPageBreak/>
        <w:br w:type="page"/>
      </w:r>
      <w:r w:rsidR="00EE450C" w:rsidRPr="00EE450C">
        <w:rPr>
          <w:rFonts w:ascii="Angsana New" w:eastAsia="Angsana New" w:hAnsi="Angsana New"/>
          <w:b/>
          <w:bCs/>
          <w:sz w:val="28"/>
        </w:rPr>
        <w:lastRenderedPageBreak/>
        <w:t xml:space="preserve">Emphasis of matter  </w:t>
      </w:r>
    </w:p>
    <w:p w:rsidR="00EE450C" w:rsidRPr="00EE450C" w:rsidRDefault="00E23FF5" w:rsidP="00CE2CA3">
      <w:pPr>
        <w:widowControl w:val="0"/>
        <w:autoSpaceDE w:val="0"/>
        <w:autoSpaceDN w:val="0"/>
        <w:adjustRightInd w:val="0"/>
        <w:spacing w:before="120" w:after="120"/>
        <w:ind w:right="188"/>
        <w:jc w:val="thaiDistribute"/>
        <w:rPr>
          <w:sz w:val="28"/>
          <w:szCs w:val="28"/>
        </w:rPr>
      </w:pPr>
      <w:r>
        <w:rPr>
          <w:sz w:val="28"/>
          <w:szCs w:val="28"/>
        </w:rPr>
        <w:t xml:space="preserve">Without qualifying my report, I draw attention </w:t>
      </w:r>
      <w:r w:rsidR="00EE450C" w:rsidRPr="00EE450C">
        <w:rPr>
          <w:sz w:val="28"/>
          <w:szCs w:val="28"/>
        </w:rPr>
        <w:t>on Note to int</w:t>
      </w:r>
      <w:r w:rsidR="00C600B0">
        <w:rPr>
          <w:sz w:val="28"/>
          <w:szCs w:val="28"/>
        </w:rPr>
        <w:t>erim financial statement No 2</w:t>
      </w:r>
      <w:r w:rsidR="00EE450C" w:rsidRPr="00EE450C">
        <w:rPr>
          <w:sz w:val="28"/>
          <w:szCs w:val="28"/>
        </w:rPr>
        <w:t xml:space="preserve">, about inventory selling agreement with </w:t>
      </w:r>
      <w:r>
        <w:rPr>
          <w:sz w:val="28"/>
          <w:szCs w:val="28"/>
        </w:rPr>
        <w:t>the related party</w:t>
      </w:r>
      <w:r w:rsidR="00EE450C" w:rsidRPr="00EE450C">
        <w:rPr>
          <w:sz w:val="28"/>
          <w:szCs w:val="28"/>
        </w:rPr>
        <w:t xml:space="preserve">. Pricing policy </w:t>
      </w:r>
      <w:r w:rsidR="007F737E">
        <w:rPr>
          <w:sz w:val="28"/>
          <w:szCs w:val="28"/>
        </w:rPr>
        <w:t xml:space="preserve">is lower cost price due to </w:t>
      </w:r>
      <w:proofErr w:type="spellStart"/>
      <w:r w:rsidR="007F737E">
        <w:rPr>
          <w:sz w:val="28"/>
          <w:szCs w:val="28"/>
        </w:rPr>
        <w:t>it’s</w:t>
      </w:r>
      <w:proofErr w:type="spellEnd"/>
      <w:r w:rsidR="007F737E">
        <w:rPr>
          <w:sz w:val="28"/>
          <w:szCs w:val="28"/>
        </w:rPr>
        <w:t xml:space="preserve"> </w:t>
      </w:r>
      <w:r w:rsidR="00EE450C" w:rsidRPr="00EE450C">
        <w:rPr>
          <w:sz w:val="28"/>
          <w:szCs w:val="28"/>
        </w:rPr>
        <w:t xml:space="preserve">sell in bulk of finish goods. The Company get loss by Baht of </w:t>
      </w:r>
      <w:r w:rsidR="00EE450C" w:rsidRPr="00CE2CA3">
        <w:rPr>
          <w:sz w:val="28"/>
          <w:szCs w:val="28"/>
        </w:rPr>
        <w:t>171.35</w:t>
      </w:r>
      <w:r w:rsidR="00EE450C" w:rsidRPr="00EE450C">
        <w:rPr>
          <w:sz w:val="28"/>
          <w:szCs w:val="28"/>
        </w:rPr>
        <w:t xml:space="preserve"> million. </w:t>
      </w:r>
      <w:r w:rsidR="00CE2CA3" w:rsidRPr="00CE2CA3">
        <w:rPr>
          <w:sz w:val="28"/>
          <w:szCs w:val="28"/>
        </w:rPr>
        <w:t>Acco</w:t>
      </w:r>
      <w:r w:rsidR="00CE2CA3">
        <w:rPr>
          <w:sz w:val="28"/>
          <w:szCs w:val="28"/>
        </w:rPr>
        <w:t>rding to the resolution of the b</w:t>
      </w:r>
      <w:r w:rsidR="00CE2CA3" w:rsidRPr="00CE2CA3">
        <w:rPr>
          <w:sz w:val="28"/>
          <w:szCs w:val="28"/>
        </w:rPr>
        <w:t>oard of Directors' meeting held on July 31, 2017, a res</w:t>
      </w:r>
      <w:r>
        <w:rPr>
          <w:sz w:val="28"/>
          <w:szCs w:val="28"/>
        </w:rPr>
        <w:t>olution was passed to hold the Extraordinary General M</w:t>
      </w:r>
      <w:r w:rsidR="00CE2CA3">
        <w:rPr>
          <w:sz w:val="28"/>
          <w:szCs w:val="28"/>
        </w:rPr>
        <w:t>eeting of shareholders t</w:t>
      </w:r>
      <w:r w:rsidR="00CE2CA3" w:rsidRPr="00CE2CA3">
        <w:rPr>
          <w:sz w:val="28"/>
          <w:szCs w:val="28"/>
        </w:rPr>
        <w:t>o ratify the contract with the relevant companies. Th</w:t>
      </w:r>
      <w:r w:rsidR="00CE2CA3">
        <w:rPr>
          <w:sz w:val="28"/>
          <w:szCs w:val="28"/>
        </w:rPr>
        <w:t>is is a connected transaction. S</w:t>
      </w:r>
      <w:r w:rsidR="00CE2CA3" w:rsidRPr="00CE2CA3">
        <w:rPr>
          <w:sz w:val="28"/>
          <w:szCs w:val="28"/>
        </w:rPr>
        <w:t>ch</w:t>
      </w:r>
      <w:r w:rsidR="00CE2CA3">
        <w:rPr>
          <w:sz w:val="28"/>
          <w:szCs w:val="28"/>
        </w:rPr>
        <w:t xml:space="preserve">edule of meeting </w:t>
      </w:r>
      <w:r>
        <w:rPr>
          <w:sz w:val="28"/>
          <w:szCs w:val="28"/>
        </w:rPr>
        <w:t xml:space="preserve">held </w:t>
      </w:r>
      <w:r w:rsidR="00CE2CA3">
        <w:rPr>
          <w:sz w:val="28"/>
          <w:szCs w:val="28"/>
        </w:rPr>
        <w:t>on S</w:t>
      </w:r>
      <w:r w:rsidR="00CE2CA3" w:rsidRPr="00CE2CA3">
        <w:rPr>
          <w:sz w:val="28"/>
          <w:szCs w:val="28"/>
        </w:rPr>
        <w:t>eptember 25, 2017</w:t>
      </w:r>
      <w:r>
        <w:rPr>
          <w:sz w:val="28"/>
          <w:szCs w:val="28"/>
        </w:rPr>
        <w:t>.</w:t>
      </w:r>
    </w:p>
    <w:p w:rsidR="00EE450C" w:rsidRDefault="00EE450C" w:rsidP="00EE450C">
      <w:pPr>
        <w:widowControl w:val="0"/>
        <w:autoSpaceDE w:val="0"/>
        <w:autoSpaceDN w:val="0"/>
        <w:adjustRightInd w:val="0"/>
        <w:spacing w:before="120" w:after="120"/>
        <w:ind w:right="188"/>
        <w:jc w:val="thaiDistribute"/>
        <w:rPr>
          <w:rFonts w:hint="cs"/>
          <w:color w:val="000000"/>
          <w:sz w:val="28"/>
          <w:szCs w:val="28"/>
          <w:cs/>
        </w:rPr>
      </w:pPr>
    </w:p>
    <w:p w:rsidR="00EE450C" w:rsidRDefault="00EE450C" w:rsidP="00FB3175">
      <w:pPr>
        <w:spacing w:line="360" w:lineRule="exact"/>
        <w:jc w:val="both"/>
        <w:rPr>
          <w:sz w:val="28"/>
          <w:szCs w:val="28"/>
        </w:rPr>
      </w:pPr>
    </w:p>
    <w:p w:rsidR="00EE450C" w:rsidRDefault="00EE450C" w:rsidP="00EE450C">
      <w:pPr>
        <w:tabs>
          <w:tab w:val="center" w:pos="7088"/>
        </w:tabs>
        <w:spacing w:line="360" w:lineRule="exact"/>
        <w:jc w:val="both"/>
        <w:rPr>
          <w:sz w:val="28"/>
          <w:szCs w:val="28"/>
        </w:rPr>
      </w:pPr>
    </w:p>
    <w:p w:rsidR="0038578B" w:rsidRPr="00EE450C" w:rsidRDefault="0038578B" w:rsidP="002B5B12">
      <w:pPr>
        <w:widowControl w:val="0"/>
        <w:autoSpaceDE w:val="0"/>
        <w:autoSpaceDN w:val="0"/>
        <w:adjustRightInd w:val="0"/>
        <w:spacing w:before="120" w:after="120"/>
        <w:jc w:val="thaiDistribute"/>
        <w:rPr>
          <w:rFonts w:hint="cs"/>
          <w:color w:val="000000"/>
          <w:sz w:val="28"/>
          <w:szCs w:val="28"/>
        </w:rPr>
      </w:pPr>
    </w:p>
    <w:p w:rsidR="00856E20" w:rsidRPr="007846D9" w:rsidRDefault="00856E20" w:rsidP="002B5B12">
      <w:pPr>
        <w:widowControl w:val="0"/>
        <w:autoSpaceDE w:val="0"/>
        <w:autoSpaceDN w:val="0"/>
        <w:adjustRightInd w:val="0"/>
        <w:spacing w:before="120" w:after="120"/>
        <w:jc w:val="thaiDistribute"/>
        <w:rPr>
          <w:color w:val="000000"/>
          <w:sz w:val="28"/>
          <w:szCs w:val="28"/>
        </w:rPr>
      </w:pPr>
    </w:p>
    <w:p w:rsidR="001354BD" w:rsidRPr="007846D9" w:rsidRDefault="001354BD" w:rsidP="002B5B12">
      <w:pPr>
        <w:tabs>
          <w:tab w:val="center" w:pos="7088"/>
        </w:tabs>
        <w:spacing w:line="360" w:lineRule="exact"/>
        <w:jc w:val="both"/>
        <w:rPr>
          <w:sz w:val="28"/>
          <w:szCs w:val="28"/>
        </w:rPr>
      </w:pPr>
    </w:p>
    <w:p w:rsidR="001354BD" w:rsidRPr="00472E21" w:rsidRDefault="001354BD" w:rsidP="002B5B12">
      <w:pPr>
        <w:tabs>
          <w:tab w:val="center" w:pos="7088"/>
        </w:tabs>
        <w:spacing w:line="360" w:lineRule="exact"/>
        <w:jc w:val="both"/>
        <w:rPr>
          <w:sz w:val="28"/>
          <w:szCs w:val="28"/>
        </w:rPr>
      </w:pPr>
    </w:p>
    <w:p w:rsidR="00E351B5" w:rsidRDefault="00E351B5" w:rsidP="002B5B12">
      <w:pPr>
        <w:tabs>
          <w:tab w:val="center" w:pos="7088"/>
        </w:tabs>
        <w:spacing w:line="360" w:lineRule="exact"/>
        <w:jc w:val="both"/>
        <w:rPr>
          <w:sz w:val="28"/>
          <w:szCs w:val="28"/>
        </w:rPr>
      </w:pPr>
    </w:p>
    <w:p w:rsidR="001354BD" w:rsidRDefault="001354BD" w:rsidP="002B5B12">
      <w:pPr>
        <w:tabs>
          <w:tab w:val="center" w:pos="7088"/>
        </w:tabs>
        <w:spacing w:line="360" w:lineRule="exact"/>
        <w:jc w:val="both"/>
        <w:rPr>
          <w:sz w:val="28"/>
          <w:szCs w:val="28"/>
        </w:rPr>
      </w:pPr>
    </w:p>
    <w:p w:rsidR="00830B04" w:rsidRPr="006B10B8" w:rsidRDefault="00830B04" w:rsidP="002B5B12">
      <w:pPr>
        <w:rPr>
          <w:sz w:val="30"/>
          <w:szCs w:val="30"/>
        </w:rPr>
      </w:pPr>
      <w:r>
        <w:rPr>
          <w:sz w:val="30"/>
          <w:szCs w:val="30"/>
        </w:rPr>
        <w:t xml:space="preserve">Mr. </w:t>
      </w:r>
      <w:proofErr w:type="spellStart"/>
      <w:r w:rsidR="00996B5B">
        <w:rPr>
          <w:sz w:val="30"/>
          <w:szCs w:val="30"/>
        </w:rPr>
        <w:t>Jadesada</w:t>
      </w:r>
      <w:proofErr w:type="spellEnd"/>
      <w:r w:rsidR="00996B5B">
        <w:rPr>
          <w:sz w:val="30"/>
          <w:szCs w:val="30"/>
        </w:rPr>
        <w:t xml:space="preserve"> </w:t>
      </w:r>
      <w:proofErr w:type="spellStart"/>
      <w:r w:rsidR="00996B5B">
        <w:rPr>
          <w:sz w:val="30"/>
          <w:szCs w:val="30"/>
        </w:rPr>
        <w:t>Hungsapruek</w:t>
      </w:r>
      <w:proofErr w:type="spellEnd"/>
    </w:p>
    <w:p w:rsidR="00830B04" w:rsidRPr="006B10B8" w:rsidRDefault="00830B04" w:rsidP="002B5B12">
      <w:pPr>
        <w:rPr>
          <w:sz w:val="30"/>
          <w:szCs w:val="30"/>
        </w:rPr>
      </w:pPr>
      <w:r w:rsidRPr="006B10B8">
        <w:rPr>
          <w:sz w:val="30"/>
          <w:szCs w:val="30"/>
        </w:rPr>
        <w:t>Certified Public Accountant (Thailand</w:t>
      </w:r>
      <w:r w:rsidR="00996B5B">
        <w:rPr>
          <w:sz w:val="30"/>
          <w:szCs w:val="30"/>
        </w:rPr>
        <w:t>) No. 3759</w:t>
      </w:r>
    </w:p>
    <w:p w:rsidR="00830B04" w:rsidRPr="00D91BC7" w:rsidRDefault="00830B04" w:rsidP="002B5B12">
      <w:pPr>
        <w:pStyle w:val="BodyText3"/>
        <w:spacing w:after="0"/>
        <w:rPr>
          <w:sz w:val="30"/>
          <w:szCs w:val="30"/>
        </w:rPr>
      </w:pPr>
    </w:p>
    <w:p w:rsidR="00830B04" w:rsidRPr="00C51974" w:rsidRDefault="00830B04" w:rsidP="002B5B12">
      <w:pPr>
        <w:pStyle w:val="BodyText3"/>
        <w:spacing w:after="0"/>
        <w:rPr>
          <w:sz w:val="30"/>
          <w:szCs w:val="30"/>
        </w:rPr>
      </w:pPr>
      <w:r w:rsidRPr="00C51974">
        <w:rPr>
          <w:sz w:val="30"/>
          <w:szCs w:val="30"/>
        </w:rPr>
        <w:t>Karin Audit Company Limited</w:t>
      </w:r>
    </w:p>
    <w:p w:rsidR="00830B04" w:rsidRPr="00022010" w:rsidRDefault="00830B04" w:rsidP="002B5B12">
      <w:pPr>
        <w:rPr>
          <w:sz w:val="30"/>
          <w:szCs w:val="30"/>
        </w:rPr>
      </w:pPr>
      <w:r w:rsidRPr="00022010">
        <w:rPr>
          <w:sz w:val="30"/>
          <w:szCs w:val="30"/>
        </w:rPr>
        <w:t xml:space="preserve">Bangkok </w:t>
      </w:r>
    </w:p>
    <w:p w:rsidR="00830B04" w:rsidRPr="004776BE" w:rsidRDefault="00737A31" w:rsidP="002B5B12">
      <w:pPr>
        <w:pStyle w:val="PlainText"/>
        <w:rPr>
          <w:rFonts w:ascii="Angsana New" w:hAnsi="Angsana New"/>
          <w:sz w:val="30"/>
          <w:szCs w:val="30"/>
        </w:rPr>
      </w:pPr>
      <w:r w:rsidRPr="00737A31">
        <w:rPr>
          <w:rFonts w:ascii="Angsana New" w:hAnsi="Angsana New"/>
          <w:sz w:val="30"/>
          <w:szCs w:val="30"/>
          <w:lang w:val="en-US"/>
        </w:rPr>
        <w:t>August</w:t>
      </w:r>
      <w:r w:rsidR="00DD3180" w:rsidRPr="00737A31">
        <w:rPr>
          <w:rFonts w:ascii="Angsana New" w:hAnsi="Angsana New"/>
          <w:sz w:val="30"/>
          <w:szCs w:val="30"/>
          <w:lang w:val="en-US"/>
        </w:rPr>
        <w:t xml:space="preserve"> </w:t>
      </w:r>
      <w:r w:rsidR="001E6D7A" w:rsidRPr="00737A31">
        <w:rPr>
          <w:rFonts w:ascii="Angsana New" w:hAnsi="Angsana New"/>
          <w:sz w:val="30"/>
          <w:szCs w:val="30"/>
          <w:lang w:val="en-US"/>
        </w:rPr>
        <w:t>8</w:t>
      </w:r>
      <w:r w:rsidR="00996B5B" w:rsidRPr="00737A31">
        <w:rPr>
          <w:rFonts w:ascii="Angsana New" w:hAnsi="Angsana New"/>
          <w:sz w:val="30"/>
          <w:szCs w:val="30"/>
          <w:lang w:val="en-US"/>
        </w:rPr>
        <w:t>,</w:t>
      </w:r>
      <w:r w:rsidR="001C0BCD" w:rsidRPr="00737A31">
        <w:rPr>
          <w:rFonts w:ascii="Angsana New" w:hAnsi="Angsana New"/>
          <w:sz w:val="30"/>
          <w:szCs w:val="30"/>
          <w:lang w:val="en-US"/>
        </w:rPr>
        <w:t xml:space="preserve"> </w:t>
      </w:r>
      <w:r w:rsidR="001E6D7A" w:rsidRPr="00737A31">
        <w:rPr>
          <w:rFonts w:ascii="Angsana New" w:hAnsi="Angsana New"/>
          <w:sz w:val="30"/>
          <w:szCs w:val="30"/>
          <w:lang w:val="en-GB"/>
        </w:rPr>
        <w:t>2017</w:t>
      </w:r>
    </w:p>
    <w:p w:rsidR="001354BD" w:rsidRPr="004776BE" w:rsidRDefault="001354BD" w:rsidP="002B5B12">
      <w:pPr>
        <w:jc w:val="both"/>
        <w:rPr>
          <w:b/>
          <w:bCs/>
          <w:sz w:val="28"/>
          <w:szCs w:val="28"/>
          <w:cs/>
        </w:rPr>
      </w:pPr>
    </w:p>
    <w:p w:rsidR="00FF0B9E" w:rsidRDefault="00FF0B9E" w:rsidP="002B5B12">
      <w:pPr>
        <w:tabs>
          <w:tab w:val="center" w:pos="7088"/>
        </w:tabs>
        <w:spacing w:line="360" w:lineRule="exact"/>
        <w:jc w:val="both"/>
        <w:rPr>
          <w:sz w:val="28"/>
          <w:szCs w:val="28"/>
        </w:rPr>
      </w:pPr>
    </w:p>
    <w:p w:rsidR="00FF0B9E" w:rsidRPr="00FF0B9E" w:rsidRDefault="00FF0B9E" w:rsidP="002B5B12">
      <w:pPr>
        <w:rPr>
          <w:sz w:val="28"/>
          <w:szCs w:val="28"/>
          <w:cs/>
        </w:rPr>
      </w:pPr>
    </w:p>
    <w:p w:rsidR="00FF0B9E" w:rsidRPr="00FF0B9E" w:rsidRDefault="00FF0B9E" w:rsidP="002B5B12">
      <w:pPr>
        <w:rPr>
          <w:sz w:val="28"/>
          <w:szCs w:val="28"/>
          <w:cs/>
        </w:rPr>
      </w:pPr>
    </w:p>
    <w:p w:rsidR="00FF0B9E" w:rsidRPr="00FF0B9E" w:rsidRDefault="00FF0B9E" w:rsidP="002B5B12">
      <w:pPr>
        <w:rPr>
          <w:sz w:val="28"/>
          <w:szCs w:val="28"/>
          <w:cs/>
        </w:rPr>
      </w:pPr>
    </w:p>
    <w:p w:rsidR="00FF0B9E" w:rsidRPr="00FF0B9E" w:rsidRDefault="00FF0B9E" w:rsidP="002B5B12">
      <w:pPr>
        <w:rPr>
          <w:sz w:val="28"/>
          <w:szCs w:val="28"/>
          <w:cs/>
        </w:rPr>
      </w:pPr>
    </w:p>
    <w:p w:rsidR="00FF0B9E" w:rsidRPr="00FF0B9E" w:rsidRDefault="00FF0B9E" w:rsidP="002B5B12">
      <w:pPr>
        <w:rPr>
          <w:sz w:val="28"/>
          <w:szCs w:val="28"/>
          <w:cs/>
        </w:rPr>
      </w:pPr>
    </w:p>
    <w:p w:rsidR="00FF0B9E" w:rsidRPr="00FF0B9E" w:rsidRDefault="00FF0B9E" w:rsidP="002B5B12">
      <w:pPr>
        <w:rPr>
          <w:sz w:val="28"/>
          <w:szCs w:val="28"/>
          <w:cs/>
        </w:rPr>
      </w:pPr>
    </w:p>
    <w:p w:rsidR="00497862" w:rsidRDefault="00497862" w:rsidP="002B5B12">
      <w:pPr>
        <w:rPr>
          <w:rFonts w:hint="cs"/>
          <w:sz w:val="28"/>
          <w:szCs w:val="28"/>
        </w:rPr>
        <w:sectPr w:rsidR="00497862" w:rsidSect="002B5B12">
          <w:headerReference w:type="default" r:id="rId11"/>
          <w:footerReference w:type="default" r:id="rId12"/>
          <w:type w:val="continuous"/>
          <w:pgSz w:w="11906" w:h="16838"/>
          <w:pgMar w:top="2835" w:right="851" w:bottom="851" w:left="1134" w:header="851" w:footer="851" w:gutter="0"/>
          <w:pgNumType w:start="1" w:chapStyle="1"/>
          <w:cols w:space="708"/>
          <w:docGrid w:linePitch="435"/>
        </w:sectPr>
      </w:pPr>
    </w:p>
    <w:p w:rsidR="00FF0B9E" w:rsidRDefault="00FF0B9E" w:rsidP="002B5B12">
      <w:pPr>
        <w:rPr>
          <w:sz w:val="28"/>
          <w:szCs w:val="28"/>
          <w:cs/>
        </w:rPr>
      </w:pPr>
    </w:p>
    <w:p w:rsidR="00401878" w:rsidRDefault="00FF0B9E" w:rsidP="007F737E">
      <w:pPr>
        <w:rPr>
          <w:rFonts w:eastAsia="SimSun"/>
          <w:i/>
          <w:iCs/>
          <w:szCs w:val="28"/>
          <w:lang w:eastAsia="zh-CN"/>
        </w:rPr>
      </w:pPr>
      <w:r>
        <w:rPr>
          <w:sz w:val="28"/>
          <w:szCs w:val="28"/>
        </w:rPr>
        <w:lastRenderedPageBreak/>
        <w:tab/>
      </w:r>
    </w:p>
    <w:p w:rsidR="007F737E" w:rsidRDefault="007F737E" w:rsidP="007F737E">
      <w:pPr>
        <w:rPr>
          <w:rFonts w:eastAsia="SimSun"/>
          <w:i/>
          <w:iCs/>
          <w:szCs w:val="28"/>
          <w:lang w:eastAsia="zh-CN"/>
        </w:rPr>
      </w:pPr>
    </w:p>
    <w:p w:rsidR="004776BE" w:rsidRPr="00072589" w:rsidRDefault="004776BE" w:rsidP="00413E32">
      <w:pPr>
        <w:pStyle w:val="Heading2"/>
        <w:widowControl w:val="0"/>
        <w:autoSpaceDE w:val="0"/>
        <w:autoSpaceDN w:val="0"/>
        <w:adjustRightInd w:val="0"/>
        <w:spacing w:before="0" w:after="0"/>
        <w:ind w:left="1985"/>
        <w:rPr>
          <w:rFonts w:ascii="Angsana New" w:eastAsia="SimSun" w:hAnsi="Angsana New"/>
          <w:i w:val="0"/>
          <w:iCs w:val="0"/>
          <w:szCs w:val="28"/>
          <w:lang w:eastAsia="zh-CN"/>
        </w:rPr>
      </w:pPr>
      <w:r w:rsidRPr="00072589">
        <w:rPr>
          <w:rFonts w:ascii="Angsana New" w:eastAsia="SimSun" w:hAnsi="Angsana New"/>
          <w:i w:val="0"/>
          <w:iCs w:val="0"/>
          <w:szCs w:val="28"/>
          <w:lang w:val="en-US" w:eastAsia="zh-CN"/>
        </w:rPr>
        <w:t>THE ROYAL CERAMIC INDUSTRY</w:t>
      </w:r>
      <w:r w:rsidRPr="00072589">
        <w:rPr>
          <w:rFonts w:ascii="Angsana New" w:eastAsia="SimSun" w:hAnsi="Angsana New"/>
          <w:i w:val="0"/>
          <w:iCs w:val="0"/>
          <w:szCs w:val="28"/>
          <w:lang w:eastAsia="zh-CN"/>
        </w:rPr>
        <w:t xml:space="preserve"> PUBLIC COMPANY LIMITED</w:t>
      </w:r>
      <w:r w:rsidRPr="00072589">
        <w:rPr>
          <w:rFonts w:ascii="Angsana New" w:eastAsia="SimSun" w:hAnsi="Angsana New"/>
          <w:i w:val="0"/>
          <w:iCs w:val="0"/>
          <w:szCs w:val="28"/>
          <w:lang w:val="en-US" w:eastAsia="zh-CN"/>
        </w:rPr>
        <w:br/>
      </w:r>
      <w:r w:rsidRPr="00072589">
        <w:rPr>
          <w:rFonts w:ascii="Angsana New" w:eastAsia="SimSun" w:hAnsi="Angsana New"/>
          <w:i w:val="0"/>
          <w:iCs w:val="0"/>
          <w:szCs w:val="28"/>
          <w:lang w:eastAsia="zh-CN"/>
        </w:rPr>
        <w:t>AND SUBSIDIARY</w:t>
      </w:r>
    </w:p>
    <w:p w:rsidR="00FF0B9E" w:rsidRPr="000A48F8" w:rsidRDefault="000A1729" w:rsidP="00401878">
      <w:pPr>
        <w:pStyle w:val="Heading2"/>
        <w:widowControl w:val="0"/>
        <w:autoSpaceDE w:val="0"/>
        <w:autoSpaceDN w:val="0"/>
        <w:adjustRightInd w:val="0"/>
        <w:spacing w:before="0" w:after="0"/>
        <w:ind w:left="1985"/>
        <w:rPr>
          <w:rFonts w:ascii="Angsana New" w:eastAsia="SimSun" w:hAnsi="Angsana New" w:hint="cs"/>
          <w:i w:val="0"/>
          <w:iCs w:val="0"/>
          <w:szCs w:val="28"/>
          <w:lang w:val="en-US" w:eastAsia="zh-CN"/>
        </w:rPr>
      </w:pPr>
      <w:r w:rsidRPr="000A1729">
        <w:rPr>
          <w:rFonts w:ascii="Angsana New" w:eastAsia="SimSun" w:hAnsi="Angsana New"/>
          <w:i w:val="0"/>
          <w:iCs w:val="0"/>
          <w:szCs w:val="28"/>
          <w:lang w:val="en-US" w:eastAsia="zh-CN"/>
        </w:rPr>
        <w:t>INTERIM FINANCIAL INFORMATION</w:t>
      </w:r>
    </w:p>
    <w:p w:rsidR="00FF0B9E" w:rsidRPr="00072589" w:rsidRDefault="001C6585" w:rsidP="00401878">
      <w:pPr>
        <w:ind w:left="1985"/>
        <w:jc w:val="thaiDistribute"/>
        <w:rPr>
          <w:rFonts w:eastAsia="SimSun"/>
          <w:b/>
          <w:bCs/>
          <w:sz w:val="28"/>
          <w:szCs w:val="28"/>
          <w:lang w:eastAsia="zh-CN"/>
        </w:rPr>
      </w:pPr>
      <w:r>
        <w:rPr>
          <w:rFonts w:eastAsia="SimSun"/>
          <w:b/>
          <w:bCs/>
          <w:sz w:val="28"/>
          <w:szCs w:val="28"/>
          <w:lang w:eastAsia="zh-CN"/>
        </w:rPr>
        <w:t>JUNE 30</w:t>
      </w:r>
      <w:r w:rsidR="0024155E">
        <w:rPr>
          <w:rFonts w:eastAsia="SimSun"/>
          <w:b/>
          <w:bCs/>
          <w:sz w:val="28"/>
          <w:szCs w:val="28"/>
          <w:lang w:eastAsia="zh-CN"/>
        </w:rPr>
        <w:t>, 2017</w:t>
      </w:r>
    </w:p>
    <w:p w:rsidR="000A1729" w:rsidRPr="000A1729" w:rsidRDefault="000A1729" w:rsidP="00401878">
      <w:pPr>
        <w:ind w:left="1985"/>
        <w:jc w:val="thaiDistribute"/>
        <w:rPr>
          <w:rFonts w:eastAsia="SimSun"/>
          <w:b/>
          <w:bCs/>
          <w:sz w:val="28"/>
          <w:szCs w:val="28"/>
          <w:lang w:eastAsia="zh-CN"/>
        </w:rPr>
      </w:pPr>
      <w:r w:rsidRPr="000A1729">
        <w:rPr>
          <w:rFonts w:eastAsia="SimSun"/>
          <w:b/>
          <w:bCs/>
          <w:sz w:val="28"/>
          <w:szCs w:val="28"/>
          <w:lang w:eastAsia="zh-CN"/>
        </w:rPr>
        <w:t xml:space="preserve">AND INDEPENDENT AUDITOR’S REPORT </w:t>
      </w:r>
    </w:p>
    <w:p w:rsidR="004776BE" w:rsidRPr="00072589" w:rsidRDefault="000A1729" w:rsidP="00401878">
      <w:pPr>
        <w:ind w:left="1985"/>
        <w:jc w:val="thaiDistribute"/>
        <w:rPr>
          <w:rFonts w:eastAsia="SimSun"/>
          <w:b/>
          <w:bCs/>
          <w:sz w:val="28"/>
          <w:szCs w:val="28"/>
          <w:lang w:eastAsia="zh-CN"/>
        </w:rPr>
      </w:pPr>
      <w:r w:rsidRPr="000A1729">
        <w:rPr>
          <w:rFonts w:eastAsia="SimSun"/>
          <w:b/>
          <w:bCs/>
          <w:sz w:val="28"/>
          <w:szCs w:val="28"/>
          <w:lang w:eastAsia="zh-CN"/>
        </w:rPr>
        <w:t>ON REVIEW OF INTERIM FINANCIAL INFORMATION</w:t>
      </w:r>
    </w:p>
    <w:sectPr w:rsidR="004776BE" w:rsidRPr="00072589" w:rsidSect="002B5B12">
      <w:headerReference w:type="default" r:id="rId13"/>
      <w:type w:val="continuous"/>
      <w:pgSz w:w="11906" w:h="16838"/>
      <w:pgMar w:top="2835" w:right="851" w:bottom="851" w:left="1134" w:header="851" w:footer="851" w:gutter="0"/>
      <w:pgNumType w:start="1" w:chapStyle="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A6F" w:rsidRDefault="005D2A6F">
      <w:r>
        <w:separator/>
      </w:r>
    </w:p>
  </w:endnote>
  <w:endnote w:type="continuationSeparator" w:id="0">
    <w:p w:rsidR="005D2A6F" w:rsidRDefault="005D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1D" w:rsidRPr="00472E21" w:rsidRDefault="007F511D" w:rsidP="007F511D">
    <w:pPr>
      <w:spacing w:before="120" w:after="120"/>
      <w:ind w:right="-2" w:hanging="11"/>
      <w:jc w:val="right"/>
      <w:rPr>
        <w:rFonts w:eastAsia="Angsana New"/>
        <w:sz w:val="28"/>
        <w:szCs w:val="28"/>
      </w:rPr>
    </w:pPr>
    <w:r>
      <w:rPr>
        <w:rFonts w:eastAsia="Angsana New"/>
        <w:sz w:val="28"/>
        <w:szCs w:val="2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1D" w:rsidRPr="007F511D" w:rsidRDefault="007F511D" w:rsidP="007F511D">
    <w:pPr>
      <w:pStyle w:val="Footer"/>
      <w:tabs>
        <w:tab w:val="clear" w:pos="4153"/>
        <w:tab w:val="clear" w:pos="8306"/>
      </w:tabs>
      <w:rPr>
        <w:rFonts w:eastAsia="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A6F" w:rsidRDefault="005D2A6F">
      <w:r>
        <w:separator/>
      </w:r>
    </w:p>
  </w:footnote>
  <w:footnote w:type="continuationSeparator" w:id="0">
    <w:p w:rsidR="005D2A6F" w:rsidRDefault="005D2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D8" w:rsidRPr="007F511D" w:rsidRDefault="004756D8" w:rsidP="007F511D">
    <w:pPr>
      <w:pStyle w:val="Header"/>
      <w:tabs>
        <w:tab w:val="clear" w:pos="4153"/>
        <w:tab w:val="clear"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1D" w:rsidRDefault="007F511D" w:rsidP="007F511D">
    <w:pPr>
      <w:pStyle w:val="Header"/>
      <w:tabs>
        <w:tab w:val="clear" w:pos="4153"/>
        <w:tab w:val="clear" w:pos="8306"/>
      </w:tabs>
      <w:jc w:val="center"/>
      <w:rPr>
        <w:b/>
        <w:bCs/>
        <w:sz w:val="28"/>
        <w:szCs w:val="28"/>
        <w:lang w:val="en-US"/>
      </w:rPr>
    </w:pPr>
  </w:p>
  <w:p w:rsidR="001669BF" w:rsidRPr="001669BF" w:rsidRDefault="001669BF" w:rsidP="007F511D">
    <w:pPr>
      <w:pStyle w:val="Header"/>
      <w:tabs>
        <w:tab w:val="clear" w:pos="4153"/>
        <w:tab w:val="clear" w:pos="8306"/>
      </w:tabs>
      <w:jc w:val="center"/>
      <w:rPr>
        <w:sz w:val="28"/>
        <w:szCs w:val="28"/>
        <w:lang w:val="en-US"/>
      </w:rPr>
    </w:pPr>
    <w:r w:rsidRPr="001669BF">
      <w:rPr>
        <w:sz w:val="28"/>
        <w:szCs w:val="28"/>
        <w:lang w:val="en-US"/>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62" w:rsidRDefault="00497862" w:rsidP="007F511D">
    <w:pPr>
      <w:pStyle w:val="Header"/>
      <w:tabs>
        <w:tab w:val="clear" w:pos="4153"/>
        <w:tab w:val="clear" w:pos="8306"/>
      </w:tabs>
      <w:jc w:val="center"/>
      <w:rPr>
        <w:b/>
        <w:bCs/>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C5B"/>
    <w:multiLevelType w:val="hybridMultilevel"/>
    <w:tmpl w:val="68EECA04"/>
    <w:lvl w:ilvl="0" w:tplc="36BADAE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F32A0"/>
    <w:multiLevelType w:val="hybridMultilevel"/>
    <w:tmpl w:val="FB906342"/>
    <w:lvl w:ilvl="0" w:tplc="66CC1BE8">
      <w:numFmt w:val="bullet"/>
      <w:lvlText w:val="-"/>
      <w:lvlJc w:val="left"/>
      <w:pPr>
        <w:ind w:left="1080" w:hanging="360"/>
      </w:pPr>
      <w:rPr>
        <w:rFonts w:ascii="Angsana New" w:eastAsia="Angsan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D37040"/>
    <w:multiLevelType w:val="hybridMultilevel"/>
    <w:tmpl w:val="A800B302"/>
    <w:lvl w:ilvl="0" w:tplc="7772EF2A">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122A69"/>
    <w:multiLevelType w:val="hybridMultilevel"/>
    <w:tmpl w:val="EE9C63F6"/>
    <w:lvl w:ilvl="0" w:tplc="E6DAF40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001"/>
    <w:rsid w:val="00000DC2"/>
    <w:rsid w:val="000022E4"/>
    <w:rsid w:val="00014331"/>
    <w:rsid w:val="00016BC5"/>
    <w:rsid w:val="00022010"/>
    <w:rsid w:val="000253BC"/>
    <w:rsid w:val="00026B4D"/>
    <w:rsid w:val="00031960"/>
    <w:rsid w:val="00033BAA"/>
    <w:rsid w:val="00033F96"/>
    <w:rsid w:val="00036346"/>
    <w:rsid w:val="0005363E"/>
    <w:rsid w:val="0006276F"/>
    <w:rsid w:val="000656C5"/>
    <w:rsid w:val="00072589"/>
    <w:rsid w:val="000745A8"/>
    <w:rsid w:val="000868C9"/>
    <w:rsid w:val="000A1729"/>
    <w:rsid w:val="000A48F8"/>
    <w:rsid w:val="000C2302"/>
    <w:rsid w:val="000D1E40"/>
    <w:rsid w:val="000E30F4"/>
    <w:rsid w:val="000E5CC6"/>
    <w:rsid w:val="000F389F"/>
    <w:rsid w:val="000F454D"/>
    <w:rsid w:val="0010019F"/>
    <w:rsid w:val="00111BD5"/>
    <w:rsid w:val="0012394F"/>
    <w:rsid w:val="00126E9A"/>
    <w:rsid w:val="00127365"/>
    <w:rsid w:val="00133874"/>
    <w:rsid w:val="001354BD"/>
    <w:rsid w:val="001401CC"/>
    <w:rsid w:val="0016142F"/>
    <w:rsid w:val="0016206A"/>
    <w:rsid w:val="001669BF"/>
    <w:rsid w:val="00166EDA"/>
    <w:rsid w:val="00184009"/>
    <w:rsid w:val="00187B89"/>
    <w:rsid w:val="0019058A"/>
    <w:rsid w:val="00191044"/>
    <w:rsid w:val="00191841"/>
    <w:rsid w:val="00192296"/>
    <w:rsid w:val="0019319F"/>
    <w:rsid w:val="001A010A"/>
    <w:rsid w:val="001C0BCD"/>
    <w:rsid w:val="001C6585"/>
    <w:rsid w:val="001C749D"/>
    <w:rsid w:val="001D03DB"/>
    <w:rsid w:val="001D0B6F"/>
    <w:rsid w:val="001D0CD6"/>
    <w:rsid w:val="001D224D"/>
    <w:rsid w:val="001E0437"/>
    <w:rsid w:val="001E344D"/>
    <w:rsid w:val="001E6255"/>
    <w:rsid w:val="001E6D7A"/>
    <w:rsid w:val="001E7B02"/>
    <w:rsid w:val="001F2EF7"/>
    <w:rsid w:val="001F629F"/>
    <w:rsid w:val="002025B7"/>
    <w:rsid w:val="00202891"/>
    <w:rsid w:val="00202B84"/>
    <w:rsid w:val="002066ED"/>
    <w:rsid w:val="002116E0"/>
    <w:rsid w:val="00220429"/>
    <w:rsid w:val="00230519"/>
    <w:rsid w:val="00234F66"/>
    <w:rsid w:val="002352FA"/>
    <w:rsid w:val="0024155E"/>
    <w:rsid w:val="00250578"/>
    <w:rsid w:val="00250962"/>
    <w:rsid w:val="00250D4C"/>
    <w:rsid w:val="00251B59"/>
    <w:rsid w:val="00253B77"/>
    <w:rsid w:val="00254719"/>
    <w:rsid w:val="00260110"/>
    <w:rsid w:val="002648E8"/>
    <w:rsid w:val="002738A1"/>
    <w:rsid w:val="002748BF"/>
    <w:rsid w:val="00277927"/>
    <w:rsid w:val="00285687"/>
    <w:rsid w:val="0029019C"/>
    <w:rsid w:val="00292DC6"/>
    <w:rsid w:val="002A2987"/>
    <w:rsid w:val="002B5B12"/>
    <w:rsid w:val="002B7120"/>
    <w:rsid w:val="002C2375"/>
    <w:rsid w:val="002E2683"/>
    <w:rsid w:val="003065E0"/>
    <w:rsid w:val="00307D08"/>
    <w:rsid w:val="00325D1D"/>
    <w:rsid w:val="00330618"/>
    <w:rsid w:val="003533E6"/>
    <w:rsid w:val="003739EB"/>
    <w:rsid w:val="0038578B"/>
    <w:rsid w:val="00387DA3"/>
    <w:rsid w:val="00392168"/>
    <w:rsid w:val="003A5044"/>
    <w:rsid w:val="003B232D"/>
    <w:rsid w:val="003B265F"/>
    <w:rsid w:val="003B76FD"/>
    <w:rsid w:val="003C4179"/>
    <w:rsid w:val="003E33D7"/>
    <w:rsid w:val="003E5ED3"/>
    <w:rsid w:val="003F56F6"/>
    <w:rsid w:val="00401878"/>
    <w:rsid w:val="00413E32"/>
    <w:rsid w:val="004216C7"/>
    <w:rsid w:val="004330C0"/>
    <w:rsid w:val="00436FEA"/>
    <w:rsid w:val="0043762B"/>
    <w:rsid w:val="00462D0A"/>
    <w:rsid w:val="004756D8"/>
    <w:rsid w:val="00476440"/>
    <w:rsid w:val="004776BE"/>
    <w:rsid w:val="00484E75"/>
    <w:rsid w:val="00497600"/>
    <w:rsid w:val="00497862"/>
    <w:rsid w:val="004B02F5"/>
    <w:rsid w:val="004B0715"/>
    <w:rsid w:val="004B4B1C"/>
    <w:rsid w:val="004B5A74"/>
    <w:rsid w:val="004C781C"/>
    <w:rsid w:val="004D1BD7"/>
    <w:rsid w:val="004E3ADC"/>
    <w:rsid w:val="005034B5"/>
    <w:rsid w:val="00504A2B"/>
    <w:rsid w:val="005205B3"/>
    <w:rsid w:val="00530609"/>
    <w:rsid w:val="00531CDE"/>
    <w:rsid w:val="0055165F"/>
    <w:rsid w:val="005518C2"/>
    <w:rsid w:val="00554927"/>
    <w:rsid w:val="005570D6"/>
    <w:rsid w:val="00560168"/>
    <w:rsid w:val="00566C29"/>
    <w:rsid w:val="005807DE"/>
    <w:rsid w:val="00585657"/>
    <w:rsid w:val="00594FAA"/>
    <w:rsid w:val="005B7083"/>
    <w:rsid w:val="005D2881"/>
    <w:rsid w:val="005D2A6F"/>
    <w:rsid w:val="005E6802"/>
    <w:rsid w:val="005F68E5"/>
    <w:rsid w:val="006106E2"/>
    <w:rsid w:val="006129F7"/>
    <w:rsid w:val="00620C5C"/>
    <w:rsid w:val="00624C52"/>
    <w:rsid w:val="006430A8"/>
    <w:rsid w:val="00650C25"/>
    <w:rsid w:val="00664D2A"/>
    <w:rsid w:val="006674C5"/>
    <w:rsid w:val="0067040A"/>
    <w:rsid w:val="006840B0"/>
    <w:rsid w:val="006927AF"/>
    <w:rsid w:val="0069535D"/>
    <w:rsid w:val="00697BE0"/>
    <w:rsid w:val="006C5711"/>
    <w:rsid w:val="006C5893"/>
    <w:rsid w:val="006C5B57"/>
    <w:rsid w:val="006C6CC7"/>
    <w:rsid w:val="006C6FC0"/>
    <w:rsid w:val="006C78E7"/>
    <w:rsid w:val="006D06B6"/>
    <w:rsid w:val="006D6A07"/>
    <w:rsid w:val="006E09DA"/>
    <w:rsid w:val="006E58A3"/>
    <w:rsid w:val="007115CC"/>
    <w:rsid w:val="00714951"/>
    <w:rsid w:val="007178EC"/>
    <w:rsid w:val="00735A58"/>
    <w:rsid w:val="007360C1"/>
    <w:rsid w:val="00737A31"/>
    <w:rsid w:val="00745729"/>
    <w:rsid w:val="0074614B"/>
    <w:rsid w:val="00747FE4"/>
    <w:rsid w:val="00763038"/>
    <w:rsid w:val="00773ECD"/>
    <w:rsid w:val="00776AE0"/>
    <w:rsid w:val="007773A5"/>
    <w:rsid w:val="007846D9"/>
    <w:rsid w:val="007924EB"/>
    <w:rsid w:val="007A0AC0"/>
    <w:rsid w:val="007A4CB7"/>
    <w:rsid w:val="007A73EF"/>
    <w:rsid w:val="007B132D"/>
    <w:rsid w:val="007C2CF2"/>
    <w:rsid w:val="007C4176"/>
    <w:rsid w:val="007D4302"/>
    <w:rsid w:val="007F511D"/>
    <w:rsid w:val="007F737E"/>
    <w:rsid w:val="008115CB"/>
    <w:rsid w:val="008236A1"/>
    <w:rsid w:val="00830B04"/>
    <w:rsid w:val="008356FF"/>
    <w:rsid w:val="00835BC4"/>
    <w:rsid w:val="008372E3"/>
    <w:rsid w:val="00841482"/>
    <w:rsid w:val="0084344B"/>
    <w:rsid w:val="00856E20"/>
    <w:rsid w:val="0086642C"/>
    <w:rsid w:val="00880076"/>
    <w:rsid w:val="008836DE"/>
    <w:rsid w:val="00886051"/>
    <w:rsid w:val="008A0734"/>
    <w:rsid w:val="008B67A9"/>
    <w:rsid w:val="008B6A19"/>
    <w:rsid w:val="008C0EBB"/>
    <w:rsid w:val="008C3DA9"/>
    <w:rsid w:val="008E3D72"/>
    <w:rsid w:val="008F2DC9"/>
    <w:rsid w:val="009003C7"/>
    <w:rsid w:val="009342B9"/>
    <w:rsid w:val="00935322"/>
    <w:rsid w:val="00935B78"/>
    <w:rsid w:val="009402D7"/>
    <w:rsid w:val="00941BA4"/>
    <w:rsid w:val="00960D41"/>
    <w:rsid w:val="0096333F"/>
    <w:rsid w:val="00982B83"/>
    <w:rsid w:val="0099047A"/>
    <w:rsid w:val="009910D2"/>
    <w:rsid w:val="00996B5B"/>
    <w:rsid w:val="009A5038"/>
    <w:rsid w:val="009A64C4"/>
    <w:rsid w:val="009B318B"/>
    <w:rsid w:val="009B3CCC"/>
    <w:rsid w:val="009B716A"/>
    <w:rsid w:val="009C6C7B"/>
    <w:rsid w:val="009C7DD5"/>
    <w:rsid w:val="009D6BBC"/>
    <w:rsid w:val="009E11F8"/>
    <w:rsid w:val="009E24E1"/>
    <w:rsid w:val="009F6E4F"/>
    <w:rsid w:val="00A047C9"/>
    <w:rsid w:val="00A138C0"/>
    <w:rsid w:val="00A20860"/>
    <w:rsid w:val="00A22504"/>
    <w:rsid w:val="00A237C3"/>
    <w:rsid w:val="00A27695"/>
    <w:rsid w:val="00A32D97"/>
    <w:rsid w:val="00A4129D"/>
    <w:rsid w:val="00A43333"/>
    <w:rsid w:val="00A44E4C"/>
    <w:rsid w:val="00A50C4F"/>
    <w:rsid w:val="00A52981"/>
    <w:rsid w:val="00A53D57"/>
    <w:rsid w:val="00A56EE8"/>
    <w:rsid w:val="00A67018"/>
    <w:rsid w:val="00A7156B"/>
    <w:rsid w:val="00A74A4C"/>
    <w:rsid w:val="00A82D26"/>
    <w:rsid w:val="00A9409A"/>
    <w:rsid w:val="00AA2035"/>
    <w:rsid w:val="00AA7665"/>
    <w:rsid w:val="00AB2901"/>
    <w:rsid w:val="00AD137D"/>
    <w:rsid w:val="00AD2FFB"/>
    <w:rsid w:val="00AD30F3"/>
    <w:rsid w:val="00AD3907"/>
    <w:rsid w:val="00AD43CF"/>
    <w:rsid w:val="00AE0C57"/>
    <w:rsid w:val="00AF691D"/>
    <w:rsid w:val="00B026F8"/>
    <w:rsid w:val="00B07A7C"/>
    <w:rsid w:val="00B132EA"/>
    <w:rsid w:val="00B14379"/>
    <w:rsid w:val="00B161D4"/>
    <w:rsid w:val="00B26CA8"/>
    <w:rsid w:val="00B334CB"/>
    <w:rsid w:val="00B3444B"/>
    <w:rsid w:val="00B37981"/>
    <w:rsid w:val="00B426F4"/>
    <w:rsid w:val="00B5371B"/>
    <w:rsid w:val="00B631A1"/>
    <w:rsid w:val="00B75B30"/>
    <w:rsid w:val="00B800A3"/>
    <w:rsid w:val="00B808FB"/>
    <w:rsid w:val="00B90ADE"/>
    <w:rsid w:val="00B93ED4"/>
    <w:rsid w:val="00B94463"/>
    <w:rsid w:val="00B97023"/>
    <w:rsid w:val="00BA4C92"/>
    <w:rsid w:val="00BB0731"/>
    <w:rsid w:val="00BC12CA"/>
    <w:rsid w:val="00BC1D55"/>
    <w:rsid w:val="00BC342C"/>
    <w:rsid w:val="00BC526F"/>
    <w:rsid w:val="00BC634C"/>
    <w:rsid w:val="00BF41AD"/>
    <w:rsid w:val="00C0064F"/>
    <w:rsid w:val="00C13575"/>
    <w:rsid w:val="00C15130"/>
    <w:rsid w:val="00C16F21"/>
    <w:rsid w:val="00C21202"/>
    <w:rsid w:val="00C243E8"/>
    <w:rsid w:val="00C251C1"/>
    <w:rsid w:val="00C25FF1"/>
    <w:rsid w:val="00C326E9"/>
    <w:rsid w:val="00C35750"/>
    <w:rsid w:val="00C44464"/>
    <w:rsid w:val="00C51587"/>
    <w:rsid w:val="00C51974"/>
    <w:rsid w:val="00C54447"/>
    <w:rsid w:val="00C55520"/>
    <w:rsid w:val="00C578B6"/>
    <w:rsid w:val="00C600B0"/>
    <w:rsid w:val="00C65B50"/>
    <w:rsid w:val="00C82DAB"/>
    <w:rsid w:val="00C851A4"/>
    <w:rsid w:val="00C93D1B"/>
    <w:rsid w:val="00C94231"/>
    <w:rsid w:val="00C9488E"/>
    <w:rsid w:val="00CA3E98"/>
    <w:rsid w:val="00CA4371"/>
    <w:rsid w:val="00CA4649"/>
    <w:rsid w:val="00CA601B"/>
    <w:rsid w:val="00CB25CB"/>
    <w:rsid w:val="00CC5970"/>
    <w:rsid w:val="00CD2357"/>
    <w:rsid w:val="00CD6381"/>
    <w:rsid w:val="00CE0782"/>
    <w:rsid w:val="00CE2CA3"/>
    <w:rsid w:val="00CF007F"/>
    <w:rsid w:val="00CF615A"/>
    <w:rsid w:val="00D1093A"/>
    <w:rsid w:val="00D24F75"/>
    <w:rsid w:val="00D273BA"/>
    <w:rsid w:val="00D42401"/>
    <w:rsid w:val="00D44A9F"/>
    <w:rsid w:val="00D558AA"/>
    <w:rsid w:val="00D644FD"/>
    <w:rsid w:val="00D8229F"/>
    <w:rsid w:val="00D910D9"/>
    <w:rsid w:val="00D94E0D"/>
    <w:rsid w:val="00DA5DD3"/>
    <w:rsid w:val="00DA6001"/>
    <w:rsid w:val="00DB752B"/>
    <w:rsid w:val="00DC6B36"/>
    <w:rsid w:val="00DC71C0"/>
    <w:rsid w:val="00DD0375"/>
    <w:rsid w:val="00DD287D"/>
    <w:rsid w:val="00DD3180"/>
    <w:rsid w:val="00DD478B"/>
    <w:rsid w:val="00DD48C3"/>
    <w:rsid w:val="00DE7F64"/>
    <w:rsid w:val="00DF1CE8"/>
    <w:rsid w:val="00DF5494"/>
    <w:rsid w:val="00E007CD"/>
    <w:rsid w:val="00E17C84"/>
    <w:rsid w:val="00E21292"/>
    <w:rsid w:val="00E215A1"/>
    <w:rsid w:val="00E23FF5"/>
    <w:rsid w:val="00E24B2C"/>
    <w:rsid w:val="00E34587"/>
    <w:rsid w:val="00E351B5"/>
    <w:rsid w:val="00E35575"/>
    <w:rsid w:val="00E54B66"/>
    <w:rsid w:val="00E55A59"/>
    <w:rsid w:val="00E67701"/>
    <w:rsid w:val="00E8739D"/>
    <w:rsid w:val="00E91BAC"/>
    <w:rsid w:val="00E967B0"/>
    <w:rsid w:val="00E96AB6"/>
    <w:rsid w:val="00E978DD"/>
    <w:rsid w:val="00EB5EF1"/>
    <w:rsid w:val="00EB7E53"/>
    <w:rsid w:val="00EE041E"/>
    <w:rsid w:val="00EE450C"/>
    <w:rsid w:val="00EE52FA"/>
    <w:rsid w:val="00EE651E"/>
    <w:rsid w:val="00EE68C7"/>
    <w:rsid w:val="00F0511C"/>
    <w:rsid w:val="00F11101"/>
    <w:rsid w:val="00F149D3"/>
    <w:rsid w:val="00F16D5D"/>
    <w:rsid w:val="00F17515"/>
    <w:rsid w:val="00F32B74"/>
    <w:rsid w:val="00F3552D"/>
    <w:rsid w:val="00F37704"/>
    <w:rsid w:val="00F45CF6"/>
    <w:rsid w:val="00F50669"/>
    <w:rsid w:val="00F51A7D"/>
    <w:rsid w:val="00F52403"/>
    <w:rsid w:val="00F57461"/>
    <w:rsid w:val="00F62EF8"/>
    <w:rsid w:val="00F71435"/>
    <w:rsid w:val="00F818FF"/>
    <w:rsid w:val="00FA24FB"/>
    <w:rsid w:val="00FA484E"/>
    <w:rsid w:val="00FA59DF"/>
    <w:rsid w:val="00FA6310"/>
    <w:rsid w:val="00FB3175"/>
    <w:rsid w:val="00FB7D6D"/>
    <w:rsid w:val="00FC5409"/>
    <w:rsid w:val="00FC5689"/>
    <w:rsid w:val="00FC6BFD"/>
    <w:rsid w:val="00FC7EDA"/>
    <w:rsid w:val="00FD0355"/>
    <w:rsid w:val="00FD1C02"/>
    <w:rsid w:val="00FE0341"/>
    <w:rsid w:val="00FE687D"/>
    <w:rsid w:val="00FF0B9E"/>
    <w:rsid w:val="00FF64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paragraph" w:styleId="Heading2">
    <w:name w:val="heading 2"/>
    <w:basedOn w:val="Normal"/>
    <w:next w:val="Normal"/>
    <w:link w:val="Heading2Char"/>
    <w:unhideWhenUsed/>
    <w:qFormat/>
    <w:rsid w:val="00E351B5"/>
    <w:pPr>
      <w:keepNext/>
      <w:spacing w:before="240" w:after="60"/>
      <w:outlineLvl w:val="1"/>
    </w:pPr>
    <w:rPr>
      <w:rFonts w:ascii="Cambria" w:hAnsi="Cambria"/>
      <w:b/>
      <w:bCs/>
      <w:i/>
      <w:iCs/>
      <w:sz w:val="28"/>
      <w:szCs w:val="35"/>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link w:val="FooterChar"/>
    <w:uiPriority w:val="99"/>
    <w:pPr>
      <w:tabs>
        <w:tab w:val="center" w:pos="4153"/>
        <w:tab w:val="right" w:pos="8306"/>
      </w:tabs>
    </w:pPr>
    <w:rPr>
      <w:szCs w:val="37"/>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lang w:val="x-none" w:eastAsia="x-none"/>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 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C54447"/>
    <w:pPr>
      <w:autoSpaceDE w:val="0"/>
      <w:autoSpaceDN w:val="0"/>
      <w:adjustRightInd w:val="0"/>
    </w:pPr>
    <w:rPr>
      <w:rFonts w:ascii="EucrosiaUPC" w:hAnsi="EucrosiaUPC" w:cs="EucrosiaUPC"/>
      <w:color w:val="000000"/>
      <w:sz w:val="24"/>
      <w:szCs w:val="24"/>
    </w:rPr>
  </w:style>
  <w:style w:type="character" w:customStyle="1" w:styleId="HeaderChar">
    <w:name w:val="Header Char"/>
    <w:link w:val="Header"/>
    <w:rsid w:val="00292DC6"/>
    <w:rPr>
      <w:rFonts w:ascii="Angsana New" w:hAnsi="Angsana New"/>
      <w:sz w:val="32"/>
      <w:szCs w:val="37"/>
    </w:rPr>
  </w:style>
  <w:style w:type="character" w:customStyle="1" w:styleId="Heading2Char">
    <w:name w:val="Heading 2 Char"/>
    <w:link w:val="Heading2"/>
    <w:rsid w:val="00E351B5"/>
    <w:rPr>
      <w:rFonts w:ascii="Cambria" w:hAnsi="Cambria"/>
      <w:b/>
      <w:bCs/>
      <w:i/>
      <w:iCs/>
      <w:sz w:val="28"/>
      <w:szCs w:val="35"/>
    </w:rPr>
  </w:style>
  <w:style w:type="character" w:customStyle="1" w:styleId="FooterChar">
    <w:name w:val="Footer Char"/>
    <w:link w:val="Footer"/>
    <w:uiPriority w:val="99"/>
    <w:rsid w:val="00E351B5"/>
    <w:rPr>
      <w:rFonts w:ascii="Angsana New" w:hAnsi="Angsana New"/>
      <w:sz w:val="32"/>
      <w:szCs w:val="37"/>
    </w:rPr>
  </w:style>
  <w:style w:type="paragraph" w:styleId="Subtitle">
    <w:name w:val="Subtitle"/>
    <w:basedOn w:val="Normal"/>
    <w:link w:val="SubtitleChar"/>
    <w:qFormat/>
    <w:rsid w:val="00E351B5"/>
    <w:pPr>
      <w:spacing w:after="60"/>
      <w:ind w:left="835"/>
      <w:jc w:val="center"/>
      <w:outlineLvl w:val="1"/>
    </w:pPr>
    <w:rPr>
      <w:rFonts w:ascii="Arial" w:hAnsi="Arial"/>
      <w:spacing w:val="-5"/>
      <w:sz w:val="24"/>
      <w:szCs w:val="28"/>
      <w:lang w:val="x-none" w:eastAsia="x-none"/>
    </w:rPr>
  </w:style>
  <w:style w:type="character" w:customStyle="1" w:styleId="SubtitleChar">
    <w:name w:val="Subtitle Char"/>
    <w:link w:val="Subtitle"/>
    <w:rsid w:val="00E351B5"/>
    <w:rPr>
      <w:rFonts w:ascii="Arial" w:hAnsi="Arial" w:cs="Cordia New"/>
      <w:spacing w:val="-5"/>
      <w:sz w:val="24"/>
      <w:szCs w:val="28"/>
    </w:rPr>
  </w:style>
  <w:style w:type="paragraph" w:customStyle="1" w:styleId="ps-000-normal">
    <w:name w:val="ps-000-normal"/>
    <w:basedOn w:val="Normal"/>
    <w:rsid w:val="001354BD"/>
    <w:pPr>
      <w:spacing w:after="120"/>
    </w:pPr>
    <w:rPr>
      <w:rFonts w:ascii="Verdana" w:hAnsi="Verdana" w:cs="Times New Roman"/>
      <w:color w:val="000000"/>
      <w:sz w:val="20"/>
      <w:szCs w:val="20"/>
    </w:rPr>
  </w:style>
  <w:style w:type="paragraph" w:styleId="BodyText3">
    <w:name w:val="Body Text 3"/>
    <w:basedOn w:val="Normal"/>
    <w:link w:val="BodyText3Char"/>
    <w:rsid w:val="00830B04"/>
    <w:pPr>
      <w:spacing w:after="120"/>
    </w:pPr>
    <w:rPr>
      <w:sz w:val="16"/>
      <w:szCs w:val="20"/>
      <w:lang w:val="x-none" w:eastAsia="x-none"/>
    </w:rPr>
  </w:style>
  <w:style w:type="character" w:customStyle="1" w:styleId="BodyText3Char">
    <w:name w:val="Body Text 3 Char"/>
    <w:link w:val="BodyText3"/>
    <w:rsid w:val="00830B04"/>
    <w:rPr>
      <w:rFonts w:ascii="Angsana New" w:hAnsi="Angsana New"/>
      <w:sz w:val="16"/>
    </w:rPr>
  </w:style>
  <w:style w:type="paragraph" w:styleId="PlainText">
    <w:name w:val="Plain Text"/>
    <w:basedOn w:val="Normal"/>
    <w:link w:val="PlainTextChar"/>
    <w:rsid w:val="00830B04"/>
    <w:rPr>
      <w:rFonts w:ascii="Courier New" w:hAnsi="Courier New"/>
      <w:sz w:val="20"/>
      <w:szCs w:val="23"/>
      <w:lang w:val="x-none" w:eastAsia="x-none"/>
    </w:rPr>
  </w:style>
  <w:style w:type="character" w:customStyle="1" w:styleId="PlainTextChar">
    <w:name w:val="Plain Text Char"/>
    <w:link w:val="PlainText"/>
    <w:rsid w:val="00830B04"/>
    <w:rPr>
      <w:rFonts w:ascii="Courier New" w:hAnsi="Courier New"/>
      <w:szCs w:val="23"/>
    </w:rPr>
  </w:style>
  <w:style w:type="paragraph" w:styleId="BalloonText">
    <w:name w:val="Balloon Text"/>
    <w:basedOn w:val="Normal"/>
    <w:link w:val="BalloonTextChar"/>
    <w:rsid w:val="002738A1"/>
    <w:rPr>
      <w:rFonts w:ascii="Tahoma" w:hAnsi="Tahoma"/>
      <w:sz w:val="16"/>
      <w:szCs w:val="20"/>
    </w:rPr>
  </w:style>
  <w:style w:type="character" w:customStyle="1" w:styleId="BalloonTextChar">
    <w:name w:val="Balloon Text Char"/>
    <w:link w:val="BalloonText"/>
    <w:rsid w:val="002738A1"/>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paragraph" w:styleId="Heading2">
    <w:name w:val="heading 2"/>
    <w:basedOn w:val="Normal"/>
    <w:next w:val="Normal"/>
    <w:link w:val="Heading2Char"/>
    <w:unhideWhenUsed/>
    <w:qFormat/>
    <w:rsid w:val="00E351B5"/>
    <w:pPr>
      <w:keepNext/>
      <w:spacing w:before="240" w:after="60"/>
      <w:outlineLvl w:val="1"/>
    </w:pPr>
    <w:rPr>
      <w:rFonts w:ascii="Cambria" w:hAnsi="Cambria"/>
      <w:b/>
      <w:bCs/>
      <w:i/>
      <w:iCs/>
      <w:sz w:val="28"/>
      <w:szCs w:val="35"/>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link w:val="FooterChar"/>
    <w:uiPriority w:val="99"/>
    <w:pPr>
      <w:tabs>
        <w:tab w:val="center" w:pos="4153"/>
        <w:tab w:val="right" w:pos="8306"/>
      </w:tabs>
    </w:pPr>
    <w:rPr>
      <w:szCs w:val="37"/>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lang w:val="x-none" w:eastAsia="x-none"/>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 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C54447"/>
    <w:pPr>
      <w:autoSpaceDE w:val="0"/>
      <w:autoSpaceDN w:val="0"/>
      <w:adjustRightInd w:val="0"/>
    </w:pPr>
    <w:rPr>
      <w:rFonts w:ascii="EucrosiaUPC" w:hAnsi="EucrosiaUPC" w:cs="EucrosiaUPC"/>
      <w:color w:val="000000"/>
      <w:sz w:val="24"/>
      <w:szCs w:val="24"/>
    </w:rPr>
  </w:style>
  <w:style w:type="character" w:customStyle="1" w:styleId="HeaderChar">
    <w:name w:val="Header Char"/>
    <w:link w:val="Header"/>
    <w:rsid w:val="00292DC6"/>
    <w:rPr>
      <w:rFonts w:ascii="Angsana New" w:hAnsi="Angsana New"/>
      <w:sz w:val="32"/>
      <w:szCs w:val="37"/>
    </w:rPr>
  </w:style>
  <w:style w:type="character" w:customStyle="1" w:styleId="Heading2Char">
    <w:name w:val="Heading 2 Char"/>
    <w:link w:val="Heading2"/>
    <w:rsid w:val="00E351B5"/>
    <w:rPr>
      <w:rFonts w:ascii="Cambria" w:hAnsi="Cambria"/>
      <w:b/>
      <w:bCs/>
      <w:i/>
      <w:iCs/>
      <w:sz w:val="28"/>
      <w:szCs w:val="35"/>
    </w:rPr>
  </w:style>
  <w:style w:type="character" w:customStyle="1" w:styleId="FooterChar">
    <w:name w:val="Footer Char"/>
    <w:link w:val="Footer"/>
    <w:uiPriority w:val="99"/>
    <w:rsid w:val="00E351B5"/>
    <w:rPr>
      <w:rFonts w:ascii="Angsana New" w:hAnsi="Angsana New"/>
      <w:sz w:val="32"/>
      <w:szCs w:val="37"/>
    </w:rPr>
  </w:style>
  <w:style w:type="paragraph" w:styleId="Subtitle">
    <w:name w:val="Subtitle"/>
    <w:basedOn w:val="Normal"/>
    <w:link w:val="SubtitleChar"/>
    <w:qFormat/>
    <w:rsid w:val="00E351B5"/>
    <w:pPr>
      <w:spacing w:after="60"/>
      <w:ind w:left="835"/>
      <w:jc w:val="center"/>
      <w:outlineLvl w:val="1"/>
    </w:pPr>
    <w:rPr>
      <w:rFonts w:ascii="Arial" w:hAnsi="Arial"/>
      <w:spacing w:val="-5"/>
      <w:sz w:val="24"/>
      <w:szCs w:val="28"/>
      <w:lang w:val="x-none" w:eastAsia="x-none"/>
    </w:rPr>
  </w:style>
  <w:style w:type="character" w:customStyle="1" w:styleId="SubtitleChar">
    <w:name w:val="Subtitle Char"/>
    <w:link w:val="Subtitle"/>
    <w:rsid w:val="00E351B5"/>
    <w:rPr>
      <w:rFonts w:ascii="Arial" w:hAnsi="Arial" w:cs="Cordia New"/>
      <w:spacing w:val="-5"/>
      <w:sz w:val="24"/>
      <w:szCs w:val="28"/>
    </w:rPr>
  </w:style>
  <w:style w:type="paragraph" w:customStyle="1" w:styleId="ps-000-normal">
    <w:name w:val="ps-000-normal"/>
    <w:basedOn w:val="Normal"/>
    <w:rsid w:val="001354BD"/>
    <w:pPr>
      <w:spacing w:after="120"/>
    </w:pPr>
    <w:rPr>
      <w:rFonts w:ascii="Verdana" w:hAnsi="Verdana" w:cs="Times New Roman"/>
      <w:color w:val="000000"/>
      <w:sz w:val="20"/>
      <w:szCs w:val="20"/>
    </w:rPr>
  </w:style>
  <w:style w:type="paragraph" w:styleId="BodyText3">
    <w:name w:val="Body Text 3"/>
    <w:basedOn w:val="Normal"/>
    <w:link w:val="BodyText3Char"/>
    <w:rsid w:val="00830B04"/>
    <w:pPr>
      <w:spacing w:after="120"/>
    </w:pPr>
    <w:rPr>
      <w:sz w:val="16"/>
      <w:szCs w:val="20"/>
      <w:lang w:val="x-none" w:eastAsia="x-none"/>
    </w:rPr>
  </w:style>
  <w:style w:type="character" w:customStyle="1" w:styleId="BodyText3Char">
    <w:name w:val="Body Text 3 Char"/>
    <w:link w:val="BodyText3"/>
    <w:rsid w:val="00830B04"/>
    <w:rPr>
      <w:rFonts w:ascii="Angsana New" w:hAnsi="Angsana New"/>
      <w:sz w:val="16"/>
    </w:rPr>
  </w:style>
  <w:style w:type="paragraph" w:styleId="PlainText">
    <w:name w:val="Plain Text"/>
    <w:basedOn w:val="Normal"/>
    <w:link w:val="PlainTextChar"/>
    <w:rsid w:val="00830B04"/>
    <w:rPr>
      <w:rFonts w:ascii="Courier New" w:hAnsi="Courier New"/>
      <w:sz w:val="20"/>
      <w:szCs w:val="23"/>
      <w:lang w:val="x-none" w:eastAsia="x-none"/>
    </w:rPr>
  </w:style>
  <w:style w:type="character" w:customStyle="1" w:styleId="PlainTextChar">
    <w:name w:val="Plain Text Char"/>
    <w:link w:val="PlainText"/>
    <w:rsid w:val="00830B04"/>
    <w:rPr>
      <w:rFonts w:ascii="Courier New" w:hAnsi="Courier New"/>
      <w:szCs w:val="23"/>
    </w:rPr>
  </w:style>
  <w:style w:type="paragraph" w:styleId="BalloonText">
    <w:name w:val="Balloon Text"/>
    <w:basedOn w:val="Normal"/>
    <w:link w:val="BalloonTextChar"/>
    <w:rsid w:val="002738A1"/>
    <w:rPr>
      <w:rFonts w:ascii="Tahoma" w:hAnsi="Tahoma"/>
      <w:sz w:val="16"/>
      <w:szCs w:val="20"/>
    </w:rPr>
  </w:style>
  <w:style w:type="character" w:customStyle="1" w:styleId="BalloonTextChar">
    <w:name w:val="Balloon Text Char"/>
    <w:link w:val="BalloonText"/>
    <w:rsid w:val="002738A1"/>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232456">
      <w:bodyDiv w:val="1"/>
      <w:marLeft w:val="0"/>
      <w:marRight w:val="0"/>
      <w:marTop w:val="0"/>
      <w:marBottom w:val="0"/>
      <w:divBdr>
        <w:top w:val="none" w:sz="0" w:space="0" w:color="auto"/>
        <w:left w:val="none" w:sz="0" w:space="0" w:color="auto"/>
        <w:bottom w:val="none" w:sz="0" w:space="0" w:color="auto"/>
        <w:right w:val="none" w:sz="0" w:space="0" w:color="auto"/>
      </w:divBdr>
    </w:div>
    <w:div w:id="1205020156">
      <w:bodyDiv w:val="1"/>
      <w:marLeft w:val="0"/>
      <w:marRight w:val="0"/>
      <w:marTop w:val="0"/>
      <w:marBottom w:val="0"/>
      <w:divBdr>
        <w:top w:val="none" w:sz="0" w:space="0" w:color="auto"/>
        <w:left w:val="none" w:sz="0" w:space="0" w:color="auto"/>
        <w:bottom w:val="none" w:sz="0" w:space="0" w:color="auto"/>
        <w:right w:val="none" w:sz="0" w:space="0" w:color="auto"/>
      </w:divBdr>
    </w:div>
    <w:div w:id="1739282636">
      <w:bodyDiv w:val="1"/>
      <w:marLeft w:val="0"/>
      <w:marRight w:val="0"/>
      <w:marTop w:val="0"/>
      <w:marBottom w:val="0"/>
      <w:divBdr>
        <w:top w:val="none" w:sz="0" w:space="0" w:color="auto"/>
        <w:left w:val="none" w:sz="0" w:space="0" w:color="auto"/>
        <w:bottom w:val="none" w:sz="0" w:space="0" w:color="auto"/>
        <w:right w:val="none" w:sz="0" w:space="0" w:color="auto"/>
      </w:divBdr>
    </w:div>
    <w:div w:id="19534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ECBF3-A990-4F7B-8BDF-BF635697F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426</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Dueily &lt;3</cp:lastModifiedBy>
  <cp:revision>2</cp:revision>
  <cp:lastPrinted>2017-08-07T18:04:00Z</cp:lastPrinted>
  <dcterms:created xsi:type="dcterms:W3CDTF">2017-08-07T20:32:00Z</dcterms:created>
  <dcterms:modified xsi:type="dcterms:W3CDTF">2017-08-07T20:32:00Z</dcterms:modified>
</cp:coreProperties>
</file>