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7"/>
          <w:footerReference w:type="default" r:id="rId8"/>
          <w:footerReference w:type="first" r:id="rId9"/>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7F71D8" w:rsidRDefault="007F71D8" w:rsidP="007F71D8">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OCEAN COMMERCE PUBLIC COMPANY LIMITED</w:t>
      </w:r>
    </w:p>
    <w:p w:rsidR="007F71D8" w:rsidRDefault="007F71D8" w:rsidP="007F71D8">
      <w:pPr>
        <w:spacing w:line="340" w:lineRule="exact"/>
        <w:ind w:right="14"/>
        <w:rPr>
          <w:rFonts w:ascii="Times New Roman" w:hAnsi="Times New Roman"/>
          <w:b/>
          <w:bCs/>
          <w:sz w:val="28"/>
          <w:szCs w:val="28"/>
        </w:rPr>
      </w:pPr>
      <w:r>
        <w:rPr>
          <w:rFonts w:ascii="Times New Roman" w:hAnsi="Times New Roman"/>
          <w:b/>
          <w:bCs/>
          <w:sz w:val="28"/>
          <w:szCs w:val="28"/>
        </w:rPr>
        <w:t xml:space="preserve">AND ITS SUBSIDIARY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FD7532">
        <w:rPr>
          <w:rFonts w:ascii="Times New Roman" w:hAnsi="Times New Roman"/>
        </w:rPr>
        <w:t>June 30</w:t>
      </w:r>
      <w:r w:rsidR="002E1E75" w:rsidRPr="007F71D8">
        <w:rPr>
          <w:rFonts w:ascii="Times New Roman" w:hAnsi="Times New Roman"/>
        </w:rPr>
        <w:t xml:space="preserve">, </w:t>
      </w:r>
      <w:r w:rsidR="00B749FB" w:rsidRPr="007F71D8">
        <w:rPr>
          <w:rFonts w:ascii="Times New Roman" w:hAnsi="Times New Roman"/>
        </w:rPr>
        <w:t>2017</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B47CBE" w:rsidRDefault="00B47CBE"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A677BA"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997357" w:rsidRPr="00A677BA" w:rsidRDefault="00997357"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7F71D8" w:rsidRPr="00A677BA" w:rsidRDefault="007F71D8" w:rsidP="007F7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Pr>
          <w:rFonts w:ascii="Times New Roman" w:hAnsi="Times New Roman"/>
          <w:sz w:val="22"/>
          <w:szCs w:val="22"/>
        </w:rPr>
        <w:t xml:space="preserve">the </w:t>
      </w:r>
      <w:r w:rsidRPr="00A677BA">
        <w:rPr>
          <w:rFonts w:ascii="Times New Roman" w:hAnsi="Times New Roman"/>
          <w:sz w:val="22"/>
          <w:szCs w:val="22"/>
        </w:rPr>
        <w:t xml:space="preserve">Board of Directors of </w:t>
      </w:r>
      <w:r>
        <w:rPr>
          <w:rFonts w:ascii="Times New Roman" w:hAnsi="Times New Roman"/>
          <w:sz w:val="22"/>
          <w:szCs w:val="22"/>
        </w:rPr>
        <w:t>Ocean Commerce Public Company Limited</w:t>
      </w:r>
    </w:p>
    <w:p w:rsidR="007F71D8" w:rsidRPr="00A677BA" w:rsidRDefault="007F71D8" w:rsidP="007F71D8">
      <w:pPr>
        <w:jc w:val="both"/>
        <w:rPr>
          <w:rFonts w:ascii="Times New Roman" w:hAnsi="Times New Roman"/>
          <w:sz w:val="22"/>
          <w:szCs w:val="22"/>
        </w:rPr>
      </w:pPr>
    </w:p>
    <w:p w:rsidR="00C4738F" w:rsidRPr="00321CEC"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Ocean Commerce Public Company Limited</w:t>
      </w:r>
      <w:r w:rsidRPr="00321CEC">
        <w:rPr>
          <w:rFonts w:ascii="Times New Roman" w:hAnsi="Times New Roman" w:cs="Times New Roman"/>
          <w:sz w:val="22"/>
          <w:szCs w:val="22"/>
        </w:rPr>
        <w:t xml:space="preserve"> and its subsidiar</w:t>
      </w:r>
      <w:r>
        <w:rPr>
          <w:rFonts w:ascii="Times New Roman" w:hAnsi="Times New Roman" w:cs="Times New Roman"/>
          <w:sz w:val="22"/>
          <w:szCs w:val="22"/>
        </w:rPr>
        <w:t>y</w:t>
      </w:r>
      <w:r w:rsidRPr="00321CEC">
        <w:rPr>
          <w:rFonts w:ascii="Times New Roman" w:hAnsi="Times New Roman" w:cs="Times New Roman"/>
          <w:sz w:val="22"/>
          <w:szCs w:val="22"/>
        </w:rPr>
        <w:t>, which comprise the consolidated statement of financi</w:t>
      </w:r>
      <w:r>
        <w:rPr>
          <w:rFonts w:ascii="Times New Roman" w:hAnsi="Times New Roman" w:cs="Times New Roman"/>
          <w:sz w:val="22"/>
          <w:szCs w:val="22"/>
        </w:rPr>
        <w:t xml:space="preserve">al position as at </w:t>
      </w:r>
      <w:r w:rsidR="00FD7532">
        <w:rPr>
          <w:rFonts w:ascii="Times New Roman" w:hAnsi="Times New Roman" w:cs="Times New Roman"/>
          <w:sz w:val="22"/>
          <w:szCs w:val="22"/>
        </w:rPr>
        <w:t>June 30</w:t>
      </w:r>
      <w:r>
        <w:rPr>
          <w:rFonts w:ascii="Times New Roman" w:hAnsi="Times New Roman" w:cs="Times New Roman"/>
          <w:sz w:val="22"/>
          <w:szCs w:val="22"/>
        </w:rPr>
        <w:t>, 2017</w:t>
      </w:r>
      <w:r w:rsidRPr="00321CEC">
        <w:rPr>
          <w:rFonts w:ascii="Times New Roman" w:hAnsi="Times New Roman" w:cs="Times New Roman"/>
          <w:sz w:val="22"/>
          <w:szCs w:val="22"/>
        </w:rPr>
        <w:t>, and the related consolidated statement of comprehensive income</w:t>
      </w:r>
      <w:r w:rsidR="00FD7532">
        <w:rPr>
          <w:rFonts w:ascii="Times New Roman" w:hAnsi="Times New Roman" w:cs="Times New Roman"/>
          <w:sz w:val="22"/>
          <w:szCs w:val="22"/>
        </w:rPr>
        <w:t xml:space="preserve"> for the three-month and six-month periods then ended</w:t>
      </w:r>
      <w:r w:rsidRPr="00321CEC">
        <w:rPr>
          <w:rFonts w:ascii="Times New Roman" w:hAnsi="Times New Roman" w:cs="Times New Roman"/>
          <w:sz w:val="22"/>
          <w:szCs w:val="22"/>
        </w:rPr>
        <w:t xml:space="preserve">, </w:t>
      </w:r>
      <w:r w:rsidR="00525EC2">
        <w:rPr>
          <w:rFonts w:ascii="Times New Roman" w:hAnsi="Times New Roman" w:cs="Times New Roman"/>
          <w:sz w:val="22"/>
          <w:szCs w:val="22"/>
        </w:rPr>
        <w:t xml:space="preserve">and </w:t>
      </w:r>
      <w:r w:rsidRPr="00321CEC">
        <w:rPr>
          <w:rFonts w:ascii="Times New Roman" w:hAnsi="Times New Roman" w:cs="Times New Roman"/>
          <w:sz w:val="22"/>
          <w:szCs w:val="22"/>
        </w:rPr>
        <w:t xml:space="preserve">the consolidated statement of changes in shareholders’ equity and </w:t>
      </w:r>
      <w:r>
        <w:rPr>
          <w:rFonts w:ascii="Times New Roman" w:hAnsi="Times New Roman" w:cs="Times New Roman"/>
          <w:sz w:val="22"/>
          <w:szCs w:val="22"/>
        </w:rPr>
        <w:t xml:space="preserve">the consolidated statement of </w:t>
      </w:r>
      <w:r w:rsidR="00FD7532">
        <w:rPr>
          <w:rFonts w:ascii="Times New Roman" w:hAnsi="Times New Roman" w:cs="Times New Roman"/>
          <w:sz w:val="22"/>
          <w:szCs w:val="22"/>
        </w:rPr>
        <w:t>cash flows for the six</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r>
        <w:rPr>
          <w:rFonts w:ascii="Times New Roman" w:hAnsi="Times New Roman"/>
          <w:sz w:val="22"/>
          <w:szCs w:val="22"/>
        </w:rPr>
        <w:t>Ocean Commerce Public Company Limited</w:t>
      </w:r>
      <w:r w:rsidRPr="00321CEC">
        <w:rPr>
          <w:rFonts w:ascii="Times New Roman" w:hAnsi="Times New Roman" w:cs="Times New Roman"/>
          <w:sz w:val="22"/>
          <w:szCs w:val="22"/>
        </w:rPr>
        <w:t>, which comprise the statement of financi</w:t>
      </w:r>
      <w:r>
        <w:rPr>
          <w:rFonts w:ascii="Times New Roman" w:hAnsi="Times New Roman" w:cs="Times New Roman"/>
          <w:sz w:val="22"/>
          <w:szCs w:val="22"/>
        </w:rPr>
        <w:t xml:space="preserve">al position as at </w:t>
      </w:r>
      <w:r w:rsidR="00FD7532">
        <w:rPr>
          <w:rFonts w:ascii="Times New Roman" w:hAnsi="Times New Roman" w:cs="Times New Roman"/>
          <w:sz w:val="22"/>
          <w:szCs w:val="22"/>
        </w:rPr>
        <w:t>June 30</w:t>
      </w:r>
      <w:r>
        <w:rPr>
          <w:rFonts w:ascii="Times New Roman" w:hAnsi="Times New Roman" w:cs="Times New Roman"/>
          <w:sz w:val="22"/>
          <w:szCs w:val="22"/>
        </w:rPr>
        <w:t>, 2017</w:t>
      </w:r>
      <w:r w:rsidRPr="00321CEC">
        <w:rPr>
          <w:rFonts w:ascii="Times New Roman" w:hAnsi="Times New Roman" w:cs="Times New Roman"/>
          <w:sz w:val="22"/>
          <w:szCs w:val="22"/>
        </w:rPr>
        <w:t>, and the related statement of comp</w:t>
      </w:r>
      <w:r>
        <w:rPr>
          <w:rFonts w:ascii="Times New Roman" w:hAnsi="Times New Roman" w:cs="Times New Roman"/>
          <w:sz w:val="22"/>
          <w:szCs w:val="22"/>
        </w:rPr>
        <w:t>rehensive income</w:t>
      </w:r>
      <w:r w:rsidR="00FD7532" w:rsidRPr="00FD7532">
        <w:rPr>
          <w:rFonts w:ascii="Times New Roman" w:hAnsi="Times New Roman" w:cs="Times New Roman"/>
          <w:sz w:val="22"/>
          <w:szCs w:val="22"/>
        </w:rPr>
        <w:t xml:space="preserve"> </w:t>
      </w:r>
      <w:r w:rsidR="00FD7532">
        <w:rPr>
          <w:rFonts w:ascii="Times New Roman" w:hAnsi="Times New Roman" w:cs="Times New Roman"/>
          <w:sz w:val="22"/>
          <w:szCs w:val="22"/>
        </w:rPr>
        <w:t>for the three-month and six-month periods then ended</w:t>
      </w:r>
      <w:r>
        <w:rPr>
          <w:rFonts w:ascii="Times New Roman" w:hAnsi="Times New Roman" w:cs="Times New Roman"/>
          <w:sz w:val="22"/>
          <w:szCs w:val="22"/>
        </w:rPr>
        <w:t xml:space="preserve">, </w:t>
      </w:r>
      <w:r w:rsidR="00525EC2">
        <w:rPr>
          <w:rFonts w:ascii="Times New Roman" w:hAnsi="Times New Roman" w:cs="Times New Roman"/>
          <w:sz w:val="22"/>
          <w:szCs w:val="22"/>
        </w:rPr>
        <w:t xml:space="preserve">and </w:t>
      </w:r>
      <w:r>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 xml:space="preserve">the statement of </w:t>
      </w:r>
      <w:r w:rsidRPr="00321CEC">
        <w:rPr>
          <w:rFonts w:ascii="Times New Roman" w:hAnsi="Times New Roman" w:cs="Times New Roman"/>
          <w:sz w:val="22"/>
          <w:szCs w:val="22"/>
        </w:rPr>
        <w:t xml:space="preserve">cash flows for the </w:t>
      </w:r>
      <w:r w:rsidR="00FD7532">
        <w:rPr>
          <w:rFonts w:ascii="Times New Roman" w:hAnsi="Times New Roman" w:cs="Times New Roman"/>
          <w:sz w:val="22"/>
          <w:szCs w:val="22"/>
        </w:rPr>
        <w:t>six</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C5E97" w:rsidRDefault="00C4738F" w:rsidP="00C4738F">
      <w:pPr>
        <w:jc w:val="both"/>
        <w:rPr>
          <w:rFonts w:ascii="Times New Roman" w:hAnsi="Times New Roman"/>
          <w:b/>
          <w:bCs/>
          <w:sz w:val="22"/>
          <w:szCs w:val="22"/>
        </w:rPr>
      </w:pPr>
      <w:r w:rsidRPr="004C5E97">
        <w:rPr>
          <w:rFonts w:ascii="Times New Roman" w:hAnsi="Times New Roman"/>
          <w:b/>
          <w:bCs/>
          <w:sz w:val="22"/>
          <w:szCs w:val="22"/>
        </w:rPr>
        <w:t>Scope of review</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financial information. </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287900" w:rsidRDefault="00C4738F" w:rsidP="00C4738F">
      <w:pPr>
        <w:jc w:val="both"/>
        <w:rPr>
          <w:rFonts w:ascii="Times New Roman" w:hAnsi="Times New Roman"/>
          <w:b/>
          <w:bCs/>
          <w:sz w:val="22"/>
          <w:szCs w:val="22"/>
        </w:rPr>
      </w:pPr>
      <w:r w:rsidRPr="00287900">
        <w:rPr>
          <w:rFonts w:ascii="Times New Roman" w:hAnsi="Times New Roman"/>
          <w:b/>
          <w:bCs/>
          <w:sz w:val="22"/>
          <w:szCs w:val="22"/>
        </w:rPr>
        <w:t>Conclusion</w:t>
      </w: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C4738F" w:rsidRDefault="00C4738F" w:rsidP="00C4738F">
      <w:pPr>
        <w:jc w:val="both"/>
        <w:rPr>
          <w:rFonts w:ascii="Times New Roman" w:hAnsi="Times New Roman"/>
          <w:sz w:val="22"/>
          <w:szCs w:val="22"/>
        </w:rPr>
      </w:pPr>
    </w:p>
    <w:p w:rsidR="00C4738F" w:rsidRDefault="00C4738F" w:rsidP="00C4738F">
      <w:pPr>
        <w:jc w:val="both"/>
        <w:rPr>
          <w:rFonts w:ascii="Times New Roman" w:hAnsi="Times New Roman"/>
          <w:sz w:val="22"/>
          <w:szCs w:val="22"/>
        </w:rPr>
      </w:pPr>
    </w:p>
    <w:p w:rsidR="00C4738F" w:rsidRPr="004A1AD8" w:rsidRDefault="00C4738F" w:rsidP="00C4738F">
      <w:pPr>
        <w:jc w:val="both"/>
        <w:rPr>
          <w:rFonts w:ascii="Times New Roman" w:hAnsi="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C4738F" w:rsidRDefault="00C4738F" w:rsidP="00C4738F">
      <w:pPr>
        <w:rPr>
          <w:rFonts w:ascii="Times New Roman" w:hAnsi="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p>
    <w:p w:rsidR="00C4738F" w:rsidRPr="00287900"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rPr>
      </w:pPr>
      <w:r>
        <w:rPr>
          <w:rFonts w:ascii="Times New Roman" w:hAnsi="Times New Roman"/>
          <w:b/>
          <w:bCs/>
          <w:sz w:val="22"/>
          <w:szCs w:val="22"/>
        </w:rPr>
        <w:t>Other</w:t>
      </w: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C4738F" w:rsidRDefault="00C4738F" w:rsidP="00C4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 xml:space="preserve">The comparative consolidated statement of financial position of Ocean Commerce Public Company Limited and its subsidiary as at December 31, 2016 and the comparative statement of financial position of Ocean Commerce Public Company Limited as at December 31, 2016 were audited by another auditor in my office whose report dated February 20, 2017 expressed an unmodified opinion on those statements.  </w:t>
      </w:r>
      <w:r w:rsidR="00CF3A80">
        <w:rPr>
          <w:rFonts w:ascii="Times New Roman" w:hAnsi="Times New Roman"/>
          <w:sz w:val="22"/>
          <w:szCs w:val="22"/>
        </w:rPr>
        <w:t xml:space="preserve">The comparative </w:t>
      </w:r>
      <w:r w:rsidR="00CF3A80" w:rsidRPr="00670D8A">
        <w:rPr>
          <w:rFonts w:ascii="Times New Roman" w:hAnsi="Times New Roman"/>
          <w:sz w:val="22"/>
          <w:szCs w:val="22"/>
        </w:rPr>
        <w:t xml:space="preserve">consolidated </w:t>
      </w:r>
      <w:r w:rsidR="00CF3A80">
        <w:rPr>
          <w:rFonts w:ascii="Times New Roman" w:hAnsi="Times New Roman"/>
          <w:sz w:val="22"/>
          <w:szCs w:val="22"/>
        </w:rPr>
        <w:t xml:space="preserve">statement of comprehensive income </w:t>
      </w:r>
      <w:r w:rsidR="00CF3A80" w:rsidRPr="005B3535">
        <w:rPr>
          <w:rFonts w:ascii="Times New Roman" w:hAnsi="Times New Roman"/>
          <w:sz w:val="22"/>
          <w:szCs w:val="22"/>
        </w:rPr>
        <w:t>for the three-month and six-month period</w:t>
      </w:r>
      <w:r w:rsidR="00CF3A80">
        <w:rPr>
          <w:rFonts w:ascii="Times New Roman" w:hAnsi="Times New Roman"/>
          <w:sz w:val="22"/>
          <w:szCs w:val="22"/>
        </w:rPr>
        <w:t>s</w:t>
      </w:r>
      <w:r w:rsidR="00962793">
        <w:rPr>
          <w:rFonts w:ascii="Times New Roman" w:hAnsi="Times New Roman"/>
          <w:sz w:val="22"/>
          <w:szCs w:val="22"/>
        </w:rPr>
        <w:t xml:space="preserve"> </w:t>
      </w:r>
      <w:r w:rsidR="00CF3A80" w:rsidRPr="005B3535">
        <w:rPr>
          <w:rFonts w:ascii="Times New Roman" w:hAnsi="Times New Roman"/>
          <w:sz w:val="22"/>
          <w:szCs w:val="22"/>
        </w:rPr>
        <w:t>ended</w:t>
      </w:r>
      <w:r w:rsidR="00CF3A80">
        <w:rPr>
          <w:rFonts w:ascii="Times New Roman" w:hAnsi="Times New Roman" w:cs="Times New Roman"/>
          <w:sz w:val="22"/>
          <w:szCs w:val="22"/>
        </w:rPr>
        <w:t xml:space="preserve"> </w:t>
      </w:r>
      <w:r w:rsidR="00CF3A80">
        <w:rPr>
          <w:rFonts w:ascii="Times New Roman" w:hAnsi="Times New Roman"/>
          <w:sz w:val="22"/>
          <w:szCs w:val="22"/>
        </w:rPr>
        <w:t>June 30, 2016</w:t>
      </w:r>
      <w:r w:rsidR="00CF3A80" w:rsidRPr="00321CEC">
        <w:rPr>
          <w:rFonts w:ascii="Times New Roman" w:hAnsi="Times New Roman" w:cs="Times New Roman"/>
          <w:sz w:val="22"/>
          <w:szCs w:val="22"/>
        </w:rPr>
        <w:t>,</w:t>
      </w:r>
      <w:r w:rsidR="00CF3A80">
        <w:rPr>
          <w:rFonts w:ascii="Times New Roman" w:hAnsi="Times New Roman" w:cs="Times New Roman"/>
          <w:sz w:val="22"/>
          <w:szCs w:val="22"/>
        </w:rPr>
        <w:t xml:space="preserve"> and</w:t>
      </w:r>
      <w:r w:rsidR="00CF3A80" w:rsidRPr="00321CEC">
        <w:rPr>
          <w:rFonts w:ascii="Times New Roman" w:hAnsi="Times New Roman" w:cs="Times New Roman"/>
          <w:sz w:val="22"/>
          <w:szCs w:val="22"/>
        </w:rPr>
        <w:t xml:space="preserve"> the</w:t>
      </w:r>
      <w:r w:rsidR="00CF3A80">
        <w:rPr>
          <w:rFonts w:ascii="Times New Roman" w:hAnsi="Times New Roman"/>
          <w:sz w:val="22"/>
          <w:szCs w:val="22"/>
        </w:rPr>
        <w:t xml:space="preserve"> consolidated statement of </w:t>
      </w:r>
      <w:r w:rsidR="00CF3A80" w:rsidRPr="00670D8A">
        <w:rPr>
          <w:rFonts w:ascii="Times New Roman" w:hAnsi="Times New Roman"/>
          <w:sz w:val="22"/>
          <w:szCs w:val="22"/>
        </w:rPr>
        <w:t xml:space="preserve">changes in shareholders’ equity and </w:t>
      </w:r>
      <w:r w:rsidR="00962793">
        <w:rPr>
          <w:rFonts w:ascii="Times New Roman" w:hAnsi="Times New Roman"/>
          <w:sz w:val="22"/>
          <w:szCs w:val="22"/>
        </w:rPr>
        <w:t xml:space="preserve">the </w:t>
      </w:r>
      <w:r w:rsidR="00CF3A80">
        <w:rPr>
          <w:rFonts w:ascii="Times New Roman" w:hAnsi="Times New Roman"/>
          <w:sz w:val="22"/>
          <w:szCs w:val="22"/>
        </w:rPr>
        <w:t xml:space="preserve">consolidated statement of </w:t>
      </w:r>
      <w:r w:rsidR="00CF3A80" w:rsidRPr="00670D8A">
        <w:rPr>
          <w:rFonts w:ascii="Times New Roman" w:hAnsi="Times New Roman"/>
          <w:sz w:val="22"/>
          <w:szCs w:val="22"/>
        </w:rPr>
        <w:t xml:space="preserve">cash flows for the </w:t>
      </w:r>
      <w:r w:rsidR="00CF3A80">
        <w:rPr>
          <w:rFonts w:ascii="Times New Roman" w:hAnsi="Times New Roman"/>
          <w:sz w:val="22"/>
          <w:szCs w:val="22"/>
        </w:rPr>
        <w:t>six</w:t>
      </w:r>
      <w:r w:rsidR="00CF3A80" w:rsidRPr="00670D8A">
        <w:rPr>
          <w:rFonts w:ascii="Times New Roman" w:hAnsi="Times New Roman"/>
          <w:sz w:val="22"/>
          <w:szCs w:val="22"/>
        </w:rPr>
        <w:t>-month period</w:t>
      </w:r>
      <w:r w:rsidR="00CF3A80">
        <w:rPr>
          <w:rFonts w:ascii="Times New Roman" w:hAnsi="Times New Roman"/>
          <w:sz w:val="22"/>
          <w:szCs w:val="22"/>
        </w:rPr>
        <w:t xml:space="preserve"> </w:t>
      </w:r>
      <w:r w:rsidR="00CF3A80" w:rsidRPr="00670D8A">
        <w:rPr>
          <w:rFonts w:ascii="Times New Roman" w:hAnsi="Times New Roman"/>
          <w:sz w:val="22"/>
          <w:szCs w:val="22"/>
        </w:rPr>
        <w:t>ended</w:t>
      </w:r>
      <w:r w:rsidR="00CF3A80">
        <w:rPr>
          <w:rFonts w:ascii="Times New Roman" w:hAnsi="Times New Roman"/>
          <w:sz w:val="22"/>
          <w:szCs w:val="22"/>
        </w:rPr>
        <w:t xml:space="preserve"> June 30, 2016</w:t>
      </w:r>
      <w:r>
        <w:rPr>
          <w:rFonts w:ascii="Times New Roman" w:hAnsi="Times New Roman"/>
          <w:sz w:val="22"/>
          <w:szCs w:val="22"/>
        </w:rPr>
        <w:t xml:space="preserve"> of Ocean Commerce Public Company Limited </w:t>
      </w:r>
      <w:r w:rsidR="00962793">
        <w:rPr>
          <w:rFonts w:ascii="Times New Roman" w:hAnsi="Times New Roman"/>
          <w:sz w:val="22"/>
          <w:szCs w:val="22"/>
        </w:rPr>
        <w:t>and its subsidiary</w:t>
      </w:r>
      <w:r w:rsidR="00CF3A80">
        <w:rPr>
          <w:rFonts w:ascii="Times New Roman" w:hAnsi="Times New Roman"/>
          <w:sz w:val="22"/>
          <w:szCs w:val="22"/>
        </w:rPr>
        <w:t>, and the comparative statement of comprehensive income</w:t>
      </w:r>
      <w:r w:rsidR="00CF3A80" w:rsidRPr="00B44DF0">
        <w:rPr>
          <w:rFonts w:ascii="Times New Roman" w:hAnsi="Times New Roman"/>
          <w:sz w:val="22"/>
          <w:szCs w:val="22"/>
        </w:rPr>
        <w:t xml:space="preserve"> </w:t>
      </w:r>
      <w:r w:rsidR="00CF3A80" w:rsidRPr="005B3535">
        <w:rPr>
          <w:rFonts w:ascii="Times New Roman" w:hAnsi="Times New Roman"/>
          <w:sz w:val="22"/>
          <w:szCs w:val="22"/>
        </w:rPr>
        <w:t>for the three-month and six-month period</w:t>
      </w:r>
      <w:r w:rsidR="00CF3A80">
        <w:rPr>
          <w:rFonts w:ascii="Times New Roman" w:hAnsi="Times New Roman"/>
          <w:sz w:val="22"/>
          <w:szCs w:val="22"/>
        </w:rPr>
        <w:t>s</w:t>
      </w:r>
      <w:r w:rsidR="00962793">
        <w:rPr>
          <w:rFonts w:ascii="Times New Roman" w:hAnsi="Times New Roman"/>
          <w:sz w:val="22"/>
          <w:szCs w:val="22"/>
        </w:rPr>
        <w:t xml:space="preserve"> </w:t>
      </w:r>
      <w:r w:rsidR="00CF3A80" w:rsidRPr="005B3535">
        <w:rPr>
          <w:rFonts w:ascii="Times New Roman" w:hAnsi="Times New Roman"/>
          <w:sz w:val="22"/>
          <w:szCs w:val="22"/>
        </w:rPr>
        <w:t>ended</w:t>
      </w:r>
      <w:r w:rsidR="00CF3A80">
        <w:rPr>
          <w:rFonts w:ascii="Times New Roman" w:hAnsi="Times New Roman" w:cs="Times New Roman"/>
          <w:sz w:val="22"/>
          <w:szCs w:val="22"/>
        </w:rPr>
        <w:t xml:space="preserve"> </w:t>
      </w:r>
      <w:r w:rsidR="00CF3A80">
        <w:rPr>
          <w:rFonts w:ascii="Times New Roman" w:hAnsi="Times New Roman"/>
          <w:sz w:val="22"/>
          <w:szCs w:val="22"/>
        </w:rPr>
        <w:t>June 30, 2016</w:t>
      </w:r>
      <w:r w:rsidR="00CF3A80" w:rsidRPr="00321CEC">
        <w:rPr>
          <w:rFonts w:ascii="Times New Roman" w:hAnsi="Times New Roman" w:cs="Times New Roman"/>
          <w:sz w:val="22"/>
          <w:szCs w:val="22"/>
        </w:rPr>
        <w:t>,</w:t>
      </w:r>
      <w:r w:rsidR="00CF3A80">
        <w:rPr>
          <w:rFonts w:ascii="Times New Roman" w:hAnsi="Times New Roman" w:cs="Times New Roman"/>
          <w:sz w:val="22"/>
          <w:szCs w:val="22"/>
        </w:rPr>
        <w:t xml:space="preserve"> and the</w:t>
      </w:r>
      <w:r w:rsidR="00CF3A80">
        <w:rPr>
          <w:rFonts w:ascii="Times New Roman" w:hAnsi="Times New Roman"/>
          <w:sz w:val="22"/>
          <w:szCs w:val="22"/>
        </w:rPr>
        <w:t xml:space="preserve"> statement of </w:t>
      </w:r>
      <w:r w:rsidR="00CF3A80" w:rsidRPr="00670D8A">
        <w:rPr>
          <w:rFonts w:ascii="Times New Roman" w:hAnsi="Times New Roman"/>
          <w:sz w:val="22"/>
          <w:szCs w:val="22"/>
        </w:rPr>
        <w:t xml:space="preserve">changes in shareholders’ equity and </w:t>
      </w:r>
      <w:r w:rsidR="00962793">
        <w:rPr>
          <w:rFonts w:ascii="Times New Roman" w:hAnsi="Times New Roman"/>
          <w:sz w:val="22"/>
          <w:szCs w:val="22"/>
        </w:rPr>
        <w:t xml:space="preserve">the </w:t>
      </w:r>
      <w:r w:rsidR="00CF3A80">
        <w:rPr>
          <w:rFonts w:ascii="Times New Roman" w:hAnsi="Times New Roman"/>
          <w:sz w:val="22"/>
          <w:szCs w:val="22"/>
        </w:rPr>
        <w:t xml:space="preserve">statement of </w:t>
      </w:r>
      <w:r w:rsidR="00CF3A80" w:rsidRPr="00670D8A">
        <w:rPr>
          <w:rFonts w:ascii="Times New Roman" w:hAnsi="Times New Roman"/>
          <w:sz w:val="22"/>
          <w:szCs w:val="22"/>
        </w:rPr>
        <w:t xml:space="preserve">cash flows for the </w:t>
      </w:r>
      <w:r w:rsidR="00CF3A80">
        <w:rPr>
          <w:rFonts w:ascii="Times New Roman" w:hAnsi="Times New Roman"/>
          <w:sz w:val="22"/>
          <w:szCs w:val="22"/>
        </w:rPr>
        <w:t>six</w:t>
      </w:r>
      <w:r w:rsidR="00CF3A80" w:rsidRPr="00670D8A">
        <w:rPr>
          <w:rFonts w:ascii="Times New Roman" w:hAnsi="Times New Roman"/>
          <w:sz w:val="22"/>
          <w:szCs w:val="22"/>
        </w:rPr>
        <w:t>-month period</w:t>
      </w:r>
      <w:r w:rsidR="00CF3A80">
        <w:rPr>
          <w:rFonts w:ascii="Times New Roman" w:hAnsi="Times New Roman"/>
          <w:sz w:val="22"/>
          <w:szCs w:val="22"/>
        </w:rPr>
        <w:t xml:space="preserve"> </w:t>
      </w:r>
      <w:r w:rsidR="00CF3A80" w:rsidRPr="00670D8A">
        <w:rPr>
          <w:rFonts w:ascii="Times New Roman" w:hAnsi="Times New Roman"/>
          <w:sz w:val="22"/>
          <w:szCs w:val="22"/>
        </w:rPr>
        <w:t>ended</w:t>
      </w:r>
      <w:r w:rsidR="00CF3A80">
        <w:rPr>
          <w:rFonts w:ascii="Times New Roman" w:hAnsi="Times New Roman"/>
          <w:sz w:val="22"/>
          <w:szCs w:val="22"/>
        </w:rPr>
        <w:t xml:space="preserve"> June 30, 2016 of Ocean Commerce Public Company Limited </w:t>
      </w:r>
      <w:r>
        <w:rPr>
          <w:rFonts w:ascii="Times New Roman" w:hAnsi="Times New Roman"/>
          <w:sz w:val="22"/>
          <w:szCs w:val="22"/>
        </w:rPr>
        <w:t xml:space="preserve">were reviewed by another auditor in my office whose report dated </w:t>
      </w:r>
      <w:r w:rsidR="00F115D8">
        <w:rPr>
          <w:rFonts w:ascii="Times New Roman" w:hAnsi="Times New Roman"/>
          <w:sz w:val="22"/>
          <w:szCs w:val="22"/>
        </w:rPr>
        <w:t>August 10</w:t>
      </w:r>
      <w:r>
        <w:rPr>
          <w:rFonts w:ascii="Times New Roman" w:hAnsi="Times New Roman"/>
          <w:sz w:val="22"/>
          <w:szCs w:val="22"/>
        </w:rPr>
        <w:t xml:space="preserve">, 2016 stated that </w:t>
      </w:r>
      <w:r w:rsidRPr="004A1AD8">
        <w:rPr>
          <w:rFonts w:ascii="Times New Roman" w:hAnsi="Times New Roman"/>
          <w:sz w:val="22"/>
          <w:szCs w:val="22"/>
        </w:rPr>
        <w:t xml:space="preserve">nothing has come to </w:t>
      </w:r>
      <w:r>
        <w:rPr>
          <w:rFonts w:ascii="Times New Roman" w:hAnsi="Times New Roman"/>
          <w:sz w:val="22"/>
          <w:szCs w:val="22"/>
        </w:rPr>
        <w:t>his</w:t>
      </w:r>
      <w:r w:rsidRPr="004A1AD8">
        <w:rPr>
          <w:rFonts w:ascii="Times New Roman" w:hAnsi="Times New Roman"/>
          <w:sz w:val="22"/>
          <w:szCs w:val="22"/>
        </w:rPr>
        <w:t xml:space="preserve"> attention that causes </w:t>
      </w:r>
      <w:r>
        <w:rPr>
          <w:rFonts w:ascii="Times New Roman" w:hAnsi="Times New Roman"/>
          <w:sz w:val="22"/>
          <w:szCs w:val="22"/>
        </w:rPr>
        <w:t>him</w:t>
      </w:r>
      <w:r w:rsidRPr="004A1AD8">
        <w:rPr>
          <w:rFonts w:ascii="Times New Roman" w:hAnsi="Times New Roman"/>
          <w:sz w:val="22"/>
          <w:szCs w:val="22"/>
        </w:rPr>
        <w:t xml:space="preserv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Default="001D08DB" w:rsidP="001D08DB">
      <w:pPr>
        <w:jc w:val="both"/>
        <w:rPr>
          <w:rFonts w:ascii="Times New Roman" w:hAnsi="Times New Roman"/>
          <w:sz w:val="22"/>
          <w:szCs w:val="22"/>
        </w:rPr>
      </w:pPr>
    </w:p>
    <w:p w:rsidR="0008777E" w:rsidRDefault="0008777E" w:rsidP="001D08DB">
      <w:pPr>
        <w:jc w:val="both"/>
        <w:rPr>
          <w:rFonts w:ascii="Times New Roman" w:hAnsi="Times New Roman"/>
          <w:sz w:val="22"/>
          <w:szCs w:val="22"/>
        </w:rPr>
      </w:pPr>
    </w:p>
    <w:p w:rsidR="00B47CBE" w:rsidRDefault="00B47CBE" w:rsidP="001D08DB">
      <w:pPr>
        <w:jc w:val="both"/>
        <w:rPr>
          <w:rFonts w:ascii="Times New Roman" w:hAnsi="Times New Roman"/>
          <w:sz w:val="22"/>
          <w:szCs w:val="22"/>
        </w:rPr>
      </w:pPr>
    </w:p>
    <w:p w:rsidR="00B47CBE" w:rsidRPr="0008777E" w:rsidRDefault="00B47CBE" w:rsidP="001D08DB">
      <w:pPr>
        <w:jc w:val="both"/>
        <w:rPr>
          <w:rFonts w:ascii="Times New Roman" w:hAnsi="Times New Roman"/>
          <w:sz w:val="22"/>
          <w:szCs w:val="22"/>
        </w:rPr>
      </w:pP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D08DB" w:rsidRPr="00802E3C" w:rsidRDefault="00F75CF4"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w:t>
      </w:r>
      <w:r w:rsidR="007F71D8">
        <w:rPr>
          <w:rFonts w:ascii="Times New Roman" w:hAnsi="Times New Roman"/>
          <w:sz w:val="22"/>
          <w:szCs w:val="22"/>
        </w:rPr>
        <w:t>s</w:t>
      </w:r>
      <w:r w:rsidR="001D08DB" w:rsidRPr="00802E3C">
        <w:rPr>
          <w:rFonts w:ascii="Times New Roman" w:hAnsi="Times New Roman"/>
          <w:sz w:val="22"/>
          <w:szCs w:val="22"/>
        </w:rPr>
        <w:t xml:space="preserve">. </w:t>
      </w:r>
      <w:r w:rsidR="007F71D8" w:rsidRPr="007F71D8">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sidR="007F71D8">
        <w:rPr>
          <w:rFonts w:ascii="Times New Roman" w:hAnsi="Times New Roman"/>
          <w:sz w:val="22"/>
          <w:szCs w:val="22"/>
        </w:rPr>
        <w:t>5087</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B47CBE" w:rsidRPr="002E54C7" w:rsidRDefault="00B47CB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A24338"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August</w:t>
      </w:r>
      <w:r w:rsidR="00331DF4" w:rsidRPr="00331DF4">
        <w:rPr>
          <w:rFonts w:ascii="Times New Roman" w:hAnsi="Times New Roman"/>
          <w:sz w:val="22"/>
          <w:szCs w:val="22"/>
        </w:rPr>
        <w:t xml:space="preserve"> 9</w:t>
      </w:r>
      <w:r w:rsidR="001D08DB" w:rsidRPr="00331DF4">
        <w:rPr>
          <w:rFonts w:ascii="Times New Roman" w:hAnsi="Times New Roman"/>
          <w:sz w:val="22"/>
          <w:szCs w:val="22"/>
        </w:rPr>
        <w:t xml:space="preserve">, </w:t>
      </w:r>
      <w:r w:rsidR="007F71D8" w:rsidRPr="00331DF4">
        <w:rPr>
          <w:rFonts w:ascii="Times New Roman" w:hAnsi="Times New Roman"/>
          <w:sz w:val="22"/>
          <w:szCs w:val="22"/>
        </w:rPr>
        <w:t>2017</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02B" w:rsidRDefault="009F602B">
      <w:r>
        <w:separator/>
      </w:r>
    </w:p>
  </w:endnote>
  <w:endnote w:type="continuationSeparator" w:id="0">
    <w:p w:rsidR="009F602B" w:rsidRDefault="009F60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C11FA0"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C11FA0"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962793">
      <w:rPr>
        <w:rStyle w:val="PageNumber"/>
        <w:rFonts w:ascii="Times New Roman" w:hAnsi="Times New Roman"/>
        <w:noProof/>
        <w:sz w:val="22"/>
        <w:szCs w:val="22"/>
      </w:rPr>
      <w:t>2</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02B" w:rsidRDefault="009F602B">
      <w:r>
        <w:separator/>
      </w:r>
    </w:p>
  </w:footnote>
  <w:footnote w:type="continuationSeparator" w:id="0">
    <w:p w:rsidR="009F602B" w:rsidRDefault="009F60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5837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1638"/>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5C1"/>
    <w:rsid w:val="00013FD2"/>
    <w:rsid w:val="00014471"/>
    <w:rsid w:val="00017469"/>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68C0"/>
    <w:rsid w:val="00046FBF"/>
    <w:rsid w:val="00051300"/>
    <w:rsid w:val="00051F98"/>
    <w:rsid w:val="00052224"/>
    <w:rsid w:val="00052D77"/>
    <w:rsid w:val="000539F2"/>
    <w:rsid w:val="000541DE"/>
    <w:rsid w:val="00055C32"/>
    <w:rsid w:val="00057813"/>
    <w:rsid w:val="00060AA0"/>
    <w:rsid w:val="00060DF9"/>
    <w:rsid w:val="00061853"/>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21E9"/>
    <w:rsid w:val="001725BB"/>
    <w:rsid w:val="001741DF"/>
    <w:rsid w:val="00174B80"/>
    <w:rsid w:val="00174E9E"/>
    <w:rsid w:val="00175386"/>
    <w:rsid w:val="00176876"/>
    <w:rsid w:val="00176CE2"/>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619A"/>
    <w:rsid w:val="001B79CD"/>
    <w:rsid w:val="001B7D9A"/>
    <w:rsid w:val="001C0C3D"/>
    <w:rsid w:val="001C1033"/>
    <w:rsid w:val="001C238B"/>
    <w:rsid w:val="001C263B"/>
    <w:rsid w:val="001C3024"/>
    <w:rsid w:val="001C3886"/>
    <w:rsid w:val="001C62DE"/>
    <w:rsid w:val="001C675E"/>
    <w:rsid w:val="001C758F"/>
    <w:rsid w:val="001D0654"/>
    <w:rsid w:val="001D088C"/>
    <w:rsid w:val="001D08DB"/>
    <w:rsid w:val="001D0BAB"/>
    <w:rsid w:val="001D0D41"/>
    <w:rsid w:val="001D3046"/>
    <w:rsid w:val="001D3EEA"/>
    <w:rsid w:val="001D4FF2"/>
    <w:rsid w:val="001D59D3"/>
    <w:rsid w:val="001D6EEA"/>
    <w:rsid w:val="001E0898"/>
    <w:rsid w:val="001E10B3"/>
    <w:rsid w:val="001E1A61"/>
    <w:rsid w:val="001E1F4F"/>
    <w:rsid w:val="001E2358"/>
    <w:rsid w:val="001E2696"/>
    <w:rsid w:val="001E2998"/>
    <w:rsid w:val="001E2F55"/>
    <w:rsid w:val="001E45A6"/>
    <w:rsid w:val="001E4A3E"/>
    <w:rsid w:val="001E74BE"/>
    <w:rsid w:val="001E77F5"/>
    <w:rsid w:val="001E790F"/>
    <w:rsid w:val="001E7B35"/>
    <w:rsid w:val="001F0452"/>
    <w:rsid w:val="001F5F6E"/>
    <w:rsid w:val="001F69E6"/>
    <w:rsid w:val="001F7047"/>
    <w:rsid w:val="002000D7"/>
    <w:rsid w:val="00200173"/>
    <w:rsid w:val="00200595"/>
    <w:rsid w:val="00201463"/>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179CC"/>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1901"/>
    <w:rsid w:val="00253A2D"/>
    <w:rsid w:val="0025421B"/>
    <w:rsid w:val="002544B2"/>
    <w:rsid w:val="00254DD0"/>
    <w:rsid w:val="00255467"/>
    <w:rsid w:val="00260EF0"/>
    <w:rsid w:val="0026311D"/>
    <w:rsid w:val="00264FC5"/>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6DC0"/>
    <w:rsid w:val="00290F5A"/>
    <w:rsid w:val="002913E0"/>
    <w:rsid w:val="00291EB6"/>
    <w:rsid w:val="00292E40"/>
    <w:rsid w:val="0029311A"/>
    <w:rsid w:val="00293227"/>
    <w:rsid w:val="00293264"/>
    <w:rsid w:val="002944D4"/>
    <w:rsid w:val="002947CF"/>
    <w:rsid w:val="00294827"/>
    <w:rsid w:val="00294A65"/>
    <w:rsid w:val="00296F6F"/>
    <w:rsid w:val="002A0E1E"/>
    <w:rsid w:val="002A106F"/>
    <w:rsid w:val="002A3A5F"/>
    <w:rsid w:val="002A40B8"/>
    <w:rsid w:val="002A59C4"/>
    <w:rsid w:val="002A5D74"/>
    <w:rsid w:val="002A61A2"/>
    <w:rsid w:val="002A6415"/>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C7F7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C63"/>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1DF4"/>
    <w:rsid w:val="003327E3"/>
    <w:rsid w:val="0033294F"/>
    <w:rsid w:val="003332AA"/>
    <w:rsid w:val="00334030"/>
    <w:rsid w:val="00334472"/>
    <w:rsid w:val="003347E2"/>
    <w:rsid w:val="00335A2A"/>
    <w:rsid w:val="00335D7D"/>
    <w:rsid w:val="00336486"/>
    <w:rsid w:val="00336F3C"/>
    <w:rsid w:val="0034002F"/>
    <w:rsid w:val="00341A0C"/>
    <w:rsid w:val="00341D85"/>
    <w:rsid w:val="003438FF"/>
    <w:rsid w:val="00343BFB"/>
    <w:rsid w:val="00343EE6"/>
    <w:rsid w:val="00343FBA"/>
    <w:rsid w:val="00345980"/>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583"/>
    <w:rsid w:val="003F6AE5"/>
    <w:rsid w:val="003F6C3E"/>
    <w:rsid w:val="003F798C"/>
    <w:rsid w:val="00400C1D"/>
    <w:rsid w:val="00402876"/>
    <w:rsid w:val="00402990"/>
    <w:rsid w:val="00403C0D"/>
    <w:rsid w:val="0041370F"/>
    <w:rsid w:val="004221EF"/>
    <w:rsid w:val="004232B5"/>
    <w:rsid w:val="004241E1"/>
    <w:rsid w:val="00424D0C"/>
    <w:rsid w:val="00425A00"/>
    <w:rsid w:val="0042612B"/>
    <w:rsid w:val="00427809"/>
    <w:rsid w:val="004301C5"/>
    <w:rsid w:val="00430225"/>
    <w:rsid w:val="00430A17"/>
    <w:rsid w:val="0043432E"/>
    <w:rsid w:val="004349D6"/>
    <w:rsid w:val="004366A9"/>
    <w:rsid w:val="00440F1C"/>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79D1"/>
    <w:rsid w:val="00460320"/>
    <w:rsid w:val="0046087E"/>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631E"/>
    <w:rsid w:val="004C77E2"/>
    <w:rsid w:val="004D0969"/>
    <w:rsid w:val="004D4913"/>
    <w:rsid w:val="004D4A80"/>
    <w:rsid w:val="004D4F2D"/>
    <w:rsid w:val="004D55EB"/>
    <w:rsid w:val="004D65A0"/>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6C34"/>
    <w:rsid w:val="0051715F"/>
    <w:rsid w:val="00517612"/>
    <w:rsid w:val="005176AA"/>
    <w:rsid w:val="00517CF8"/>
    <w:rsid w:val="00522BB1"/>
    <w:rsid w:val="005230CE"/>
    <w:rsid w:val="00523837"/>
    <w:rsid w:val="0052537A"/>
    <w:rsid w:val="00525EC2"/>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852"/>
    <w:rsid w:val="00555326"/>
    <w:rsid w:val="005570E4"/>
    <w:rsid w:val="00560352"/>
    <w:rsid w:val="00560B48"/>
    <w:rsid w:val="005613ED"/>
    <w:rsid w:val="00562421"/>
    <w:rsid w:val="005624F2"/>
    <w:rsid w:val="00562B9B"/>
    <w:rsid w:val="00563D26"/>
    <w:rsid w:val="00565E42"/>
    <w:rsid w:val="00565FDA"/>
    <w:rsid w:val="00566398"/>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326E"/>
    <w:rsid w:val="00623D17"/>
    <w:rsid w:val="00624475"/>
    <w:rsid w:val="006246B3"/>
    <w:rsid w:val="006251E5"/>
    <w:rsid w:val="00625FE4"/>
    <w:rsid w:val="0063028C"/>
    <w:rsid w:val="006313F4"/>
    <w:rsid w:val="00631FE8"/>
    <w:rsid w:val="00632165"/>
    <w:rsid w:val="0063222A"/>
    <w:rsid w:val="006342DC"/>
    <w:rsid w:val="0063530D"/>
    <w:rsid w:val="0064090C"/>
    <w:rsid w:val="006409BC"/>
    <w:rsid w:val="00641528"/>
    <w:rsid w:val="006417D1"/>
    <w:rsid w:val="006419DB"/>
    <w:rsid w:val="00642BA3"/>
    <w:rsid w:val="0064355E"/>
    <w:rsid w:val="0064667D"/>
    <w:rsid w:val="00647689"/>
    <w:rsid w:val="00650761"/>
    <w:rsid w:val="00651A0B"/>
    <w:rsid w:val="00652BF4"/>
    <w:rsid w:val="006549E8"/>
    <w:rsid w:val="00655695"/>
    <w:rsid w:val="00662DC7"/>
    <w:rsid w:val="00662F3E"/>
    <w:rsid w:val="00663DB1"/>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2ABB"/>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1D8"/>
    <w:rsid w:val="007F7439"/>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5E74"/>
    <w:rsid w:val="008263BB"/>
    <w:rsid w:val="00827D6E"/>
    <w:rsid w:val="00827F46"/>
    <w:rsid w:val="00830542"/>
    <w:rsid w:val="00831ECA"/>
    <w:rsid w:val="00832134"/>
    <w:rsid w:val="008324E4"/>
    <w:rsid w:val="00832510"/>
    <w:rsid w:val="00832593"/>
    <w:rsid w:val="0083327D"/>
    <w:rsid w:val="008346D5"/>
    <w:rsid w:val="0083617C"/>
    <w:rsid w:val="008364B8"/>
    <w:rsid w:val="00837C6F"/>
    <w:rsid w:val="00841451"/>
    <w:rsid w:val="008415CD"/>
    <w:rsid w:val="00841E23"/>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25B"/>
    <w:rsid w:val="00876711"/>
    <w:rsid w:val="00876851"/>
    <w:rsid w:val="00877D03"/>
    <w:rsid w:val="00880FD7"/>
    <w:rsid w:val="00882271"/>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693"/>
    <w:rsid w:val="0094553C"/>
    <w:rsid w:val="00946FDD"/>
    <w:rsid w:val="00947312"/>
    <w:rsid w:val="0095499E"/>
    <w:rsid w:val="00955120"/>
    <w:rsid w:val="009559DD"/>
    <w:rsid w:val="0095613F"/>
    <w:rsid w:val="00960347"/>
    <w:rsid w:val="00961194"/>
    <w:rsid w:val="009613F9"/>
    <w:rsid w:val="00962786"/>
    <w:rsid w:val="00962793"/>
    <w:rsid w:val="0096331F"/>
    <w:rsid w:val="009635BE"/>
    <w:rsid w:val="00964296"/>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02"/>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02B"/>
    <w:rsid w:val="009F6A86"/>
    <w:rsid w:val="009F7E0D"/>
    <w:rsid w:val="00A00434"/>
    <w:rsid w:val="00A0069C"/>
    <w:rsid w:val="00A0089A"/>
    <w:rsid w:val="00A02367"/>
    <w:rsid w:val="00A02EDB"/>
    <w:rsid w:val="00A02F70"/>
    <w:rsid w:val="00A0566E"/>
    <w:rsid w:val="00A06114"/>
    <w:rsid w:val="00A07FC8"/>
    <w:rsid w:val="00A105D7"/>
    <w:rsid w:val="00A11B78"/>
    <w:rsid w:val="00A120A7"/>
    <w:rsid w:val="00A12FE1"/>
    <w:rsid w:val="00A14778"/>
    <w:rsid w:val="00A15D2B"/>
    <w:rsid w:val="00A15E19"/>
    <w:rsid w:val="00A20947"/>
    <w:rsid w:val="00A2119A"/>
    <w:rsid w:val="00A223EA"/>
    <w:rsid w:val="00A23CAA"/>
    <w:rsid w:val="00A24338"/>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13EA"/>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1D1B"/>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9C3"/>
    <w:rsid w:val="00B06E1C"/>
    <w:rsid w:val="00B06F58"/>
    <w:rsid w:val="00B07042"/>
    <w:rsid w:val="00B077C0"/>
    <w:rsid w:val="00B07CEB"/>
    <w:rsid w:val="00B10077"/>
    <w:rsid w:val="00B10287"/>
    <w:rsid w:val="00B113A5"/>
    <w:rsid w:val="00B125CF"/>
    <w:rsid w:val="00B13248"/>
    <w:rsid w:val="00B1413D"/>
    <w:rsid w:val="00B153C3"/>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47CBE"/>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49FB"/>
    <w:rsid w:val="00B753E7"/>
    <w:rsid w:val="00B767D9"/>
    <w:rsid w:val="00B76A55"/>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0A9"/>
    <w:rsid w:val="00BE2AB9"/>
    <w:rsid w:val="00BE2EA3"/>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1FA0"/>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1E96"/>
    <w:rsid w:val="00C422AF"/>
    <w:rsid w:val="00C429A7"/>
    <w:rsid w:val="00C458CF"/>
    <w:rsid w:val="00C463A0"/>
    <w:rsid w:val="00C468A9"/>
    <w:rsid w:val="00C4738F"/>
    <w:rsid w:val="00C47D18"/>
    <w:rsid w:val="00C518B3"/>
    <w:rsid w:val="00C51DE0"/>
    <w:rsid w:val="00C524BD"/>
    <w:rsid w:val="00C52804"/>
    <w:rsid w:val="00C603C1"/>
    <w:rsid w:val="00C60E37"/>
    <w:rsid w:val="00C61661"/>
    <w:rsid w:val="00C6364C"/>
    <w:rsid w:val="00C648C0"/>
    <w:rsid w:val="00C6561B"/>
    <w:rsid w:val="00C65C79"/>
    <w:rsid w:val="00C65FA5"/>
    <w:rsid w:val="00C702F6"/>
    <w:rsid w:val="00C710FE"/>
    <w:rsid w:val="00C71208"/>
    <w:rsid w:val="00C71259"/>
    <w:rsid w:val="00C71BA0"/>
    <w:rsid w:val="00C72784"/>
    <w:rsid w:val="00C73ECE"/>
    <w:rsid w:val="00C74626"/>
    <w:rsid w:val="00C74F02"/>
    <w:rsid w:val="00C75BCC"/>
    <w:rsid w:val="00C76261"/>
    <w:rsid w:val="00C778DB"/>
    <w:rsid w:val="00C8108D"/>
    <w:rsid w:val="00C81F0A"/>
    <w:rsid w:val="00C823DB"/>
    <w:rsid w:val="00C82715"/>
    <w:rsid w:val="00C83207"/>
    <w:rsid w:val="00C854EF"/>
    <w:rsid w:val="00C858FA"/>
    <w:rsid w:val="00C86443"/>
    <w:rsid w:val="00C8688B"/>
    <w:rsid w:val="00C86A04"/>
    <w:rsid w:val="00C86E81"/>
    <w:rsid w:val="00C9089E"/>
    <w:rsid w:val="00C94CF3"/>
    <w:rsid w:val="00C96816"/>
    <w:rsid w:val="00C969D0"/>
    <w:rsid w:val="00CA0D10"/>
    <w:rsid w:val="00CA25CC"/>
    <w:rsid w:val="00CA45BD"/>
    <w:rsid w:val="00CA5092"/>
    <w:rsid w:val="00CA56BA"/>
    <w:rsid w:val="00CA62E9"/>
    <w:rsid w:val="00CA6781"/>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6D8"/>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3A80"/>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4D"/>
    <w:rsid w:val="00DC2E38"/>
    <w:rsid w:val="00DC3E99"/>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584C"/>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E29"/>
    <w:rsid w:val="00ED60CB"/>
    <w:rsid w:val="00ED710F"/>
    <w:rsid w:val="00ED7CB9"/>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15D8"/>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0B7"/>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CF4"/>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2B70"/>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006A"/>
    <w:rsid w:val="00FD274C"/>
    <w:rsid w:val="00FD2D4F"/>
    <w:rsid w:val="00FD359B"/>
    <w:rsid w:val="00FD48EB"/>
    <w:rsid w:val="00FD5EDF"/>
    <w:rsid w:val="00FD63A9"/>
    <w:rsid w:val="00FD668B"/>
    <w:rsid w:val="00FD7532"/>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837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Report.dot</Template>
  <TotalTime>20</TotalTime>
  <Pages>3</Pages>
  <Words>641</Words>
  <Characters>3655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9</cp:revision>
  <cp:lastPrinted>2017-08-03T09:21:00Z</cp:lastPrinted>
  <dcterms:created xsi:type="dcterms:W3CDTF">2017-05-16T03:27:00Z</dcterms:created>
  <dcterms:modified xsi:type="dcterms:W3CDTF">2017-08-03T09:21:00Z</dcterms:modified>
</cp:coreProperties>
</file>