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44C" w:rsidRPr="0096586F" w:rsidRDefault="0033444C" w:rsidP="00931C71">
      <w:pPr>
        <w:tabs>
          <w:tab w:val="left" w:pos="900"/>
          <w:tab w:val="left" w:pos="1080"/>
        </w:tabs>
        <w:spacing w:line="330" w:lineRule="exact"/>
        <w:ind w:left="900" w:hanging="900"/>
        <w:outlineLvl w:val="0"/>
        <w:rPr>
          <w:rFonts w:ascii="Arial" w:hAnsi="Arial"/>
          <w:b/>
          <w:bCs/>
          <w:sz w:val="22"/>
          <w:szCs w:val="22"/>
        </w:rPr>
      </w:pPr>
      <w:r w:rsidRPr="009F3E52">
        <w:rPr>
          <w:rFonts w:ascii="Arial" w:hAnsi="Arial"/>
          <w:b/>
          <w:bCs/>
          <w:sz w:val="22"/>
          <w:szCs w:val="22"/>
        </w:rPr>
        <w:t xml:space="preserve">New Public Company Limited </w:t>
      </w:r>
      <w:r w:rsidR="00F5120E">
        <w:rPr>
          <w:rFonts w:ascii="Arial" w:hAnsi="Arial"/>
          <w:b/>
          <w:bCs/>
          <w:sz w:val="22"/>
          <w:szCs w:val="22"/>
        </w:rPr>
        <w:t>and its subsidiaries</w:t>
      </w:r>
    </w:p>
    <w:p w:rsidR="0033444C" w:rsidRPr="0096586F" w:rsidRDefault="0033444C" w:rsidP="00931C71">
      <w:pPr>
        <w:tabs>
          <w:tab w:val="left" w:pos="900"/>
          <w:tab w:val="left" w:pos="1080"/>
        </w:tabs>
        <w:spacing w:line="330" w:lineRule="exact"/>
        <w:ind w:left="547" w:hanging="547"/>
        <w:rPr>
          <w:rFonts w:ascii="Arial" w:hAnsi="Arial"/>
          <w:b/>
          <w:bCs/>
          <w:sz w:val="22"/>
          <w:szCs w:val="22"/>
        </w:rPr>
      </w:pPr>
      <w:r w:rsidRPr="0096586F">
        <w:rPr>
          <w:rFonts w:ascii="Arial" w:hAnsi="Arial"/>
          <w:b/>
          <w:bCs/>
          <w:sz w:val="22"/>
          <w:szCs w:val="22"/>
        </w:rPr>
        <w:t xml:space="preserve">Notes to </w:t>
      </w:r>
      <w:r w:rsidR="00275845">
        <w:rPr>
          <w:rFonts w:ascii="Arial" w:hAnsi="Arial"/>
          <w:b/>
          <w:bCs/>
          <w:sz w:val="22"/>
          <w:szCs w:val="22"/>
        </w:rPr>
        <w:t>pro forma c</w:t>
      </w:r>
      <w:r w:rsidRPr="0096586F">
        <w:rPr>
          <w:rFonts w:ascii="Arial" w:hAnsi="Arial"/>
          <w:b/>
          <w:bCs/>
          <w:sz w:val="22"/>
          <w:szCs w:val="22"/>
        </w:rPr>
        <w:t xml:space="preserve">onsolidated </w:t>
      </w:r>
      <w:r w:rsidR="00275845">
        <w:rPr>
          <w:rFonts w:ascii="Arial" w:hAnsi="Arial"/>
          <w:b/>
          <w:bCs/>
          <w:sz w:val="22"/>
          <w:szCs w:val="22"/>
        </w:rPr>
        <w:t>f</w:t>
      </w:r>
      <w:r w:rsidRPr="0096586F">
        <w:rPr>
          <w:rFonts w:ascii="Arial" w:hAnsi="Arial"/>
          <w:b/>
          <w:bCs/>
          <w:sz w:val="22"/>
          <w:szCs w:val="22"/>
        </w:rPr>
        <w:t xml:space="preserve">inancial </w:t>
      </w:r>
      <w:r w:rsidR="00275845">
        <w:rPr>
          <w:rFonts w:ascii="Arial" w:hAnsi="Arial"/>
          <w:b/>
          <w:bCs/>
          <w:sz w:val="22"/>
          <w:szCs w:val="22"/>
        </w:rPr>
        <w:t xml:space="preserve">information </w:t>
      </w:r>
      <w:r>
        <w:rPr>
          <w:rFonts w:ascii="Arial" w:hAnsi="Arial"/>
          <w:b/>
          <w:bCs/>
          <w:sz w:val="22"/>
          <w:szCs w:val="22"/>
        </w:rPr>
        <w:t>(Unaudited)</w:t>
      </w:r>
    </w:p>
    <w:p w:rsidR="0033444C" w:rsidRPr="0096586F" w:rsidRDefault="0033444C" w:rsidP="00931C71">
      <w:pPr>
        <w:tabs>
          <w:tab w:val="left" w:pos="900"/>
          <w:tab w:val="left" w:pos="1080"/>
        </w:tabs>
        <w:spacing w:line="330" w:lineRule="exact"/>
        <w:ind w:left="547" w:hanging="547"/>
        <w:outlineLvl w:val="0"/>
        <w:rPr>
          <w:rFonts w:ascii="Arial" w:hAnsi="Arial"/>
          <w:b/>
          <w:bCs/>
          <w:sz w:val="22"/>
          <w:szCs w:val="22"/>
        </w:rPr>
      </w:pPr>
      <w:r>
        <w:rPr>
          <w:rFonts w:ascii="Arial" w:hAnsi="Arial"/>
          <w:b/>
          <w:bCs/>
          <w:sz w:val="22"/>
          <w:szCs w:val="22"/>
        </w:rPr>
        <w:t>For the years</w:t>
      </w:r>
      <w:r w:rsidRPr="0096586F">
        <w:rPr>
          <w:rFonts w:ascii="Arial" w:hAnsi="Arial"/>
          <w:b/>
          <w:bCs/>
          <w:sz w:val="22"/>
          <w:szCs w:val="22"/>
        </w:rPr>
        <w:t xml:space="preserve"> ended </w:t>
      </w:r>
      <w:r>
        <w:rPr>
          <w:rFonts w:ascii="Arial" w:hAnsi="Arial"/>
          <w:b/>
          <w:bCs/>
          <w:sz w:val="22"/>
          <w:szCs w:val="22"/>
        </w:rPr>
        <w:t xml:space="preserve">31 December </w:t>
      </w:r>
      <w:r w:rsidR="00931C71">
        <w:rPr>
          <w:rFonts w:ascii="Arial" w:hAnsi="Arial"/>
          <w:b/>
          <w:bCs/>
          <w:sz w:val="22"/>
          <w:szCs w:val="22"/>
        </w:rPr>
        <w:t>2016 and 2015</w:t>
      </w:r>
    </w:p>
    <w:p w:rsidR="00B03BFF" w:rsidRPr="00CD14C9" w:rsidRDefault="00B03BFF" w:rsidP="002873D3">
      <w:pPr>
        <w:spacing w:before="120" w:after="120" w:line="330" w:lineRule="exact"/>
        <w:ind w:left="547" w:hanging="547"/>
        <w:jc w:val="thaiDistribute"/>
        <w:rPr>
          <w:rFonts w:ascii="Arial" w:hAnsi="Arial"/>
          <w:sz w:val="22"/>
          <w:szCs w:val="22"/>
        </w:rPr>
      </w:pPr>
      <w:r w:rsidRPr="00CD14C9">
        <w:rPr>
          <w:rFonts w:ascii="Arial" w:hAnsi="Arial"/>
          <w:b/>
          <w:bCs/>
          <w:sz w:val="22"/>
          <w:szCs w:val="22"/>
        </w:rPr>
        <w:t>1.</w:t>
      </w:r>
      <w:r w:rsidRPr="00CD14C9">
        <w:rPr>
          <w:rFonts w:ascii="Arial" w:hAnsi="Arial"/>
          <w:b/>
          <w:bCs/>
          <w:sz w:val="22"/>
          <w:szCs w:val="22"/>
        </w:rPr>
        <w:tab/>
      </w:r>
      <w:r w:rsidR="00886EFB">
        <w:rPr>
          <w:rFonts w:ascii="Arial" w:hAnsi="Arial"/>
          <w:b/>
          <w:bCs/>
          <w:sz w:val="22"/>
          <w:szCs w:val="22"/>
        </w:rPr>
        <w:t>P</w:t>
      </w:r>
      <w:r w:rsidR="005E5C8B" w:rsidRPr="00CD14C9">
        <w:rPr>
          <w:rFonts w:ascii="Arial" w:hAnsi="Arial"/>
          <w:b/>
          <w:bCs/>
          <w:sz w:val="22"/>
          <w:szCs w:val="22"/>
        </w:rPr>
        <w:t xml:space="preserve">urpose </w:t>
      </w:r>
      <w:r w:rsidR="005E5C8B">
        <w:rPr>
          <w:rFonts w:ascii="Arial" w:hAnsi="Arial"/>
          <w:b/>
          <w:bCs/>
          <w:sz w:val="22"/>
          <w:szCs w:val="22"/>
        </w:rPr>
        <w:t>and g</w:t>
      </w:r>
      <w:r w:rsidRPr="00CD14C9">
        <w:rPr>
          <w:rFonts w:ascii="Arial" w:hAnsi="Arial"/>
          <w:b/>
          <w:bCs/>
          <w:sz w:val="22"/>
          <w:szCs w:val="22"/>
        </w:rPr>
        <w:t>eneral information</w:t>
      </w:r>
      <w:r w:rsidR="005E5C8B">
        <w:rPr>
          <w:rFonts w:ascii="Arial" w:hAnsi="Arial"/>
          <w:b/>
          <w:bCs/>
          <w:sz w:val="22"/>
          <w:szCs w:val="22"/>
        </w:rPr>
        <w:t xml:space="preserve"> </w:t>
      </w:r>
      <w:r w:rsidR="00AC0DBE" w:rsidRPr="00CD14C9">
        <w:rPr>
          <w:rFonts w:ascii="Arial" w:hAnsi="Arial"/>
          <w:b/>
          <w:bCs/>
          <w:sz w:val="22"/>
          <w:szCs w:val="22"/>
        </w:rPr>
        <w:t xml:space="preserve">of the </w:t>
      </w:r>
      <w:r w:rsidR="00D82501" w:rsidRPr="00CD14C9">
        <w:rPr>
          <w:rFonts w:ascii="Arial" w:hAnsi="Arial"/>
          <w:b/>
          <w:bCs/>
          <w:sz w:val="22"/>
          <w:szCs w:val="22"/>
        </w:rPr>
        <w:t>P</w:t>
      </w:r>
      <w:r w:rsidR="00AC0DBE" w:rsidRPr="00CD14C9">
        <w:rPr>
          <w:rFonts w:ascii="Arial" w:hAnsi="Arial"/>
          <w:b/>
          <w:bCs/>
          <w:sz w:val="22"/>
          <w:szCs w:val="22"/>
        </w:rPr>
        <w:t xml:space="preserve">ro </w:t>
      </w:r>
      <w:r w:rsidR="00D82501" w:rsidRPr="00CD14C9">
        <w:rPr>
          <w:rFonts w:ascii="Arial" w:hAnsi="Arial"/>
          <w:b/>
          <w:bCs/>
          <w:sz w:val="22"/>
          <w:szCs w:val="22"/>
        </w:rPr>
        <w:t>F</w:t>
      </w:r>
      <w:r w:rsidR="00AC0DBE" w:rsidRPr="00CD14C9">
        <w:rPr>
          <w:rFonts w:ascii="Arial" w:hAnsi="Arial"/>
          <w:b/>
          <w:bCs/>
          <w:sz w:val="22"/>
          <w:szCs w:val="22"/>
        </w:rPr>
        <w:t xml:space="preserve">orma </w:t>
      </w:r>
      <w:r w:rsidR="000B12A6" w:rsidRPr="00CD14C9">
        <w:rPr>
          <w:rFonts w:ascii="Arial" w:hAnsi="Arial"/>
          <w:b/>
          <w:bCs/>
          <w:sz w:val="22"/>
          <w:szCs w:val="22"/>
        </w:rPr>
        <w:t xml:space="preserve">Consolidated </w:t>
      </w:r>
      <w:r w:rsidR="00D82501" w:rsidRPr="00CD14C9">
        <w:rPr>
          <w:rFonts w:ascii="Arial" w:hAnsi="Arial"/>
          <w:b/>
          <w:bCs/>
          <w:sz w:val="22"/>
          <w:szCs w:val="22"/>
        </w:rPr>
        <w:t>F</w:t>
      </w:r>
      <w:r w:rsidR="00AC0DBE" w:rsidRPr="00CD14C9">
        <w:rPr>
          <w:rFonts w:ascii="Arial" w:hAnsi="Arial"/>
          <w:b/>
          <w:bCs/>
          <w:sz w:val="22"/>
          <w:szCs w:val="22"/>
        </w:rPr>
        <w:t xml:space="preserve">inancial </w:t>
      </w:r>
      <w:r w:rsidR="00D82501" w:rsidRPr="00CD14C9">
        <w:rPr>
          <w:rFonts w:ascii="Arial" w:hAnsi="Arial"/>
          <w:b/>
          <w:bCs/>
          <w:sz w:val="22"/>
          <w:szCs w:val="22"/>
        </w:rPr>
        <w:t>I</w:t>
      </w:r>
      <w:r w:rsidR="00AC0DBE" w:rsidRPr="00CD14C9">
        <w:rPr>
          <w:rFonts w:ascii="Arial" w:hAnsi="Arial"/>
          <w:b/>
          <w:bCs/>
          <w:sz w:val="22"/>
          <w:szCs w:val="22"/>
        </w:rPr>
        <w:t>nformation</w:t>
      </w:r>
    </w:p>
    <w:p w:rsidR="00D82501" w:rsidRPr="00CD14C9" w:rsidRDefault="00D82501" w:rsidP="00931C71">
      <w:pPr>
        <w:spacing w:before="120" w:after="120" w:line="330" w:lineRule="exact"/>
        <w:ind w:left="540"/>
        <w:jc w:val="thaiDistribute"/>
        <w:outlineLvl w:val="0"/>
        <w:rPr>
          <w:rFonts w:ascii="Arial" w:hAnsi="Arial"/>
          <w:sz w:val="22"/>
          <w:szCs w:val="22"/>
        </w:rPr>
      </w:pPr>
      <w:r w:rsidRPr="00CD14C9">
        <w:rPr>
          <w:rFonts w:ascii="Arial" w:hAnsi="Arial"/>
          <w:sz w:val="22"/>
          <w:szCs w:val="22"/>
        </w:rPr>
        <w:t xml:space="preserve">The pro forma consolidated financial information has been prepared by the </w:t>
      </w:r>
      <w:r w:rsidR="00407CF3">
        <w:rPr>
          <w:rFonts w:ascii="Arial" w:hAnsi="Arial"/>
          <w:sz w:val="22"/>
          <w:szCs w:val="22"/>
        </w:rPr>
        <w:t>management</w:t>
      </w:r>
      <w:r w:rsidRPr="00CD14C9">
        <w:rPr>
          <w:rFonts w:ascii="Arial" w:hAnsi="Arial"/>
          <w:sz w:val="22"/>
          <w:szCs w:val="22"/>
        </w:rPr>
        <w:t xml:space="preserve"> of </w:t>
      </w:r>
      <w:r w:rsidR="00931C71">
        <w:rPr>
          <w:rFonts w:ascii="Arial" w:hAnsi="Arial"/>
          <w:sz w:val="22"/>
          <w:szCs w:val="22"/>
        </w:rPr>
        <w:t>Thai President Foods Public Company Limited</w:t>
      </w:r>
      <w:r w:rsidR="0033444C" w:rsidRPr="0033444C">
        <w:rPr>
          <w:rFonts w:ascii="Arial" w:hAnsi="Arial"/>
          <w:sz w:val="22"/>
          <w:szCs w:val="22"/>
        </w:rPr>
        <w:t xml:space="preserve"> </w:t>
      </w:r>
      <w:r w:rsidR="0033444C" w:rsidRPr="0033444C">
        <w:rPr>
          <w:rFonts w:ascii="Arial" w:hAnsi="Arial" w:hint="eastAsia"/>
          <w:sz w:val="22"/>
          <w:szCs w:val="22"/>
        </w:rPr>
        <w:t>(</w:t>
      </w:r>
      <w:r w:rsidR="0033444C" w:rsidRPr="0033444C">
        <w:rPr>
          <w:rFonts w:ascii="Arial" w:hAnsi="Arial"/>
          <w:sz w:val="22"/>
          <w:szCs w:val="22"/>
        </w:rPr>
        <w:t>“</w:t>
      </w:r>
      <w:r w:rsidR="00931C71">
        <w:rPr>
          <w:rFonts w:ascii="Arial" w:hAnsi="Arial" w:hint="eastAsia"/>
          <w:sz w:val="22"/>
          <w:szCs w:val="22"/>
        </w:rPr>
        <w:t>TF</w:t>
      </w:r>
      <w:r w:rsidR="0033444C" w:rsidRPr="0033444C">
        <w:rPr>
          <w:rFonts w:ascii="Arial" w:hAnsi="Arial"/>
          <w:sz w:val="22"/>
          <w:szCs w:val="22"/>
        </w:rPr>
        <w:t>”</w:t>
      </w:r>
      <w:r w:rsidR="0033444C" w:rsidRPr="0033444C">
        <w:rPr>
          <w:rFonts w:ascii="Arial" w:hAnsi="Arial" w:hint="eastAsia"/>
          <w:sz w:val="22"/>
          <w:szCs w:val="22"/>
        </w:rPr>
        <w:t xml:space="preserve">) </w:t>
      </w:r>
      <w:r w:rsidR="0033444C" w:rsidRPr="0033444C">
        <w:rPr>
          <w:rFonts w:ascii="Arial" w:hAnsi="Arial"/>
          <w:sz w:val="22"/>
          <w:szCs w:val="22"/>
        </w:rPr>
        <w:t xml:space="preserve">and </w:t>
      </w:r>
      <w:r w:rsidR="00931C71">
        <w:rPr>
          <w:rFonts w:ascii="Arial" w:hAnsi="Arial"/>
          <w:sz w:val="22"/>
          <w:szCs w:val="22"/>
        </w:rPr>
        <w:t>President Rice Products Public Company Limited</w:t>
      </w:r>
      <w:r w:rsidR="0033444C" w:rsidRPr="0033444C">
        <w:rPr>
          <w:rFonts w:ascii="Arial" w:hAnsi="Arial" w:hint="eastAsia"/>
          <w:sz w:val="22"/>
          <w:szCs w:val="22"/>
        </w:rPr>
        <w:t xml:space="preserve"> (</w:t>
      </w:r>
      <w:r w:rsidR="0033444C" w:rsidRPr="0033444C">
        <w:rPr>
          <w:rFonts w:ascii="Arial" w:hAnsi="Arial"/>
          <w:sz w:val="22"/>
          <w:szCs w:val="22"/>
        </w:rPr>
        <w:t>“</w:t>
      </w:r>
      <w:r w:rsidR="00931C71">
        <w:rPr>
          <w:rFonts w:ascii="Arial" w:hAnsi="Arial" w:hint="eastAsia"/>
          <w:sz w:val="22"/>
          <w:szCs w:val="22"/>
        </w:rPr>
        <w:t>PR</w:t>
      </w:r>
      <w:r w:rsidR="0033444C" w:rsidRPr="0033444C">
        <w:rPr>
          <w:rFonts w:ascii="Arial" w:hAnsi="Arial"/>
          <w:sz w:val="22"/>
          <w:szCs w:val="22"/>
        </w:rPr>
        <w:t>”</w:t>
      </w:r>
      <w:r w:rsidR="0033444C" w:rsidRPr="0033444C">
        <w:rPr>
          <w:rFonts w:ascii="Arial" w:hAnsi="Arial" w:hint="eastAsia"/>
          <w:sz w:val="22"/>
          <w:szCs w:val="22"/>
        </w:rPr>
        <w:t>)</w:t>
      </w:r>
      <w:r w:rsidR="0033444C">
        <w:rPr>
          <w:rFonts w:ascii="Arial" w:hAnsi="Arial"/>
          <w:sz w:val="22"/>
          <w:szCs w:val="22"/>
        </w:rPr>
        <w:t xml:space="preserve"> </w:t>
      </w:r>
      <w:r w:rsidR="00011890">
        <w:rPr>
          <w:rFonts w:ascii="Arial" w:hAnsi="Arial"/>
          <w:sz w:val="22"/>
          <w:szCs w:val="22"/>
        </w:rPr>
        <w:t>in order</w:t>
      </w:r>
      <w:r w:rsidRPr="00CD14C9">
        <w:rPr>
          <w:rFonts w:ascii="Arial" w:hAnsi="Arial"/>
          <w:sz w:val="22"/>
          <w:szCs w:val="22"/>
        </w:rPr>
        <w:t xml:space="preserve"> to provide information for the</w:t>
      </w:r>
      <w:r w:rsidR="003D3594">
        <w:rPr>
          <w:rFonts w:ascii="Arial" w:hAnsi="Arial"/>
          <w:sz w:val="22"/>
          <w:szCs w:val="22"/>
        </w:rPr>
        <w:t xml:space="preserve"> consideration </w:t>
      </w:r>
      <w:r w:rsidRPr="00CD14C9">
        <w:rPr>
          <w:rFonts w:ascii="Arial" w:hAnsi="Arial"/>
          <w:sz w:val="22"/>
          <w:szCs w:val="22"/>
        </w:rPr>
        <w:t xml:space="preserve">of shareholders of </w:t>
      </w:r>
      <w:r w:rsidR="00931C71">
        <w:rPr>
          <w:rFonts w:ascii="Arial" w:hAnsi="Arial"/>
          <w:sz w:val="22"/>
          <w:szCs w:val="22"/>
        </w:rPr>
        <w:t>TF</w:t>
      </w:r>
      <w:r w:rsidRPr="00CD14C9">
        <w:rPr>
          <w:rFonts w:ascii="Arial" w:hAnsi="Arial"/>
          <w:sz w:val="22"/>
          <w:szCs w:val="22"/>
        </w:rPr>
        <w:t xml:space="preserve"> and </w:t>
      </w:r>
      <w:r w:rsidR="00931C71">
        <w:rPr>
          <w:rFonts w:ascii="Arial" w:hAnsi="Arial"/>
          <w:sz w:val="22"/>
          <w:szCs w:val="22"/>
        </w:rPr>
        <w:t>PR</w:t>
      </w:r>
      <w:r w:rsidRPr="00CD14C9">
        <w:rPr>
          <w:rFonts w:ascii="Arial" w:hAnsi="Arial"/>
          <w:sz w:val="22"/>
          <w:szCs w:val="22"/>
        </w:rPr>
        <w:t xml:space="preserve"> </w:t>
      </w:r>
      <w:r w:rsidR="003D3594">
        <w:rPr>
          <w:rFonts w:ascii="Arial" w:hAnsi="Arial"/>
          <w:sz w:val="22"/>
          <w:szCs w:val="22"/>
        </w:rPr>
        <w:t>regarding</w:t>
      </w:r>
      <w:r w:rsidRPr="00CD14C9">
        <w:rPr>
          <w:rFonts w:ascii="Arial" w:hAnsi="Arial"/>
          <w:sz w:val="22"/>
          <w:szCs w:val="22"/>
        </w:rPr>
        <w:t xml:space="preserve"> the amalgamation between </w:t>
      </w:r>
      <w:r w:rsidR="00931C71">
        <w:rPr>
          <w:rFonts w:ascii="Arial" w:hAnsi="Arial"/>
          <w:sz w:val="22"/>
          <w:szCs w:val="22"/>
        </w:rPr>
        <w:t>TF</w:t>
      </w:r>
      <w:r w:rsidRPr="00CD14C9">
        <w:rPr>
          <w:rFonts w:ascii="Arial" w:hAnsi="Arial"/>
          <w:sz w:val="22"/>
          <w:szCs w:val="22"/>
        </w:rPr>
        <w:t xml:space="preserve"> and </w:t>
      </w:r>
      <w:r w:rsidR="00931C71">
        <w:rPr>
          <w:rFonts w:ascii="Arial" w:hAnsi="Arial"/>
          <w:sz w:val="22"/>
          <w:szCs w:val="22"/>
        </w:rPr>
        <w:t>PR</w:t>
      </w:r>
      <w:r w:rsidRPr="00CD14C9">
        <w:rPr>
          <w:rFonts w:ascii="Arial" w:hAnsi="Arial"/>
          <w:sz w:val="22"/>
          <w:szCs w:val="22"/>
        </w:rPr>
        <w:t xml:space="preserve"> in accordance with</w:t>
      </w:r>
      <w:r w:rsidR="0033444C">
        <w:rPr>
          <w:rFonts w:ascii="Arial" w:hAnsi="Arial"/>
          <w:sz w:val="22"/>
          <w:szCs w:val="22"/>
        </w:rPr>
        <w:t xml:space="preserve"> the Public Company Limited Act</w:t>
      </w:r>
      <w:r w:rsidRPr="00CD14C9">
        <w:rPr>
          <w:rFonts w:ascii="Arial" w:hAnsi="Arial"/>
          <w:sz w:val="22"/>
          <w:szCs w:val="22"/>
        </w:rPr>
        <w:t xml:space="preserve"> B.E. 2535</w:t>
      </w:r>
      <w:r w:rsidR="0033444C">
        <w:rPr>
          <w:rFonts w:ascii="Arial" w:hAnsi="Arial"/>
          <w:sz w:val="22"/>
          <w:szCs w:val="22"/>
        </w:rPr>
        <w:t xml:space="preserve"> </w:t>
      </w:r>
      <w:r w:rsidRPr="00CD14C9">
        <w:rPr>
          <w:rFonts w:ascii="Arial" w:hAnsi="Arial"/>
          <w:sz w:val="22"/>
          <w:szCs w:val="22"/>
        </w:rPr>
        <w:t xml:space="preserve">(1992). </w:t>
      </w:r>
    </w:p>
    <w:p w:rsidR="007C67D9" w:rsidRPr="00CD14C9" w:rsidRDefault="00931C71" w:rsidP="00931C71">
      <w:pPr>
        <w:spacing w:before="120" w:after="120" w:line="330" w:lineRule="exact"/>
        <w:ind w:left="540" w:hanging="540"/>
        <w:jc w:val="thaiDistribute"/>
        <w:rPr>
          <w:rFonts w:ascii="Arial" w:hAnsi="Arial"/>
          <w:sz w:val="22"/>
          <w:szCs w:val="22"/>
        </w:rPr>
      </w:pPr>
      <w:r>
        <w:rPr>
          <w:rFonts w:ascii="Arial" w:hAnsi="Arial"/>
          <w:sz w:val="22"/>
          <w:szCs w:val="22"/>
        </w:rPr>
        <w:tab/>
      </w:r>
      <w:r w:rsidR="007C67D9" w:rsidRPr="00CD14C9">
        <w:rPr>
          <w:rFonts w:ascii="Arial" w:hAnsi="Arial"/>
          <w:sz w:val="22"/>
          <w:szCs w:val="22"/>
        </w:rPr>
        <w:t xml:space="preserve">The pro forma consolidated financial information, which comprises the </w:t>
      </w:r>
      <w:r w:rsidR="00D82501" w:rsidRPr="00CD14C9">
        <w:rPr>
          <w:rFonts w:ascii="Arial" w:hAnsi="Arial"/>
          <w:sz w:val="22"/>
          <w:szCs w:val="22"/>
        </w:rPr>
        <w:t xml:space="preserve">pro forma </w:t>
      </w:r>
      <w:r w:rsidR="00373DA6">
        <w:rPr>
          <w:rFonts w:ascii="Arial" w:hAnsi="Arial"/>
          <w:sz w:val="22"/>
          <w:szCs w:val="22"/>
        </w:rPr>
        <w:t xml:space="preserve">consolidated </w:t>
      </w:r>
      <w:r w:rsidR="007C67D9" w:rsidRPr="00CD14C9">
        <w:rPr>
          <w:rFonts w:ascii="Arial" w:hAnsi="Arial"/>
          <w:sz w:val="22"/>
          <w:szCs w:val="22"/>
        </w:rPr>
        <w:t>statement</w:t>
      </w:r>
      <w:r w:rsidR="0033444C">
        <w:rPr>
          <w:rFonts w:ascii="Arial" w:hAnsi="Arial"/>
          <w:sz w:val="22"/>
          <w:szCs w:val="22"/>
        </w:rPr>
        <w:t>s</w:t>
      </w:r>
      <w:r w:rsidR="007C67D9" w:rsidRPr="00CD14C9">
        <w:rPr>
          <w:rFonts w:ascii="Arial" w:hAnsi="Arial"/>
          <w:sz w:val="22"/>
          <w:szCs w:val="22"/>
        </w:rPr>
        <w:t xml:space="preserve"> of financial position as at 31 December </w:t>
      </w:r>
      <w:r>
        <w:rPr>
          <w:rFonts w:ascii="Arial" w:hAnsi="Arial"/>
          <w:sz w:val="22"/>
          <w:szCs w:val="22"/>
        </w:rPr>
        <w:t>2016 and 2015</w:t>
      </w:r>
      <w:r w:rsidR="007C67D9" w:rsidRPr="00CD14C9">
        <w:rPr>
          <w:rFonts w:ascii="Arial" w:hAnsi="Arial"/>
          <w:sz w:val="22"/>
          <w:szCs w:val="22"/>
        </w:rPr>
        <w:t>, the</w:t>
      </w:r>
      <w:r w:rsidR="00D82501" w:rsidRPr="00CD14C9">
        <w:rPr>
          <w:rFonts w:ascii="Arial" w:hAnsi="Arial"/>
          <w:sz w:val="22"/>
          <w:szCs w:val="22"/>
        </w:rPr>
        <w:t xml:space="preserve"> pro forma</w:t>
      </w:r>
      <w:r w:rsidR="007C67D9" w:rsidRPr="00CD14C9">
        <w:rPr>
          <w:rFonts w:ascii="Arial" w:hAnsi="Arial"/>
          <w:sz w:val="22"/>
          <w:szCs w:val="22"/>
        </w:rPr>
        <w:t xml:space="preserve"> </w:t>
      </w:r>
      <w:r w:rsidR="00373DA6">
        <w:rPr>
          <w:rFonts w:ascii="Arial" w:hAnsi="Arial"/>
          <w:sz w:val="22"/>
          <w:szCs w:val="22"/>
        </w:rPr>
        <w:t xml:space="preserve">consolidated </w:t>
      </w:r>
      <w:r w:rsidR="007C67D9" w:rsidRPr="00CD14C9">
        <w:rPr>
          <w:rFonts w:ascii="Arial" w:hAnsi="Arial"/>
          <w:sz w:val="22"/>
          <w:szCs w:val="22"/>
        </w:rPr>
        <w:t xml:space="preserve">statement of </w:t>
      </w:r>
      <w:r w:rsidR="0090500B" w:rsidRPr="00D5405D">
        <w:rPr>
          <w:rFonts w:ascii="Arial" w:hAnsi="Arial"/>
          <w:sz w:val="22"/>
          <w:szCs w:val="22"/>
        </w:rPr>
        <w:t>income</w:t>
      </w:r>
      <w:r w:rsidR="007C67D9" w:rsidRPr="00CD14C9">
        <w:rPr>
          <w:rFonts w:ascii="Arial" w:hAnsi="Arial"/>
          <w:sz w:val="22"/>
          <w:szCs w:val="22"/>
        </w:rPr>
        <w:t xml:space="preserve"> for the year</w:t>
      </w:r>
      <w:r w:rsidR="0033444C">
        <w:rPr>
          <w:rFonts w:ascii="Arial" w:hAnsi="Arial"/>
          <w:sz w:val="22"/>
          <w:szCs w:val="22"/>
        </w:rPr>
        <w:t>s</w:t>
      </w:r>
      <w:r w:rsidR="007C67D9" w:rsidRPr="00CD14C9">
        <w:rPr>
          <w:rFonts w:ascii="Arial" w:hAnsi="Arial"/>
          <w:sz w:val="22"/>
          <w:szCs w:val="22"/>
        </w:rPr>
        <w:t xml:space="preserve"> then ended and the explanatory notes to the pro forma </w:t>
      </w:r>
      <w:r w:rsidR="00D82501" w:rsidRPr="00CD14C9">
        <w:rPr>
          <w:rFonts w:ascii="Arial" w:hAnsi="Arial"/>
          <w:sz w:val="22"/>
          <w:szCs w:val="22"/>
        </w:rPr>
        <w:t xml:space="preserve">consolidated </w:t>
      </w:r>
      <w:r w:rsidR="007C67D9" w:rsidRPr="00CD14C9">
        <w:rPr>
          <w:rFonts w:ascii="Arial" w:hAnsi="Arial"/>
          <w:sz w:val="22"/>
          <w:szCs w:val="22"/>
        </w:rPr>
        <w:t xml:space="preserve">financial information (collectively called “the Pro Forma </w:t>
      </w:r>
      <w:r w:rsidR="00AC0DBE" w:rsidRPr="00CD14C9">
        <w:rPr>
          <w:rFonts w:ascii="Arial" w:hAnsi="Arial"/>
          <w:sz w:val="22"/>
          <w:szCs w:val="22"/>
        </w:rPr>
        <w:t xml:space="preserve">Consolidated </w:t>
      </w:r>
      <w:r w:rsidR="007C67D9" w:rsidRPr="00CD14C9">
        <w:rPr>
          <w:rFonts w:ascii="Arial" w:hAnsi="Arial"/>
          <w:sz w:val="22"/>
          <w:szCs w:val="22"/>
        </w:rPr>
        <w:t xml:space="preserve">Financial Information”), </w:t>
      </w:r>
      <w:r w:rsidR="00347F5F" w:rsidRPr="00CD14C9">
        <w:rPr>
          <w:rFonts w:ascii="Arial" w:hAnsi="Arial"/>
          <w:sz w:val="22"/>
          <w:szCs w:val="22"/>
        </w:rPr>
        <w:t xml:space="preserve">has been </w:t>
      </w:r>
      <w:r w:rsidR="00347F5F" w:rsidRPr="00574CDE">
        <w:rPr>
          <w:rFonts w:ascii="Arial" w:hAnsi="Arial"/>
          <w:sz w:val="22"/>
          <w:szCs w:val="22"/>
        </w:rPr>
        <w:t xml:space="preserve">prepared to illustrate </w:t>
      </w:r>
      <w:r w:rsidR="007C67D9" w:rsidRPr="00574CDE">
        <w:rPr>
          <w:rFonts w:ascii="Arial" w:hAnsi="Arial"/>
          <w:sz w:val="22"/>
          <w:szCs w:val="22"/>
        </w:rPr>
        <w:t>the</w:t>
      </w:r>
      <w:r w:rsidR="007C67D9" w:rsidRPr="00CD14C9">
        <w:rPr>
          <w:rFonts w:ascii="Arial" w:hAnsi="Arial"/>
          <w:sz w:val="22"/>
          <w:szCs w:val="22"/>
        </w:rPr>
        <w:t xml:space="preserve"> financial </w:t>
      </w:r>
      <w:r w:rsidR="00347F5F" w:rsidRPr="00CD14C9">
        <w:rPr>
          <w:rFonts w:ascii="Arial" w:hAnsi="Arial"/>
          <w:sz w:val="22"/>
          <w:szCs w:val="22"/>
        </w:rPr>
        <w:t xml:space="preserve">information as if the </w:t>
      </w:r>
      <w:r w:rsidR="007C67D9" w:rsidRPr="00CD14C9">
        <w:rPr>
          <w:rFonts w:ascii="Arial" w:hAnsi="Arial"/>
          <w:sz w:val="22"/>
          <w:szCs w:val="22"/>
        </w:rPr>
        <w:t xml:space="preserve">amalgamation of </w:t>
      </w:r>
      <w:r>
        <w:rPr>
          <w:rFonts w:ascii="Arial" w:hAnsi="Arial"/>
          <w:sz w:val="22"/>
          <w:szCs w:val="22"/>
        </w:rPr>
        <w:t>Thai President Foods Public Company Limited</w:t>
      </w:r>
      <w:r w:rsidR="0033444C">
        <w:rPr>
          <w:rFonts w:ascii="Arial" w:hAnsi="Arial"/>
          <w:sz w:val="22"/>
          <w:szCs w:val="22"/>
        </w:rPr>
        <w:t xml:space="preserve"> </w:t>
      </w:r>
      <w:r w:rsidR="007C67D9" w:rsidRPr="00CD14C9">
        <w:rPr>
          <w:rFonts w:ascii="Arial" w:hAnsi="Arial"/>
          <w:sz w:val="22"/>
          <w:szCs w:val="22"/>
        </w:rPr>
        <w:t xml:space="preserve">and </w:t>
      </w:r>
      <w:r>
        <w:rPr>
          <w:rFonts w:ascii="Arial" w:hAnsi="Arial"/>
          <w:sz w:val="22"/>
          <w:szCs w:val="22"/>
        </w:rPr>
        <w:t>President Rice Products Public Company Limited</w:t>
      </w:r>
      <w:r w:rsidR="00347F5F" w:rsidRPr="00CD14C9">
        <w:rPr>
          <w:rFonts w:ascii="Arial" w:hAnsi="Arial"/>
          <w:sz w:val="22"/>
          <w:szCs w:val="22"/>
        </w:rPr>
        <w:t xml:space="preserve"> ha</w:t>
      </w:r>
      <w:r w:rsidR="001A2E29" w:rsidRPr="00CD14C9">
        <w:rPr>
          <w:rFonts w:ascii="Arial" w:hAnsi="Arial"/>
          <w:sz w:val="22"/>
          <w:szCs w:val="22"/>
        </w:rPr>
        <w:t>d</w:t>
      </w:r>
      <w:r w:rsidR="00347F5F" w:rsidRPr="00CD14C9">
        <w:rPr>
          <w:rFonts w:ascii="Arial" w:hAnsi="Arial"/>
          <w:sz w:val="22"/>
          <w:szCs w:val="22"/>
        </w:rPr>
        <w:t xml:space="preserve"> </w:t>
      </w:r>
      <w:r w:rsidR="0033444C">
        <w:rPr>
          <w:rFonts w:ascii="Arial" w:hAnsi="Arial"/>
          <w:sz w:val="22"/>
          <w:szCs w:val="22"/>
        </w:rPr>
        <w:t>taken place</w:t>
      </w:r>
      <w:r w:rsidR="00347F5F" w:rsidRPr="00CD14C9">
        <w:rPr>
          <w:rFonts w:ascii="Arial" w:hAnsi="Arial"/>
          <w:sz w:val="22"/>
          <w:szCs w:val="22"/>
        </w:rPr>
        <w:t xml:space="preserve"> </w:t>
      </w:r>
      <w:r w:rsidR="007C67D9" w:rsidRPr="00CD14C9">
        <w:rPr>
          <w:rFonts w:ascii="Arial" w:hAnsi="Arial"/>
          <w:sz w:val="22"/>
          <w:szCs w:val="22"/>
        </w:rPr>
        <w:t>on 1 January</w:t>
      </w:r>
      <w:r w:rsidR="00347F5F" w:rsidRPr="00CD14C9">
        <w:rPr>
          <w:rFonts w:ascii="Arial" w:hAnsi="Arial"/>
          <w:sz w:val="22"/>
          <w:szCs w:val="22"/>
        </w:rPr>
        <w:t xml:space="preserve"> 201</w:t>
      </w:r>
      <w:r>
        <w:rPr>
          <w:rFonts w:ascii="Arial" w:hAnsi="Arial"/>
          <w:sz w:val="22"/>
          <w:szCs w:val="22"/>
        </w:rPr>
        <w:t>5</w:t>
      </w:r>
      <w:r w:rsidR="000C51BA" w:rsidRPr="00CD14C9">
        <w:rPr>
          <w:rFonts w:ascii="Arial" w:hAnsi="Arial"/>
          <w:sz w:val="22"/>
          <w:szCs w:val="22"/>
        </w:rPr>
        <w:t xml:space="preserve"> (the beginning of the period covered </w:t>
      </w:r>
      <w:r w:rsidR="00564675">
        <w:rPr>
          <w:rFonts w:ascii="Arial" w:hAnsi="Arial"/>
          <w:sz w:val="22"/>
          <w:szCs w:val="22"/>
        </w:rPr>
        <w:t>by</w:t>
      </w:r>
      <w:r w:rsidR="000C51BA" w:rsidRPr="00CD14C9">
        <w:rPr>
          <w:rFonts w:ascii="Arial" w:hAnsi="Arial"/>
          <w:sz w:val="22"/>
          <w:szCs w:val="22"/>
        </w:rPr>
        <w:t xml:space="preserve"> the Pro Forma Consolidated Financial Information</w:t>
      </w:r>
      <w:r w:rsidR="00D82501" w:rsidRPr="00CD14C9">
        <w:rPr>
          <w:rFonts w:ascii="Arial" w:hAnsi="Arial"/>
          <w:sz w:val="22"/>
          <w:szCs w:val="22"/>
        </w:rPr>
        <w:t>)</w:t>
      </w:r>
      <w:r w:rsidR="001A2E29" w:rsidRPr="00CD14C9">
        <w:rPr>
          <w:rFonts w:ascii="Arial" w:hAnsi="Arial"/>
          <w:sz w:val="22"/>
          <w:szCs w:val="22"/>
        </w:rPr>
        <w:t xml:space="preserve"> and a new company had been formed, </w:t>
      </w:r>
      <w:r w:rsidR="0033444C">
        <w:rPr>
          <w:rFonts w:ascii="Arial" w:hAnsi="Arial"/>
          <w:sz w:val="22"/>
          <w:szCs w:val="22"/>
        </w:rPr>
        <w:t>which had</w:t>
      </w:r>
      <w:r w:rsidR="00564675">
        <w:rPr>
          <w:rFonts w:ascii="Arial" w:hAnsi="Arial"/>
          <w:sz w:val="22"/>
          <w:szCs w:val="22"/>
        </w:rPr>
        <w:t xml:space="preserve"> been </w:t>
      </w:r>
      <w:r w:rsidR="001A2E29" w:rsidRPr="00CD14C9">
        <w:rPr>
          <w:rFonts w:ascii="Arial" w:hAnsi="Arial"/>
          <w:sz w:val="22"/>
          <w:szCs w:val="22"/>
        </w:rPr>
        <w:t>named</w:t>
      </w:r>
      <w:r w:rsidR="00564675">
        <w:rPr>
          <w:rFonts w:ascii="Arial" w:hAnsi="Arial"/>
          <w:sz w:val="22"/>
          <w:szCs w:val="22"/>
        </w:rPr>
        <w:t xml:space="preserve"> </w:t>
      </w:r>
      <w:r w:rsidR="001A2E29" w:rsidRPr="00CD14C9">
        <w:rPr>
          <w:rFonts w:ascii="Arial" w:hAnsi="Arial"/>
          <w:sz w:val="22"/>
          <w:szCs w:val="22"/>
        </w:rPr>
        <w:t>New Public Company Limited (“the New Company”)</w:t>
      </w:r>
      <w:r w:rsidR="007629F9">
        <w:rPr>
          <w:rFonts w:ascii="Arial" w:hAnsi="Arial"/>
          <w:sz w:val="22"/>
          <w:szCs w:val="22"/>
        </w:rPr>
        <w:t>, with the existin</w:t>
      </w:r>
      <w:r w:rsidR="007629F9" w:rsidRPr="00C7494F">
        <w:rPr>
          <w:rFonts w:ascii="Arial" w:hAnsi="Arial"/>
          <w:sz w:val="22"/>
          <w:szCs w:val="22"/>
        </w:rPr>
        <w:t>g businesses</w:t>
      </w:r>
      <w:r w:rsidR="007629F9" w:rsidRPr="00CD14C9">
        <w:rPr>
          <w:rFonts w:ascii="Arial" w:hAnsi="Arial"/>
          <w:sz w:val="22"/>
          <w:szCs w:val="22"/>
        </w:rPr>
        <w:t xml:space="preserve"> </w:t>
      </w:r>
      <w:r w:rsidR="007629F9">
        <w:rPr>
          <w:rFonts w:ascii="Arial" w:hAnsi="Arial"/>
          <w:sz w:val="22"/>
          <w:szCs w:val="22"/>
        </w:rPr>
        <w:t xml:space="preserve">of </w:t>
      </w:r>
      <w:r>
        <w:rPr>
          <w:rFonts w:ascii="Arial" w:hAnsi="Arial"/>
          <w:sz w:val="22"/>
          <w:szCs w:val="22"/>
        </w:rPr>
        <w:t>TF</w:t>
      </w:r>
      <w:r w:rsidR="007629F9">
        <w:rPr>
          <w:rFonts w:ascii="Arial" w:hAnsi="Arial"/>
          <w:sz w:val="22"/>
          <w:szCs w:val="22"/>
        </w:rPr>
        <w:t xml:space="preserve"> and </w:t>
      </w:r>
      <w:r>
        <w:rPr>
          <w:rFonts w:ascii="Arial" w:hAnsi="Arial"/>
          <w:sz w:val="22"/>
          <w:szCs w:val="22"/>
        </w:rPr>
        <w:t>PR</w:t>
      </w:r>
      <w:r w:rsidR="007629F9">
        <w:rPr>
          <w:rFonts w:ascii="Arial" w:hAnsi="Arial"/>
          <w:sz w:val="22"/>
          <w:szCs w:val="22"/>
        </w:rPr>
        <w:t xml:space="preserve"> transfer</w:t>
      </w:r>
      <w:r w:rsidR="00574CDE">
        <w:rPr>
          <w:rFonts w:ascii="Arial" w:hAnsi="Arial"/>
          <w:sz w:val="22"/>
          <w:szCs w:val="22"/>
        </w:rPr>
        <w:t>red</w:t>
      </w:r>
      <w:r w:rsidR="007629F9">
        <w:rPr>
          <w:rFonts w:ascii="Arial" w:hAnsi="Arial"/>
          <w:sz w:val="22"/>
          <w:szCs w:val="22"/>
        </w:rPr>
        <w:t xml:space="preserve"> to t</w:t>
      </w:r>
      <w:r w:rsidR="001A2E29" w:rsidRPr="00CD14C9">
        <w:rPr>
          <w:rFonts w:ascii="Arial" w:hAnsi="Arial"/>
          <w:sz w:val="22"/>
          <w:szCs w:val="22"/>
        </w:rPr>
        <w:t xml:space="preserve">he </w:t>
      </w:r>
      <w:r w:rsidR="007629F9">
        <w:rPr>
          <w:rFonts w:ascii="Arial" w:hAnsi="Arial"/>
          <w:sz w:val="22"/>
          <w:szCs w:val="22"/>
        </w:rPr>
        <w:t xml:space="preserve">New Company. A general information and business description in brief of </w:t>
      </w:r>
      <w:r>
        <w:rPr>
          <w:rFonts w:ascii="Arial" w:hAnsi="Arial"/>
          <w:sz w:val="22"/>
          <w:szCs w:val="22"/>
        </w:rPr>
        <w:t>TF</w:t>
      </w:r>
      <w:r w:rsidR="007629F9">
        <w:rPr>
          <w:rFonts w:ascii="Arial" w:hAnsi="Arial"/>
          <w:sz w:val="22"/>
          <w:szCs w:val="22"/>
        </w:rPr>
        <w:t xml:space="preserve"> and </w:t>
      </w:r>
      <w:r>
        <w:rPr>
          <w:rFonts w:ascii="Arial" w:hAnsi="Arial"/>
          <w:sz w:val="22"/>
          <w:szCs w:val="22"/>
        </w:rPr>
        <w:t>PR</w:t>
      </w:r>
      <w:r w:rsidR="007629F9">
        <w:rPr>
          <w:rFonts w:ascii="Arial" w:hAnsi="Arial"/>
          <w:sz w:val="22"/>
          <w:szCs w:val="22"/>
        </w:rPr>
        <w:t xml:space="preserve"> are as follows</w:t>
      </w:r>
      <w:r w:rsidR="00D82501" w:rsidRPr="00CD14C9">
        <w:rPr>
          <w:rFonts w:ascii="Arial" w:hAnsi="Arial"/>
          <w:sz w:val="22"/>
          <w:szCs w:val="22"/>
        </w:rPr>
        <w:t>:</w:t>
      </w:r>
    </w:p>
    <w:p w:rsidR="00931C71" w:rsidRPr="00931C71" w:rsidRDefault="00931C71" w:rsidP="00931C71">
      <w:pPr>
        <w:pStyle w:val="ListParagraph"/>
        <w:numPr>
          <w:ilvl w:val="0"/>
          <w:numId w:val="16"/>
        </w:numPr>
        <w:snapToGrid w:val="0"/>
        <w:spacing w:before="120" w:after="120" w:line="330" w:lineRule="exact"/>
        <w:ind w:left="1080" w:hanging="540"/>
        <w:contextualSpacing w:val="0"/>
        <w:jc w:val="thaiDistribute"/>
        <w:rPr>
          <w:rFonts w:ascii="Arial" w:hAnsi="Arial" w:cs="Arial"/>
          <w:sz w:val="22"/>
          <w:szCs w:val="22"/>
        </w:rPr>
      </w:pPr>
      <w:r>
        <w:rPr>
          <w:rFonts w:ascii="Arial" w:hAnsi="Arial" w:cs="Arial"/>
          <w:sz w:val="22"/>
          <w:szCs w:val="22"/>
        </w:rPr>
        <w:t>Thai President Foods Public Company Limited</w:t>
      </w:r>
      <w:r w:rsidR="0033444C" w:rsidRPr="0033444C">
        <w:rPr>
          <w:rFonts w:ascii="Arial" w:hAnsi="Arial" w:cs="Arial"/>
          <w:sz w:val="22"/>
          <w:szCs w:val="22"/>
        </w:rPr>
        <w:t xml:space="preserve"> is a public company incorpo</w:t>
      </w:r>
      <w:r w:rsidR="0033444C">
        <w:rPr>
          <w:rFonts w:ascii="Arial" w:hAnsi="Arial" w:cs="Arial"/>
          <w:sz w:val="22"/>
          <w:szCs w:val="22"/>
        </w:rPr>
        <w:t xml:space="preserve">rated and domiciled in Thailand. </w:t>
      </w:r>
      <w:r w:rsidR="00F60A2B">
        <w:rPr>
          <w:rFonts w:ascii="Arial" w:hAnsi="Arial" w:cs="Arial"/>
          <w:sz w:val="22"/>
          <w:szCs w:val="22"/>
        </w:rPr>
        <w:t xml:space="preserve">It </w:t>
      </w:r>
      <w:r w:rsidR="004D14E2">
        <w:rPr>
          <w:rFonts w:ascii="Arial" w:hAnsi="Arial" w:cs="Arial"/>
          <w:sz w:val="22"/>
          <w:szCs w:val="22"/>
        </w:rPr>
        <w:t xml:space="preserve">is </w:t>
      </w:r>
      <w:r w:rsidR="00F60A2B">
        <w:rPr>
          <w:rFonts w:ascii="Arial" w:hAnsi="Arial" w:cs="Arial"/>
          <w:sz w:val="22"/>
          <w:szCs w:val="22"/>
        </w:rPr>
        <w:t>principally engage</w:t>
      </w:r>
      <w:r w:rsidR="004D14E2">
        <w:rPr>
          <w:rFonts w:ascii="Arial" w:hAnsi="Arial" w:cs="Arial"/>
          <w:sz w:val="22"/>
          <w:szCs w:val="22"/>
        </w:rPr>
        <w:t>d</w:t>
      </w:r>
      <w:r w:rsidR="0033444C" w:rsidRPr="0033444C">
        <w:rPr>
          <w:rFonts w:ascii="Arial" w:hAnsi="Arial" w:cs="Arial"/>
          <w:sz w:val="22"/>
          <w:szCs w:val="22"/>
        </w:rPr>
        <w:t xml:space="preserve"> </w:t>
      </w:r>
      <w:r w:rsidRPr="0050244D">
        <w:rPr>
          <w:rFonts w:ascii="Arial" w:hAnsi="Arial" w:cs="Arial"/>
          <w:sz w:val="22"/>
          <w:szCs w:val="22"/>
        </w:rPr>
        <w:t>in the manufacture and distribution of insta</w:t>
      </w:r>
      <w:r>
        <w:rPr>
          <w:rFonts w:ascii="Arial" w:hAnsi="Arial" w:cs="Arial"/>
          <w:sz w:val="22"/>
          <w:szCs w:val="22"/>
        </w:rPr>
        <w:t>nt noodles and biscuit products. The</w:t>
      </w:r>
      <w:r w:rsidRPr="0050244D">
        <w:rPr>
          <w:rFonts w:ascii="Arial" w:hAnsi="Arial" w:cs="Arial"/>
          <w:sz w:val="22"/>
          <w:szCs w:val="22"/>
        </w:rPr>
        <w:t xml:space="preserve"> registered </w:t>
      </w:r>
      <w:r>
        <w:rPr>
          <w:rFonts w:ascii="Arial" w:hAnsi="Arial" w:cs="Arial"/>
          <w:sz w:val="22"/>
          <w:szCs w:val="22"/>
        </w:rPr>
        <w:t xml:space="preserve">office and </w:t>
      </w:r>
      <w:r w:rsidRPr="0050244D">
        <w:rPr>
          <w:rFonts w:ascii="Arial" w:hAnsi="Arial" w:cs="Arial"/>
          <w:sz w:val="22"/>
          <w:szCs w:val="22"/>
        </w:rPr>
        <w:t xml:space="preserve">head office </w:t>
      </w:r>
      <w:r>
        <w:rPr>
          <w:rFonts w:ascii="Arial" w:hAnsi="Arial" w:cs="Arial"/>
          <w:sz w:val="22"/>
          <w:szCs w:val="22"/>
        </w:rPr>
        <w:t xml:space="preserve">of the Company </w:t>
      </w:r>
      <w:r w:rsidRPr="0050244D">
        <w:rPr>
          <w:rFonts w:ascii="Arial" w:hAnsi="Arial" w:cs="Arial"/>
          <w:sz w:val="22"/>
          <w:szCs w:val="22"/>
        </w:rPr>
        <w:t>is at No. 304, TF Group Building, Srinakarin Road, Huamark Sub-district, Bangkapi District, Bangkok, and the first plant at No. 601, Moo 11, Sukhapibal 8 Road, Nangkham Sub-district, Sriracha District, Chonburi Province, the second plant at No. 99/9, Moo 5, Pa-sak Sub-district, Muang Lamphoon District, Lamphoon Province, and the third plant at No. 43/244, Moo 4, Huayprab-Pluakdaeng Road, Mabyangporn Sub-district, Pluakdaeng District, Rayong Province.</w:t>
      </w:r>
    </w:p>
    <w:p w:rsidR="00931C71" w:rsidRDefault="00931C71" w:rsidP="00931C71">
      <w:pPr>
        <w:pStyle w:val="ListParagraph"/>
        <w:numPr>
          <w:ilvl w:val="0"/>
          <w:numId w:val="16"/>
        </w:numPr>
        <w:snapToGrid w:val="0"/>
        <w:spacing w:before="120" w:after="120" w:line="330" w:lineRule="exact"/>
        <w:ind w:left="1080" w:hanging="540"/>
        <w:contextualSpacing w:val="0"/>
        <w:jc w:val="thaiDistribute"/>
        <w:rPr>
          <w:rFonts w:ascii="Arial" w:hAnsi="Arial" w:cs="Arial"/>
          <w:sz w:val="22"/>
          <w:szCs w:val="22"/>
        </w:rPr>
      </w:pPr>
      <w:r>
        <w:rPr>
          <w:rFonts w:ascii="Arial" w:hAnsi="Arial" w:cs="Arial"/>
          <w:sz w:val="22"/>
          <w:szCs w:val="22"/>
        </w:rPr>
        <w:t>President Rice Products Public Company Limited</w:t>
      </w:r>
      <w:r w:rsidR="0033444C" w:rsidRPr="0033444C">
        <w:rPr>
          <w:rFonts w:ascii="Arial" w:hAnsi="Arial" w:cs="Arial"/>
          <w:sz w:val="22"/>
          <w:szCs w:val="22"/>
        </w:rPr>
        <w:t xml:space="preserve"> is a public company incorporated and domiciled in Thailand. </w:t>
      </w:r>
      <w:r w:rsidR="0033444C">
        <w:rPr>
          <w:rFonts w:ascii="Arial" w:hAnsi="Arial" w:cs="Arial"/>
          <w:sz w:val="22"/>
          <w:szCs w:val="22"/>
        </w:rPr>
        <w:t xml:space="preserve">It </w:t>
      </w:r>
      <w:r w:rsidR="0033444C" w:rsidRPr="0033444C">
        <w:rPr>
          <w:rFonts w:ascii="Arial" w:hAnsi="Arial" w:cs="Arial"/>
          <w:sz w:val="22"/>
          <w:szCs w:val="22"/>
        </w:rPr>
        <w:t>is principally</w:t>
      </w:r>
      <w:r>
        <w:rPr>
          <w:rFonts w:ascii="Arial" w:hAnsi="Arial" w:cs="Arial"/>
          <w:sz w:val="22"/>
          <w:szCs w:val="22"/>
        </w:rPr>
        <w:t xml:space="preserve"> </w:t>
      </w:r>
      <w:r w:rsidRPr="00F62C44">
        <w:rPr>
          <w:rFonts w:ascii="Arial" w:eastAsia="Arial Unicode MS" w:hAnsi="Arial" w:cs="Arial"/>
          <w:sz w:val="22"/>
          <w:szCs w:val="22"/>
        </w:rPr>
        <w:t>engaged in the manufacture and sales of semi-instant food</w:t>
      </w:r>
      <w:r>
        <w:rPr>
          <w:rFonts w:ascii="Arial" w:eastAsia="Arial Unicode MS" w:hAnsi="Arial" w:cs="Arial"/>
          <w:sz w:val="22"/>
          <w:szCs w:val="22"/>
        </w:rPr>
        <w:t>s</w:t>
      </w:r>
      <w:r w:rsidRPr="00F62C44">
        <w:rPr>
          <w:rFonts w:ascii="Arial" w:eastAsia="Arial Unicode MS" w:hAnsi="Arial" w:cs="Arial"/>
          <w:sz w:val="22"/>
          <w:szCs w:val="22"/>
        </w:rPr>
        <w:t xml:space="preserve"> and its registered address is </w:t>
      </w:r>
      <w:r w:rsidR="00275845">
        <w:rPr>
          <w:rFonts w:ascii="Arial" w:eastAsia="Arial Unicode MS" w:hAnsi="Arial" w:cs="Arial"/>
          <w:sz w:val="22"/>
          <w:szCs w:val="22"/>
        </w:rPr>
        <w:t>at 304</w:t>
      </w:r>
      <w:r>
        <w:rPr>
          <w:rFonts w:ascii="Arial" w:eastAsia="Arial Unicode MS" w:hAnsi="Arial" w:cs="Arial"/>
          <w:sz w:val="22"/>
          <w:szCs w:val="22"/>
        </w:rPr>
        <w:t>,</w:t>
      </w:r>
      <w:r w:rsidRPr="00F62C44">
        <w:rPr>
          <w:rFonts w:ascii="Arial" w:eastAsia="Arial Unicode MS" w:hAnsi="Arial" w:cs="Arial"/>
          <w:sz w:val="22"/>
          <w:szCs w:val="22"/>
        </w:rPr>
        <w:t xml:space="preserve"> Srinakarin R</w:t>
      </w:r>
      <w:r w:rsidR="00275845">
        <w:rPr>
          <w:rFonts w:ascii="Arial" w:eastAsia="Arial Unicode MS" w:hAnsi="Arial" w:cs="Arial"/>
          <w:sz w:val="22"/>
          <w:szCs w:val="22"/>
        </w:rPr>
        <w:t>oad, Huamark, Bangkapi, Bangkok</w:t>
      </w:r>
      <w:r w:rsidR="007E4B96">
        <w:rPr>
          <w:rFonts w:ascii="Arial" w:eastAsia="Arial Unicode MS" w:hAnsi="Arial" w:cs="Browallia New"/>
          <w:sz w:val="22"/>
        </w:rPr>
        <w:t>,</w:t>
      </w:r>
      <w:r w:rsidR="00275845">
        <w:rPr>
          <w:rFonts w:ascii="Arial" w:eastAsia="Arial Unicode MS" w:hAnsi="Arial" w:cs="Arial"/>
          <w:sz w:val="22"/>
          <w:szCs w:val="22"/>
        </w:rPr>
        <w:t xml:space="preserve"> with</w:t>
      </w:r>
      <w:r w:rsidRPr="00F62C44">
        <w:rPr>
          <w:rFonts w:ascii="Arial" w:eastAsia="Arial Unicode MS" w:hAnsi="Arial" w:cs="Arial"/>
          <w:sz w:val="22"/>
          <w:szCs w:val="22"/>
        </w:rPr>
        <w:t xml:space="preserve"> 2 factories, one </w:t>
      </w:r>
      <w:r>
        <w:rPr>
          <w:rFonts w:ascii="Arial" w:eastAsia="Arial Unicode MS" w:hAnsi="Arial" w:cs="Arial"/>
          <w:sz w:val="22"/>
          <w:szCs w:val="22"/>
        </w:rPr>
        <w:t xml:space="preserve">of which </w:t>
      </w:r>
      <w:r w:rsidRPr="00F62C44">
        <w:rPr>
          <w:rFonts w:ascii="Arial" w:eastAsia="Arial Unicode MS" w:hAnsi="Arial" w:cs="Arial"/>
          <w:sz w:val="22"/>
          <w:szCs w:val="22"/>
        </w:rPr>
        <w:t>is at 115, Moo 15,  Soi Rai Khun Pen, Song Pol Road, Pakrad, Banpong, Ratchaburi, and the other is at 158</w:t>
      </w:r>
      <w:r>
        <w:rPr>
          <w:rFonts w:ascii="Arial" w:eastAsia="Arial Unicode MS" w:hAnsi="Arial" w:cs="Arial"/>
          <w:sz w:val="22"/>
          <w:szCs w:val="22"/>
        </w:rPr>
        <w:t>,</w:t>
      </w:r>
      <w:r w:rsidRPr="00F62C44">
        <w:rPr>
          <w:rFonts w:ascii="Arial" w:eastAsia="Arial Unicode MS" w:hAnsi="Arial" w:cs="Arial"/>
          <w:sz w:val="22"/>
          <w:szCs w:val="22"/>
        </w:rPr>
        <w:t xml:space="preserve"> Moo 15, Pakrad, Banpong, Ratchaburi.</w:t>
      </w:r>
    </w:p>
    <w:p w:rsidR="004D65E0" w:rsidRPr="004D65E0" w:rsidRDefault="00931C71" w:rsidP="00931C71">
      <w:pPr>
        <w:spacing w:before="120" w:after="120" w:line="330" w:lineRule="exact"/>
        <w:ind w:left="540" w:hanging="540"/>
        <w:jc w:val="thaiDistribute"/>
        <w:rPr>
          <w:rFonts w:ascii="Arial" w:hAnsi="Arial"/>
          <w:sz w:val="22"/>
          <w:szCs w:val="22"/>
        </w:rPr>
      </w:pPr>
      <w:r>
        <w:rPr>
          <w:rFonts w:ascii="Arial" w:hAnsi="Arial"/>
          <w:sz w:val="22"/>
          <w:szCs w:val="22"/>
        </w:rPr>
        <w:tab/>
      </w:r>
      <w:r w:rsidR="004D65E0" w:rsidRPr="00572B51">
        <w:rPr>
          <w:rFonts w:ascii="Arial" w:hAnsi="Arial"/>
          <w:sz w:val="22"/>
          <w:szCs w:val="22"/>
        </w:rPr>
        <w:t xml:space="preserve">The </w:t>
      </w:r>
      <w:r w:rsidR="00275845" w:rsidRPr="00572B51">
        <w:rPr>
          <w:rFonts w:ascii="Arial" w:hAnsi="Arial"/>
          <w:sz w:val="22"/>
          <w:szCs w:val="22"/>
        </w:rPr>
        <w:t xml:space="preserve">pro forma consolidated financial information </w:t>
      </w:r>
      <w:r w:rsidR="004D65E0" w:rsidRPr="00572B51">
        <w:rPr>
          <w:rFonts w:ascii="Arial" w:hAnsi="Arial"/>
          <w:sz w:val="22"/>
          <w:szCs w:val="22"/>
        </w:rPr>
        <w:t>was approved by the</w:t>
      </w:r>
      <w:r w:rsidR="00AC53E2">
        <w:rPr>
          <w:rFonts w:ascii="Arial" w:hAnsi="Arial"/>
          <w:sz w:val="22"/>
          <w:szCs w:val="22"/>
        </w:rPr>
        <w:t xml:space="preserve"> </w:t>
      </w:r>
      <w:r w:rsidR="00710870" w:rsidRPr="00572B51">
        <w:rPr>
          <w:rFonts w:ascii="Arial" w:hAnsi="Arial"/>
          <w:sz w:val="22"/>
          <w:szCs w:val="22"/>
        </w:rPr>
        <w:t xml:space="preserve">Board of Directors </w:t>
      </w:r>
      <w:r w:rsidR="004D65E0" w:rsidRPr="00572B51">
        <w:rPr>
          <w:rFonts w:ascii="Arial" w:hAnsi="Arial"/>
          <w:sz w:val="22"/>
          <w:szCs w:val="22"/>
        </w:rPr>
        <w:t xml:space="preserve">of </w:t>
      </w:r>
      <w:r w:rsidR="002873D3">
        <w:rPr>
          <w:rFonts w:ascii="Arial" w:hAnsi="Arial" w:cs="Arial"/>
          <w:sz w:val="22"/>
          <w:szCs w:val="22"/>
        </w:rPr>
        <w:t>Thai President Foods Public Company Limited</w:t>
      </w:r>
      <w:r w:rsidR="002873D3" w:rsidRPr="0033444C">
        <w:rPr>
          <w:rFonts w:ascii="Arial" w:hAnsi="Arial" w:cs="Arial"/>
          <w:sz w:val="22"/>
          <w:szCs w:val="22"/>
        </w:rPr>
        <w:t xml:space="preserve"> </w:t>
      </w:r>
      <w:r w:rsidR="004D65E0" w:rsidRPr="00572B51">
        <w:rPr>
          <w:rFonts w:ascii="Arial" w:hAnsi="Arial"/>
          <w:sz w:val="22"/>
          <w:szCs w:val="22"/>
        </w:rPr>
        <w:t xml:space="preserve">and </w:t>
      </w:r>
      <w:r w:rsidR="002873D3">
        <w:rPr>
          <w:rFonts w:ascii="Arial" w:hAnsi="Arial" w:cs="Arial"/>
          <w:sz w:val="22"/>
          <w:szCs w:val="22"/>
        </w:rPr>
        <w:t>President Rice Products Public Company Limited</w:t>
      </w:r>
      <w:r w:rsidR="002873D3" w:rsidRPr="0033444C">
        <w:rPr>
          <w:rFonts w:ascii="Arial" w:hAnsi="Arial" w:cs="Arial"/>
          <w:sz w:val="22"/>
          <w:szCs w:val="22"/>
        </w:rPr>
        <w:t xml:space="preserve"> </w:t>
      </w:r>
      <w:r w:rsidR="004D65E0" w:rsidRPr="00572B51">
        <w:rPr>
          <w:rFonts w:ascii="Arial" w:hAnsi="Arial"/>
          <w:sz w:val="22"/>
          <w:szCs w:val="22"/>
        </w:rPr>
        <w:t xml:space="preserve">on </w:t>
      </w:r>
      <w:r w:rsidR="001C5F33">
        <w:rPr>
          <w:rFonts w:ascii="Arial" w:hAnsi="Arial"/>
          <w:sz w:val="22"/>
          <w:szCs w:val="22"/>
        </w:rPr>
        <w:t>15 March</w:t>
      </w:r>
      <w:r>
        <w:rPr>
          <w:rFonts w:ascii="Arial" w:hAnsi="Arial"/>
          <w:sz w:val="22"/>
          <w:szCs w:val="22"/>
        </w:rPr>
        <w:t xml:space="preserve"> 2017</w:t>
      </w:r>
      <w:r w:rsidR="004D65E0" w:rsidRPr="00572B51">
        <w:rPr>
          <w:rFonts w:ascii="Arial" w:hAnsi="Arial"/>
          <w:sz w:val="22"/>
          <w:szCs w:val="22"/>
        </w:rPr>
        <w:t>.</w:t>
      </w:r>
    </w:p>
    <w:p w:rsidR="00741109" w:rsidRPr="00275845" w:rsidRDefault="004D65E0" w:rsidP="001C5F33">
      <w:pPr>
        <w:spacing w:before="60" w:after="60" w:line="336" w:lineRule="exact"/>
        <w:ind w:left="540" w:hanging="536"/>
        <w:jc w:val="thaiDistribute"/>
        <w:outlineLvl w:val="0"/>
        <w:rPr>
          <w:rFonts w:ascii="Arial" w:hAnsi="Arial"/>
          <w:b/>
          <w:bCs/>
          <w:sz w:val="22"/>
          <w:szCs w:val="22"/>
        </w:rPr>
      </w:pPr>
      <w:r w:rsidRPr="00275845">
        <w:rPr>
          <w:rFonts w:ascii="Arial" w:hAnsi="Arial"/>
          <w:b/>
          <w:bCs/>
          <w:sz w:val="22"/>
          <w:szCs w:val="22"/>
        </w:rPr>
        <w:lastRenderedPageBreak/>
        <w:t>2</w:t>
      </w:r>
      <w:r w:rsidR="00741109" w:rsidRPr="00275845">
        <w:rPr>
          <w:rFonts w:ascii="Arial" w:hAnsi="Arial"/>
          <w:b/>
          <w:bCs/>
          <w:sz w:val="22"/>
          <w:szCs w:val="22"/>
        </w:rPr>
        <w:t>.</w:t>
      </w:r>
      <w:r w:rsidR="00741109" w:rsidRPr="00275845">
        <w:rPr>
          <w:rFonts w:ascii="Arial" w:hAnsi="Arial"/>
          <w:b/>
          <w:bCs/>
          <w:sz w:val="22"/>
          <w:szCs w:val="22"/>
        </w:rPr>
        <w:tab/>
        <w:t xml:space="preserve">Basis of </w:t>
      </w:r>
      <w:r w:rsidRPr="00275845">
        <w:rPr>
          <w:rFonts w:ascii="Arial" w:hAnsi="Arial"/>
          <w:b/>
          <w:bCs/>
          <w:sz w:val="22"/>
          <w:szCs w:val="22"/>
        </w:rPr>
        <w:t>compilation</w:t>
      </w:r>
      <w:r w:rsidR="00741109" w:rsidRPr="00275845">
        <w:rPr>
          <w:rFonts w:ascii="Arial" w:hAnsi="Arial"/>
          <w:b/>
          <w:bCs/>
          <w:sz w:val="22"/>
          <w:szCs w:val="22"/>
        </w:rPr>
        <w:t xml:space="preserve"> of the Pro Forma Consolidated Financial Information</w:t>
      </w:r>
    </w:p>
    <w:p w:rsidR="00EA40DB" w:rsidRPr="00275845" w:rsidRDefault="00931C71" w:rsidP="001C5F33">
      <w:pPr>
        <w:spacing w:before="60" w:after="60" w:line="336" w:lineRule="exact"/>
        <w:ind w:left="540" w:hanging="536"/>
        <w:jc w:val="thaiDistribute"/>
        <w:outlineLvl w:val="0"/>
        <w:rPr>
          <w:rFonts w:ascii="Arial" w:hAnsi="Arial"/>
          <w:sz w:val="22"/>
          <w:szCs w:val="22"/>
        </w:rPr>
      </w:pPr>
      <w:r w:rsidRPr="00275845">
        <w:rPr>
          <w:rFonts w:ascii="Arial" w:hAnsi="Arial"/>
          <w:sz w:val="22"/>
          <w:szCs w:val="22"/>
        </w:rPr>
        <w:tab/>
      </w:r>
      <w:r w:rsidR="00EA40DB" w:rsidRPr="00275845">
        <w:rPr>
          <w:rFonts w:ascii="Arial" w:hAnsi="Arial"/>
          <w:sz w:val="22"/>
          <w:szCs w:val="22"/>
        </w:rPr>
        <w:t xml:space="preserve">The objective </w:t>
      </w:r>
      <w:r w:rsidR="000C51BA" w:rsidRPr="00275845">
        <w:rPr>
          <w:rFonts w:ascii="Arial" w:hAnsi="Arial"/>
          <w:sz w:val="22"/>
          <w:szCs w:val="22"/>
        </w:rPr>
        <w:t xml:space="preserve">of the </w:t>
      </w:r>
      <w:r w:rsidR="00275845" w:rsidRPr="00275845">
        <w:rPr>
          <w:rFonts w:ascii="Arial" w:hAnsi="Arial"/>
          <w:sz w:val="22"/>
          <w:szCs w:val="22"/>
        </w:rPr>
        <w:t xml:space="preserve">pro forma consolidated financial information </w:t>
      </w:r>
      <w:r w:rsidR="00EA40DB" w:rsidRPr="00275845">
        <w:rPr>
          <w:rFonts w:ascii="Arial" w:hAnsi="Arial"/>
          <w:sz w:val="22"/>
          <w:szCs w:val="22"/>
        </w:rPr>
        <w:t xml:space="preserve">is to illustrate the significant effects on the historical financial </w:t>
      </w:r>
      <w:r w:rsidR="004D65E0" w:rsidRPr="00275845">
        <w:rPr>
          <w:rFonts w:ascii="Arial" w:hAnsi="Arial"/>
          <w:sz w:val="22"/>
          <w:szCs w:val="22"/>
        </w:rPr>
        <w:t>information</w:t>
      </w:r>
      <w:r w:rsidR="00EA40DB" w:rsidRPr="00275845">
        <w:rPr>
          <w:rFonts w:ascii="Arial" w:hAnsi="Arial"/>
          <w:sz w:val="22"/>
          <w:szCs w:val="22"/>
        </w:rPr>
        <w:t xml:space="preserve"> for the year</w:t>
      </w:r>
      <w:r w:rsidR="004D65E0" w:rsidRPr="00275845">
        <w:rPr>
          <w:rFonts w:ascii="Arial" w:hAnsi="Arial"/>
          <w:sz w:val="22"/>
          <w:szCs w:val="22"/>
        </w:rPr>
        <w:t>s</w:t>
      </w:r>
      <w:r w:rsidR="00EA40DB" w:rsidRPr="00275845">
        <w:rPr>
          <w:rFonts w:ascii="Arial" w:hAnsi="Arial"/>
          <w:sz w:val="22"/>
          <w:szCs w:val="22"/>
        </w:rPr>
        <w:t xml:space="preserve"> ended 31 December </w:t>
      </w:r>
      <w:r w:rsidRPr="00275845">
        <w:rPr>
          <w:rFonts w:ascii="Arial" w:hAnsi="Arial"/>
          <w:sz w:val="22"/>
          <w:szCs w:val="22"/>
        </w:rPr>
        <w:t>2016 and 2015</w:t>
      </w:r>
      <w:r w:rsidR="00EA40DB" w:rsidRPr="00275845">
        <w:rPr>
          <w:rFonts w:ascii="Arial" w:hAnsi="Arial"/>
          <w:sz w:val="22"/>
          <w:szCs w:val="22"/>
        </w:rPr>
        <w:t xml:space="preserve"> had the </w:t>
      </w:r>
      <w:r w:rsidR="00225318" w:rsidRPr="00275845">
        <w:rPr>
          <w:rFonts w:ascii="Arial" w:hAnsi="Arial"/>
          <w:sz w:val="22"/>
          <w:szCs w:val="22"/>
        </w:rPr>
        <w:t>amalgamation</w:t>
      </w:r>
      <w:r w:rsidR="00EA40DB" w:rsidRPr="00275845">
        <w:rPr>
          <w:rFonts w:ascii="Arial" w:hAnsi="Arial"/>
          <w:sz w:val="22"/>
          <w:szCs w:val="22"/>
        </w:rPr>
        <w:t xml:space="preserve"> between </w:t>
      </w:r>
      <w:r w:rsidRPr="00275845">
        <w:rPr>
          <w:rFonts w:ascii="Arial" w:hAnsi="Arial"/>
          <w:sz w:val="22"/>
          <w:szCs w:val="22"/>
        </w:rPr>
        <w:t>TF</w:t>
      </w:r>
      <w:r w:rsidR="00EA40DB" w:rsidRPr="00275845">
        <w:rPr>
          <w:rFonts w:ascii="Arial" w:hAnsi="Arial"/>
          <w:sz w:val="22"/>
          <w:szCs w:val="22"/>
        </w:rPr>
        <w:t xml:space="preserve"> and </w:t>
      </w:r>
      <w:r w:rsidRPr="00275845">
        <w:rPr>
          <w:rFonts w:ascii="Arial" w:hAnsi="Arial"/>
          <w:sz w:val="22"/>
          <w:szCs w:val="22"/>
        </w:rPr>
        <w:t>PR</w:t>
      </w:r>
      <w:r w:rsidR="00EA40DB" w:rsidRPr="00275845">
        <w:rPr>
          <w:rFonts w:ascii="Arial" w:hAnsi="Arial"/>
          <w:sz w:val="22"/>
          <w:szCs w:val="22"/>
        </w:rPr>
        <w:t xml:space="preserve"> taken place </w:t>
      </w:r>
      <w:r w:rsidR="00225318" w:rsidRPr="00275845">
        <w:rPr>
          <w:rFonts w:ascii="Arial" w:hAnsi="Arial"/>
          <w:sz w:val="22"/>
          <w:szCs w:val="22"/>
        </w:rPr>
        <w:t>on</w:t>
      </w:r>
      <w:r w:rsidR="00EA40DB" w:rsidRPr="00275845">
        <w:rPr>
          <w:rFonts w:ascii="Arial" w:hAnsi="Arial"/>
          <w:spacing w:val="-4"/>
          <w:sz w:val="22"/>
          <w:szCs w:val="22"/>
        </w:rPr>
        <w:t xml:space="preserve"> 1 January 201</w:t>
      </w:r>
      <w:r w:rsidR="002873D3" w:rsidRPr="00275845">
        <w:rPr>
          <w:rFonts w:ascii="Arial" w:hAnsi="Arial"/>
          <w:spacing w:val="-4"/>
          <w:sz w:val="22"/>
          <w:szCs w:val="22"/>
        </w:rPr>
        <w:t>5</w:t>
      </w:r>
      <w:r w:rsidR="00EA40DB" w:rsidRPr="00275845">
        <w:rPr>
          <w:rFonts w:ascii="Arial" w:hAnsi="Arial"/>
          <w:spacing w:val="-4"/>
          <w:sz w:val="22"/>
          <w:szCs w:val="22"/>
        </w:rPr>
        <w:t xml:space="preserve"> (the beginning of the period </w:t>
      </w:r>
      <w:r w:rsidR="00EA40DB" w:rsidRPr="00275845">
        <w:rPr>
          <w:rFonts w:ascii="Arial" w:hAnsi="Arial"/>
          <w:sz w:val="22"/>
          <w:szCs w:val="22"/>
        </w:rPr>
        <w:t xml:space="preserve">covered </w:t>
      </w:r>
      <w:r w:rsidR="00225318" w:rsidRPr="00275845">
        <w:rPr>
          <w:rFonts w:ascii="Arial" w:hAnsi="Arial"/>
          <w:sz w:val="22"/>
          <w:szCs w:val="22"/>
        </w:rPr>
        <w:t>by</w:t>
      </w:r>
      <w:r w:rsidR="00EA40DB" w:rsidRPr="00275845">
        <w:rPr>
          <w:rFonts w:ascii="Arial" w:hAnsi="Arial"/>
          <w:sz w:val="22"/>
          <w:szCs w:val="22"/>
        </w:rPr>
        <w:t xml:space="preserve"> the Pro Forma Consolidated Financial Information). Accordingly, this financial information should be read in conjunction with the</w:t>
      </w:r>
      <w:r w:rsidR="000C51BA" w:rsidRPr="00275845">
        <w:rPr>
          <w:rFonts w:ascii="Arial" w:hAnsi="Arial"/>
          <w:sz w:val="22"/>
          <w:szCs w:val="22"/>
        </w:rPr>
        <w:t xml:space="preserve"> historical</w:t>
      </w:r>
      <w:r w:rsidR="00EA40DB" w:rsidRPr="00275845">
        <w:rPr>
          <w:rFonts w:ascii="Arial" w:hAnsi="Arial"/>
          <w:sz w:val="22"/>
          <w:szCs w:val="22"/>
        </w:rPr>
        <w:t xml:space="preserve"> financial statements </w:t>
      </w:r>
      <w:r w:rsidR="005125A2" w:rsidRPr="00275845">
        <w:rPr>
          <w:rFonts w:ascii="Arial" w:hAnsi="Arial"/>
          <w:sz w:val="22"/>
          <w:szCs w:val="22"/>
        </w:rPr>
        <w:t xml:space="preserve">of </w:t>
      </w:r>
      <w:r w:rsidRPr="00275845">
        <w:rPr>
          <w:rFonts w:ascii="Arial" w:hAnsi="Arial"/>
          <w:sz w:val="22"/>
          <w:szCs w:val="22"/>
        </w:rPr>
        <w:t>TF</w:t>
      </w:r>
      <w:r w:rsidR="005125A2" w:rsidRPr="00275845">
        <w:rPr>
          <w:rFonts w:ascii="Arial" w:hAnsi="Arial"/>
          <w:sz w:val="22"/>
          <w:szCs w:val="22"/>
        </w:rPr>
        <w:t xml:space="preserve"> and </w:t>
      </w:r>
      <w:r w:rsidRPr="00275845">
        <w:rPr>
          <w:rFonts w:ascii="Arial" w:hAnsi="Arial"/>
          <w:sz w:val="22"/>
          <w:szCs w:val="22"/>
        </w:rPr>
        <w:t>PR</w:t>
      </w:r>
      <w:r w:rsidR="005125A2" w:rsidRPr="00275845">
        <w:rPr>
          <w:rFonts w:ascii="Arial" w:hAnsi="Arial"/>
          <w:sz w:val="22"/>
          <w:szCs w:val="22"/>
        </w:rPr>
        <w:t xml:space="preserve"> </w:t>
      </w:r>
      <w:r w:rsidR="00EA40DB" w:rsidRPr="00275845">
        <w:rPr>
          <w:rFonts w:ascii="Arial" w:hAnsi="Arial"/>
          <w:sz w:val="22"/>
          <w:szCs w:val="22"/>
        </w:rPr>
        <w:t xml:space="preserve">for </w:t>
      </w:r>
      <w:r w:rsidR="004D65E0" w:rsidRPr="00275845">
        <w:rPr>
          <w:rFonts w:ascii="Arial" w:hAnsi="Arial"/>
          <w:sz w:val="22"/>
          <w:szCs w:val="22"/>
        </w:rPr>
        <w:t>the year ended 31 December 201</w:t>
      </w:r>
      <w:r w:rsidR="002873D3" w:rsidRPr="00275845">
        <w:rPr>
          <w:rFonts w:ascii="Arial" w:hAnsi="Arial"/>
          <w:sz w:val="22"/>
          <w:szCs w:val="22"/>
        </w:rPr>
        <w:t>6</w:t>
      </w:r>
      <w:r w:rsidR="004D65E0" w:rsidRPr="00275845">
        <w:rPr>
          <w:rFonts w:ascii="Arial" w:hAnsi="Arial"/>
          <w:sz w:val="22"/>
          <w:szCs w:val="22"/>
        </w:rPr>
        <w:t xml:space="preserve"> which are the latest financial statements published.</w:t>
      </w:r>
    </w:p>
    <w:p w:rsidR="004D65E0" w:rsidRPr="00275845" w:rsidRDefault="00931C71" w:rsidP="001C5F33">
      <w:pPr>
        <w:spacing w:before="60" w:after="60" w:line="336" w:lineRule="exact"/>
        <w:ind w:left="540" w:hanging="536"/>
        <w:jc w:val="thaiDistribute"/>
        <w:outlineLvl w:val="0"/>
        <w:rPr>
          <w:rFonts w:ascii="Arial" w:hAnsi="Arial"/>
          <w:sz w:val="22"/>
          <w:szCs w:val="22"/>
        </w:rPr>
      </w:pPr>
      <w:r w:rsidRPr="00275845">
        <w:rPr>
          <w:rFonts w:ascii="Arial" w:hAnsi="Arial"/>
          <w:sz w:val="22"/>
          <w:szCs w:val="22"/>
        </w:rPr>
        <w:tab/>
      </w:r>
      <w:r w:rsidR="004D65E0" w:rsidRPr="00275845">
        <w:rPr>
          <w:rFonts w:ascii="Arial" w:hAnsi="Arial"/>
          <w:sz w:val="22"/>
          <w:szCs w:val="22"/>
        </w:rPr>
        <w:t xml:space="preserve">The </w:t>
      </w:r>
      <w:r w:rsidR="00275845" w:rsidRPr="00275845">
        <w:rPr>
          <w:rFonts w:ascii="Arial" w:hAnsi="Arial"/>
          <w:sz w:val="22"/>
          <w:szCs w:val="22"/>
        </w:rPr>
        <w:t xml:space="preserve">pro forma consolidated financial information </w:t>
      </w:r>
      <w:r w:rsidR="004D65E0" w:rsidRPr="00275845">
        <w:rPr>
          <w:rFonts w:ascii="Arial" w:hAnsi="Arial"/>
          <w:sz w:val="22"/>
          <w:szCs w:val="22"/>
        </w:rPr>
        <w:t>has been prepared based on the following financial statements:</w:t>
      </w:r>
    </w:p>
    <w:p w:rsidR="004D65E0" w:rsidRPr="00275845" w:rsidRDefault="004D65E0" w:rsidP="001C5F33">
      <w:pPr>
        <w:spacing w:before="60" w:after="60" w:line="336" w:lineRule="exact"/>
        <w:ind w:left="1080" w:hanging="540"/>
        <w:jc w:val="thaiDistribute"/>
        <w:rPr>
          <w:rFonts w:ascii="Arial" w:hAnsi="Arial" w:cs="Arial"/>
          <w:sz w:val="22"/>
          <w:szCs w:val="22"/>
        </w:rPr>
      </w:pPr>
      <w:r w:rsidRPr="00275845">
        <w:rPr>
          <w:rFonts w:ascii="Arial" w:hAnsi="Arial" w:cs="Arial"/>
          <w:sz w:val="22"/>
          <w:szCs w:val="22"/>
        </w:rPr>
        <w:t>1)</w:t>
      </w:r>
      <w:r w:rsidRPr="00275845">
        <w:rPr>
          <w:rFonts w:ascii="Arial" w:hAnsi="Arial" w:cs="Arial"/>
          <w:sz w:val="22"/>
          <w:szCs w:val="22"/>
        </w:rPr>
        <w:tab/>
        <w:t xml:space="preserve">The consolidated financial statements of </w:t>
      </w:r>
      <w:r w:rsidR="00931C71" w:rsidRPr="00275845">
        <w:rPr>
          <w:rFonts w:ascii="Arial" w:hAnsi="Arial" w:cs="Arial"/>
          <w:sz w:val="22"/>
          <w:szCs w:val="22"/>
        </w:rPr>
        <w:t>Thai President Foods Public Company Limited</w:t>
      </w:r>
      <w:r w:rsidRPr="00275845">
        <w:rPr>
          <w:rFonts w:ascii="Arial" w:hAnsi="Arial" w:cs="Arial"/>
          <w:sz w:val="22"/>
          <w:szCs w:val="22"/>
        </w:rPr>
        <w:t xml:space="preserve"> and its subsidiaries for the years ended 31 December </w:t>
      </w:r>
      <w:r w:rsidR="00931C71" w:rsidRPr="00275845">
        <w:rPr>
          <w:rFonts w:ascii="Arial" w:hAnsi="Arial" w:cs="Arial"/>
          <w:sz w:val="22"/>
          <w:szCs w:val="22"/>
        </w:rPr>
        <w:t>2016 and 2015</w:t>
      </w:r>
      <w:r w:rsidRPr="00275845">
        <w:rPr>
          <w:rFonts w:ascii="Arial" w:hAnsi="Arial" w:cs="Arial"/>
          <w:sz w:val="22"/>
          <w:szCs w:val="22"/>
        </w:rPr>
        <w:t xml:space="preserve"> which were prepared in accordance with Thai Financial Reporting Standards</w:t>
      </w:r>
      <w:r w:rsidRPr="00275845">
        <w:rPr>
          <w:rFonts w:ascii="Arial" w:hAnsi="Arial"/>
          <w:sz w:val="22"/>
          <w:szCs w:val="22"/>
        </w:rPr>
        <w:t xml:space="preserve"> enunciated</w:t>
      </w:r>
      <w:r w:rsidRPr="00275845">
        <w:rPr>
          <w:rFonts w:ascii="Arial" w:eastAsia="Arial Unicode MS" w:hAnsi="Arial" w:cs="Arial Unicode MS"/>
          <w:sz w:val="22"/>
          <w:szCs w:val="22"/>
          <w:lang w:val="en-GB"/>
        </w:rPr>
        <w:t xml:space="preserve"> under the Accounting Profession Act B.E. 2547</w:t>
      </w:r>
      <w:r w:rsidRPr="00275845">
        <w:rPr>
          <w:rFonts w:ascii="Arial" w:hAnsi="Arial" w:cs="Arial"/>
          <w:sz w:val="22"/>
          <w:szCs w:val="22"/>
        </w:rPr>
        <w:t xml:space="preserve">, and audited by </w:t>
      </w:r>
      <w:r w:rsidR="00B23854" w:rsidRPr="00275845">
        <w:rPr>
          <w:rFonts w:ascii="Arial" w:hAnsi="Arial" w:cs="Arial"/>
          <w:sz w:val="22"/>
          <w:szCs w:val="22"/>
        </w:rPr>
        <w:t>its</w:t>
      </w:r>
      <w:r w:rsidRPr="00275845">
        <w:rPr>
          <w:rFonts w:ascii="Arial" w:hAnsi="Arial" w:cs="Arial"/>
          <w:sz w:val="22"/>
          <w:szCs w:val="22"/>
        </w:rPr>
        <w:t xml:space="preserve"> auditor</w:t>
      </w:r>
      <w:r w:rsidR="00B23854" w:rsidRPr="00275845">
        <w:rPr>
          <w:rFonts w:ascii="Arial" w:hAnsi="Arial" w:cs="Arial"/>
          <w:sz w:val="22"/>
          <w:szCs w:val="22"/>
        </w:rPr>
        <w:t>s</w:t>
      </w:r>
      <w:r w:rsidRPr="00275845">
        <w:rPr>
          <w:rFonts w:ascii="Arial" w:hAnsi="Arial" w:cs="Arial"/>
          <w:sz w:val="22"/>
          <w:szCs w:val="22"/>
        </w:rPr>
        <w:t xml:space="preserve"> under whose report</w:t>
      </w:r>
      <w:r w:rsidR="009E4CE3" w:rsidRPr="00275845">
        <w:rPr>
          <w:rFonts w:ascii="Arial" w:hAnsi="Arial" w:cs="Arial"/>
          <w:sz w:val="22"/>
          <w:szCs w:val="22"/>
        </w:rPr>
        <w:t>s</w:t>
      </w:r>
      <w:r w:rsidRPr="00275845">
        <w:rPr>
          <w:rFonts w:ascii="Arial" w:hAnsi="Arial" w:cs="Arial"/>
          <w:sz w:val="22"/>
          <w:szCs w:val="22"/>
        </w:rPr>
        <w:t xml:space="preserve"> dated </w:t>
      </w:r>
      <w:r w:rsidR="00931C71" w:rsidRPr="00275845">
        <w:rPr>
          <w:rFonts w:ascii="Arial" w:hAnsi="Arial" w:cs="Arial"/>
          <w:sz w:val="22"/>
          <w:szCs w:val="22"/>
        </w:rPr>
        <w:t>23 February 2017</w:t>
      </w:r>
      <w:r w:rsidRPr="00275845">
        <w:rPr>
          <w:rFonts w:ascii="Arial" w:hAnsi="Arial" w:cs="Arial"/>
          <w:sz w:val="22"/>
          <w:szCs w:val="22"/>
        </w:rPr>
        <w:t xml:space="preserve"> and </w:t>
      </w:r>
      <w:r w:rsidR="00931C71" w:rsidRPr="00275845">
        <w:rPr>
          <w:rFonts w:ascii="Arial" w:hAnsi="Arial" w:cs="Arial"/>
          <w:sz w:val="22"/>
          <w:szCs w:val="22"/>
        </w:rPr>
        <w:t>11 March 2016</w:t>
      </w:r>
      <w:r w:rsidRPr="00275845">
        <w:rPr>
          <w:rFonts w:ascii="Arial" w:hAnsi="Arial" w:cs="Arial"/>
          <w:sz w:val="22"/>
          <w:szCs w:val="22"/>
        </w:rPr>
        <w:t>, respectively.</w:t>
      </w:r>
    </w:p>
    <w:p w:rsidR="004D65E0" w:rsidRPr="00275845" w:rsidRDefault="004D65E0" w:rsidP="001C5F33">
      <w:pPr>
        <w:spacing w:before="60" w:after="60" w:line="336" w:lineRule="exact"/>
        <w:ind w:left="1080" w:hanging="540"/>
        <w:jc w:val="thaiDistribute"/>
        <w:rPr>
          <w:rFonts w:ascii="Arial" w:hAnsi="Arial" w:cs="Arial"/>
          <w:sz w:val="22"/>
          <w:szCs w:val="22"/>
        </w:rPr>
      </w:pPr>
      <w:r w:rsidRPr="00275845">
        <w:rPr>
          <w:rFonts w:ascii="Arial" w:hAnsi="Arial" w:cs="Arial"/>
          <w:sz w:val="22"/>
          <w:szCs w:val="22"/>
        </w:rPr>
        <w:t>2)</w:t>
      </w:r>
      <w:r w:rsidRPr="00275845">
        <w:rPr>
          <w:rFonts w:ascii="Arial" w:hAnsi="Arial" w:cs="Arial"/>
          <w:sz w:val="22"/>
          <w:szCs w:val="22"/>
        </w:rPr>
        <w:tab/>
        <w:t xml:space="preserve">The financial statements </w:t>
      </w:r>
      <w:r w:rsidR="00B23854" w:rsidRPr="00275845">
        <w:rPr>
          <w:rFonts w:ascii="Arial" w:hAnsi="Arial" w:cs="Arial"/>
          <w:sz w:val="22"/>
          <w:szCs w:val="22"/>
        </w:rPr>
        <w:t xml:space="preserve">in which the equity method is applied for the investments in associates </w:t>
      </w:r>
      <w:r w:rsidRPr="00275845">
        <w:rPr>
          <w:rFonts w:ascii="Arial" w:hAnsi="Arial" w:cs="Arial"/>
          <w:sz w:val="22"/>
          <w:szCs w:val="22"/>
        </w:rPr>
        <w:t xml:space="preserve">of </w:t>
      </w:r>
      <w:r w:rsidR="00931C71" w:rsidRPr="00275845">
        <w:rPr>
          <w:rFonts w:ascii="Arial" w:hAnsi="Arial" w:cs="Arial"/>
          <w:sz w:val="22"/>
          <w:szCs w:val="22"/>
        </w:rPr>
        <w:t>President Rice Products Public Company Limited</w:t>
      </w:r>
      <w:r w:rsidRPr="00275845">
        <w:rPr>
          <w:rFonts w:ascii="Arial" w:hAnsi="Arial" w:cs="Arial"/>
          <w:sz w:val="22"/>
          <w:szCs w:val="22"/>
        </w:rPr>
        <w:t xml:space="preserve"> </w:t>
      </w:r>
      <w:r w:rsidR="002873D3" w:rsidRPr="00275845">
        <w:rPr>
          <w:rFonts w:ascii="Arial" w:hAnsi="Arial" w:cs="Arial"/>
          <w:sz w:val="22"/>
          <w:szCs w:val="22"/>
        </w:rPr>
        <w:t xml:space="preserve">for the years ended 31 December 2016 and 2015 </w:t>
      </w:r>
      <w:r w:rsidRPr="00275845">
        <w:rPr>
          <w:rFonts w:ascii="Arial" w:hAnsi="Arial" w:cs="Arial"/>
          <w:sz w:val="22"/>
          <w:szCs w:val="22"/>
        </w:rPr>
        <w:t>which were prepared in accordance with Thai Financial Reporting Standards</w:t>
      </w:r>
      <w:r w:rsidR="00B23854" w:rsidRPr="00275845">
        <w:rPr>
          <w:rFonts w:ascii="Arial" w:hAnsi="Arial"/>
          <w:sz w:val="22"/>
          <w:szCs w:val="22"/>
        </w:rPr>
        <w:t xml:space="preserve"> enunciated</w:t>
      </w:r>
      <w:r w:rsidR="00B23854" w:rsidRPr="00275845">
        <w:rPr>
          <w:rFonts w:ascii="Arial" w:eastAsia="Arial Unicode MS" w:hAnsi="Arial" w:cs="Arial Unicode MS"/>
          <w:sz w:val="22"/>
          <w:szCs w:val="22"/>
          <w:lang w:val="en-GB"/>
        </w:rPr>
        <w:t xml:space="preserve"> under the Accounting Profession Act B.E. 2547, </w:t>
      </w:r>
      <w:r w:rsidR="00B23854" w:rsidRPr="00275845">
        <w:rPr>
          <w:rFonts w:ascii="Arial" w:hAnsi="Arial" w:cs="Arial"/>
          <w:sz w:val="22"/>
          <w:szCs w:val="22"/>
        </w:rPr>
        <w:t xml:space="preserve">and audited by its auditor under whose reports dated </w:t>
      </w:r>
      <w:r w:rsidR="001C5F33" w:rsidRPr="00275845">
        <w:rPr>
          <w:rFonts w:ascii="Arial" w:hAnsi="Arial" w:cs="Arial"/>
          <w:sz w:val="22"/>
          <w:szCs w:val="22"/>
        </w:rPr>
        <w:t>21</w:t>
      </w:r>
      <w:r w:rsidR="00931C71" w:rsidRPr="00275845">
        <w:rPr>
          <w:rFonts w:ascii="Arial" w:hAnsi="Arial" w:cs="Arial"/>
          <w:sz w:val="22"/>
          <w:szCs w:val="22"/>
        </w:rPr>
        <w:t xml:space="preserve"> February 2017 and 19</w:t>
      </w:r>
      <w:r w:rsidR="00B23854" w:rsidRPr="00275845">
        <w:rPr>
          <w:rFonts w:ascii="Arial" w:hAnsi="Arial" w:cs="Arial"/>
          <w:sz w:val="22"/>
          <w:szCs w:val="22"/>
        </w:rPr>
        <w:t xml:space="preserve"> February </w:t>
      </w:r>
      <w:r w:rsidR="00931C71" w:rsidRPr="00275845">
        <w:rPr>
          <w:rFonts w:ascii="Arial" w:hAnsi="Arial" w:cs="Arial"/>
          <w:sz w:val="22"/>
          <w:szCs w:val="22"/>
        </w:rPr>
        <w:t>2016</w:t>
      </w:r>
      <w:r w:rsidR="00B23854" w:rsidRPr="00275845">
        <w:rPr>
          <w:rFonts w:ascii="Arial" w:hAnsi="Arial" w:cs="Arial"/>
          <w:sz w:val="22"/>
          <w:szCs w:val="22"/>
        </w:rPr>
        <w:t>, respectively.</w:t>
      </w:r>
    </w:p>
    <w:p w:rsidR="0030311F" w:rsidRPr="00275845" w:rsidRDefault="0030311F" w:rsidP="001C5F33">
      <w:pPr>
        <w:spacing w:before="60" w:after="60" w:line="336" w:lineRule="exact"/>
        <w:ind w:left="1080" w:hanging="540"/>
        <w:jc w:val="thaiDistribute"/>
        <w:rPr>
          <w:rFonts w:ascii="Arial" w:hAnsi="Arial" w:cs="Arial"/>
          <w:sz w:val="22"/>
          <w:szCs w:val="22"/>
        </w:rPr>
      </w:pPr>
      <w:r w:rsidRPr="00275845">
        <w:rPr>
          <w:rFonts w:ascii="Arial" w:hAnsi="Arial" w:cs="Arial"/>
          <w:sz w:val="22"/>
          <w:szCs w:val="22"/>
        </w:rPr>
        <w:t>3)</w:t>
      </w:r>
      <w:r w:rsidRPr="00275845">
        <w:rPr>
          <w:rFonts w:ascii="Arial" w:hAnsi="Arial" w:cs="Arial"/>
          <w:sz w:val="22"/>
          <w:szCs w:val="22"/>
        </w:rPr>
        <w:tab/>
        <w:t xml:space="preserve">The financial statements in which the equity method is applied for the investment in </w:t>
      </w:r>
      <w:r w:rsidR="00275845">
        <w:rPr>
          <w:rFonts w:ascii="Arial" w:hAnsi="Arial" w:cs="Arial"/>
          <w:sz w:val="22"/>
          <w:szCs w:val="22"/>
        </w:rPr>
        <w:t>joint venture</w:t>
      </w:r>
      <w:r w:rsidRPr="00275845">
        <w:rPr>
          <w:rFonts w:ascii="Arial" w:hAnsi="Arial" w:cs="Arial"/>
          <w:sz w:val="22"/>
          <w:szCs w:val="22"/>
        </w:rPr>
        <w:t xml:space="preserve"> of President Bakery Public Company Limited for the years ended 31 December 2016 and 2015 which were prepared in accordance with Thai Financial Reporting Standards</w:t>
      </w:r>
      <w:r w:rsidRPr="00275845">
        <w:rPr>
          <w:rFonts w:ascii="Arial" w:hAnsi="Arial"/>
          <w:sz w:val="22"/>
          <w:szCs w:val="22"/>
        </w:rPr>
        <w:t xml:space="preserve"> enunciated</w:t>
      </w:r>
      <w:r w:rsidRPr="00275845">
        <w:rPr>
          <w:rFonts w:ascii="Arial" w:eastAsia="Arial Unicode MS" w:hAnsi="Arial" w:cs="Arial Unicode MS"/>
          <w:sz w:val="22"/>
          <w:szCs w:val="22"/>
          <w:lang w:val="en-GB"/>
        </w:rPr>
        <w:t xml:space="preserve"> under the Accounting Profession Act B.E. 2547, </w:t>
      </w:r>
      <w:r w:rsidRPr="00275845">
        <w:rPr>
          <w:rFonts w:ascii="Arial" w:hAnsi="Arial" w:cs="Arial"/>
          <w:sz w:val="22"/>
          <w:szCs w:val="22"/>
        </w:rPr>
        <w:t xml:space="preserve">and audited by its auditor under whose reports dated </w:t>
      </w:r>
      <w:r w:rsidR="001C5F33" w:rsidRPr="00275845">
        <w:rPr>
          <w:rFonts w:ascii="Arial" w:hAnsi="Arial" w:cs="Arial"/>
          <w:sz w:val="22"/>
          <w:szCs w:val="22"/>
        </w:rPr>
        <w:t>21</w:t>
      </w:r>
      <w:r w:rsidRPr="00275845">
        <w:rPr>
          <w:rFonts w:ascii="Arial" w:hAnsi="Arial" w:cs="Arial"/>
          <w:sz w:val="22"/>
          <w:szCs w:val="22"/>
        </w:rPr>
        <w:t xml:space="preserve"> February 2017 and </w:t>
      </w:r>
      <w:r w:rsidR="001C5F33" w:rsidRPr="00275845">
        <w:rPr>
          <w:rFonts w:ascii="Arial" w:hAnsi="Arial" w:cs="Arial"/>
          <w:sz w:val="22"/>
          <w:szCs w:val="22"/>
        </w:rPr>
        <w:t>16</w:t>
      </w:r>
      <w:r w:rsidRPr="00275845">
        <w:rPr>
          <w:rFonts w:ascii="Arial" w:hAnsi="Arial" w:cs="Arial"/>
          <w:sz w:val="22"/>
          <w:szCs w:val="22"/>
        </w:rPr>
        <w:t xml:space="preserve"> February 2016, respectively.</w:t>
      </w:r>
    </w:p>
    <w:p w:rsidR="00EA40DB" w:rsidRPr="00275845" w:rsidRDefault="00EA40DB" w:rsidP="001C5F33">
      <w:pPr>
        <w:spacing w:before="60" w:after="60" w:line="336" w:lineRule="exact"/>
        <w:ind w:left="540"/>
        <w:jc w:val="thaiDistribute"/>
        <w:outlineLvl w:val="0"/>
        <w:rPr>
          <w:rFonts w:ascii="Arial" w:hAnsi="Arial"/>
          <w:sz w:val="22"/>
          <w:szCs w:val="22"/>
        </w:rPr>
      </w:pPr>
      <w:r w:rsidRPr="00275845">
        <w:rPr>
          <w:rFonts w:ascii="Arial" w:hAnsi="Arial"/>
          <w:sz w:val="22"/>
          <w:szCs w:val="22"/>
        </w:rPr>
        <w:t xml:space="preserve">The </w:t>
      </w:r>
      <w:r w:rsidR="00275845" w:rsidRPr="00275845">
        <w:rPr>
          <w:rFonts w:ascii="Arial" w:hAnsi="Arial"/>
          <w:sz w:val="22"/>
          <w:szCs w:val="22"/>
        </w:rPr>
        <w:t>pro forma consolidated financial information</w:t>
      </w:r>
      <w:r w:rsidR="00407CF3" w:rsidRPr="00275845">
        <w:rPr>
          <w:rFonts w:ascii="Arial" w:hAnsi="Arial"/>
          <w:sz w:val="22"/>
          <w:szCs w:val="22"/>
        </w:rPr>
        <w:t xml:space="preserve"> </w:t>
      </w:r>
      <w:r w:rsidRPr="00275845">
        <w:rPr>
          <w:rFonts w:ascii="Arial" w:hAnsi="Arial"/>
          <w:sz w:val="22"/>
          <w:szCs w:val="22"/>
        </w:rPr>
        <w:t>is not necessarily indicative of the results of operations or related effects on financial position that would ha</w:t>
      </w:r>
      <w:r w:rsidR="001F2337" w:rsidRPr="00275845">
        <w:rPr>
          <w:rFonts w:ascii="Arial" w:hAnsi="Arial"/>
          <w:sz w:val="22"/>
          <w:szCs w:val="22"/>
        </w:rPr>
        <w:t>ve occurred had the transaction</w:t>
      </w:r>
      <w:r w:rsidRPr="00275845">
        <w:rPr>
          <w:rFonts w:ascii="Arial" w:hAnsi="Arial"/>
          <w:sz w:val="22"/>
          <w:szCs w:val="22"/>
        </w:rPr>
        <w:t xml:space="preserve"> actually t</w:t>
      </w:r>
      <w:r w:rsidR="001F2337" w:rsidRPr="00275845">
        <w:rPr>
          <w:rFonts w:ascii="Arial" w:hAnsi="Arial"/>
          <w:sz w:val="22"/>
          <w:szCs w:val="22"/>
        </w:rPr>
        <w:t>aken place on or</w:t>
      </w:r>
      <w:r w:rsidRPr="00275845">
        <w:rPr>
          <w:rFonts w:ascii="Arial" w:hAnsi="Arial"/>
          <w:sz w:val="22"/>
          <w:szCs w:val="22"/>
        </w:rPr>
        <w:t xml:space="preserve"> </w:t>
      </w:r>
      <w:r w:rsidR="000C51BA" w:rsidRPr="00275845">
        <w:rPr>
          <w:rFonts w:ascii="Arial" w:hAnsi="Arial"/>
          <w:sz w:val="22"/>
          <w:szCs w:val="22"/>
        </w:rPr>
        <w:t xml:space="preserve">before the beginning of the period covered </w:t>
      </w:r>
      <w:r w:rsidR="00225318" w:rsidRPr="00275845">
        <w:rPr>
          <w:rFonts w:ascii="Arial" w:hAnsi="Arial"/>
          <w:sz w:val="22"/>
          <w:szCs w:val="22"/>
        </w:rPr>
        <w:t>by</w:t>
      </w:r>
      <w:r w:rsidR="000C51BA" w:rsidRPr="00275845">
        <w:rPr>
          <w:rFonts w:ascii="Arial" w:hAnsi="Arial"/>
          <w:sz w:val="22"/>
          <w:szCs w:val="22"/>
        </w:rPr>
        <w:t xml:space="preserve"> the </w:t>
      </w:r>
      <w:r w:rsidR="00275845" w:rsidRPr="00275845">
        <w:rPr>
          <w:rFonts w:ascii="Arial" w:hAnsi="Arial"/>
          <w:sz w:val="22"/>
          <w:szCs w:val="22"/>
        </w:rPr>
        <w:t>pro forma consolidated financial information</w:t>
      </w:r>
      <w:r w:rsidR="00CB6507" w:rsidRPr="00275845">
        <w:rPr>
          <w:rFonts w:ascii="Arial" w:hAnsi="Arial"/>
          <w:sz w:val="22"/>
          <w:szCs w:val="22"/>
        </w:rPr>
        <w:t>. T</w:t>
      </w:r>
      <w:r w:rsidRPr="00275845">
        <w:rPr>
          <w:rFonts w:ascii="Arial" w:hAnsi="Arial"/>
          <w:sz w:val="22"/>
          <w:szCs w:val="22"/>
        </w:rPr>
        <w:t xml:space="preserve">he preparation of </w:t>
      </w:r>
      <w:r w:rsidR="00275845" w:rsidRPr="00275845">
        <w:rPr>
          <w:rFonts w:ascii="Arial" w:hAnsi="Arial"/>
          <w:sz w:val="22"/>
          <w:szCs w:val="22"/>
        </w:rPr>
        <w:t>the pro forma consolidated financial information i</w:t>
      </w:r>
      <w:r w:rsidR="001F2337" w:rsidRPr="00275845">
        <w:rPr>
          <w:rFonts w:ascii="Arial" w:hAnsi="Arial"/>
          <w:sz w:val="22"/>
          <w:szCs w:val="22"/>
        </w:rPr>
        <w:t>nvolved</w:t>
      </w:r>
      <w:r w:rsidRPr="00275845">
        <w:rPr>
          <w:rFonts w:ascii="Arial" w:hAnsi="Arial"/>
          <w:sz w:val="22"/>
          <w:szCs w:val="22"/>
        </w:rPr>
        <w:t xml:space="preserve"> certain assumptions</w:t>
      </w:r>
      <w:r w:rsidR="00CD4AEF" w:rsidRPr="00275845">
        <w:rPr>
          <w:rFonts w:ascii="Arial" w:hAnsi="Arial"/>
          <w:sz w:val="22"/>
          <w:szCs w:val="22"/>
        </w:rPr>
        <w:t xml:space="preserve">. Therefore, </w:t>
      </w:r>
      <w:r w:rsidR="00CB6507" w:rsidRPr="00275845">
        <w:rPr>
          <w:rFonts w:ascii="Arial" w:hAnsi="Arial"/>
          <w:sz w:val="22"/>
          <w:szCs w:val="22"/>
        </w:rPr>
        <w:t>us</w:t>
      </w:r>
      <w:r w:rsidR="00D121CB" w:rsidRPr="00275845">
        <w:rPr>
          <w:rFonts w:ascii="Arial" w:hAnsi="Arial"/>
          <w:sz w:val="22"/>
          <w:szCs w:val="22"/>
        </w:rPr>
        <w:t>ers</w:t>
      </w:r>
      <w:r w:rsidR="00CB6507" w:rsidRPr="00275845">
        <w:rPr>
          <w:rFonts w:ascii="Arial" w:hAnsi="Arial"/>
          <w:sz w:val="22"/>
          <w:szCs w:val="22"/>
        </w:rPr>
        <w:t xml:space="preserve"> </w:t>
      </w:r>
      <w:r w:rsidRPr="00275845">
        <w:rPr>
          <w:rFonts w:ascii="Arial" w:hAnsi="Arial"/>
          <w:sz w:val="22"/>
          <w:szCs w:val="22"/>
        </w:rPr>
        <w:t xml:space="preserve">should </w:t>
      </w:r>
      <w:r w:rsidR="00D121CB" w:rsidRPr="00275845">
        <w:rPr>
          <w:rFonts w:ascii="Arial" w:hAnsi="Arial"/>
          <w:sz w:val="22"/>
          <w:szCs w:val="22"/>
        </w:rPr>
        <w:t>exercise due care</w:t>
      </w:r>
      <w:r w:rsidRPr="00275845">
        <w:rPr>
          <w:rFonts w:ascii="Arial" w:hAnsi="Arial"/>
          <w:sz w:val="22"/>
          <w:szCs w:val="22"/>
        </w:rPr>
        <w:t xml:space="preserve"> and take into consideration that the </w:t>
      </w:r>
      <w:r w:rsidR="00275845" w:rsidRPr="00275845">
        <w:rPr>
          <w:rFonts w:ascii="Arial" w:hAnsi="Arial"/>
          <w:sz w:val="22"/>
          <w:szCs w:val="22"/>
        </w:rPr>
        <w:t xml:space="preserve">pro forma consolidated financial information </w:t>
      </w:r>
      <w:r w:rsidRPr="00275845">
        <w:rPr>
          <w:rFonts w:ascii="Arial" w:hAnsi="Arial"/>
          <w:sz w:val="22"/>
          <w:szCs w:val="22"/>
        </w:rPr>
        <w:t>may not be appro</w:t>
      </w:r>
      <w:r w:rsidR="00574CDE" w:rsidRPr="00275845">
        <w:rPr>
          <w:rFonts w:ascii="Arial" w:hAnsi="Arial"/>
          <w:sz w:val="22"/>
          <w:szCs w:val="22"/>
        </w:rPr>
        <w:t xml:space="preserve">priate to be used for any </w:t>
      </w:r>
      <w:r w:rsidRPr="00275845">
        <w:rPr>
          <w:rFonts w:ascii="Arial" w:hAnsi="Arial"/>
          <w:sz w:val="22"/>
          <w:szCs w:val="22"/>
        </w:rPr>
        <w:t>purposes</w:t>
      </w:r>
      <w:r w:rsidR="00D121CB" w:rsidRPr="00275845">
        <w:rPr>
          <w:rFonts w:ascii="Arial" w:hAnsi="Arial"/>
          <w:sz w:val="22"/>
          <w:szCs w:val="22"/>
        </w:rPr>
        <w:t xml:space="preserve"> </w:t>
      </w:r>
      <w:r w:rsidR="00574CDE" w:rsidRPr="00275845">
        <w:rPr>
          <w:rFonts w:ascii="Arial" w:hAnsi="Arial"/>
          <w:sz w:val="22"/>
          <w:szCs w:val="22"/>
        </w:rPr>
        <w:t xml:space="preserve">other </w:t>
      </w:r>
      <w:r w:rsidR="00D121CB" w:rsidRPr="00275845">
        <w:rPr>
          <w:rFonts w:ascii="Arial" w:hAnsi="Arial"/>
          <w:sz w:val="22"/>
          <w:szCs w:val="22"/>
        </w:rPr>
        <w:t xml:space="preserve">than </w:t>
      </w:r>
      <w:r w:rsidR="00574CDE" w:rsidRPr="00275845">
        <w:rPr>
          <w:rFonts w:ascii="Arial" w:hAnsi="Arial"/>
          <w:sz w:val="22"/>
          <w:szCs w:val="22"/>
        </w:rPr>
        <w:t>those</w:t>
      </w:r>
      <w:r w:rsidR="00D121CB" w:rsidRPr="00275845">
        <w:rPr>
          <w:rFonts w:ascii="Arial" w:hAnsi="Arial"/>
          <w:sz w:val="22"/>
          <w:szCs w:val="22"/>
        </w:rPr>
        <w:t xml:space="preserve"> described </w:t>
      </w:r>
      <w:r w:rsidR="00574CDE" w:rsidRPr="00275845">
        <w:rPr>
          <w:rFonts w:ascii="Arial" w:hAnsi="Arial"/>
          <w:sz w:val="22"/>
          <w:szCs w:val="22"/>
        </w:rPr>
        <w:t>above in Note 1</w:t>
      </w:r>
      <w:r w:rsidRPr="00275845">
        <w:rPr>
          <w:rFonts w:ascii="Arial" w:hAnsi="Arial"/>
          <w:sz w:val="22"/>
          <w:szCs w:val="22"/>
        </w:rPr>
        <w:t>.</w:t>
      </w:r>
      <w:r w:rsidR="000C51BA" w:rsidRPr="00275845">
        <w:rPr>
          <w:rFonts w:ascii="Arial" w:hAnsi="Arial"/>
          <w:sz w:val="22"/>
          <w:szCs w:val="22"/>
        </w:rPr>
        <w:t xml:space="preserve"> </w:t>
      </w:r>
    </w:p>
    <w:p w:rsidR="00B23854" w:rsidRPr="00CD14C9" w:rsidRDefault="00B23854" w:rsidP="001C5F33">
      <w:pPr>
        <w:spacing w:before="60" w:after="60" w:line="336" w:lineRule="exact"/>
        <w:ind w:left="547"/>
        <w:jc w:val="thaiDistribute"/>
        <w:outlineLvl w:val="0"/>
        <w:rPr>
          <w:rFonts w:ascii="Arial" w:hAnsi="Arial"/>
          <w:sz w:val="22"/>
          <w:szCs w:val="22"/>
        </w:rPr>
      </w:pPr>
      <w:r w:rsidRPr="00275845">
        <w:rPr>
          <w:rFonts w:ascii="Arial" w:hAnsi="Arial"/>
          <w:sz w:val="22"/>
          <w:szCs w:val="22"/>
        </w:rPr>
        <w:t xml:space="preserve">The </w:t>
      </w:r>
      <w:r w:rsidR="00275845" w:rsidRPr="00275845">
        <w:rPr>
          <w:rFonts w:ascii="Arial" w:hAnsi="Arial"/>
          <w:sz w:val="22"/>
          <w:szCs w:val="22"/>
        </w:rPr>
        <w:t xml:space="preserve">pro forma consolidated financial information </w:t>
      </w:r>
      <w:r w:rsidRPr="00275845">
        <w:rPr>
          <w:rFonts w:ascii="Arial" w:hAnsi="Arial"/>
          <w:sz w:val="22"/>
          <w:szCs w:val="22"/>
        </w:rPr>
        <w:t xml:space="preserve">is not presented in a full set of financial statements. It does not include pro forma consolidated statements of comprehensive income, changes in shareholders’ equity or cash flows for the years ended 31 December </w:t>
      </w:r>
      <w:r w:rsidR="00931C71" w:rsidRPr="00275845">
        <w:rPr>
          <w:rFonts w:ascii="Arial" w:hAnsi="Arial"/>
          <w:sz w:val="22"/>
          <w:szCs w:val="22"/>
        </w:rPr>
        <w:t>2016 and 2015</w:t>
      </w:r>
      <w:r w:rsidRPr="00275845">
        <w:rPr>
          <w:rFonts w:ascii="Arial" w:hAnsi="Arial"/>
          <w:sz w:val="22"/>
          <w:szCs w:val="22"/>
        </w:rPr>
        <w:t xml:space="preserve"> or the disclosures</w:t>
      </w:r>
      <w:r w:rsidRPr="00CD14C9">
        <w:rPr>
          <w:rFonts w:ascii="Arial" w:hAnsi="Arial"/>
          <w:sz w:val="22"/>
          <w:szCs w:val="22"/>
        </w:rPr>
        <w:t xml:space="preserve"> required by Thai Financial Reporting S</w:t>
      </w:r>
      <w:r>
        <w:rPr>
          <w:rFonts w:ascii="Arial" w:hAnsi="Arial"/>
          <w:sz w:val="22"/>
          <w:szCs w:val="22"/>
        </w:rPr>
        <w:t>tandards</w:t>
      </w:r>
      <w:r w:rsidRPr="00407CF3">
        <w:rPr>
          <w:rFonts w:ascii="Arial" w:hAnsi="Arial" w:cs="Arial"/>
          <w:sz w:val="22"/>
          <w:szCs w:val="22"/>
        </w:rPr>
        <w:t>.</w:t>
      </w:r>
      <w:r w:rsidR="00407CF3">
        <w:rPr>
          <w:rFonts w:ascii="Arial" w:hAnsi="Arial" w:cs="Arial"/>
          <w:sz w:val="22"/>
          <w:szCs w:val="22"/>
        </w:rPr>
        <w:t xml:space="preserve"> </w:t>
      </w:r>
      <w:r w:rsidRPr="00407CF3">
        <w:rPr>
          <w:rFonts w:ascii="Arial" w:hAnsi="Arial" w:cs="Arial"/>
          <w:sz w:val="22"/>
          <w:szCs w:val="22"/>
        </w:rPr>
        <w:t>In</w:t>
      </w:r>
      <w:r w:rsidRPr="00CD14C9">
        <w:rPr>
          <w:rFonts w:ascii="Arial" w:hAnsi="Arial"/>
          <w:sz w:val="22"/>
          <w:szCs w:val="22"/>
        </w:rPr>
        <w:t xml:space="preserve"> addition,</w:t>
      </w:r>
      <w:r w:rsidRPr="00CD14C9">
        <w:rPr>
          <w:rFonts w:ascii="Arial" w:hAnsi="Arial" w:hint="cs"/>
          <w:sz w:val="22"/>
          <w:szCs w:val="22"/>
          <w:cs/>
        </w:rPr>
        <w:t xml:space="preserve"> </w:t>
      </w:r>
      <w:r w:rsidRPr="00CD14C9">
        <w:rPr>
          <w:rFonts w:ascii="Arial" w:hAnsi="Arial"/>
          <w:sz w:val="22"/>
          <w:szCs w:val="22"/>
        </w:rPr>
        <w:t>the</w:t>
      </w:r>
      <w:r w:rsidRPr="00CD14C9">
        <w:rPr>
          <w:rFonts w:ascii="Arial" w:hAnsi="Arial" w:hint="cs"/>
          <w:sz w:val="22"/>
          <w:szCs w:val="22"/>
          <w:cs/>
        </w:rPr>
        <w:t xml:space="preserve"> </w:t>
      </w:r>
      <w:r w:rsidR="00275845" w:rsidRPr="00CD14C9">
        <w:rPr>
          <w:rFonts w:ascii="Arial" w:hAnsi="Arial"/>
          <w:sz w:val="22"/>
          <w:szCs w:val="22"/>
        </w:rPr>
        <w:t xml:space="preserve">pro forma consolidated financial information </w:t>
      </w:r>
      <w:r>
        <w:rPr>
          <w:rFonts w:ascii="Arial" w:hAnsi="Arial"/>
          <w:sz w:val="22"/>
          <w:szCs w:val="22"/>
        </w:rPr>
        <w:t>does not present</w:t>
      </w:r>
      <w:r w:rsidRPr="00CD14C9">
        <w:rPr>
          <w:rFonts w:ascii="Arial" w:hAnsi="Arial"/>
          <w:sz w:val="22"/>
          <w:szCs w:val="22"/>
        </w:rPr>
        <w:t xml:space="preserve"> the separate financial statements of the New Company.</w:t>
      </w:r>
    </w:p>
    <w:p w:rsidR="00F02338" w:rsidRPr="00CD14C9" w:rsidRDefault="00F02338" w:rsidP="0030311F">
      <w:pPr>
        <w:spacing w:before="120" w:after="120" w:line="380" w:lineRule="exact"/>
        <w:ind w:left="547"/>
        <w:jc w:val="thaiDistribute"/>
        <w:outlineLvl w:val="0"/>
        <w:rPr>
          <w:rFonts w:ascii="Arial" w:hAnsi="Arial"/>
          <w:sz w:val="22"/>
          <w:szCs w:val="22"/>
        </w:rPr>
      </w:pPr>
      <w:r w:rsidRPr="00CD14C9">
        <w:rPr>
          <w:rFonts w:ascii="Arial" w:hAnsi="Arial"/>
          <w:sz w:val="22"/>
          <w:szCs w:val="22"/>
        </w:rPr>
        <w:lastRenderedPageBreak/>
        <w:t xml:space="preserve">The </w:t>
      </w:r>
      <w:r w:rsidR="00275845">
        <w:rPr>
          <w:rFonts w:ascii="Arial" w:hAnsi="Arial"/>
          <w:sz w:val="22"/>
          <w:szCs w:val="22"/>
        </w:rPr>
        <w:t>pro forma consolidated financial information</w:t>
      </w:r>
      <w:r w:rsidRPr="00CD14C9">
        <w:rPr>
          <w:rFonts w:ascii="Arial" w:hAnsi="Arial"/>
          <w:sz w:val="22"/>
          <w:szCs w:val="22"/>
        </w:rPr>
        <w:t xml:space="preserve"> is prepared and presented in Thai Baht and has been rounded to the nearest </w:t>
      </w:r>
      <w:r w:rsidR="00275845">
        <w:rPr>
          <w:rFonts w:ascii="Arial" w:hAnsi="Arial"/>
          <w:sz w:val="22"/>
          <w:szCs w:val="22"/>
        </w:rPr>
        <w:t xml:space="preserve">Baht and </w:t>
      </w:r>
      <w:r w:rsidRPr="00CD14C9">
        <w:rPr>
          <w:rFonts w:ascii="Arial" w:hAnsi="Arial"/>
          <w:sz w:val="22"/>
          <w:szCs w:val="22"/>
        </w:rPr>
        <w:t>million Baht</w:t>
      </w:r>
      <w:r>
        <w:rPr>
          <w:rFonts w:ascii="Arial" w:hAnsi="Arial"/>
          <w:sz w:val="22"/>
          <w:szCs w:val="22"/>
        </w:rPr>
        <w:t>, as stated</w:t>
      </w:r>
      <w:r w:rsidRPr="00CD14C9">
        <w:rPr>
          <w:rFonts w:ascii="Arial" w:hAnsi="Arial"/>
          <w:sz w:val="22"/>
          <w:szCs w:val="22"/>
        </w:rPr>
        <w:t xml:space="preserve">. </w:t>
      </w:r>
    </w:p>
    <w:p w:rsidR="00EA40DB" w:rsidRPr="006F2F70" w:rsidRDefault="00EA40DB" w:rsidP="0030311F">
      <w:pPr>
        <w:spacing w:before="120" w:after="120" w:line="380" w:lineRule="exact"/>
        <w:ind w:left="547"/>
        <w:jc w:val="thaiDistribute"/>
        <w:outlineLvl w:val="0"/>
        <w:rPr>
          <w:rFonts w:ascii="Arial" w:hAnsi="Arial"/>
          <w:spacing w:val="-2"/>
          <w:sz w:val="22"/>
          <w:szCs w:val="22"/>
        </w:rPr>
      </w:pPr>
      <w:r w:rsidRPr="006F2F70">
        <w:rPr>
          <w:rFonts w:ascii="Arial" w:hAnsi="Arial"/>
          <w:spacing w:val="-2"/>
          <w:sz w:val="22"/>
          <w:szCs w:val="22"/>
        </w:rPr>
        <w:t xml:space="preserve">The </w:t>
      </w:r>
      <w:r w:rsidR="00275845" w:rsidRPr="006F2F70">
        <w:rPr>
          <w:rFonts w:ascii="Arial" w:hAnsi="Arial"/>
          <w:spacing w:val="-2"/>
          <w:sz w:val="22"/>
          <w:szCs w:val="22"/>
        </w:rPr>
        <w:t xml:space="preserve">pro forma consolidated financial information </w:t>
      </w:r>
      <w:r w:rsidRPr="006F2F70">
        <w:rPr>
          <w:rFonts w:ascii="Arial" w:hAnsi="Arial"/>
          <w:spacing w:val="-2"/>
          <w:sz w:val="22"/>
          <w:szCs w:val="22"/>
        </w:rPr>
        <w:t xml:space="preserve">in English language </w:t>
      </w:r>
      <w:r w:rsidR="000C51BA" w:rsidRPr="006F2F70">
        <w:rPr>
          <w:rFonts w:ascii="Arial" w:hAnsi="Arial"/>
          <w:spacing w:val="-2"/>
          <w:sz w:val="22"/>
          <w:szCs w:val="22"/>
        </w:rPr>
        <w:t>has</w:t>
      </w:r>
      <w:r w:rsidRPr="006F2F70">
        <w:rPr>
          <w:rFonts w:ascii="Arial" w:hAnsi="Arial"/>
          <w:spacing w:val="-2"/>
          <w:sz w:val="22"/>
          <w:szCs w:val="22"/>
        </w:rPr>
        <w:t xml:space="preserve"> been translated from the Thai language </w:t>
      </w:r>
      <w:r w:rsidR="00275845" w:rsidRPr="006F2F70">
        <w:rPr>
          <w:rFonts w:ascii="Arial" w:hAnsi="Arial"/>
          <w:spacing w:val="-2"/>
          <w:sz w:val="22"/>
          <w:szCs w:val="22"/>
        </w:rPr>
        <w:t>pro forma consolidated financial information</w:t>
      </w:r>
      <w:r w:rsidRPr="006F2F70">
        <w:rPr>
          <w:rFonts w:ascii="Arial" w:hAnsi="Arial"/>
          <w:spacing w:val="-2"/>
          <w:sz w:val="22"/>
          <w:szCs w:val="22"/>
        </w:rPr>
        <w:t xml:space="preserve">. In the event of </w:t>
      </w:r>
      <w:r w:rsidR="000C51BA" w:rsidRPr="006F2F70">
        <w:rPr>
          <w:rFonts w:ascii="Arial" w:hAnsi="Arial"/>
          <w:spacing w:val="-2"/>
          <w:sz w:val="22"/>
          <w:szCs w:val="22"/>
        </w:rPr>
        <w:t xml:space="preserve">any conflicts or </w:t>
      </w:r>
      <w:r w:rsidRPr="006F2F70">
        <w:rPr>
          <w:rFonts w:ascii="Arial" w:hAnsi="Arial"/>
          <w:spacing w:val="-2"/>
          <w:sz w:val="22"/>
          <w:szCs w:val="22"/>
        </w:rPr>
        <w:t>any differences in interpret</w:t>
      </w:r>
      <w:r w:rsidR="000C51BA" w:rsidRPr="006F2F70">
        <w:rPr>
          <w:rFonts w:ascii="Arial" w:hAnsi="Arial"/>
          <w:spacing w:val="-2"/>
          <w:sz w:val="22"/>
          <w:szCs w:val="22"/>
        </w:rPr>
        <w:t xml:space="preserve">ation between </w:t>
      </w:r>
      <w:r w:rsidR="00D121CB" w:rsidRPr="006F2F70">
        <w:rPr>
          <w:rFonts w:ascii="Arial" w:hAnsi="Arial"/>
          <w:spacing w:val="-2"/>
          <w:sz w:val="22"/>
          <w:szCs w:val="22"/>
        </w:rPr>
        <w:t xml:space="preserve">the </w:t>
      </w:r>
      <w:r w:rsidR="000C51BA" w:rsidRPr="006F2F70">
        <w:rPr>
          <w:rFonts w:ascii="Arial" w:hAnsi="Arial"/>
          <w:spacing w:val="-2"/>
          <w:sz w:val="22"/>
          <w:szCs w:val="22"/>
        </w:rPr>
        <w:t>two languages</w:t>
      </w:r>
      <w:r w:rsidR="000E307E" w:rsidRPr="006F2F70">
        <w:rPr>
          <w:rFonts w:ascii="Arial" w:hAnsi="Arial"/>
          <w:spacing w:val="-2"/>
          <w:sz w:val="22"/>
          <w:szCs w:val="22"/>
        </w:rPr>
        <w:t xml:space="preserve"> reference should be made to </w:t>
      </w:r>
      <w:r w:rsidRPr="006F2F70">
        <w:rPr>
          <w:rFonts w:ascii="Arial" w:hAnsi="Arial"/>
          <w:spacing w:val="-2"/>
          <w:sz w:val="22"/>
          <w:szCs w:val="22"/>
        </w:rPr>
        <w:t>the</w:t>
      </w:r>
      <w:r w:rsidR="00EE096D" w:rsidRPr="006F2F70">
        <w:rPr>
          <w:rFonts w:ascii="Arial" w:hAnsi="Arial"/>
          <w:spacing w:val="-2"/>
          <w:sz w:val="22"/>
          <w:szCs w:val="22"/>
        </w:rPr>
        <w:t xml:space="preserve"> </w:t>
      </w:r>
      <w:r w:rsidR="000C51BA" w:rsidRPr="006F2F70">
        <w:rPr>
          <w:rFonts w:ascii="Arial" w:hAnsi="Arial"/>
          <w:spacing w:val="-2"/>
          <w:sz w:val="22"/>
          <w:szCs w:val="22"/>
        </w:rPr>
        <w:t xml:space="preserve">Thai language </w:t>
      </w:r>
      <w:r w:rsidR="00275845" w:rsidRPr="006F2F70">
        <w:rPr>
          <w:rFonts w:ascii="Arial" w:hAnsi="Arial"/>
          <w:spacing w:val="-2"/>
          <w:sz w:val="22"/>
          <w:szCs w:val="22"/>
        </w:rPr>
        <w:t>p</w:t>
      </w:r>
      <w:r w:rsidR="00EE096D" w:rsidRPr="006F2F70">
        <w:rPr>
          <w:rFonts w:ascii="Arial" w:hAnsi="Arial"/>
          <w:spacing w:val="-2"/>
          <w:sz w:val="22"/>
          <w:szCs w:val="22"/>
        </w:rPr>
        <w:t xml:space="preserve">ro </w:t>
      </w:r>
      <w:r w:rsidR="00275845" w:rsidRPr="006F2F70">
        <w:rPr>
          <w:rFonts w:ascii="Arial" w:hAnsi="Arial"/>
          <w:spacing w:val="-2"/>
          <w:sz w:val="22"/>
          <w:szCs w:val="22"/>
        </w:rPr>
        <w:t>f</w:t>
      </w:r>
      <w:r w:rsidR="00EE096D" w:rsidRPr="006F2F70">
        <w:rPr>
          <w:rFonts w:ascii="Arial" w:hAnsi="Arial"/>
          <w:spacing w:val="-2"/>
          <w:sz w:val="22"/>
          <w:szCs w:val="22"/>
        </w:rPr>
        <w:t>orma</w:t>
      </w:r>
      <w:r w:rsidRPr="006F2F70">
        <w:rPr>
          <w:rFonts w:ascii="Arial" w:hAnsi="Arial"/>
          <w:spacing w:val="-2"/>
          <w:sz w:val="22"/>
          <w:szCs w:val="22"/>
        </w:rPr>
        <w:t xml:space="preserve"> </w:t>
      </w:r>
      <w:r w:rsidR="00275845" w:rsidRPr="006F2F70">
        <w:rPr>
          <w:rFonts w:ascii="Arial" w:hAnsi="Arial"/>
          <w:spacing w:val="-2"/>
          <w:sz w:val="22"/>
          <w:szCs w:val="22"/>
        </w:rPr>
        <w:t>c</w:t>
      </w:r>
      <w:r w:rsidR="00EE096D" w:rsidRPr="006F2F70">
        <w:rPr>
          <w:rFonts w:ascii="Arial" w:hAnsi="Arial"/>
          <w:spacing w:val="-2"/>
          <w:sz w:val="22"/>
          <w:szCs w:val="22"/>
        </w:rPr>
        <w:t xml:space="preserve">onsolidated </w:t>
      </w:r>
      <w:r w:rsidR="00275845" w:rsidRPr="006F2F70">
        <w:rPr>
          <w:rFonts w:ascii="Arial" w:hAnsi="Arial"/>
          <w:spacing w:val="-2"/>
          <w:sz w:val="22"/>
          <w:szCs w:val="22"/>
        </w:rPr>
        <w:t>f</w:t>
      </w:r>
      <w:r w:rsidR="00EE096D" w:rsidRPr="006F2F70">
        <w:rPr>
          <w:rFonts w:ascii="Arial" w:hAnsi="Arial"/>
          <w:spacing w:val="-2"/>
          <w:sz w:val="22"/>
          <w:szCs w:val="22"/>
        </w:rPr>
        <w:t xml:space="preserve">inancial </w:t>
      </w:r>
      <w:r w:rsidR="00275845" w:rsidRPr="006F2F70">
        <w:rPr>
          <w:rFonts w:ascii="Arial" w:hAnsi="Arial"/>
          <w:spacing w:val="-2"/>
          <w:sz w:val="22"/>
          <w:szCs w:val="22"/>
        </w:rPr>
        <w:t>i</w:t>
      </w:r>
      <w:r w:rsidRPr="006F2F70">
        <w:rPr>
          <w:rFonts w:ascii="Arial" w:hAnsi="Arial"/>
          <w:spacing w:val="-2"/>
          <w:sz w:val="22"/>
          <w:szCs w:val="22"/>
        </w:rPr>
        <w:t>nformation.</w:t>
      </w:r>
    </w:p>
    <w:p w:rsidR="00323923" w:rsidRPr="00CD14C9" w:rsidRDefault="00F02338" w:rsidP="0030311F">
      <w:pPr>
        <w:spacing w:before="120" w:after="120" w:line="380" w:lineRule="exact"/>
        <w:ind w:left="547" w:hanging="540"/>
        <w:jc w:val="thaiDistribute"/>
        <w:rPr>
          <w:rFonts w:ascii="Arial" w:hAnsi="Arial"/>
          <w:b/>
          <w:bCs/>
          <w:sz w:val="22"/>
          <w:szCs w:val="22"/>
        </w:rPr>
      </w:pPr>
      <w:r>
        <w:rPr>
          <w:rFonts w:ascii="Arial" w:hAnsi="Arial"/>
          <w:b/>
          <w:bCs/>
          <w:sz w:val="22"/>
          <w:szCs w:val="22"/>
        </w:rPr>
        <w:t>3</w:t>
      </w:r>
      <w:r w:rsidR="005C4C84" w:rsidRPr="00CD14C9">
        <w:rPr>
          <w:rFonts w:ascii="Arial" w:hAnsi="Arial"/>
          <w:b/>
          <w:bCs/>
          <w:sz w:val="22"/>
          <w:szCs w:val="22"/>
        </w:rPr>
        <w:t>.</w:t>
      </w:r>
      <w:r w:rsidR="005C4C84" w:rsidRPr="00CD14C9">
        <w:rPr>
          <w:rFonts w:ascii="Arial" w:hAnsi="Arial"/>
          <w:b/>
          <w:bCs/>
          <w:sz w:val="22"/>
          <w:szCs w:val="22"/>
        </w:rPr>
        <w:tab/>
      </w:r>
      <w:r w:rsidR="00323923" w:rsidRPr="00CD14C9">
        <w:rPr>
          <w:rFonts w:ascii="Arial" w:hAnsi="Arial"/>
          <w:b/>
          <w:bCs/>
          <w:sz w:val="22"/>
          <w:szCs w:val="22"/>
        </w:rPr>
        <w:t>Key assumptions</w:t>
      </w:r>
      <w:r w:rsidR="000F1755">
        <w:rPr>
          <w:rFonts w:ascii="Arial" w:hAnsi="Arial"/>
          <w:b/>
          <w:bCs/>
          <w:sz w:val="22"/>
          <w:szCs w:val="22"/>
        </w:rPr>
        <w:t xml:space="preserve"> used</w:t>
      </w:r>
      <w:r w:rsidR="00323923" w:rsidRPr="00CD14C9">
        <w:rPr>
          <w:rFonts w:ascii="Arial" w:hAnsi="Arial"/>
          <w:b/>
          <w:bCs/>
          <w:sz w:val="22"/>
          <w:szCs w:val="22"/>
        </w:rPr>
        <w:t xml:space="preserve"> in </w:t>
      </w:r>
      <w:r>
        <w:rPr>
          <w:rFonts w:ascii="Arial" w:hAnsi="Arial"/>
          <w:b/>
          <w:bCs/>
          <w:sz w:val="22"/>
          <w:szCs w:val="22"/>
        </w:rPr>
        <w:t>preparation</w:t>
      </w:r>
      <w:r w:rsidR="00323923" w:rsidRPr="00CD14C9">
        <w:rPr>
          <w:rFonts w:ascii="Arial" w:hAnsi="Arial"/>
          <w:b/>
          <w:bCs/>
          <w:sz w:val="22"/>
          <w:szCs w:val="22"/>
        </w:rPr>
        <w:t xml:space="preserve"> of</w:t>
      </w:r>
      <w:r w:rsidR="001D5E6D">
        <w:rPr>
          <w:rFonts w:ascii="Arial" w:hAnsi="Arial"/>
          <w:b/>
          <w:bCs/>
          <w:sz w:val="22"/>
          <w:szCs w:val="22"/>
        </w:rPr>
        <w:t xml:space="preserve"> the</w:t>
      </w:r>
      <w:r w:rsidR="00323923" w:rsidRPr="00CD14C9">
        <w:rPr>
          <w:rFonts w:ascii="Arial" w:hAnsi="Arial"/>
          <w:b/>
          <w:bCs/>
          <w:sz w:val="22"/>
          <w:szCs w:val="22"/>
        </w:rPr>
        <w:t xml:space="preserve"> Pro Forma Consolidated Financial Information </w:t>
      </w:r>
    </w:p>
    <w:p w:rsidR="0030311F" w:rsidRDefault="00B4539C" w:rsidP="0030311F">
      <w:pPr>
        <w:spacing w:before="120" w:after="120" w:line="380" w:lineRule="exact"/>
        <w:ind w:left="547"/>
        <w:jc w:val="thaiDistribute"/>
        <w:outlineLvl w:val="0"/>
        <w:rPr>
          <w:rFonts w:ascii="Arial" w:hAnsi="Arial"/>
          <w:spacing w:val="-2"/>
          <w:sz w:val="22"/>
          <w:szCs w:val="22"/>
        </w:rPr>
      </w:pPr>
      <w:r w:rsidRPr="005751A3">
        <w:rPr>
          <w:rFonts w:ascii="Arial" w:hAnsi="Arial"/>
          <w:spacing w:val="-2"/>
          <w:sz w:val="22"/>
          <w:szCs w:val="22"/>
        </w:rPr>
        <w:t>The key assumption</w:t>
      </w:r>
      <w:r w:rsidR="00275845">
        <w:rPr>
          <w:rFonts w:ascii="Arial" w:hAnsi="Arial"/>
          <w:spacing w:val="-2"/>
          <w:sz w:val="22"/>
          <w:szCs w:val="22"/>
        </w:rPr>
        <w:t>s</w:t>
      </w:r>
      <w:r w:rsidRPr="005751A3">
        <w:rPr>
          <w:rFonts w:ascii="Arial" w:hAnsi="Arial"/>
          <w:spacing w:val="-2"/>
          <w:sz w:val="22"/>
          <w:szCs w:val="22"/>
        </w:rPr>
        <w:t xml:space="preserve"> applied in the preparation of the </w:t>
      </w:r>
      <w:r w:rsidR="00275845" w:rsidRPr="005751A3">
        <w:rPr>
          <w:rFonts w:ascii="Arial" w:hAnsi="Arial"/>
          <w:spacing w:val="-2"/>
          <w:sz w:val="22"/>
          <w:szCs w:val="22"/>
        </w:rPr>
        <w:t xml:space="preserve">pro forma consolidated financial information </w:t>
      </w:r>
      <w:r w:rsidR="00275845">
        <w:rPr>
          <w:rFonts w:ascii="Arial" w:hAnsi="Arial"/>
          <w:spacing w:val="-2"/>
          <w:sz w:val="22"/>
          <w:szCs w:val="22"/>
        </w:rPr>
        <w:t>are as follows:</w:t>
      </w:r>
    </w:p>
    <w:p w:rsidR="00B4539C" w:rsidRDefault="0030311F" w:rsidP="0030311F">
      <w:pPr>
        <w:spacing w:before="120" w:after="120" w:line="380" w:lineRule="exact"/>
        <w:ind w:left="1080" w:hanging="533"/>
        <w:jc w:val="thaiDistribute"/>
        <w:outlineLvl w:val="0"/>
        <w:rPr>
          <w:rFonts w:ascii="Arial" w:hAnsi="Arial"/>
          <w:spacing w:val="-2"/>
          <w:sz w:val="22"/>
          <w:szCs w:val="22"/>
        </w:rPr>
      </w:pPr>
      <w:r>
        <w:rPr>
          <w:rFonts w:ascii="Arial" w:hAnsi="Arial"/>
          <w:spacing w:val="-2"/>
          <w:sz w:val="22"/>
          <w:szCs w:val="22"/>
        </w:rPr>
        <w:t>3.1</w:t>
      </w:r>
      <w:r>
        <w:rPr>
          <w:rFonts w:ascii="Arial" w:hAnsi="Arial"/>
          <w:spacing w:val="-2"/>
          <w:sz w:val="22"/>
          <w:szCs w:val="22"/>
        </w:rPr>
        <w:tab/>
        <w:t>T</w:t>
      </w:r>
      <w:r w:rsidR="00B4539C" w:rsidRPr="005751A3">
        <w:rPr>
          <w:rFonts w:ascii="Arial" w:hAnsi="Arial"/>
          <w:spacing w:val="-2"/>
          <w:sz w:val="22"/>
          <w:szCs w:val="22"/>
        </w:rPr>
        <w:t xml:space="preserve">he amalgamation between </w:t>
      </w:r>
      <w:r w:rsidR="00931C71">
        <w:rPr>
          <w:rFonts w:ascii="Arial" w:hAnsi="Arial"/>
          <w:spacing w:val="-2"/>
          <w:sz w:val="22"/>
          <w:szCs w:val="22"/>
        </w:rPr>
        <w:t>TF</w:t>
      </w:r>
      <w:r w:rsidR="00B4539C" w:rsidRPr="005751A3">
        <w:rPr>
          <w:rFonts w:ascii="Arial" w:hAnsi="Arial"/>
          <w:spacing w:val="-2"/>
          <w:sz w:val="22"/>
          <w:szCs w:val="22"/>
        </w:rPr>
        <w:t xml:space="preserve"> and </w:t>
      </w:r>
      <w:r w:rsidR="00931C71">
        <w:rPr>
          <w:rFonts w:ascii="Arial" w:hAnsi="Arial"/>
          <w:spacing w:val="-2"/>
          <w:sz w:val="22"/>
          <w:szCs w:val="22"/>
        </w:rPr>
        <w:t>PR</w:t>
      </w:r>
      <w:r w:rsidR="00B4539C" w:rsidRPr="005751A3">
        <w:rPr>
          <w:rFonts w:ascii="Arial" w:hAnsi="Arial"/>
          <w:spacing w:val="-2"/>
          <w:sz w:val="22"/>
          <w:szCs w:val="22"/>
        </w:rPr>
        <w:t xml:space="preserve"> </w:t>
      </w:r>
      <w:r w:rsidR="00275845">
        <w:rPr>
          <w:rFonts w:ascii="Arial" w:hAnsi="Arial"/>
          <w:spacing w:val="-2"/>
          <w:sz w:val="22"/>
          <w:szCs w:val="22"/>
        </w:rPr>
        <w:t xml:space="preserve">had assumed to be </w:t>
      </w:r>
      <w:r w:rsidR="00B4539C" w:rsidRPr="005751A3">
        <w:rPr>
          <w:rFonts w:ascii="Arial" w:hAnsi="Arial"/>
          <w:spacing w:val="-2"/>
          <w:sz w:val="22"/>
          <w:szCs w:val="22"/>
        </w:rPr>
        <w:t>occurred on 1 January 201</w:t>
      </w:r>
      <w:r w:rsidR="00931C71">
        <w:rPr>
          <w:rFonts w:ascii="Arial" w:hAnsi="Arial"/>
          <w:spacing w:val="-2"/>
          <w:sz w:val="22"/>
          <w:szCs w:val="22"/>
        </w:rPr>
        <w:t>5</w:t>
      </w:r>
      <w:r w:rsidR="00B4539C" w:rsidRPr="005751A3">
        <w:rPr>
          <w:rFonts w:ascii="Arial" w:hAnsi="Arial"/>
          <w:spacing w:val="-2"/>
          <w:sz w:val="22"/>
          <w:szCs w:val="22"/>
        </w:rPr>
        <w:t xml:space="preserve"> (the beginning of the period covered by the </w:t>
      </w:r>
      <w:r w:rsidR="00275845" w:rsidRPr="005751A3">
        <w:rPr>
          <w:rFonts w:ascii="Arial" w:hAnsi="Arial"/>
          <w:spacing w:val="-2"/>
          <w:sz w:val="22"/>
          <w:szCs w:val="22"/>
        </w:rPr>
        <w:t>pro forma consolidated financial information</w:t>
      </w:r>
      <w:r w:rsidR="00B4539C" w:rsidRPr="005751A3">
        <w:rPr>
          <w:rFonts w:ascii="Arial" w:hAnsi="Arial"/>
          <w:spacing w:val="-2"/>
          <w:sz w:val="22"/>
          <w:szCs w:val="22"/>
        </w:rPr>
        <w:t xml:space="preserve">), with the New Company assumed to have a registered and paid-up share capital of Baht </w:t>
      </w:r>
      <w:r w:rsidR="001C5F33">
        <w:rPr>
          <w:rFonts w:ascii="Arial" w:hAnsi="Arial"/>
          <w:spacing w:val="-2"/>
          <w:sz w:val="22"/>
          <w:szCs w:val="22"/>
        </w:rPr>
        <w:t>329,704,014</w:t>
      </w:r>
      <w:r w:rsidR="00B4539C" w:rsidRPr="005751A3">
        <w:rPr>
          <w:rFonts w:ascii="Arial" w:hAnsi="Arial"/>
          <w:spacing w:val="-2"/>
          <w:sz w:val="22"/>
          <w:szCs w:val="22"/>
        </w:rPr>
        <w:t xml:space="preserve">, which comprises </w:t>
      </w:r>
      <w:r w:rsidR="001C5F33">
        <w:rPr>
          <w:rFonts w:ascii="Arial" w:hAnsi="Arial"/>
          <w:spacing w:val="-2"/>
          <w:sz w:val="22"/>
          <w:szCs w:val="22"/>
        </w:rPr>
        <w:t>329,704,014</w:t>
      </w:r>
      <w:r w:rsidR="00B4539C" w:rsidRPr="005751A3">
        <w:rPr>
          <w:rFonts w:ascii="Arial" w:hAnsi="Arial"/>
          <w:spacing w:val="-2"/>
          <w:sz w:val="22"/>
          <w:szCs w:val="22"/>
        </w:rPr>
        <w:t xml:space="preserve"> ordinary shares with a par value of Baht </w:t>
      </w:r>
      <w:r w:rsidR="001C5F33">
        <w:rPr>
          <w:rFonts w:ascii="Arial" w:hAnsi="Arial"/>
          <w:spacing w:val="-2"/>
          <w:sz w:val="22"/>
          <w:szCs w:val="22"/>
        </w:rPr>
        <w:t>1</w:t>
      </w:r>
      <w:r w:rsidR="00B4539C" w:rsidRPr="005751A3">
        <w:rPr>
          <w:rFonts w:ascii="Arial" w:hAnsi="Arial"/>
          <w:spacing w:val="-2"/>
          <w:sz w:val="22"/>
          <w:szCs w:val="22"/>
        </w:rPr>
        <w:t xml:space="preserve"> each, resulting from a combination of the registered and paid-up share capital of </w:t>
      </w:r>
      <w:r w:rsidR="00931C71">
        <w:rPr>
          <w:rFonts w:ascii="Arial" w:hAnsi="Arial"/>
          <w:spacing w:val="-2"/>
          <w:sz w:val="22"/>
          <w:szCs w:val="22"/>
        </w:rPr>
        <w:t>TF</w:t>
      </w:r>
      <w:r w:rsidR="00B4539C" w:rsidRPr="005751A3">
        <w:rPr>
          <w:rFonts w:ascii="Arial" w:hAnsi="Arial"/>
          <w:spacing w:val="-2"/>
          <w:sz w:val="22"/>
          <w:szCs w:val="22"/>
        </w:rPr>
        <w:t xml:space="preserve"> and </w:t>
      </w:r>
      <w:r w:rsidR="00931C71">
        <w:rPr>
          <w:rFonts w:ascii="Arial" w:hAnsi="Arial"/>
          <w:spacing w:val="-2"/>
          <w:sz w:val="22"/>
          <w:szCs w:val="22"/>
        </w:rPr>
        <w:t>PR</w:t>
      </w:r>
      <w:r w:rsidR="00B4539C" w:rsidRPr="005751A3">
        <w:rPr>
          <w:rFonts w:ascii="Arial" w:hAnsi="Arial"/>
          <w:spacing w:val="-2"/>
          <w:sz w:val="22"/>
          <w:szCs w:val="22"/>
        </w:rPr>
        <w:t xml:space="preserve"> as at 1 January 201</w:t>
      </w:r>
      <w:r w:rsidR="00931C71">
        <w:rPr>
          <w:rFonts w:ascii="Arial" w:hAnsi="Arial"/>
          <w:spacing w:val="-2"/>
          <w:sz w:val="22"/>
          <w:szCs w:val="22"/>
        </w:rPr>
        <w:t>5</w:t>
      </w:r>
      <w:r w:rsidR="00B4539C" w:rsidRPr="005751A3">
        <w:rPr>
          <w:rFonts w:ascii="Arial" w:hAnsi="Arial"/>
          <w:spacing w:val="-2"/>
          <w:sz w:val="22"/>
          <w:szCs w:val="22"/>
        </w:rPr>
        <w:t>, the assumed amalgamati</w:t>
      </w:r>
      <w:r>
        <w:rPr>
          <w:rFonts w:ascii="Arial" w:hAnsi="Arial"/>
          <w:spacing w:val="-2"/>
          <w:sz w:val="22"/>
          <w:szCs w:val="22"/>
        </w:rPr>
        <w:t xml:space="preserve">on date, with swap ratios of </w:t>
      </w:r>
      <w:r w:rsidR="001C5F33">
        <w:rPr>
          <w:rFonts w:ascii="Arial" w:hAnsi="Arial"/>
          <w:spacing w:val="-2"/>
          <w:sz w:val="22"/>
          <w:szCs w:val="22"/>
        </w:rPr>
        <w:t>1.</w:t>
      </w:r>
      <w:r w:rsidR="007E4B96">
        <w:rPr>
          <w:rFonts w:ascii="Arial" w:hAnsi="Arial"/>
          <w:spacing w:val="-2"/>
          <w:sz w:val="22"/>
          <w:szCs w:val="22"/>
        </w:rPr>
        <w:t>47927562</w:t>
      </w:r>
      <w:r w:rsidR="00B4539C" w:rsidRPr="005751A3">
        <w:rPr>
          <w:rFonts w:ascii="Arial" w:hAnsi="Arial"/>
          <w:spacing w:val="-2"/>
          <w:sz w:val="22"/>
          <w:szCs w:val="22"/>
        </w:rPr>
        <w:t xml:space="preserve"> shares of the New Company for every </w:t>
      </w:r>
      <w:r w:rsidR="006B3542">
        <w:rPr>
          <w:rFonts w:ascii="Arial" w:hAnsi="Arial"/>
          <w:spacing w:val="-2"/>
          <w:sz w:val="22"/>
          <w:szCs w:val="22"/>
        </w:rPr>
        <w:t xml:space="preserve">1 existing share of </w:t>
      </w:r>
      <w:r w:rsidR="00931C71">
        <w:rPr>
          <w:rFonts w:ascii="Arial" w:hAnsi="Arial"/>
          <w:spacing w:val="-2"/>
          <w:sz w:val="22"/>
          <w:szCs w:val="22"/>
        </w:rPr>
        <w:t>TF</w:t>
      </w:r>
      <w:r w:rsidR="006B3542">
        <w:rPr>
          <w:rFonts w:ascii="Arial" w:hAnsi="Arial"/>
          <w:spacing w:val="-2"/>
          <w:sz w:val="22"/>
          <w:szCs w:val="22"/>
        </w:rPr>
        <w:t xml:space="preserve"> and </w:t>
      </w:r>
      <w:r w:rsidR="001C5F33">
        <w:rPr>
          <w:rFonts w:ascii="Arial" w:hAnsi="Arial"/>
          <w:spacing w:val="-2"/>
          <w:sz w:val="22"/>
          <w:szCs w:val="22"/>
        </w:rPr>
        <w:t>0.</w:t>
      </w:r>
      <w:r w:rsidR="007E4B96">
        <w:rPr>
          <w:rFonts w:ascii="Arial" w:hAnsi="Arial"/>
          <w:spacing w:val="-2"/>
          <w:sz w:val="22"/>
          <w:szCs w:val="22"/>
        </w:rPr>
        <w:t>42373214</w:t>
      </w:r>
      <w:r w:rsidR="00B4539C" w:rsidRPr="005751A3">
        <w:rPr>
          <w:rFonts w:ascii="Arial" w:hAnsi="Arial"/>
          <w:spacing w:val="-2"/>
          <w:sz w:val="22"/>
          <w:szCs w:val="22"/>
        </w:rPr>
        <w:t xml:space="preserve"> shares of the New Company for every 1 existing share of </w:t>
      </w:r>
      <w:r w:rsidR="00931C71">
        <w:rPr>
          <w:rFonts w:ascii="Arial" w:hAnsi="Arial"/>
          <w:spacing w:val="-2"/>
          <w:sz w:val="22"/>
          <w:szCs w:val="22"/>
        </w:rPr>
        <w:t>PR</w:t>
      </w:r>
      <w:r w:rsidR="00B4539C" w:rsidRPr="005751A3">
        <w:rPr>
          <w:rFonts w:ascii="Arial" w:hAnsi="Arial"/>
          <w:spacing w:val="-2"/>
          <w:sz w:val="22"/>
          <w:szCs w:val="22"/>
        </w:rPr>
        <w:t>.</w:t>
      </w:r>
    </w:p>
    <w:p w:rsidR="003A269F" w:rsidRDefault="0030311F" w:rsidP="0030311F">
      <w:pPr>
        <w:spacing w:before="120" w:after="120" w:line="380" w:lineRule="exact"/>
        <w:ind w:left="1080" w:hanging="533"/>
        <w:jc w:val="thaiDistribute"/>
        <w:outlineLvl w:val="0"/>
        <w:rPr>
          <w:rFonts w:ascii="Arial" w:hAnsi="Arial"/>
          <w:spacing w:val="-2"/>
          <w:sz w:val="22"/>
          <w:szCs w:val="22"/>
        </w:rPr>
      </w:pPr>
      <w:r>
        <w:rPr>
          <w:rFonts w:ascii="Arial" w:hAnsi="Arial"/>
          <w:sz w:val="22"/>
          <w:szCs w:val="22"/>
        </w:rPr>
        <w:tab/>
      </w:r>
      <w:r w:rsidR="002653B2" w:rsidRPr="002653B2">
        <w:rPr>
          <w:rFonts w:ascii="Arial" w:hAnsi="Arial"/>
          <w:sz w:val="22"/>
          <w:szCs w:val="22"/>
        </w:rPr>
        <w:t>As at</w:t>
      </w:r>
      <w:r w:rsidR="003A269F" w:rsidRPr="002653B2">
        <w:rPr>
          <w:rFonts w:ascii="Arial" w:hAnsi="Arial"/>
          <w:sz w:val="22"/>
          <w:szCs w:val="22"/>
        </w:rPr>
        <w:t xml:space="preserve"> 1 January 201</w:t>
      </w:r>
      <w:r w:rsidR="00931C71">
        <w:rPr>
          <w:rFonts w:ascii="Arial" w:hAnsi="Arial"/>
          <w:sz w:val="22"/>
          <w:szCs w:val="22"/>
        </w:rPr>
        <w:t>5</w:t>
      </w:r>
      <w:r w:rsidR="003A269F" w:rsidRPr="002653B2">
        <w:rPr>
          <w:rFonts w:ascii="Arial" w:hAnsi="Arial"/>
          <w:sz w:val="22"/>
          <w:szCs w:val="22"/>
        </w:rPr>
        <w:t xml:space="preserve">, </w:t>
      </w:r>
      <w:r w:rsidR="00931C71">
        <w:rPr>
          <w:rFonts w:ascii="Arial" w:hAnsi="Arial"/>
          <w:sz w:val="22"/>
          <w:szCs w:val="22"/>
        </w:rPr>
        <w:t>TF</w:t>
      </w:r>
      <w:r w:rsidR="003A269F" w:rsidRPr="002653B2">
        <w:rPr>
          <w:rFonts w:ascii="Arial" w:hAnsi="Arial"/>
          <w:sz w:val="22"/>
          <w:szCs w:val="22"/>
        </w:rPr>
        <w:t xml:space="preserve"> </w:t>
      </w:r>
      <w:r w:rsidR="00657755" w:rsidRPr="002653B2">
        <w:rPr>
          <w:rFonts w:ascii="Arial" w:hAnsi="Arial"/>
          <w:sz w:val="22"/>
          <w:szCs w:val="22"/>
        </w:rPr>
        <w:t>had</w:t>
      </w:r>
      <w:r w:rsidR="003A269F" w:rsidRPr="002653B2">
        <w:rPr>
          <w:rFonts w:ascii="Arial" w:hAnsi="Arial"/>
          <w:sz w:val="22"/>
          <w:szCs w:val="22"/>
        </w:rPr>
        <w:t xml:space="preserve"> registered capital </w:t>
      </w:r>
      <w:r w:rsidR="002653B2" w:rsidRPr="002653B2">
        <w:rPr>
          <w:rFonts w:ascii="Arial" w:hAnsi="Arial"/>
          <w:sz w:val="22"/>
          <w:szCs w:val="22"/>
        </w:rPr>
        <w:t>that</w:t>
      </w:r>
      <w:r w:rsidR="003A269F" w:rsidRPr="002653B2">
        <w:rPr>
          <w:rFonts w:ascii="Arial" w:hAnsi="Arial"/>
          <w:sz w:val="22"/>
          <w:szCs w:val="22"/>
        </w:rPr>
        <w:t xml:space="preserve"> ha</w:t>
      </w:r>
      <w:r w:rsidR="002653B2" w:rsidRPr="002653B2">
        <w:rPr>
          <w:rFonts w:ascii="Arial" w:hAnsi="Arial"/>
          <w:sz w:val="22"/>
          <w:szCs w:val="22"/>
        </w:rPr>
        <w:t>d</w:t>
      </w:r>
      <w:r w:rsidR="003A269F" w:rsidRPr="002653B2">
        <w:rPr>
          <w:rFonts w:ascii="Arial" w:hAnsi="Arial"/>
          <w:sz w:val="22"/>
          <w:szCs w:val="22"/>
        </w:rPr>
        <w:t xml:space="preserve"> not</w:t>
      </w:r>
      <w:r w:rsidR="00657755" w:rsidRPr="002653B2">
        <w:rPr>
          <w:rFonts w:ascii="Arial" w:hAnsi="Arial"/>
          <w:sz w:val="22"/>
          <w:szCs w:val="22"/>
        </w:rPr>
        <w:t xml:space="preserve"> been</w:t>
      </w:r>
      <w:r w:rsidR="003A269F" w:rsidRPr="002653B2">
        <w:rPr>
          <w:rFonts w:ascii="Arial" w:hAnsi="Arial"/>
          <w:sz w:val="22"/>
          <w:szCs w:val="22"/>
        </w:rPr>
        <w:t xml:space="preserve"> issued and </w:t>
      </w:r>
      <w:r w:rsidR="002653B2" w:rsidRPr="002653B2">
        <w:rPr>
          <w:rFonts w:ascii="Arial" w:hAnsi="Arial"/>
          <w:sz w:val="22"/>
          <w:szCs w:val="22"/>
        </w:rPr>
        <w:t>called</w:t>
      </w:r>
      <w:r w:rsidR="003A269F" w:rsidRPr="002653B2">
        <w:rPr>
          <w:rFonts w:ascii="Arial" w:hAnsi="Arial"/>
          <w:sz w:val="22"/>
          <w:szCs w:val="22"/>
        </w:rPr>
        <w:t xml:space="preserve"> up </w:t>
      </w:r>
      <w:r w:rsidR="00657755" w:rsidRPr="002653B2">
        <w:rPr>
          <w:rFonts w:ascii="Arial" w:hAnsi="Arial"/>
          <w:sz w:val="22"/>
          <w:szCs w:val="22"/>
        </w:rPr>
        <w:t xml:space="preserve">of </w:t>
      </w:r>
      <w:r w:rsidR="003A269F" w:rsidRPr="002653B2">
        <w:rPr>
          <w:rFonts w:ascii="Arial" w:hAnsi="Arial"/>
          <w:sz w:val="22"/>
          <w:szCs w:val="22"/>
        </w:rPr>
        <w:t xml:space="preserve">Baht </w:t>
      </w:r>
      <w:r w:rsidR="001C5F33">
        <w:rPr>
          <w:rFonts w:ascii="Arial" w:hAnsi="Arial"/>
          <w:sz w:val="22"/>
          <w:szCs w:val="22"/>
        </w:rPr>
        <w:t>60,000,000</w:t>
      </w:r>
      <w:r w:rsidR="00931C71">
        <w:rPr>
          <w:rFonts w:ascii="Arial" w:hAnsi="Arial"/>
          <w:sz w:val="22"/>
          <w:szCs w:val="22"/>
        </w:rPr>
        <w:t xml:space="preserve"> </w:t>
      </w:r>
      <w:r w:rsidR="003A269F" w:rsidRPr="002653B2">
        <w:rPr>
          <w:rFonts w:ascii="Arial" w:hAnsi="Arial"/>
          <w:sz w:val="22"/>
          <w:szCs w:val="22"/>
        </w:rPr>
        <w:t>(</w:t>
      </w:r>
      <w:r w:rsidR="001C5F33">
        <w:rPr>
          <w:rFonts w:ascii="Arial" w:hAnsi="Arial"/>
          <w:sz w:val="22"/>
          <w:szCs w:val="22"/>
        </w:rPr>
        <w:t>60,000,000</w:t>
      </w:r>
      <w:r w:rsidR="003A269F" w:rsidRPr="002653B2">
        <w:rPr>
          <w:rFonts w:ascii="Arial" w:hAnsi="Arial"/>
          <w:sz w:val="22"/>
          <w:szCs w:val="22"/>
        </w:rPr>
        <w:t xml:space="preserve"> ordinary shares of Baht </w:t>
      </w:r>
      <w:r w:rsidR="001C5F33">
        <w:rPr>
          <w:rFonts w:ascii="Arial" w:hAnsi="Arial"/>
          <w:sz w:val="22"/>
          <w:szCs w:val="22"/>
        </w:rPr>
        <w:t>1</w:t>
      </w:r>
      <w:r w:rsidR="003A269F" w:rsidRPr="002653B2">
        <w:rPr>
          <w:rFonts w:ascii="Arial" w:hAnsi="Arial"/>
          <w:sz w:val="22"/>
          <w:szCs w:val="22"/>
        </w:rPr>
        <w:t xml:space="preserve"> each). </w:t>
      </w:r>
      <w:r w:rsidR="003A269F" w:rsidRPr="002653B2">
        <w:rPr>
          <w:rFonts w:ascii="Arial" w:hAnsi="Arial"/>
          <w:spacing w:val="-2"/>
          <w:sz w:val="22"/>
          <w:szCs w:val="22"/>
        </w:rPr>
        <w:t xml:space="preserve">For the purpose of the </w:t>
      </w:r>
      <w:r w:rsidR="00275845" w:rsidRPr="002653B2">
        <w:rPr>
          <w:rFonts w:ascii="Arial" w:hAnsi="Arial"/>
          <w:spacing w:val="-2"/>
          <w:sz w:val="22"/>
          <w:szCs w:val="22"/>
        </w:rPr>
        <w:t>pro forma consolidated financial information</w:t>
      </w:r>
      <w:r w:rsidR="003A269F" w:rsidRPr="002653B2">
        <w:rPr>
          <w:rFonts w:ascii="Arial" w:hAnsi="Arial"/>
          <w:spacing w:val="-2"/>
          <w:sz w:val="22"/>
          <w:szCs w:val="22"/>
        </w:rPr>
        <w:t xml:space="preserve">, </w:t>
      </w:r>
      <w:r w:rsidR="00657755" w:rsidRPr="002653B2">
        <w:rPr>
          <w:rFonts w:ascii="Arial" w:hAnsi="Arial"/>
          <w:spacing w:val="-2"/>
          <w:sz w:val="22"/>
          <w:szCs w:val="22"/>
        </w:rPr>
        <w:t xml:space="preserve">it is </w:t>
      </w:r>
      <w:r w:rsidR="003A269F" w:rsidRPr="002653B2">
        <w:rPr>
          <w:rFonts w:ascii="Arial" w:hAnsi="Arial"/>
          <w:spacing w:val="-2"/>
          <w:sz w:val="22"/>
          <w:szCs w:val="22"/>
        </w:rPr>
        <w:t xml:space="preserve">assumed </w:t>
      </w:r>
      <w:r w:rsidR="00657755" w:rsidRPr="002653B2">
        <w:rPr>
          <w:rFonts w:ascii="Arial" w:hAnsi="Arial"/>
          <w:spacing w:val="-2"/>
          <w:sz w:val="22"/>
          <w:szCs w:val="22"/>
        </w:rPr>
        <w:t xml:space="preserve">that the </w:t>
      </w:r>
      <w:r w:rsidR="001C5F33">
        <w:rPr>
          <w:rFonts w:ascii="Arial" w:hAnsi="Arial"/>
          <w:spacing w:val="-2"/>
          <w:sz w:val="22"/>
          <w:szCs w:val="22"/>
        </w:rPr>
        <w:t>Company</w:t>
      </w:r>
      <w:r w:rsidR="00657755" w:rsidRPr="002653B2">
        <w:rPr>
          <w:rFonts w:ascii="Arial" w:hAnsi="Arial"/>
          <w:spacing w:val="-2"/>
          <w:sz w:val="22"/>
          <w:szCs w:val="22"/>
        </w:rPr>
        <w:t xml:space="preserve"> </w:t>
      </w:r>
      <w:r w:rsidR="003A269F" w:rsidRPr="002653B2">
        <w:rPr>
          <w:rFonts w:ascii="Arial" w:hAnsi="Arial"/>
          <w:spacing w:val="-2"/>
          <w:sz w:val="22"/>
          <w:szCs w:val="22"/>
        </w:rPr>
        <w:t>decrease</w:t>
      </w:r>
      <w:r w:rsidR="00657755" w:rsidRPr="002653B2">
        <w:rPr>
          <w:rFonts w:ascii="Arial" w:hAnsi="Arial"/>
          <w:spacing w:val="-2"/>
          <w:sz w:val="22"/>
          <w:szCs w:val="22"/>
        </w:rPr>
        <w:t>d</w:t>
      </w:r>
      <w:r w:rsidR="003A269F" w:rsidRPr="002653B2">
        <w:rPr>
          <w:rFonts w:ascii="Arial" w:hAnsi="Arial"/>
          <w:spacing w:val="-2"/>
          <w:sz w:val="22"/>
          <w:szCs w:val="22"/>
        </w:rPr>
        <w:t xml:space="preserve"> </w:t>
      </w:r>
      <w:r w:rsidR="001C5F33">
        <w:rPr>
          <w:rFonts w:ascii="Arial" w:hAnsi="Arial"/>
          <w:spacing w:val="-2"/>
          <w:sz w:val="22"/>
          <w:szCs w:val="22"/>
        </w:rPr>
        <w:t>its</w:t>
      </w:r>
      <w:r w:rsidR="00657755" w:rsidRPr="002653B2">
        <w:rPr>
          <w:rFonts w:ascii="Arial" w:hAnsi="Arial"/>
          <w:spacing w:val="-2"/>
          <w:sz w:val="22"/>
          <w:szCs w:val="22"/>
        </w:rPr>
        <w:t xml:space="preserve"> respective </w:t>
      </w:r>
      <w:r w:rsidR="003A269F" w:rsidRPr="002653B2">
        <w:rPr>
          <w:rFonts w:ascii="Arial" w:hAnsi="Arial"/>
          <w:spacing w:val="-2"/>
          <w:sz w:val="22"/>
          <w:szCs w:val="22"/>
        </w:rPr>
        <w:t>registered capital</w:t>
      </w:r>
      <w:r w:rsidR="002653B2" w:rsidRPr="002653B2">
        <w:rPr>
          <w:rFonts w:ascii="Arial" w:hAnsi="Arial"/>
          <w:spacing w:val="-2"/>
          <w:sz w:val="22"/>
          <w:szCs w:val="22"/>
        </w:rPr>
        <w:t>s</w:t>
      </w:r>
      <w:r w:rsidR="00657755" w:rsidRPr="002653B2">
        <w:rPr>
          <w:rFonts w:ascii="Arial" w:hAnsi="Arial"/>
          <w:spacing w:val="-2"/>
          <w:sz w:val="22"/>
          <w:szCs w:val="22"/>
        </w:rPr>
        <w:t xml:space="preserve"> that were</w:t>
      </w:r>
      <w:r w:rsidR="00931C71">
        <w:rPr>
          <w:rFonts w:ascii="Arial" w:hAnsi="Arial"/>
          <w:spacing w:val="-2"/>
          <w:sz w:val="22"/>
          <w:szCs w:val="22"/>
        </w:rPr>
        <w:t xml:space="preserve"> unissued before 1 January 2015</w:t>
      </w:r>
      <w:r w:rsidR="00D57AF0" w:rsidRPr="002653B2">
        <w:rPr>
          <w:rFonts w:ascii="Arial" w:hAnsi="Arial"/>
          <w:spacing w:val="-2"/>
          <w:sz w:val="22"/>
          <w:szCs w:val="22"/>
        </w:rPr>
        <w:t>.</w:t>
      </w:r>
      <w:r w:rsidR="00657755">
        <w:rPr>
          <w:rFonts w:ascii="Arial" w:hAnsi="Arial"/>
          <w:spacing w:val="-2"/>
          <w:sz w:val="22"/>
          <w:szCs w:val="22"/>
        </w:rPr>
        <w:t xml:space="preserve"> </w:t>
      </w:r>
    </w:p>
    <w:p w:rsidR="0030311F" w:rsidRDefault="0030311F" w:rsidP="0030311F">
      <w:pPr>
        <w:spacing w:before="120" w:after="120" w:line="380" w:lineRule="exact"/>
        <w:ind w:left="1080" w:hanging="533"/>
        <w:jc w:val="thaiDistribute"/>
        <w:outlineLvl w:val="0"/>
        <w:rPr>
          <w:rFonts w:ascii="Arial" w:hAnsi="Arial"/>
          <w:sz w:val="22"/>
          <w:szCs w:val="22"/>
        </w:rPr>
      </w:pPr>
      <w:r>
        <w:rPr>
          <w:rFonts w:ascii="Arial" w:hAnsi="Arial"/>
          <w:spacing w:val="-2"/>
          <w:sz w:val="22"/>
          <w:szCs w:val="22"/>
        </w:rPr>
        <w:t>3.2</w:t>
      </w:r>
      <w:r>
        <w:rPr>
          <w:rFonts w:ascii="Arial" w:hAnsi="Arial"/>
          <w:spacing w:val="-2"/>
          <w:sz w:val="22"/>
          <w:szCs w:val="22"/>
        </w:rPr>
        <w:tab/>
      </w:r>
      <w:r w:rsidR="00B4539C" w:rsidRPr="0030311F">
        <w:rPr>
          <w:rFonts w:ascii="Arial" w:hAnsi="Arial"/>
          <w:sz w:val="22"/>
          <w:szCs w:val="22"/>
        </w:rPr>
        <w:t xml:space="preserve">For the purpose of preparation of the Pro Forma Consolidated Financial Information, the management considered this amalgamation between </w:t>
      </w:r>
      <w:r w:rsidR="00931C71" w:rsidRPr="0030311F">
        <w:rPr>
          <w:rFonts w:ascii="Arial" w:hAnsi="Arial"/>
          <w:sz w:val="22"/>
          <w:szCs w:val="22"/>
        </w:rPr>
        <w:t>TF</w:t>
      </w:r>
      <w:r w:rsidR="00B4539C" w:rsidRPr="0030311F">
        <w:rPr>
          <w:rFonts w:ascii="Arial" w:hAnsi="Arial"/>
          <w:sz w:val="22"/>
          <w:szCs w:val="22"/>
        </w:rPr>
        <w:t xml:space="preserve"> and </w:t>
      </w:r>
      <w:r w:rsidR="00931C71" w:rsidRPr="0030311F">
        <w:rPr>
          <w:rFonts w:ascii="Arial" w:hAnsi="Arial"/>
          <w:sz w:val="22"/>
          <w:szCs w:val="22"/>
        </w:rPr>
        <w:t>PR</w:t>
      </w:r>
      <w:r w:rsidR="00B4539C" w:rsidRPr="0030311F">
        <w:rPr>
          <w:rFonts w:ascii="Arial" w:hAnsi="Arial"/>
          <w:sz w:val="22"/>
          <w:szCs w:val="22"/>
        </w:rPr>
        <w:t xml:space="preserve"> </w:t>
      </w:r>
      <w:r w:rsidRPr="0030311F">
        <w:rPr>
          <w:rFonts w:ascii="Arial" w:hAnsi="Arial"/>
          <w:sz w:val="22"/>
          <w:szCs w:val="22"/>
        </w:rPr>
        <w:t xml:space="preserve">to be an amalgamation under common control, on the grounds that the combining entities were ultimately controlled by the same parties both before and after the business combination, and that control is not transitory. Therefore, the transaction was not under the scope of Thai Financial Reporting Standard No.3 Business Combinations. As a result, the Pro Forma Consolidated Financial Information was prepared on the basis of a pooling of interests, using the book values of the assets and liabilities of the combining entities on the combination date, eliminating significant intercompany transactions and with no goodwill presented. </w:t>
      </w:r>
    </w:p>
    <w:p w:rsidR="00275845" w:rsidRDefault="00275845">
      <w:pPr>
        <w:spacing w:after="200" w:line="276" w:lineRule="auto"/>
        <w:rPr>
          <w:rFonts w:ascii="Arial" w:hAnsi="Arial"/>
          <w:sz w:val="22"/>
          <w:szCs w:val="22"/>
        </w:rPr>
      </w:pPr>
    </w:p>
    <w:p w:rsidR="00275845" w:rsidRDefault="00275845">
      <w:pPr>
        <w:spacing w:after="200" w:line="276" w:lineRule="auto"/>
        <w:rPr>
          <w:rFonts w:ascii="Arial" w:hAnsi="Arial"/>
          <w:sz w:val="22"/>
          <w:szCs w:val="22"/>
        </w:rPr>
      </w:pPr>
      <w:r>
        <w:rPr>
          <w:rFonts w:ascii="Arial" w:hAnsi="Arial"/>
          <w:sz w:val="22"/>
          <w:szCs w:val="22"/>
        </w:rPr>
        <w:br w:type="page"/>
      </w:r>
    </w:p>
    <w:p w:rsidR="001C5F33" w:rsidRPr="001C5F33" w:rsidRDefault="001C5F33" w:rsidP="00275845">
      <w:pPr>
        <w:spacing w:before="120" w:after="120" w:line="340" w:lineRule="exact"/>
        <w:ind w:left="1080" w:hanging="533"/>
        <w:jc w:val="thaiDistribute"/>
        <w:outlineLvl w:val="0"/>
        <w:rPr>
          <w:rFonts w:ascii="Arial" w:hAnsi="Arial"/>
          <w:sz w:val="22"/>
          <w:szCs w:val="22"/>
        </w:rPr>
      </w:pPr>
      <w:r>
        <w:rPr>
          <w:rFonts w:ascii="Arial" w:hAnsi="Arial" w:cs="Arial"/>
        </w:rPr>
        <w:lastRenderedPageBreak/>
        <w:t>3</w:t>
      </w:r>
      <w:r w:rsidRPr="001C5F33">
        <w:rPr>
          <w:rFonts w:ascii="Arial" w:hAnsi="Arial"/>
          <w:sz w:val="22"/>
          <w:szCs w:val="22"/>
        </w:rPr>
        <w:t xml:space="preserve">.3  </w:t>
      </w:r>
      <w:r>
        <w:rPr>
          <w:rFonts w:ascii="Arial" w:hAnsi="Arial"/>
          <w:sz w:val="22"/>
          <w:szCs w:val="22"/>
        </w:rPr>
        <w:tab/>
      </w:r>
      <w:r w:rsidR="00275845">
        <w:rPr>
          <w:rFonts w:ascii="Arial" w:hAnsi="Arial"/>
          <w:sz w:val="22"/>
          <w:szCs w:val="22"/>
        </w:rPr>
        <w:t xml:space="preserve">President Bakery Public Company Limited (“PB”) had been assumed to be </w:t>
      </w:r>
      <w:r w:rsidR="0006030E">
        <w:rPr>
          <w:rFonts w:ascii="Arial" w:hAnsi="Arial"/>
          <w:sz w:val="22"/>
          <w:szCs w:val="22"/>
        </w:rPr>
        <w:t>a</w:t>
      </w:r>
      <w:r w:rsidR="00275845">
        <w:rPr>
          <w:rFonts w:ascii="Arial" w:hAnsi="Arial"/>
          <w:sz w:val="22"/>
          <w:szCs w:val="22"/>
        </w:rPr>
        <w:t xml:space="preserve"> subsidiary of the New Company since </w:t>
      </w:r>
      <w:r w:rsidR="007E4B96">
        <w:rPr>
          <w:rFonts w:ascii="Arial" w:hAnsi="Arial"/>
          <w:sz w:val="22"/>
          <w:szCs w:val="22"/>
        </w:rPr>
        <w:t xml:space="preserve">1 January 2015 (the beginning </w:t>
      </w:r>
      <w:r w:rsidR="00F861DC">
        <w:rPr>
          <w:rFonts w:ascii="Arial" w:hAnsi="Arial"/>
          <w:sz w:val="22"/>
          <w:szCs w:val="22"/>
        </w:rPr>
        <w:t>of</w:t>
      </w:r>
      <w:r w:rsidR="007E4B96">
        <w:rPr>
          <w:rFonts w:ascii="Arial" w:hAnsi="Arial"/>
          <w:sz w:val="22"/>
          <w:szCs w:val="22"/>
        </w:rPr>
        <w:t xml:space="preserve"> the period of pro forma consolidated financial information) because </w:t>
      </w:r>
      <w:r w:rsidRPr="001C5F33">
        <w:rPr>
          <w:rFonts w:ascii="Arial" w:hAnsi="Arial"/>
          <w:sz w:val="22"/>
          <w:szCs w:val="22"/>
        </w:rPr>
        <w:t xml:space="preserve">TF and PR had </w:t>
      </w:r>
      <w:r w:rsidR="00F861DC">
        <w:rPr>
          <w:rFonts w:ascii="Arial" w:hAnsi="Arial"/>
          <w:sz w:val="22"/>
          <w:szCs w:val="22"/>
        </w:rPr>
        <w:t xml:space="preserve">an </w:t>
      </w:r>
      <w:r w:rsidRPr="001C5F33">
        <w:rPr>
          <w:rFonts w:ascii="Arial" w:hAnsi="Arial"/>
          <w:sz w:val="22"/>
          <w:szCs w:val="22"/>
        </w:rPr>
        <w:t xml:space="preserve">investment in PB as at 1 January 2015 </w:t>
      </w:r>
      <w:r w:rsidR="00275845">
        <w:rPr>
          <w:rFonts w:ascii="Arial" w:hAnsi="Arial"/>
          <w:sz w:val="22"/>
          <w:szCs w:val="22"/>
        </w:rPr>
        <w:t>totaling</w:t>
      </w:r>
      <w:r w:rsidRPr="001C5F33">
        <w:rPr>
          <w:rFonts w:ascii="Arial" w:hAnsi="Arial"/>
          <w:sz w:val="22"/>
          <w:szCs w:val="22"/>
        </w:rPr>
        <w:t xml:space="preserve"> 46.8950 percent of the registered a</w:t>
      </w:r>
      <w:r w:rsidR="00275845">
        <w:rPr>
          <w:rFonts w:ascii="Arial" w:hAnsi="Arial"/>
          <w:sz w:val="22"/>
          <w:szCs w:val="22"/>
        </w:rPr>
        <w:t>nd paid-up share capital of PB. T</w:t>
      </w:r>
      <w:r w:rsidRPr="001C5F33">
        <w:rPr>
          <w:rFonts w:ascii="Arial" w:hAnsi="Arial"/>
          <w:sz w:val="22"/>
          <w:szCs w:val="22"/>
        </w:rPr>
        <w:t xml:space="preserve">he management </w:t>
      </w:r>
      <w:r w:rsidR="00275845">
        <w:rPr>
          <w:rFonts w:ascii="Arial" w:hAnsi="Arial"/>
          <w:sz w:val="22"/>
          <w:szCs w:val="22"/>
        </w:rPr>
        <w:t xml:space="preserve">of TF and PR </w:t>
      </w:r>
      <w:r w:rsidRPr="001C5F33">
        <w:rPr>
          <w:rFonts w:ascii="Arial" w:hAnsi="Arial"/>
          <w:sz w:val="22"/>
          <w:szCs w:val="22"/>
        </w:rPr>
        <w:t>considered that the investment in PB was the investment in subsidiary of the New Company from the am</w:t>
      </w:r>
      <w:r w:rsidR="00275845">
        <w:rPr>
          <w:rFonts w:ascii="Arial" w:hAnsi="Arial"/>
          <w:sz w:val="22"/>
          <w:szCs w:val="22"/>
        </w:rPr>
        <w:t>algamation under common control</w:t>
      </w:r>
      <w:r w:rsidR="0006030E">
        <w:rPr>
          <w:rFonts w:ascii="Arial" w:hAnsi="Arial"/>
          <w:sz w:val="22"/>
          <w:szCs w:val="22"/>
        </w:rPr>
        <w:t>,</w:t>
      </w:r>
      <w:r w:rsidRPr="001C5F33">
        <w:rPr>
          <w:rFonts w:ascii="Arial" w:hAnsi="Arial"/>
          <w:sz w:val="22"/>
          <w:szCs w:val="22"/>
        </w:rPr>
        <w:t xml:space="preserve"> </w:t>
      </w:r>
      <w:r w:rsidR="00275845" w:rsidRPr="0030311F">
        <w:rPr>
          <w:rFonts w:ascii="Arial" w:hAnsi="Arial"/>
          <w:sz w:val="22"/>
          <w:szCs w:val="22"/>
        </w:rPr>
        <w:t>on the grounds that the combining entities were ultimately controlled by the same parties both before and after the business combination</w:t>
      </w:r>
      <w:r w:rsidR="00275845">
        <w:rPr>
          <w:rFonts w:ascii="Arial" w:hAnsi="Arial"/>
          <w:sz w:val="22"/>
          <w:szCs w:val="22"/>
        </w:rPr>
        <w:t xml:space="preserve">. </w:t>
      </w:r>
      <w:r w:rsidRPr="001C5F33">
        <w:rPr>
          <w:rFonts w:ascii="Arial" w:hAnsi="Arial"/>
          <w:sz w:val="22"/>
          <w:szCs w:val="22"/>
        </w:rPr>
        <w:t xml:space="preserve">As a result, this investment in subsidiary </w:t>
      </w:r>
      <w:r w:rsidR="00275845">
        <w:rPr>
          <w:rFonts w:ascii="Arial" w:hAnsi="Arial"/>
          <w:sz w:val="22"/>
          <w:szCs w:val="22"/>
        </w:rPr>
        <w:t xml:space="preserve">was recorded </w:t>
      </w:r>
      <w:r w:rsidRPr="001C5F33">
        <w:rPr>
          <w:rFonts w:ascii="Arial" w:hAnsi="Arial"/>
          <w:sz w:val="22"/>
          <w:szCs w:val="22"/>
        </w:rPr>
        <w:t xml:space="preserve">in the </w:t>
      </w:r>
      <w:r w:rsidR="00275845" w:rsidRPr="001C5F33">
        <w:rPr>
          <w:rFonts w:ascii="Arial" w:hAnsi="Arial"/>
          <w:sz w:val="22"/>
          <w:szCs w:val="22"/>
        </w:rPr>
        <w:t xml:space="preserve">pro forma consolidated financial information </w:t>
      </w:r>
      <w:r w:rsidRPr="001C5F33">
        <w:rPr>
          <w:rFonts w:ascii="Arial" w:hAnsi="Arial"/>
          <w:sz w:val="22"/>
          <w:szCs w:val="22"/>
        </w:rPr>
        <w:t>on the basis of a pooling of interests</w:t>
      </w:r>
      <w:r w:rsidR="00275845">
        <w:rPr>
          <w:rFonts w:ascii="Arial" w:hAnsi="Arial"/>
          <w:sz w:val="22"/>
          <w:szCs w:val="22"/>
        </w:rPr>
        <w:t>,</w:t>
      </w:r>
      <w:r w:rsidRPr="001C5F33">
        <w:rPr>
          <w:rFonts w:ascii="Arial" w:hAnsi="Arial"/>
          <w:sz w:val="22"/>
          <w:szCs w:val="22"/>
        </w:rPr>
        <w:t xml:space="preserve"> </w:t>
      </w:r>
      <w:r w:rsidR="00275845" w:rsidRPr="0030311F">
        <w:rPr>
          <w:rFonts w:ascii="Arial" w:hAnsi="Arial"/>
          <w:sz w:val="22"/>
          <w:szCs w:val="22"/>
        </w:rPr>
        <w:t xml:space="preserve">using the book values of the assets and liabilities of the </w:t>
      </w:r>
      <w:r w:rsidR="007E4B96">
        <w:rPr>
          <w:rFonts w:ascii="Arial" w:hAnsi="Arial"/>
          <w:sz w:val="22"/>
          <w:szCs w:val="22"/>
        </w:rPr>
        <w:t>subsidiary</w:t>
      </w:r>
      <w:r w:rsidR="00275845" w:rsidRPr="0030311F">
        <w:rPr>
          <w:rFonts w:ascii="Arial" w:hAnsi="Arial"/>
          <w:sz w:val="22"/>
          <w:szCs w:val="22"/>
        </w:rPr>
        <w:t xml:space="preserve"> on the </w:t>
      </w:r>
      <w:r w:rsidR="007E4B96">
        <w:rPr>
          <w:rFonts w:ascii="Arial" w:hAnsi="Arial"/>
          <w:sz w:val="22"/>
          <w:szCs w:val="22"/>
        </w:rPr>
        <w:t>acquisition</w:t>
      </w:r>
      <w:r w:rsidR="00275845" w:rsidRPr="0030311F">
        <w:rPr>
          <w:rFonts w:ascii="Arial" w:hAnsi="Arial"/>
          <w:sz w:val="22"/>
          <w:szCs w:val="22"/>
        </w:rPr>
        <w:t xml:space="preserve"> date, </w:t>
      </w:r>
      <w:r w:rsidRPr="001C5F33">
        <w:rPr>
          <w:rFonts w:ascii="Arial" w:hAnsi="Arial"/>
          <w:sz w:val="22"/>
          <w:szCs w:val="22"/>
        </w:rPr>
        <w:t>and with no goodwill presented.</w:t>
      </w:r>
    </w:p>
    <w:p w:rsidR="001C5F33" w:rsidRDefault="007E4B96" w:rsidP="00275845">
      <w:pPr>
        <w:spacing w:before="120" w:after="120" w:line="340" w:lineRule="exact"/>
        <w:ind w:left="540" w:firstLine="7"/>
        <w:jc w:val="thaiDistribute"/>
        <w:outlineLvl w:val="0"/>
        <w:rPr>
          <w:rFonts w:ascii="Arial" w:hAnsi="Arial"/>
          <w:sz w:val="22"/>
          <w:szCs w:val="22"/>
        </w:rPr>
      </w:pPr>
      <w:r>
        <w:rPr>
          <w:rFonts w:ascii="Arial" w:hAnsi="Arial"/>
          <w:sz w:val="22"/>
          <w:szCs w:val="22"/>
        </w:rPr>
        <w:t>Based on the aforementioned k</w:t>
      </w:r>
      <w:r w:rsidR="00275845">
        <w:rPr>
          <w:rFonts w:ascii="Arial" w:hAnsi="Arial"/>
          <w:sz w:val="22"/>
          <w:szCs w:val="22"/>
        </w:rPr>
        <w:t>ey assumptions, t</w:t>
      </w:r>
      <w:r w:rsidR="001C5F33" w:rsidRPr="001C5F33">
        <w:rPr>
          <w:rFonts w:ascii="Arial" w:hAnsi="Arial"/>
          <w:sz w:val="22"/>
          <w:szCs w:val="22"/>
        </w:rPr>
        <w:t xml:space="preserve">he </w:t>
      </w:r>
      <w:r w:rsidR="0006030E" w:rsidRPr="001C5F33">
        <w:rPr>
          <w:rFonts w:ascii="Arial" w:hAnsi="Arial"/>
          <w:sz w:val="22"/>
          <w:szCs w:val="22"/>
        </w:rPr>
        <w:t>pro forma consolidated financial information</w:t>
      </w:r>
      <w:r w:rsidR="001C5F33" w:rsidRPr="001C5F33">
        <w:rPr>
          <w:rFonts w:ascii="Arial" w:hAnsi="Arial"/>
          <w:sz w:val="22"/>
          <w:szCs w:val="22"/>
        </w:rPr>
        <w:t xml:space="preserve"> therefore incorporates the ope</w:t>
      </w:r>
      <w:r w:rsidR="00275845">
        <w:rPr>
          <w:rFonts w:ascii="Arial" w:hAnsi="Arial"/>
          <w:sz w:val="22"/>
          <w:szCs w:val="22"/>
        </w:rPr>
        <w:t>rations of TF and its subsidiaries</w:t>
      </w:r>
      <w:r w:rsidR="001C5F33" w:rsidRPr="001C5F33">
        <w:rPr>
          <w:rFonts w:ascii="Arial" w:hAnsi="Arial"/>
          <w:sz w:val="22"/>
          <w:szCs w:val="22"/>
        </w:rPr>
        <w:t xml:space="preserve"> and PR and PB from 1 January 2015 in the pro forma consolidated statements of income, and the identifiable assets acquired and liabilities assumed were recognised in the pro forma consolidated statements of financial position of the New Company and its subsidiaries from that date.</w:t>
      </w:r>
    </w:p>
    <w:p w:rsidR="00BA7159" w:rsidRDefault="00BA7159" w:rsidP="00275845">
      <w:pPr>
        <w:spacing w:before="120" w:after="120" w:line="340" w:lineRule="exact"/>
        <w:ind w:left="540" w:firstLine="7"/>
        <w:jc w:val="thaiDistribute"/>
        <w:outlineLvl w:val="0"/>
        <w:rPr>
          <w:rFonts w:ascii="Arial" w:hAnsi="Arial"/>
          <w:sz w:val="22"/>
          <w:szCs w:val="22"/>
        </w:rPr>
      </w:pPr>
      <w:r w:rsidRPr="00BA7159">
        <w:rPr>
          <w:rFonts w:ascii="Arial" w:hAnsi="Arial" w:hint="eastAsia"/>
          <w:sz w:val="22"/>
          <w:szCs w:val="22"/>
        </w:rPr>
        <w:t>S</w:t>
      </w:r>
      <w:r w:rsidRPr="00BA7159">
        <w:rPr>
          <w:rFonts w:ascii="Arial" w:hAnsi="Arial"/>
          <w:sz w:val="22"/>
          <w:szCs w:val="22"/>
        </w:rPr>
        <w:t xml:space="preserve">ubsidiaries </w:t>
      </w:r>
      <w:r w:rsidRPr="00BA7159">
        <w:rPr>
          <w:rFonts w:ascii="Arial" w:hAnsi="Arial" w:hint="eastAsia"/>
          <w:sz w:val="22"/>
          <w:szCs w:val="22"/>
        </w:rPr>
        <w:t xml:space="preserve">which are </w:t>
      </w:r>
      <w:r w:rsidRPr="0023405A">
        <w:rPr>
          <w:rFonts w:ascii="Arial" w:hAnsi="Arial" w:hint="eastAsia"/>
          <w:sz w:val="22"/>
          <w:szCs w:val="22"/>
        </w:rPr>
        <w:t>included</w:t>
      </w:r>
      <w:r w:rsidRPr="00BA7159">
        <w:rPr>
          <w:rFonts w:ascii="Arial" w:hAnsi="Arial"/>
          <w:sz w:val="22"/>
          <w:szCs w:val="22"/>
        </w:rPr>
        <w:t xml:space="preserve"> in the Pro Forma Consolidated Financial Information were as follows</w:t>
      </w:r>
      <w:r w:rsidR="0023405A" w:rsidRPr="0023405A">
        <w:rPr>
          <w:rFonts w:ascii="Arial" w:hAnsi="Arial" w:hint="eastAsia"/>
          <w:sz w:val="22"/>
          <w:szCs w:val="22"/>
        </w:rPr>
        <w:t>:</w:t>
      </w:r>
    </w:p>
    <w:tbl>
      <w:tblPr>
        <w:tblW w:w="9900" w:type="dxa"/>
        <w:tblInd w:w="648" w:type="dxa"/>
        <w:tblLayout w:type="fixed"/>
        <w:tblLook w:val="0000" w:firstRow="0" w:lastRow="0" w:firstColumn="0" w:lastColumn="0" w:noHBand="0" w:noVBand="0"/>
      </w:tblPr>
      <w:tblGrid>
        <w:gridCol w:w="3060"/>
        <w:gridCol w:w="3150"/>
        <w:gridCol w:w="1260"/>
        <w:gridCol w:w="1189"/>
        <w:gridCol w:w="1241"/>
      </w:tblGrid>
      <w:tr w:rsidR="00BA7159" w:rsidRPr="00BA7159" w:rsidTr="001C5F33">
        <w:trPr>
          <w:tblHeader/>
        </w:trPr>
        <w:tc>
          <w:tcPr>
            <w:tcW w:w="3060" w:type="dxa"/>
            <w:tcBorders>
              <w:top w:val="nil"/>
              <w:left w:val="nil"/>
              <w:bottom w:val="nil"/>
              <w:right w:val="nil"/>
            </w:tcBorders>
          </w:tcPr>
          <w:p w:rsidR="00BA7159" w:rsidRPr="0059290E" w:rsidRDefault="00BA7159" w:rsidP="00F861DC">
            <w:pPr>
              <w:spacing w:line="220" w:lineRule="exact"/>
              <w:rPr>
                <w:rFonts w:ascii="Arial" w:hAnsi="Arial" w:cs="Arial"/>
                <w:sz w:val="16"/>
                <w:szCs w:val="16"/>
              </w:rPr>
            </w:pPr>
          </w:p>
        </w:tc>
        <w:tc>
          <w:tcPr>
            <w:tcW w:w="3150" w:type="dxa"/>
            <w:tcBorders>
              <w:top w:val="nil"/>
              <w:left w:val="nil"/>
              <w:bottom w:val="nil"/>
            </w:tcBorders>
          </w:tcPr>
          <w:p w:rsidR="00BA7159" w:rsidRPr="0059290E" w:rsidRDefault="00BA7159" w:rsidP="00F861DC">
            <w:pPr>
              <w:spacing w:line="220" w:lineRule="exact"/>
              <w:rPr>
                <w:rFonts w:ascii="Arial" w:hAnsi="Arial" w:cs="Arial"/>
                <w:sz w:val="16"/>
                <w:szCs w:val="16"/>
              </w:rPr>
            </w:pPr>
          </w:p>
        </w:tc>
        <w:tc>
          <w:tcPr>
            <w:tcW w:w="1260" w:type="dxa"/>
            <w:tcBorders>
              <w:top w:val="nil"/>
              <w:left w:val="nil"/>
              <w:bottom w:val="nil"/>
              <w:right w:val="nil"/>
            </w:tcBorders>
          </w:tcPr>
          <w:p w:rsidR="00BA7159" w:rsidRPr="0059290E" w:rsidRDefault="00BA7159" w:rsidP="00F861DC">
            <w:pPr>
              <w:spacing w:line="220" w:lineRule="exact"/>
              <w:jc w:val="center"/>
              <w:rPr>
                <w:rFonts w:ascii="Arial" w:hAnsi="Arial" w:cs="Arial"/>
                <w:sz w:val="16"/>
                <w:szCs w:val="16"/>
              </w:rPr>
            </w:pPr>
            <w:r w:rsidRPr="0059290E">
              <w:rPr>
                <w:rFonts w:ascii="Arial" w:hAnsi="Arial" w:cs="Arial"/>
                <w:sz w:val="16"/>
                <w:szCs w:val="16"/>
              </w:rPr>
              <w:t>Country of</w:t>
            </w:r>
          </w:p>
        </w:tc>
        <w:tc>
          <w:tcPr>
            <w:tcW w:w="2430" w:type="dxa"/>
            <w:gridSpan w:val="2"/>
            <w:tcBorders>
              <w:top w:val="nil"/>
              <w:left w:val="nil"/>
              <w:bottom w:val="nil"/>
              <w:right w:val="nil"/>
            </w:tcBorders>
          </w:tcPr>
          <w:p w:rsidR="00BA7159" w:rsidRPr="0059290E" w:rsidRDefault="00BA7159" w:rsidP="00F861DC">
            <w:pPr>
              <w:spacing w:line="220" w:lineRule="exact"/>
              <w:ind w:right="-18"/>
              <w:jc w:val="center"/>
              <w:rPr>
                <w:rFonts w:ascii="Arial" w:hAnsi="Arial" w:cs="Arial"/>
                <w:sz w:val="16"/>
                <w:szCs w:val="16"/>
                <w:u w:val="single"/>
                <w:cs/>
                <w:lang w:val="en-GB"/>
              </w:rPr>
            </w:pPr>
            <w:r w:rsidRPr="0059290E">
              <w:rPr>
                <w:rFonts w:ascii="Arial" w:hAnsi="Arial" w:cs="Arial"/>
                <w:sz w:val="16"/>
                <w:szCs w:val="16"/>
              </w:rPr>
              <w:t>Percentage</w:t>
            </w:r>
          </w:p>
        </w:tc>
      </w:tr>
      <w:tr w:rsidR="00BA7159" w:rsidRPr="00BA7159" w:rsidTr="001C5F33">
        <w:trPr>
          <w:tblHeader/>
        </w:trPr>
        <w:tc>
          <w:tcPr>
            <w:tcW w:w="3060" w:type="dxa"/>
            <w:tcBorders>
              <w:top w:val="nil"/>
              <w:left w:val="nil"/>
              <w:bottom w:val="nil"/>
              <w:right w:val="nil"/>
            </w:tcBorders>
          </w:tcPr>
          <w:p w:rsidR="00BA7159" w:rsidRPr="0059290E" w:rsidRDefault="00BA7159" w:rsidP="00F861DC">
            <w:pPr>
              <w:pBdr>
                <w:bottom w:val="single" w:sz="6" w:space="1" w:color="auto"/>
              </w:pBdr>
              <w:spacing w:line="220" w:lineRule="exact"/>
              <w:jc w:val="center"/>
              <w:rPr>
                <w:rFonts w:ascii="Arial" w:hAnsi="Arial" w:cs="Arial"/>
                <w:sz w:val="16"/>
                <w:szCs w:val="16"/>
              </w:rPr>
            </w:pPr>
            <w:r w:rsidRPr="0059290E">
              <w:rPr>
                <w:rFonts w:ascii="Arial" w:hAnsi="Arial" w:cs="Arial"/>
                <w:sz w:val="16"/>
                <w:szCs w:val="16"/>
              </w:rPr>
              <w:t>Company’s name</w:t>
            </w:r>
          </w:p>
        </w:tc>
        <w:tc>
          <w:tcPr>
            <w:tcW w:w="3150" w:type="dxa"/>
            <w:tcBorders>
              <w:top w:val="nil"/>
              <w:left w:val="nil"/>
              <w:bottom w:val="nil"/>
            </w:tcBorders>
          </w:tcPr>
          <w:p w:rsidR="00BA7159" w:rsidRPr="0059290E" w:rsidRDefault="00BA7159" w:rsidP="00F861DC">
            <w:pPr>
              <w:pBdr>
                <w:bottom w:val="single" w:sz="6" w:space="1" w:color="auto"/>
              </w:pBdr>
              <w:spacing w:line="220" w:lineRule="exact"/>
              <w:jc w:val="center"/>
              <w:rPr>
                <w:rFonts w:ascii="Arial" w:hAnsi="Arial" w:cs="Arial"/>
                <w:sz w:val="16"/>
                <w:szCs w:val="16"/>
              </w:rPr>
            </w:pPr>
            <w:r w:rsidRPr="0059290E">
              <w:rPr>
                <w:rFonts w:ascii="Arial" w:hAnsi="Arial" w:cs="Arial"/>
                <w:sz w:val="16"/>
                <w:szCs w:val="16"/>
              </w:rPr>
              <w:t>Nature of business</w:t>
            </w:r>
          </w:p>
        </w:tc>
        <w:tc>
          <w:tcPr>
            <w:tcW w:w="1260" w:type="dxa"/>
            <w:tcBorders>
              <w:top w:val="nil"/>
              <w:left w:val="nil"/>
              <w:bottom w:val="nil"/>
              <w:right w:val="nil"/>
            </w:tcBorders>
          </w:tcPr>
          <w:p w:rsidR="00BA7159" w:rsidRPr="0059290E" w:rsidRDefault="00BA7159" w:rsidP="00F861DC">
            <w:pPr>
              <w:pBdr>
                <w:bottom w:val="single" w:sz="6" w:space="1" w:color="auto"/>
              </w:pBdr>
              <w:spacing w:line="220" w:lineRule="exact"/>
              <w:jc w:val="center"/>
              <w:rPr>
                <w:rFonts w:ascii="Arial" w:hAnsi="Arial" w:cs="Arial"/>
                <w:sz w:val="16"/>
                <w:szCs w:val="16"/>
              </w:rPr>
            </w:pPr>
            <w:r w:rsidRPr="0059290E">
              <w:rPr>
                <w:rFonts w:ascii="Arial" w:hAnsi="Arial" w:cs="Arial"/>
                <w:sz w:val="16"/>
                <w:szCs w:val="16"/>
              </w:rPr>
              <w:t>incorporation</w:t>
            </w:r>
          </w:p>
        </w:tc>
        <w:tc>
          <w:tcPr>
            <w:tcW w:w="2430" w:type="dxa"/>
            <w:gridSpan w:val="2"/>
            <w:tcBorders>
              <w:top w:val="nil"/>
              <w:left w:val="nil"/>
              <w:bottom w:val="nil"/>
              <w:right w:val="nil"/>
            </w:tcBorders>
          </w:tcPr>
          <w:p w:rsidR="00BA7159" w:rsidRPr="0059290E" w:rsidRDefault="00BA7159" w:rsidP="00F861DC">
            <w:pPr>
              <w:pBdr>
                <w:bottom w:val="single" w:sz="6" w:space="1" w:color="auto"/>
              </w:pBdr>
              <w:spacing w:line="220" w:lineRule="exact"/>
              <w:ind w:right="-18"/>
              <w:jc w:val="center"/>
              <w:rPr>
                <w:rFonts w:ascii="Arial" w:hAnsi="Arial" w:cs="Arial"/>
                <w:sz w:val="16"/>
                <w:szCs w:val="16"/>
              </w:rPr>
            </w:pPr>
            <w:r w:rsidRPr="0059290E">
              <w:rPr>
                <w:rFonts w:ascii="Arial" w:hAnsi="Arial" w:cs="Arial"/>
                <w:sz w:val="16"/>
                <w:szCs w:val="16"/>
              </w:rPr>
              <w:t>of shareholding</w:t>
            </w:r>
          </w:p>
        </w:tc>
      </w:tr>
      <w:tr w:rsidR="0059290E" w:rsidRPr="00BA7159" w:rsidTr="001C5F33">
        <w:trPr>
          <w:tblHeader/>
        </w:trPr>
        <w:tc>
          <w:tcPr>
            <w:tcW w:w="3060" w:type="dxa"/>
            <w:tcBorders>
              <w:top w:val="nil"/>
              <w:left w:val="nil"/>
              <w:bottom w:val="nil"/>
              <w:right w:val="nil"/>
            </w:tcBorders>
          </w:tcPr>
          <w:p w:rsidR="0059290E" w:rsidRPr="0059290E" w:rsidRDefault="0059290E" w:rsidP="00F861DC">
            <w:pPr>
              <w:spacing w:line="220" w:lineRule="exact"/>
              <w:rPr>
                <w:rFonts w:ascii="Arial" w:hAnsi="Arial" w:cs="Arial"/>
                <w:sz w:val="16"/>
                <w:szCs w:val="16"/>
              </w:rPr>
            </w:pPr>
          </w:p>
        </w:tc>
        <w:tc>
          <w:tcPr>
            <w:tcW w:w="3150" w:type="dxa"/>
            <w:tcBorders>
              <w:top w:val="nil"/>
              <w:left w:val="nil"/>
              <w:bottom w:val="nil"/>
            </w:tcBorders>
          </w:tcPr>
          <w:p w:rsidR="0059290E" w:rsidRPr="0059290E" w:rsidRDefault="0059290E" w:rsidP="00F861DC">
            <w:pPr>
              <w:spacing w:line="220" w:lineRule="exact"/>
              <w:rPr>
                <w:rFonts w:ascii="Arial" w:hAnsi="Arial" w:cs="Arial"/>
                <w:sz w:val="16"/>
                <w:szCs w:val="16"/>
                <w:u w:val="single"/>
              </w:rPr>
            </w:pPr>
          </w:p>
        </w:tc>
        <w:tc>
          <w:tcPr>
            <w:tcW w:w="1260" w:type="dxa"/>
            <w:tcBorders>
              <w:top w:val="nil"/>
              <w:left w:val="nil"/>
              <w:bottom w:val="nil"/>
              <w:right w:val="nil"/>
            </w:tcBorders>
          </w:tcPr>
          <w:p w:rsidR="0059290E" w:rsidRPr="0059290E" w:rsidRDefault="0059290E" w:rsidP="00F861DC">
            <w:pPr>
              <w:spacing w:line="220" w:lineRule="exact"/>
              <w:jc w:val="center"/>
              <w:rPr>
                <w:rFonts w:ascii="Arial" w:hAnsi="Arial" w:cs="Arial"/>
                <w:sz w:val="16"/>
                <w:szCs w:val="16"/>
                <w:u w:val="single"/>
              </w:rPr>
            </w:pPr>
          </w:p>
        </w:tc>
        <w:tc>
          <w:tcPr>
            <w:tcW w:w="1189" w:type="dxa"/>
            <w:tcBorders>
              <w:top w:val="nil"/>
              <w:left w:val="nil"/>
              <w:bottom w:val="nil"/>
              <w:right w:val="nil"/>
            </w:tcBorders>
          </w:tcPr>
          <w:p w:rsidR="0059290E" w:rsidRPr="0059290E" w:rsidRDefault="0059290E" w:rsidP="00F861DC">
            <w:pPr>
              <w:pBdr>
                <w:bottom w:val="single" w:sz="4" w:space="1" w:color="auto"/>
              </w:pBdr>
              <w:spacing w:line="220" w:lineRule="exact"/>
              <w:jc w:val="center"/>
              <w:rPr>
                <w:rFonts w:ascii="Arial" w:eastAsiaTheme="minorEastAsia" w:hAnsi="Arial" w:cs="Arial"/>
                <w:sz w:val="16"/>
                <w:szCs w:val="16"/>
                <w:lang w:eastAsia="ko-KR"/>
              </w:rPr>
            </w:pPr>
            <w:r w:rsidRPr="0059290E">
              <w:rPr>
                <w:rFonts w:ascii="Arial" w:hAnsi="Arial" w:cs="Arial"/>
                <w:sz w:val="16"/>
                <w:szCs w:val="16"/>
              </w:rPr>
              <w:t>31 December 201</w:t>
            </w:r>
            <w:r w:rsidRPr="0059290E">
              <w:rPr>
                <w:rFonts w:ascii="Arial" w:eastAsiaTheme="minorEastAsia" w:hAnsi="Arial" w:cs="Arial"/>
                <w:sz w:val="16"/>
                <w:szCs w:val="16"/>
                <w:lang w:eastAsia="ko-KR"/>
              </w:rPr>
              <w:t>6</w:t>
            </w:r>
          </w:p>
        </w:tc>
        <w:tc>
          <w:tcPr>
            <w:tcW w:w="1241" w:type="dxa"/>
            <w:tcBorders>
              <w:top w:val="nil"/>
              <w:left w:val="nil"/>
              <w:bottom w:val="nil"/>
              <w:right w:val="nil"/>
            </w:tcBorders>
          </w:tcPr>
          <w:p w:rsidR="0059290E" w:rsidRPr="0059290E" w:rsidRDefault="0059290E" w:rsidP="00F861DC">
            <w:pPr>
              <w:pBdr>
                <w:bottom w:val="single" w:sz="4" w:space="1" w:color="auto"/>
              </w:pBdr>
              <w:spacing w:line="220" w:lineRule="exact"/>
              <w:jc w:val="center"/>
              <w:rPr>
                <w:rFonts w:ascii="Arial" w:eastAsiaTheme="minorEastAsia" w:hAnsi="Arial" w:cs="Arial"/>
                <w:sz w:val="16"/>
                <w:szCs w:val="16"/>
                <w:lang w:eastAsia="ko-KR"/>
              </w:rPr>
            </w:pPr>
            <w:r w:rsidRPr="0059290E">
              <w:rPr>
                <w:rFonts w:ascii="Arial" w:hAnsi="Arial" w:cs="Arial"/>
                <w:sz w:val="16"/>
                <w:szCs w:val="16"/>
              </w:rPr>
              <w:t>31 December 201</w:t>
            </w:r>
            <w:r w:rsidRPr="0059290E">
              <w:rPr>
                <w:rFonts w:ascii="Arial" w:eastAsiaTheme="minorEastAsia" w:hAnsi="Arial" w:cs="Arial"/>
                <w:sz w:val="16"/>
                <w:szCs w:val="16"/>
                <w:lang w:eastAsia="ko-KR"/>
              </w:rPr>
              <w:t>5</w:t>
            </w:r>
          </w:p>
        </w:tc>
      </w:tr>
      <w:tr w:rsidR="0059290E" w:rsidRPr="00BA7159" w:rsidTr="001C5F33">
        <w:trPr>
          <w:cantSplit/>
        </w:trPr>
        <w:tc>
          <w:tcPr>
            <w:tcW w:w="3060" w:type="dxa"/>
            <w:tcBorders>
              <w:top w:val="nil"/>
              <w:left w:val="nil"/>
              <w:bottom w:val="nil"/>
              <w:right w:val="nil"/>
            </w:tcBorders>
          </w:tcPr>
          <w:p w:rsidR="0059290E" w:rsidRPr="0059290E" w:rsidRDefault="0059290E" w:rsidP="00F861DC">
            <w:pPr>
              <w:tabs>
                <w:tab w:val="left" w:pos="2880"/>
                <w:tab w:val="left" w:pos="6390"/>
              </w:tabs>
              <w:spacing w:line="220" w:lineRule="exact"/>
              <w:ind w:left="162" w:right="-118" w:hanging="162"/>
              <w:rPr>
                <w:rFonts w:ascii="Arial" w:hAnsi="Arial" w:cs="Arial"/>
                <w:b/>
                <w:bCs/>
                <w:sz w:val="16"/>
                <w:szCs w:val="16"/>
                <w:u w:val="single"/>
              </w:rPr>
            </w:pPr>
            <w:r w:rsidRPr="0059290E">
              <w:rPr>
                <w:rFonts w:ascii="Arial" w:hAnsi="Arial" w:cs="Arial"/>
                <w:b/>
                <w:bCs/>
                <w:sz w:val="16"/>
                <w:szCs w:val="16"/>
                <w:u w:val="single"/>
              </w:rPr>
              <w:t xml:space="preserve">Held by the </w:t>
            </w:r>
            <w:r w:rsidR="00275845">
              <w:rPr>
                <w:rFonts w:ascii="Arial" w:hAnsi="Arial" w:cs="Arial"/>
                <w:b/>
                <w:bCs/>
                <w:sz w:val="16"/>
                <w:szCs w:val="16"/>
                <w:u w:val="single"/>
              </w:rPr>
              <w:t xml:space="preserve">New </w:t>
            </w:r>
            <w:r w:rsidRPr="0059290E">
              <w:rPr>
                <w:rFonts w:ascii="Arial" w:hAnsi="Arial" w:cs="Arial"/>
                <w:b/>
                <w:bCs/>
                <w:sz w:val="16"/>
                <w:szCs w:val="16"/>
                <w:u w:val="single"/>
              </w:rPr>
              <w:t>Company</w:t>
            </w:r>
          </w:p>
        </w:tc>
        <w:tc>
          <w:tcPr>
            <w:tcW w:w="3150" w:type="dxa"/>
            <w:tcBorders>
              <w:top w:val="nil"/>
              <w:left w:val="nil"/>
              <w:bottom w:val="nil"/>
            </w:tcBorders>
            <w:shd w:val="clear" w:color="auto" w:fill="auto"/>
          </w:tcPr>
          <w:p w:rsidR="0059290E" w:rsidRPr="0059290E" w:rsidRDefault="0059290E" w:rsidP="00F861DC">
            <w:pPr>
              <w:tabs>
                <w:tab w:val="left" w:pos="1440"/>
                <w:tab w:val="left" w:pos="2880"/>
                <w:tab w:val="left" w:pos="6390"/>
              </w:tabs>
              <w:spacing w:line="220" w:lineRule="exact"/>
              <w:ind w:left="162" w:right="-133" w:hanging="162"/>
              <w:rPr>
                <w:rFonts w:ascii="Arial" w:hAnsi="Arial" w:cs="Arial"/>
                <w:sz w:val="16"/>
                <w:szCs w:val="16"/>
                <w:cs/>
              </w:rPr>
            </w:pPr>
          </w:p>
        </w:tc>
        <w:tc>
          <w:tcPr>
            <w:tcW w:w="1260" w:type="dxa"/>
            <w:tcBorders>
              <w:top w:val="nil"/>
              <w:left w:val="nil"/>
              <w:bottom w:val="nil"/>
              <w:right w:val="nil"/>
            </w:tcBorders>
            <w:shd w:val="clear" w:color="auto" w:fill="auto"/>
          </w:tcPr>
          <w:p w:rsidR="0059290E" w:rsidRPr="0059290E" w:rsidRDefault="0059290E" w:rsidP="00F861DC">
            <w:pPr>
              <w:tabs>
                <w:tab w:val="left" w:pos="1440"/>
                <w:tab w:val="left" w:pos="2880"/>
                <w:tab w:val="left" w:pos="6390"/>
              </w:tabs>
              <w:spacing w:line="220" w:lineRule="exact"/>
              <w:ind w:left="162" w:right="-133" w:hanging="162"/>
              <w:rPr>
                <w:rFonts w:ascii="Arial" w:hAnsi="Arial" w:cs="Arial"/>
                <w:sz w:val="16"/>
                <w:szCs w:val="16"/>
              </w:rPr>
            </w:pPr>
          </w:p>
        </w:tc>
        <w:tc>
          <w:tcPr>
            <w:tcW w:w="1189" w:type="dxa"/>
            <w:tcBorders>
              <w:top w:val="nil"/>
              <w:left w:val="nil"/>
              <w:bottom w:val="nil"/>
              <w:right w:val="nil"/>
            </w:tcBorders>
            <w:shd w:val="clear" w:color="auto" w:fill="auto"/>
          </w:tcPr>
          <w:p w:rsidR="0059290E" w:rsidRPr="0059290E" w:rsidRDefault="0059290E" w:rsidP="00F861DC">
            <w:pPr>
              <w:spacing w:line="220" w:lineRule="exact"/>
              <w:jc w:val="center"/>
              <w:rPr>
                <w:rFonts w:ascii="Arial" w:hAnsi="Arial" w:cs="Arial"/>
                <w:color w:val="000000"/>
                <w:sz w:val="16"/>
                <w:szCs w:val="16"/>
              </w:rPr>
            </w:pPr>
          </w:p>
        </w:tc>
        <w:tc>
          <w:tcPr>
            <w:tcW w:w="1241" w:type="dxa"/>
            <w:tcBorders>
              <w:top w:val="nil"/>
              <w:left w:val="nil"/>
              <w:bottom w:val="nil"/>
              <w:right w:val="nil"/>
            </w:tcBorders>
            <w:shd w:val="clear" w:color="auto" w:fill="auto"/>
          </w:tcPr>
          <w:p w:rsidR="0059290E" w:rsidRPr="0059290E" w:rsidRDefault="0059290E" w:rsidP="00F861DC">
            <w:pPr>
              <w:spacing w:line="220" w:lineRule="exact"/>
              <w:jc w:val="center"/>
              <w:rPr>
                <w:rFonts w:ascii="Arial" w:hAnsi="Arial" w:cs="Arial"/>
                <w:color w:val="000000"/>
                <w:sz w:val="16"/>
                <w:szCs w:val="16"/>
              </w:rPr>
            </w:pPr>
          </w:p>
        </w:tc>
      </w:tr>
      <w:tr w:rsidR="0059290E" w:rsidRPr="00BA7159" w:rsidTr="001C5F33">
        <w:trPr>
          <w:cantSplit/>
        </w:trPr>
        <w:tc>
          <w:tcPr>
            <w:tcW w:w="3060" w:type="dxa"/>
            <w:tcBorders>
              <w:top w:val="nil"/>
              <w:left w:val="nil"/>
              <w:bottom w:val="nil"/>
              <w:right w:val="nil"/>
            </w:tcBorders>
          </w:tcPr>
          <w:p w:rsidR="0059290E" w:rsidRPr="0059290E" w:rsidRDefault="0059290E" w:rsidP="00F861DC">
            <w:pPr>
              <w:tabs>
                <w:tab w:val="left" w:pos="2880"/>
                <w:tab w:val="left" w:pos="6390"/>
              </w:tabs>
              <w:spacing w:line="220" w:lineRule="exact"/>
              <w:ind w:left="162" w:right="-118" w:hanging="162"/>
              <w:rPr>
                <w:rFonts w:ascii="Arial" w:hAnsi="Arial" w:cs="Arial"/>
                <w:sz w:val="16"/>
                <w:szCs w:val="16"/>
              </w:rPr>
            </w:pPr>
            <w:r w:rsidRPr="0059290E">
              <w:rPr>
                <w:rFonts w:ascii="Arial" w:hAnsi="Arial" w:cs="Arial"/>
                <w:sz w:val="16"/>
                <w:szCs w:val="16"/>
              </w:rPr>
              <w:t>Taisun Foods Company Limited</w:t>
            </w:r>
          </w:p>
        </w:tc>
        <w:tc>
          <w:tcPr>
            <w:tcW w:w="3150" w:type="dxa"/>
            <w:tcBorders>
              <w:top w:val="nil"/>
              <w:left w:val="nil"/>
              <w:bottom w:val="nil"/>
            </w:tcBorders>
            <w:shd w:val="clear" w:color="auto" w:fill="auto"/>
          </w:tcPr>
          <w:p w:rsidR="0059290E" w:rsidRPr="0059290E" w:rsidRDefault="0059290E" w:rsidP="00F861DC">
            <w:pPr>
              <w:tabs>
                <w:tab w:val="left" w:pos="1440"/>
                <w:tab w:val="left" w:pos="2880"/>
                <w:tab w:val="left" w:pos="6390"/>
              </w:tabs>
              <w:spacing w:line="220" w:lineRule="exact"/>
              <w:ind w:left="162" w:right="-18" w:hanging="162"/>
              <w:rPr>
                <w:rFonts w:ascii="Arial" w:hAnsi="Arial" w:cs="Arial"/>
                <w:sz w:val="16"/>
                <w:szCs w:val="16"/>
                <w:cs/>
              </w:rPr>
            </w:pPr>
            <w:r w:rsidRPr="0059290E">
              <w:rPr>
                <w:rFonts w:ascii="Arial" w:hAnsi="Arial" w:cs="Arial"/>
                <w:sz w:val="16"/>
                <w:szCs w:val="16"/>
              </w:rPr>
              <w:t>Manufacture and distribution of fruit juice and distribution of biscuit products</w:t>
            </w:r>
          </w:p>
        </w:tc>
        <w:tc>
          <w:tcPr>
            <w:tcW w:w="1260" w:type="dxa"/>
            <w:tcBorders>
              <w:top w:val="nil"/>
              <w:left w:val="nil"/>
              <w:bottom w:val="nil"/>
              <w:right w:val="nil"/>
            </w:tcBorders>
            <w:shd w:val="clear" w:color="auto" w:fill="auto"/>
          </w:tcPr>
          <w:p w:rsidR="0059290E" w:rsidRPr="0059290E" w:rsidRDefault="0059290E" w:rsidP="00F861DC">
            <w:pPr>
              <w:tabs>
                <w:tab w:val="left" w:pos="1440"/>
                <w:tab w:val="left" w:pos="2880"/>
                <w:tab w:val="left" w:pos="6390"/>
              </w:tabs>
              <w:spacing w:line="22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1189" w:type="dxa"/>
            <w:tcBorders>
              <w:top w:val="nil"/>
              <w:left w:val="nil"/>
              <w:bottom w:val="nil"/>
              <w:right w:val="nil"/>
            </w:tcBorders>
            <w:shd w:val="clear" w:color="auto" w:fill="auto"/>
          </w:tcPr>
          <w:p w:rsidR="0059290E" w:rsidRPr="0059290E" w:rsidRDefault="00175B44" w:rsidP="00F861DC">
            <w:pPr>
              <w:tabs>
                <w:tab w:val="decimal" w:pos="432"/>
              </w:tabs>
              <w:spacing w:line="220" w:lineRule="exact"/>
              <w:jc w:val="both"/>
              <w:rPr>
                <w:rFonts w:ascii="Arial" w:hAnsi="Arial" w:cs="Arial"/>
                <w:color w:val="000000"/>
                <w:sz w:val="16"/>
                <w:szCs w:val="16"/>
              </w:rPr>
            </w:pPr>
            <w:r>
              <w:rPr>
                <w:rFonts w:ascii="Arial" w:hAnsi="Arial" w:cs="Arial"/>
                <w:color w:val="000000"/>
                <w:sz w:val="16"/>
                <w:szCs w:val="16"/>
              </w:rPr>
              <w:t>52.08</w:t>
            </w:r>
          </w:p>
        </w:tc>
        <w:tc>
          <w:tcPr>
            <w:tcW w:w="1241" w:type="dxa"/>
            <w:tcBorders>
              <w:top w:val="nil"/>
              <w:left w:val="nil"/>
              <w:bottom w:val="nil"/>
              <w:right w:val="nil"/>
            </w:tcBorders>
            <w:shd w:val="clear" w:color="auto" w:fill="auto"/>
          </w:tcPr>
          <w:p w:rsidR="0059290E" w:rsidRPr="0059290E" w:rsidRDefault="001C5F33" w:rsidP="00F861DC">
            <w:pPr>
              <w:tabs>
                <w:tab w:val="decimal" w:pos="432"/>
              </w:tabs>
              <w:spacing w:line="220" w:lineRule="exact"/>
              <w:jc w:val="both"/>
              <w:rPr>
                <w:rFonts w:ascii="Arial" w:hAnsi="Arial" w:cs="Arial"/>
                <w:color w:val="000000"/>
                <w:sz w:val="16"/>
                <w:szCs w:val="16"/>
              </w:rPr>
            </w:pPr>
            <w:r>
              <w:rPr>
                <w:rFonts w:ascii="Arial" w:hAnsi="Arial" w:cs="Arial"/>
                <w:color w:val="000000"/>
                <w:sz w:val="16"/>
                <w:szCs w:val="16"/>
              </w:rPr>
              <w:t>52.08</w:t>
            </w:r>
          </w:p>
        </w:tc>
      </w:tr>
      <w:tr w:rsidR="001C5F33" w:rsidRPr="00BA7159" w:rsidTr="001C5F33">
        <w:trPr>
          <w:cantSplit/>
        </w:trPr>
        <w:tc>
          <w:tcPr>
            <w:tcW w:w="3060" w:type="dxa"/>
            <w:tcBorders>
              <w:top w:val="nil"/>
              <w:left w:val="nil"/>
              <w:bottom w:val="nil"/>
              <w:right w:val="nil"/>
            </w:tcBorders>
          </w:tcPr>
          <w:p w:rsidR="001C5F33" w:rsidRPr="0059290E" w:rsidRDefault="001C5F33" w:rsidP="00F861DC">
            <w:pPr>
              <w:tabs>
                <w:tab w:val="left" w:pos="2880"/>
                <w:tab w:val="left" w:pos="6390"/>
              </w:tabs>
              <w:spacing w:line="220" w:lineRule="exact"/>
              <w:ind w:left="162" w:right="-118" w:hanging="162"/>
              <w:rPr>
                <w:rFonts w:ascii="Arial" w:hAnsi="Arial" w:cs="Arial"/>
                <w:sz w:val="16"/>
                <w:szCs w:val="16"/>
              </w:rPr>
            </w:pPr>
            <w:r w:rsidRPr="0059290E">
              <w:rPr>
                <w:rFonts w:ascii="Arial" w:hAnsi="Arial" w:cs="Arial"/>
                <w:sz w:val="16"/>
                <w:szCs w:val="16"/>
              </w:rPr>
              <w:t>Thai Anbao Paper Products Company Limited</w:t>
            </w:r>
          </w:p>
        </w:tc>
        <w:tc>
          <w:tcPr>
            <w:tcW w:w="3150" w:type="dxa"/>
            <w:tcBorders>
              <w:top w:val="nil"/>
              <w:left w:val="nil"/>
              <w:bottom w:val="nil"/>
            </w:tcBorders>
            <w:shd w:val="clear" w:color="auto" w:fill="auto"/>
          </w:tcPr>
          <w:p w:rsidR="001C5F33" w:rsidRPr="0059290E" w:rsidRDefault="001C5F33" w:rsidP="00F861DC">
            <w:pPr>
              <w:tabs>
                <w:tab w:val="left" w:pos="1440"/>
                <w:tab w:val="left" w:pos="2880"/>
                <w:tab w:val="left" w:pos="6390"/>
              </w:tabs>
              <w:spacing w:line="220" w:lineRule="exact"/>
              <w:ind w:left="162" w:right="-18" w:hanging="162"/>
              <w:rPr>
                <w:rFonts w:ascii="Arial" w:hAnsi="Arial" w:cs="Arial"/>
                <w:sz w:val="16"/>
                <w:szCs w:val="16"/>
                <w:cs/>
              </w:rPr>
            </w:pPr>
            <w:r w:rsidRPr="0059290E">
              <w:rPr>
                <w:rFonts w:ascii="Arial" w:hAnsi="Arial" w:cs="Arial"/>
                <w:sz w:val="16"/>
                <w:szCs w:val="16"/>
              </w:rPr>
              <w:t>Manufacture and distribution of paper packaging</w:t>
            </w:r>
          </w:p>
        </w:tc>
        <w:tc>
          <w:tcPr>
            <w:tcW w:w="1260" w:type="dxa"/>
            <w:tcBorders>
              <w:top w:val="nil"/>
              <w:left w:val="nil"/>
              <w:bottom w:val="nil"/>
              <w:right w:val="nil"/>
            </w:tcBorders>
            <w:shd w:val="clear" w:color="auto" w:fill="auto"/>
          </w:tcPr>
          <w:p w:rsidR="001C5F33" w:rsidRPr="0059290E" w:rsidRDefault="001C5F33" w:rsidP="00F861DC">
            <w:pPr>
              <w:tabs>
                <w:tab w:val="left" w:pos="1440"/>
                <w:tab w:val="left" w:pos="2880"/>
                <w:tab w:val="left" w:pos="6390"/>
              </w:tabs>
              <w:spacing w:line="22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1189"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r w:rsidRPr="001C5F33">
              <w:rPr>
                <w:rFonts w:ascii="Arial" w:hAnsi="Arial" w:cs="Arial" w:hint="cs"/>
                <w:color w:val="000000"/>
                <w:sz w:val="16"/>
                <w:szCs w:val="16"/>
                <w:cs/>
              </w:rPr>
              <w:t>51.00</w:t>
            </w:r>
          </w:p>
        </w:tc>
        <w:tc>
          <w:tcPr>
            <w:tcW w:w="1241"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r w:rsidRPr="001C5F33">
              <w:rPr>
                <w:rFonts w:ascii="Arial" w:hAnsi="Arial" w:cs="Arial"/>
                <w:color w:val="000000"/>
                <w:sz w:val="16"/>
                <w:szCs w:val="16"/>
              </w:rPr>
              <w:t>51.00</w:t>
            </w:r>
          </w:p>
        </w:tc>
      </w:tr>
      <w:tr w:rsidR="001C5F33" w:rsidRPr="00BA7159" w:rsidTr="001C5F33">
        <w:trPr>
          <w:cantSplit/>
        </w:trPr>
        <w:tc>
          <w:tcPr>
            <w:tcW w:w="3060" w:type="dxa"/>
            <w:tcBorders>
              <w:top w:val="nil"/>
              <w:left w:val="nil"/>
              <w:bottom w:val="nil"/>
              <w:right w:val="nil"/>
            </w:tcBorders>
          </w:tcPr>
          <w:p w:rsidR="001C5F33" w:rsidRPr="0059290E" w:rsidRDefault="001C5F33" w:rsidP="00F861DC">
            <w:pPr>
              <w:tabs>
                <w:tab w:val="left" w:pos="2880"/>
                <w:tab w:val="left" w:pos="6390"/>
              </w:tabs>
              <w:spacing w:line="220" w:lineRule="exact"/>
              <w:ind w:left="162" w:right="-118" w:hanging="162"/>
              <w:rPr>
                <w:rFonts w:ascii="Arial" w:hAnsi="Arial" w:cs="Arial"/>
                <w:sz w:val="16"/>
                <w:szCs w:val="16"/>
              </w:rPr>
            </w:pPr>
            <w:r w:rsidRPr="0059290E">
              <w:rPr>
                <w:rFonts w:ascii="Arial" w:hAnsi="Arial" w:cs="Arial"/>
                <w:sz w:val="16"/>
                <w:szCs w:val="16"/>
              </w:rPr>
              <w:t>Dai-Ichi Packaging Company Limited</w:t>
            </w:r>
          </w:p>
        </w:tc>
        <w:tc>
          <w:tcPr>
            <w:tcW w:w="3150" w:type="dxa"/>
            <w:tcBorders>
              <w:top w:val="nil"/>
              <w:left w:val="nil"/>
              <w:bottom w:val="nil"/>
            </w:tcBorders>
            <w:shd w:val="clear" w:color="auto" w:fill="auto"/>
          </w:tcPr>
          <w:p w:rsidR="001C5F33" w:rsidRPr="0059290E" w:rsidRDefault="001C5F33" w:rsidP="00F861DC">
            <w:pPr>
              <w:tabs>
                <w:tab w:val="left" w:pos="1440"/>
                <w:tab w:val="left" w:pos="2880"/>
                <w:tab w:val="left" w:pos="6390"/>
              </w:tabs>
              <w:spacing w:line="220" w:lineRule="exact"/>
              <w:ind w:left="162" w:right="-18" w:hanging="162"/>
              <w:rPr>
                <w:rFonts w:ascii="Arial" w:hAnsi="Arial" w:cs="Arial"/>
                <w:sz w:val="16"/>
                <w:szCs w:val="16"/>
                <w:cs/>
              </w:rPr>
            </w:pPr>
            <w:r w:rsidRPr="0059290E">
              <w:rPr>
                <w:rFonts w:ascii="Arial" w:hAnsi="Arial" w:cs="Arial"/>
                <w:sz w:val="16"/>
                <w:szCs w:val="16"/>
              </w:rPr>
              <w:t>Manufacture and distribution of packaging printing products and provide packaging service for consumable products</w:t>
            </w:r>
          </w:p>
        </w:tc>
        <w:tc>
          <w:tcPr>
            <w:tcW w:w="1260" w:type="dxa"/>
            <w:tcBorders>
              <w:top w:val="nil"/>
              <w:left w:val="nil"/>
              <w:bottom w:val="nil"/>
              <w:right w:val="nil"/>
            </w:tcBorders>
            <w:shd w:val="clear" w:color="auto" w:fill="auto"/>
          </w:tcPr>
          <w:p w:rsidR="001C5F33" w:rsidRPr="0059290E" w:rsidRDefault="001C5F33" w:rsidP="00F861DC">
            <w:pPr>
              <w:tabs>
                <w:tab w:val="left" w:pos="1440"/>
                <w:tab w:val="left" w:pos="2880"/>
                <w:tab w:val="left" w:pos="6390"/>
              </w:tabs>
              <w:spacing w:line="22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1189"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r w:rsidRPr="001C5F33">
              <w:rPr>
                <w:rFonts w:ascii="Arial" w:hAnsi="Arial" w:cs="Arial" w:hint="cs"/>
                <w:color w:val="000000"/>
                <w:sz w:val="16"/>
                <w:szCs w:val="16"/>
                <w:cs/>
              </w:rPr>
              <w:t>50.10</w:t>
            </w:r>
          </w:p>
        </w:tc>
        <w:tc>
          <w:tcPr>
            <w:tcW w:w="1241"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r w:rsidRPr="001C5F33">
              <w:rPr>
                <w:rFonts w:ascii="Arial" w:hAnsi="Arial" w:cs="Arial"/>
                <w:color w:val="000000"/>
                <w:sz w:val="16"/>
                <w:szCs w:val="16"/>
              </w:rPr>
              <w:t>50.10</w:t>
            </w:r>
          </w:p>
        </w:tc>
      </w:tr>
      <w:tr w:rsidR="001C5F33" w:rsidRPr="00BA7159" w:rsidTr="001C5F33">
        <w:trPr>
          <w:cantSplit/>
        </w:trPr>
        <w:tc>
          <w:tcPr>
            <w:tcW w:w="3060" w:type="dxa"/>
            <w:tcBorders>
              <w:top w:val="nil"/>
              <w:left w:val="nil"/>
              <w:bottom w:val="nil"/>
              <w:right w:val="nil"/>
            </w:tcBorders>
          </w:tcPr>
          <w:p w:rsidR="001C5F33" w:rsidRPr="0059290E" w:rsidRDefault="001C5F33" w:rsidP="00F861DC">
            <w:pPr>
              <w:tabs>
                <w:tab w:val="left" w:pos="2880"/>
                <w:tab w:val="left" w:pos="6390"/>
              </w:tabs>
              <w:spacing w:line="220" w:lineRule="exact"/>
              <w:ind w:left="162" w:right="-118" w:hanging="162"/>
              <w:rPr>
                <w:rFonts w:ascii="Arial" w:hAnsi="Arial" w:cs="Arial"/>
                <w:sz w:val="16"/>
                <w:szCs w:val="16"/>
              </w:rPr>
            </w:pPr>
            <w:r w:rsidRPr="0059290E">
              <w:rPr>
                <w:rFonts w:ascii="Arial" w:hAnsi="Arial" w:cs="Arial"/>
                <w:sz w:val="16"/>
                <w:szCs w:val="16"/>
              </w:rPr>
              <w:t>Kallol Thai President Foods (BD) Limited</w:t>
            </w:r>
          </w:p>
        </w:tc>
        <w:tc>
          <w:tcPr>
            <w:tcW w:w="3150" w:type="dxa"/>
            <w:tcBorders>
              <w:top w:val="nil"/>
              <w:left w:val="nil"/>
              <w:bottom w:val="nil"/>
            </w:tcBorders>
            <w:shd w:val="clear" w:color="auto" w:fill="auto"/>
          </w:tcPr>
          <w:p w:rsidR="001C5F33" w:rsidRPr="0059290E" w:rsidRDefault="001C5F33" w:rsidP="00F861DC">
            <w:pPr>
              <w:tabs>
                <w:tab w:val="left" w:pos="1440"/>
                <w:tab w:val="left" w:pos="2880"/>
                <w:tab w:val="left" w:pos="6390"/>
              </w:tabs>
              <w:spacing w:line="220" w:lineRule="exact"/>
              <w:ind w:left="162" w:right="-18" w:hanging="162"/>
              <w:rPr>
                <w:rFonts w:ascii="Arial" w:hAnsi="Arial" w:cs="Arial"/>
                <w:sz w:val="16"/>
                <w:szCs w:val="16"/>
              </w:rPr>
            </w:pPr>
            <w:r w:rsidRPr="0059290E">
              <w:rPr>
                <w:rFonts w:ascii="Arial" w:hAnsi="Arial" w:cs="Arial"/>
                <w:sz w:val="16"/>
                <w:szCs w:val="16"/>
              </w:rPr>
              <w:t>Manufacture and distribution of instant noodles</w:t>
            </w:r>
          </w:p>
        </w:tc>
        <w:tc>
          <w:tcPr>
            <w:tcW w:w="1260" w:type="dxa"/>
            <w:tcBorders>
              <w:top w:val="nil"/>
              <w:left w:val="nil"/>
              <w:bottom w:val="nil"/>
              <w:right w:val="nil"/>
            </w:tcBorders>
            <w:shd w:val="clear" w:color="auto" w:fill="auto"/>
          </w:tcPr>
          <w:p w:rsidR="001C5F33" w:rsidRPr="0059290E" w:rsidRDefault="001C5F33" w:rsidP="00F861DC">
            <w:pPr>
              <w:tabs>
                <w:tab w:val="left" w:pos="1440"/>
                <w:tab w:val="left" w:pos="2880"/>
                <w:tab w:val="left" w:pos="6390"/>
              </w:tabs>
              <w:spacing w:line="220" w:lineRule="exact"/>
              <w:ind w:left="162" w:right="-133" w:hanging="162"/>
              <w:jc w:val="center"/>
              <w:rPr>
                <w:rFonts w:ascii="Arial" w:hAnsi="Arial" w:cs="Arial"/>
                <w:sz w:val="16"/>
                <w:szCs w:val="16"/>
              </w:rPr>
            </w:pPr>
            <w:r w:rsidRPr="0059290E">
              <w:rPr>
                <w:rFonts w:ascii="Arial" w:hAnsi="Arial" w:cs="Arial"/>
                <w:sz w:val="16"/>
                <w:szCs w:val="16"/>
              </w:rPr>
              <w:t>Bangladesh</w:t>
            </w:r>
          </w:p>
        </w:tc>
        <w:tc>
          <w:tcPr>
            <w:tcW w:w="1189"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cs/>
              </w:rPr>
            </w:pPr>
            <w:r w:rsidRPr="001C5F33">
              <w:rPr>
                <w:rFonts w:ascii="Arial" w:hAnsi="Arial" w:cs="Arial" w:hint="cs"/>
                <w:color w:val="000000"/>
                <w:sz w:val="16"/>
                <w:szCs w:val="16"/>
                <w:cs/>
              </w:rPr>
              <w:t>55.00</w:t>
            </w:r>
          </w:p>
        </w:tc>
        <w:tc>
          <w:tcPr>
            <w:tcW w:w="1241"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cs/>
              </w:rPr>
            </w:pPr>
            <w:r w:rsidRPr="001C5F33">
              <w:rPr>
                <w:rFonts w:ascii="Arial" w:hAnsi="Arial" w:cs="Arial"/>
                <w:color w:val="000000"/>
                <w:sz w:val="16"/>
                <w:szCs w:val="16"/>
              </w:rPr>
              <w:t>55.00</w:t>
            </w:r>
          </w:p>
        </w:tc>
      </w:tr>
      <w:tr w:rsidR="001C5F33" w:rsidRPr="00BA7159" w:rsidTr="001C5F33">
        <w:trPr>
          <w:cantSplit/>
        </w:trPr>
        <w:tc>
          <w:tcPr>
            <w:tcW w:w="3060" w:type="dxa"/>
            <w:tcBorders>
              <w:top w:val="nil"/>
              <w:left w:val="nil"/>
              <w:bottom w:val="nil"/>
              <w:right w:val="nil"/>
            </w:tcBorders>
          </w:tcPr>
          <w:p w:rsidR="001C5F33" w:rsidRPr="0059290E" w:rsidRDefault="001C5F33" w:rsidP="00F861DC">
            <w:pPr>
              <w:tabs>
                <w:tab w:val="left" w:pos="2880"/>
                <w:tab w:val="left" w:pos="6390"/>
              </w:tabs>
              <w:spacing w:line="220" w:lineRule="exact"/>
              <w:ind w:left="162" w:right="-118" w:hanging="162"/>
              <w:rPr>
                <w:rFonts w:ascii="Arial" w:hAnsi="Arial" w:cs="Arial"/>
                <w:sz w:val="16"/>
                <w:szCs w:val="16"/>
              </w:rPr>
            </w:pPr>
            <w:r w:rsidRPr="0059290E">
              <w:rPr>
                <w:rFonts w:ascii="Arial" w:hAnsi="Arial" w:cs="Arial"/>
                <w:sz w:val="16"/>
                <w:szCs w:val="16"/>
              </w:rPr>
              <w:t>President Flour Mills Company Limited</w:t>
            </w:r>
          </w:p>
        </w:tc>
        <w:tc>
          <w:tcPr>
            <w:tcW w:w="3150" w:type="dxa"/>
            <w:tcBorders>
              <w:top w:val="nil"/>
              <w:left w:val="nil"/>
              <w:bottom w:val="nil"/>
            </w:tcBorders>
            <w:shd w:val="clear" w:color="auto" w:fill="auto"/>
          </w:tcPr>
          <w:p w:rsidR="001C5F33" w:rsidRPr="0059290E" w:rsidRDefault="001C5F33" w:rsidP="00F861DC">
            <w:pPr>
              <w:tabs>
                <w:tab w:val="left" w:pos="1440"/>
                <w:tab w:val="left" w:pos="2880"/>
                <w:tab w:val="left" w:pos="6390"/>
              </w:tabs>
              <w:spacing w:line="220" w:lineRule="exact"/>
              <w:ind w:left="162" w:right="-18" w:hanging="162"/>
              <w:rPr>
                <w:rFonts w:ascii="Arial" w:hAnsi="Arial" w:cs="Arial"/>
                <w:sz w:val="16"/>
                <w:szCs w:val="16"/>
              </w:rPr>
            </w:pPr>
            <w:r w:rsidRPr="0059290E">
              <w:rPr>
                <w:rFonts w:ascii="Arial" w:hAnsi="Arial" w:cs="Arial"/>
                <w:sz w:val="16"/>
                <w:szCs w:val="16"/>
              </w:rPr>
              <w:t xml:space="preserve">Manufacture and </w:t>
            </w:r>
          </w:p>
          <w:p w:rsidR="001C5F33" w:rsidRPr="0059290E" w:rsidRDefault="001C5F33" w:rsidP="00F861DC">
            <w:pPr>
              <w:tabs>
                <w:tab w:val="left" w:pos="1440"/>
                <w:tab w:val="left" w:pos="2880"/>
                <w:tab w:val="left" w:pos="6390"/>
              </w:tabs>
              <w:spacing w:line="220" w:lineRule="exact"/>
              <w:ind w:left="162" w:right="-18" w:hanging="162"/>
              <w:rPr>
                <w:rFonts w:ascii="Arial" w:hAnsi="Arial" w:cs="Arial"/>
                <w:sz w:val="16"/>
                <w:szCs w:val="16"/>
              </w:rPr>
            </w:pPr>
            <w:r w:rsidRPr="0059290E">
              <w:rPr>
                <w:rFonts w:ascii="Arial" w:hAnsi="Arial" w:cs="Arial"/>
                <w:sz w:val="16"/>
                <w:szCs w:val="16"/>
              </w:rPr>
              <w:t xml:space="preserve">   distribution of flour-related products</w:t>
            </w:r>
          </w:p>
        </w:tc>
        <w:tc>
          <w:tcPr>
            <w:tcW w:w="1260" w:type="dxa"/>
            <w:tcBorders>
              <w:top w:val="nil"/>
              <w:left w:val="nil"/>
              <w:bottom w:val="nil"/>
              <w:right w:val="nil"/>
            </w:tcBorders>
            <w:shd w:val="clear" w:color="auto" w:fill="auto"/>
          </w:tcPr>
          <w:p w:rsidR="001C5F33" w:rsidRPr="0059290E" w:rsidRDefault="001C5F33" w:rsidP="00F861DC">
            <w:pPr>
              <w:tabs>
                <w:tab w:val="left" w:pos="1440"/>
                <w:tab w:val="left" w:pos="2880"/>
                <w:tab w:val="left" w:pos="6390"/>
              </w:tabs>
              <w:spacing w:line="22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1189"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r w:rsidRPr="001C5F33">
              <w:rPr>
                <w:rFonts w:ascii="Arial" w:hAnsi="Arial" w:cs="Arial" w:hint="cs"/>
                <w:color w:val="000000"/>
                <w:sz w:val="16"/>
                <w:szCs w:val="16"/>
                <w:cs/>
              </w:rPr>
              <w:t>60.00</w:t>
            </w:r>
          </w:p>
        </w:tc>
        <w:tc>
          <w:tcPr>
            <w:tcW w:w="1241"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r w:rsidRPr="001C5F33">
              <w:rPr>
                <w:rFonts w:ascii="Arial" w:hAnsi="Arial" w:cs="Arial"/>
                <w:color w:val="000000"/>
                <w:sz w:val="16"/>
                <w:szCs w:val="16"/>
              </w:rPr>
              <w:t>60.00</w:t>
            </w:r>
          </w:p>
        </w:tc>
      </w:tr>
      <w:tr w:rsidR="001C5F33" w:rsidRPr="00BA7159" w:rsidTr="001C5F33">
        <w:trPr>
          <w:cantSplit/>
        </w:trPr>
        <w:tc>
          <w:tcPr>
            <w:tcW w:w="3060" w:type="dxa"/>
            <w:tcBorders>
              <w:top w:val="nil"/>
              <w:left w:val="nil"/>
              <w:bottom w:val="nil"/>
              <w:right w:val="nil"/>
            </w:tcBorders>
          </w:tcPr>
          <w:p w:rsidR="001C5F33" w:rsidRPr="0059290E" w:rsidRDefault="001C5F33" w:rsidP="00F861DC">
            <w:pPr>
              <w:tabs>
                <w:tab w:val="left" w:pos="2880"/>
                <w:tab w:val="left" w:pos="6390"/>
              </w:tabs>
              <w:spacing w:line="220" w:lineRule="exact"/>
              <w:ind w:left="162" w:right="-118" w:hanging="162"/>
              <w:rPr>
                <w:rFonts w:ascii="Arial" w:hAnsi="Arial" w:cs="Arial"/>
                <w:sz w:val="16"/>
                <w:szCs w:val="16"/>
              </w:rPr>
            </w:pPr>
            <w:r w:rsidRPr="0059290E">
              <w:rPr>
                <w:rFonts w:ascii="Arial" w:hAnsi="Arial" w:cs="Arial"/>
                <w:sz w:val="16"/>
                <w:szCs w:val="16"/>
              </w:rPr>
              <w:t>Thai President Foods (Hungary) Company Limited</w:t>
            </w:r>
          </w:p>
        </w:tc>
        <w:tc>
          <w:tcPr>
            <w:tcW w:w="3150" w:type="dxa"/>
            <w:tcBorders>
              <w:top w:val="nil"/>
              <w:left w:val="nil"/>
              <w:bottom w:val="nil"/>
            </w:tcBorders>
            <w:shd w:val="clear" w:color="auto" w:fill="auto"/>
          </w:tcPr>
          <w:p w:rsidR="001C5F33" w:rsidRPr="0059290E" w:rsidRDefault="001C5F33" w:rsidP="00F861DC">
            <w:pPr>
              <w:tabs>
                <w:tab w:val="left" w:pos="1440"/>
                <w:tab w:val="left" w:pos="2880"/>
                <w:tab w:val="left" w:pos="6390"/>
              </w:tabs>
              <w:spacing w:line="220" w:lineRule="exact"/>
              <w:ind w:left="162" w:right="-18" w:hanging="162"/>
              <w:rPr>
                <w:rFonts w:ascii="Arial" w:hAnsi="Arial" w:cs="Arial"/>
                <w:sz w:val="16"/>
                <w:szCs w:val="16"/>
              </w:rPr>
            </w:pPr>
            <w:r w:rsidRPr="0059290E">
              <w:rPr>
                <w:rFonts w:ascii="Arial" w:hAnsi="Arial" w:cs="Arial"/>
                <w:sz w:val="16"/>
                <w:szCs w:val="16"/>
              </w:rPr>
              <w:t xml:space="preserve">Manufacture and </w:t>
            </w:r>
          </w:p>
          <w:p w:rsidR="001C5F33" w:rsidRPr="0059290E" w:rsidRDefault="001C5F33" w:rsidP="00F861DC">
            <w:pPr>
              <w:tabs>
                <w:tab w:val="left" w:pos="1440"/>
                <w:tab w:val="left" w:pos="2880"/>
                <w:tab w:val="left" w:pos="6390"/>
              </w:tabs>
              <w:spacing w:line="220" w:lineRule="exact"/>
              <w:ind w:left="162" w:right="-18" w:hanging="162"/>
              <w:rPr>
                <w:rFonts w:ascii="Arial" w:hAnsi="Arial" w:cs="Arial"/>
                <w:sz w:val="16"/>
                <w:szCs w:val="16"/>
              </w:rPr>
            </w:pPr>
            <w:r w:rsidRPr="0059290E">
              <w:rPr>
                <w:rFonts w:ascii="Arial" w:hAnsi="Arial" w:cs="Arial"/>
                <w:sz w:val="16"/>
                <w:szCs w:val="16"/>
              </w:rPr>
              <w:t xml:space="preserve">   distribution of instant noodles</w:t>
            </w:r>
          </w:p>
        </w:tc>
        <w:tc>
          <w:tcPr>
            <w:tcW w:w="1260" w:type="dxa"/>
            <w:tcBorders>
              <w:top w:val="nil"/>
              <w:left w:val="nil"/>
              <w:bottom w:val="nil"/>
              <w:right w:val="nil"/>
            </w:tcBorders>
            <w:shd w:val="clear" w:color="auto" w:fill="auto"/>
          </w:tcPr>
          <w:p w:rsidR="001C5F33" w:rsidRPr="0059290E" w:rsidRDefault="001C5F33" w:rsidP="00F861DC">
            <w:pPr>
              <w:tabs>
                <w:tab w:val="left" w:pos="1440"/>
                <w:tab w:val="left" w:pos="2880"/>
                <w:tab w:val="left" w:pos="6390"/>
              </w:tabs>
              <w:spacing w:line="220" w:lineRule="exact"/>
              <w:ind w:left="162" w:right="-133" w:hanging="162"/>
              <w:jc w:val="center"/>
              <w:rPr>
                <w:rFonts w:ascii="Arial" w:hAnsi="Arial" w:cs="Arial"/>
                <w:sz w:val="16"/>
                <w:szCs w:val="16"/>
              </w:rPr>
            </w:pPr>
            <w:r w:rsidRPr="0059290E">
              <w:rPr>
                <w:rFonts w:ascii="Arial" w:hAnsi="Arial" w:cs="Arial"/>
                <w:sz w:val="16"/>
                <w:szCs w:val="16"/>
              </w:rPr>
              <w:t>Hungary</w:t>
            </w:r>
          </w:p>
        </w:tc>
        <w:tc>
          <w:tcPr>
            <w:tcW w:w="1189"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r w:rsidRPr="001C5F33">
              <w:rPr>
                <w:rFonts w:ascii="Arial" w:hAnsi="Arial" w:cs="Arial" w:hint="cs"/>
                <w:color w:val="000000"/>
                <w:sz w:val="16"/>
                <w:szCs w:val="16"/>
                <w:cs/>
              </w:rPr>
              <w:t>65.00</w:t>
            </w:r>
          </w:p>
        </w:tc>
        <w:tc>
          <w:tcPr>
            <w:tcW w:w="1241"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r w:rsidRPr="001C5F33">
              <w:rPr>
                <w:rFonts w:ascii="Arial" w:hAnsi="Arial" w:cs="Arial"/>
                <w:color w:val="000000"/>
                <w:sz w:val="16"/>
                <w:szCs w:val="16"/>
              </w:rPr>
              <w:t>65.00</w:t>
            </w:r>
          </w:p>
        </w:tc>
      </w:tr>
      <w:tr w:rsidR="001C5F33" w:rsidRPr="00BA7159" w:rsidTr="001C5F33">
        <w:trPr>
          <w:cantSplit/>
        </w:trPr>
        <w:tc>
          <w:tcPr>
            <w:tcW w:w="3060" w:type="dxa"/>
            <w:tcBorders>
              <w:top w:val="nil"/>
              <w:left w:val="nil"/>
              <w:bottom w:val="nil"/>
              <w:right w:val="nil"/>
            </w:tcBorders>
          </w:tcPr>
          <w:p w:rsidR="001C5F33" w:rsidRPr="0059290E" w:rsidRDefault="001C5F33" w:rsidP="00F861DC">
            <w:pPr>
              <w:tabs>
                <w:tab w:val="left" w:pos="2880"/>
                <w:tab w:val="left" w:pos="6390"/>
              </w:tabs>
              <w:spacing w:line="220" w:lineRule="exact"/>
              <w:ind w:left="162" w:right="-118" w:hanging="162"/>
              <w:rPr>
                <w:rFonts w:ascii="Arial" w:hAnsi="Arial" w:cs="Arial"/>
                <w:sz w:val="16"/>
                <w:szCs w:val="16"/>
              </w:rPr>
            </w:pPr>
            <w:r w:rsidRPr="0059290E">
              <w:rPr>
                <w:rFonts w:ascii="Arial" w:hAnsi="Arial" w:cs="Arial"/>
                <w:sz w:val="16"/>
                <w:szCs w:val="16"/>
              </w:rPr>
              <w:t>President Kourakuen Company Limited</w:t>
            </w:r>
          </w:p>
        </w:tc>
        <w:tc>
          <w:tcPr>
            <w:tcW w:w="3150" w:type="dxa"/>
            <w:tcBorders>
              <w:top w:val="nil"/>
              <w:left w:val="nil"/>
              <w:bottom w:val="nil"/>
            </w:tcBorders>
            <w:shd w:val="clear" w:color="auto" w:fill="auto"/>
          </w:tcPr>
          <w:p w:rsidR="001C5F33" w:rsidRPr="0059290E" w:rsidRDefault="001C5F33" w:rsidP="00F861DC">
            <w:pPr>
              <w:tabs>
                <w:tab w:val="left" w:pos="1440"/>
                <w:tab w:val="left" w:pos="2880"/>
                <w:tab w:val="left" w:pos="6390"/>
              </w:tabs>
              <w:spacing w:line="220" w:lineRule="exact"/>
              <w:ind w:left="162" w:right="-18" w:hanging="162"/>
              <w:rPr>
                <w:rFonts w:ascii="Arial" w:hAnsi="Arial" w:cs="Arial"/>
                <w:sz w:val="16"/>
                <w:szCs w:val="16"/>
              </w:rPr>
            </w:pPr>
            <w:r w:rsidRPr="0059290E">
              <w:rPr>
                <w:rFonts w:ascii="Arial" w:hAnsi="Arial" w:cs="Arial"/>
                <w:sz w:val="16"/>
                <w:szCs w:val="16"/>
              </w:rPr>
              <w:t>Restaurant</w:t>
            </w:r>
          </w:p>
        </w:tc>
        <w:tc>
          <w:tcPr>
            <w:tcW w:w="1260" w:type="dxa"/>
            <w:tcBorders>
              <w:top w:val="nil"/>
              <w:left w:val="nil"/>
              <w:bottom w:val="nil"/>
              <w:right w:val="nil"/>
            </w:tcBorders>
            <w:shd w:val="clear" w:color="auto" w:fill="auto"/>
          </w:tcPr>
          <w:p w:rsidR="001C5F33" w:rsidRPr="0059290E" w:rsidRDefault="001C5F33" w:rsidP="00F861DC">
            <w:pPr>
              <w:tabs>
                <w:tab w:val="left" w:pos="268"/>
                <w:tab w:val="center" w:pos="633"/>
                <w:tab w:val="left" w:pos="1440"/>
                <w:tab w:val="left" w:pos="2880"/>
                <w:tab w:val="left" w:pos="6390"/>
              </w:tabs>
              <w:spacing w:line="220" w:lineRule="exact"/>
              <w:ind w:left="162" w:right="-133" w:hanging="162"/>
              <w:rPr>
                <w:rFonts w:ascii="Arial" w:hAnsi="Arial" w:cs="Arial"/>
                <w:sz w:val="16"/>
                <w:szCs w:val="16"/>
              </w:rPr>
            </w:pPr>
            <w:r>
              <w:rPr>
                <w:rFonts w:ascii="Arial" w:hAnsi="Arial" w:cs="Arial"/>
                <w:sz w:val="16"/>
                <w:szCs w:val="16"/>
              </w:rPr>
              <w:tab/>
            </w:r>
            <w:r>
              <w:rPr>
                <w:rFonts w:ascii="Arial" w:hAnsi="Arial" w:cs="Arial"/>
                <w:sz w:val="16"/>
                <w:szCs w:val="16"/>
              </w:rPr>
              <w:tab/>
            </w:r>
            <w:r w:rsidRPr="0059290E">
              <w:rPr>
                <w:rFonts w:ascii="Arial" w:hAnsi="Arial" w:cs="Arial"/>
                <w:sz w:val="16"/>
                <w:szCs w:val="16"/>
              </w:rPr>
              <w:t>Thailand</w:t>
            </w:r>
          </w:p>
        </w:tc>
        <w:tc>
          <w:tcPr>
            <w:tcW w:w="1189"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r w:rsidRPr="001C5F33">
              <w:rPr>
                <w:rFonts w:ascii="Arial" w:hAnsi="Arial" w:cs="Arial" w:hint="cs"/>
                <w:color w:val="000000"/>
                <w:sz w:val="16"/>
                <w:szCs w:val="16"/>
                <w:cs/>
              </w:rPr>
              <w:t>70.00</w:t>
            </w:r>
          </w:p>
        </w:tc>
        <w:tc>
          <w:tcPr>
            <w:tcW w:w="1241"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r w:rsidRPr="001C5F33">
              <w:rPr>
                <w:rFonts w:ascii="Arial" w:hAnsi="Arial" w:cs="Arial"/>
                <w:color w:val="000000"/>
                <w:sz w:val="16"/>
                <w:szCs w:val="16"/>
              </w:rPr>
              <w:t>-</w:t>
            </w:r>
          </w:p>
        </w:tc>
      </w:tr>
      <w:tr w:rsidR="001C5F33" w:rsidRPr="00BA7159" w:rsidTr="001C5F33">
        <w:trPr>
          <w:cantSplit/>
        </w:trPr>
        <w:tc>
          <w:tcPr>
            <w:tcW w:w="3060" w:type="dxa"/>
            <w:tcBorders>
              <w:top w:val="nil"/>
              <w:left w:val="nil"/>
              <w:bottom w:val="nil"/>
              <w:right w:val="nil"/>
            </w:tcBorders>
          </w:tcPr>
          <w:p w:rsidR="001C5F33" w:rsidRPr="0059290E" w:rsidRDefault="001C5F33" w:rsidP="00F861DC">
            <w:pPr>
              <w:tabs>
                <w:tab w:val="left" w:pos="2880"/>
                <w:tab w:val="left" w:pos="6390"/>
              </w:tabs>
              <w:spacing w:line="220" w:lineRule="exact"/>
              <w:ind w:left="162" w:right="-118" w:hanging="162"/>
              <w:rPr>
                <w:rFonts w:ascii="Arial" w:hAnsi="Arial" w:cs="Arial"/>
                <w:sz w:val="16"/>
                <w:szCs w:val="16"/>
              </w:rPr>
            </w:pPr>
            <w:r w:rsidRPr="0059290E">
              <w:rPr>
                <w:rFonts w:ascii="Arial" w:hAnsi="Arial" w:cs="Arial"/>
                <w:sz w:val="16"/>
                <w:szCs w:val="16"/>
              </w:rPr>
              <w:t xml:space="preserve">President </w:t>
            </w:r>
            <w:r>
              <w:rPr>
                <w:rFonts w:ascii="Arial" w:hAnsi="Arial" w:cs="Arial"/>
                <w:sz w:val="16"/>
                <w:szCs w:val="16"/>
              </w:rPr>
              <w:t>Bakery</w:t>
            </w:r>
            <w:r w:rsidRPr="0059290E">
              <w:rPr>
                <w:rFonts w:ascii="Arial" w:hAnsi="Arial" w:cs="Arial"/>
                <w:sz w:val="16"/>
                <w:szCs w:val="16"/>
              </w:rPr>
              <w:t xml:space="preserve"> </w:t>
            </w:r>
            <w:r>
              <w:rPr>
                <w:rFonts w:ascii="Arial" w:hAnsi="Arial" w:cs="Arial"/>
                <w:sz w:val="16"/>
                <w:szCs w:val="16"/>
              </w:rPr>
              <w:t xml:space="preserve">Public </w:t>
            </w:r>
            <w:r w:rsidRPr="0059290E">
              <w:rPr>
                <w:rFonts w:ascii="Arial" w:hAnsi="Arial" w:cs="Arial"/>
                <w:sz w:val="16"/>
                <w:szCs w:val="16"/>
              </w:rPr>
              <w:t>Company Limited</w:t>
            </w:r>
          </w:p>
        </w:tc>
        <w:tc>
          <w:tcPr>
            <w:tcW w:w="3150" w:type="dxa"/>
            <w:tcBorders>
              <w:top w:val="nil"/>
              <w:left w:val="nil"/>
              <w:bottom w:val="nil"/>
            </w:tcBorders>
            <w:shd w:val="clear" w:color="auto" w:fill="auto"/>
          </w:tcPr>
          <w:p w:rsidR="001C5F33" w:rsidRPr="0059290E" w:rsidRDefault="001C5F33" w:rsidP="00F861DC">
            <w:pPr>
              <w:tabs>
                <w:tab w:val="left" w:pos="1440"/>
                <w:tab w:val="left" w:pos="2880"/>
                <w:tab w:val="left" w:pos="6390"/>
              </w:tabs>
              <w:spacing w:line="220" w:lineRule="exact"/>
              <w:ind w:left="162" w:right="-18" w:hanging="162"/>
              <w:rPr>
                <w:rFonts w:ascii="Arial" w:hAnsi="Arial" w:cs="Arial"/>
                <w:sz w:val="16"/>
                <w:szCs w:val="16"/>
              </w:rPr>
            </w:pPr>
            <w:r w:rsidRPr="0059290E">
              <w:rPr>
                <w:rFonts w:ascii="Arial" w:hAnsi="Arial" w:cs="Arial"/>
                <w:sz w:val="16"/>
                <w:szCs w:val="16"/>
              </w:rPr>
              <w:t xml:space="preserve">Manufacture and </w:t>
            </w:r>
          </w:p>
          <w:p w:rsidR="001C5F33" w:rsidRPr="0059290E" w:rsidRDefault="001C5F33" w:rsidP="00F861DC">
            <w:pPr>
              <w:tabs>
                <w:tab w:val="left" w:pos="1440"/>
                <w:tab w:val="left" w:pos="2880"/>
                <w:tab w:val="left" w:pos="6390"/>
              </w:tabs>
              <w:spacing w:line="220" w:lineRule="exact"/>
              <w:ind w:left="162" w:right="-18" w:hanging="162"/>
              <w:rPr>
                <w:rFonts w:ascii="Arial" w:hAnsi="Arial" w:cs="Arial"/>
                <w:sz w:val="16"/>
                <w:szCs w:val="16"/>
              </w:rPr>
            </w:pPr>
            <w:r w:rsidRPr="0059290E">
              <w:rPr>
                <w:rFonts w:ascii="Arial" w:hAnsi="Arial" w:cs="Arial"/>
                <w:sz w:val="16"/>
                <w:szCs w:val="16"/>
              </w:rPr>
              <w:t xml:space="preserve">   distribution of biscuit products</w:t>
            </w:r>
          </w:p>
        </w:tc>
        <w:tc>
          <w:tcPr>
            <w:tcW w:w="1260" w:type="dxa"/>
            <w:tcBorders>
              <w:top w:val="nil"/>
              <w:left w:val="nil"/>
              <w:bottom w:val="nil"/>
              <w:right w:val="nil"/>
            </w:tcBorders>
            <w:shd w:val="clear" w:color="auto" w:fill="auto"/>
          </w:tcPr>
          <w:p w:rsidR="001C5F33" w:rsidRPr="0059290E" w:rsidRDefault="001C5F33" w:rsidP="00F861DC">
            <w:pPr>
              <w:tabs>
                <w:tab w:val="left" w:pos="268"/>
                <w:tab w:val="center" w:pos="633"/>
                <w:tab w:val="left" w:pos="1440"/>
                <w:tab w:val="left" w:pos="2880"/>
                <w:tab w:val="left" w:pos="6390"/>
              </w:tabs>
              <w:spacing w:line="220" w:lineRule="exact"/>
              <w:ind w:left="162" w:right="-133" w:hanging="162"/>
              <w:rPr>
                <w:rFonts w:ascii="Arial" w:hAnsi="Arial" w:cs="Arial"/>
                <w:sz w:val="16"/>
                <w:szCs w:val="16"/>
              </w:rPr>
            </w:pPr>
            <w:r>
              <w:rPr>
                <w:rFonts w:ascii="Arial" w:hAnsi="Arial" w:cs="Arial"/>
                <w:sz w:val="16"/>
                <w:szCs w:val="16"/>
              </w:rPr>
              <w:tab/>
            </w:r>
            <w:r>
              <w:rPr>
                <w:rFonts w:ascii="Arial" w:hAnsi="Arial" w:cs="Arial"/>
                <w:sz w:val="16"/>
                <w:szCs w:val="16"/>
              </w:rPr>
              <w:tab/>
            </w:r>
            <w:r w:rsidRPr="0059290E">
              <w:rPr>
                <w:rFonts w:ascii="Arial" w:hAnsi="Arial" w:cs="Arial"/>
                <w:sz w:val="16"/>
                <w:szCs w:val="16"/>
              </w:rPr>
              <w:t>Thailand</w:t>
            </w:r>
          </w:p>
        </w:tc>
        <w:tc>
          <w:tcPr>
            <w:tcW w:w="1189"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r w:rsidRPr="001C5F33">
              <w:rPr>
                <w:rFonts w:ascii="Arial" w:hAnsi="Arial" w:cs="Arial" w:hint="cs"/>
                <w:color w:val="000000"/>
                <w:sz w:val="16"/>
                <w:szCs w:val="16"/>
                <w:cs/>
              </w:rPr>
              <w:t>46.91</w:t>
            </w:r>
          </w:p>
        </w:tc>
        <w:tc>
          <w:tcPr>
            <w:tcW w:w="1241"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r w:rsidRPr="001C5F33">
              <w:rPr>
                <w:rFonts w:ascii="Arial" w:hAnsi="Arial" w:cs="Arial" w:hint="cs"/>
                <w:color w:val="000000"/>
                <w:sz w:val="16"/>
                <w:szCs w:val="16"/>
                <w:cs/>
              </w:rPr>
              <w:t>46.90</w:t>
            </w:r>
          </w:p>
        </w:tc>
      </w:tr>
      <w:tr w:rsidR="001C5F33" w:rsidRPr="00BA7159" w:rsidTr="001C5F33">
        <w:trPr>
          <w:cantSplit/>
        </w:trPr>
        <w:tc>
          <w:tcPr>
            <w:tcW w:w="3060" w:type="dxa"/>
            <w:tcBorders>
              <w:top w:val="nil"/>
              <w:left w:val="nil"/>
              <w:bottom w:val="nil"/>
              <w:right w:val="nil"/>
            </w:tcBorders>
          </w:tcPr>
          <w:p w:rsidR="001C5F33" w:rsidRPr="0059290E" w:rsidRDefault="001C5F33" w:rsidP="00F861DC">
            <w:pPr>
              <w:tabs>
                <w:tab w:val="left" w:pos="2880"/>
                <w:tab w:val="left" w:pos="6390"/>
              </w:tabs>
              <w:spacing w:line="220" w:lineRule="exact"/>
              <w:ind w:left="162" w:right="-118" w:hanging="162"/>
              <w:rPr>
                <w:rFonts w:ascii="Arial" w:hAnsi="Arial" w:cs="Arial"/>
                <w:b/>
                <w:bCs/>
                <w:sz w:val="16"/>
                <w:szCs w:val="16"/>
                <w:u w:val="single"/>
              </w:rPr>
            </w:pPr>
          </w:p>
        </w:tc>
        <w:tc>
          <w:tcPr>
            <w:tcW w:w="3150" w:type="dxa"/>
            <w:tcBorders>
              <w:top w:val="nil"/>
              <w:left w:val="nil"/>
              <w:bottom w:val="nil"/>
            </w:tcBorders>
            <w:shd w:val="clear" w:color="auto" w:fill="auto"/>
          </w:tcPr>
          <w:p w:rsidR="001C5F33" w:rsidRPr="0059290E" w:rsidRDefault="001C5F33" w:rsidP="00F861DC">
            <w:pPr>
              <w:tabs>
                <w:tab w:val="left" w:pos="1440"/>
                <w:tab w:val="left" w:pos="2880"/>
                <w:tab w:val="left" w:pos="6390"/>
              </w:tabs>
              <w:spacing w:line="220" w:lineRule="exact"/>
              <w:ind w:left="162" w:right="-133" w:hanging="162"/>
              <w:rPr>
                <w:rFonts w:ascii="Arial" w:hAnsi="Arial" w:cs="Arial"/>
                <w:sz w:val="16"/>
                <w:szCs w:val="16"/>
                <w:cs/>
              </w:rPr>
            </w:pPr>
          </w:p>
        </w:tc>
        <w:tc>
          <w:tcPr>
            <w:tcW w:w="1260" w:type="dxa"/>
            <w:tcBorders>
              <w:top w:val="nil"/>
              <w:left w:val="nil"/>
              <w:bottom w:val="nil"/>
              <w:right w:val="nil"/>
            </w:tcBorders>
            <w:shd w:val="clear" w:color="auto" w:fill="auto"/>
          </w:tcPr>
          <w:p w:rsidR="001C5F33" w:rsidRPr="0059290E" w:rsidRDefault="001C5F33" w:rsidP="00F861DC">
            <w:pPr>
              <w:tabs>
                <w:tab w:val="left" w:pos="1440"/>
                <w:tab w:val="left" w:pos="2880"/>
                <w:tab w:val="left" w:pos="6390"/>
              </w:tabs>
              <w:spacing w:line="220" w:lineRule="exact"/>
              <w:ind w:left="162" w:right="-133" w:hanging="162"/>
              <w:rPr>
                <w:rFonts w:ascii="Arial" w:hAnsi="Arial" w:cs="Arial"/>
                <w:sz w:val="16"/>
                <w:szCs w:val="16"/>
              </w:rPr>
            </w:pPr>
          </w:p>
        </w:tc>
        <w:tc>
          <w:tcPr>
            <w:tcW w:w="1189"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p>
        </w:tc>
        <w:tc>
          <w:tcPr>
            <w:tcW w:w="1241"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p>
        </w:tc>
      </w:tr>
      <w:tr w:rsidR="001C5F33" w:rsidRPr="00BA7159" w:rsidTr="001C5F33">
        <w:trPr>
          <w:cantSplit/>
        </w:trPr>
        <w:tc>
          <w:tcPr>
            <w:tcW w:w="3060" w:type="dxa"/>
            <w:tcBorders>
              <w:top w:val="nil"/>
              <w:left w:val="nil"/>
              <w:bottom w:val="nil"/>
              <w:right w:val="nil"/>
            </w:tcBorders>
          </w:tcPr>
          <w:p w:rsidR="001C5F33" w:rsidRPr="0059290E" w:rsidRDefault="001C5F33" w:rsidP="00F861DC">
            <w:pPr>
              <w:tabs>
                <w:tab w:val="left" w:pos="2880"/>
                <w:tab w:val="left" w:pos="6390"/>
              </w:tabs>
              <w:spacing w:line="220" w:lineRule="exact"/>
              <w:ind w:left="162" w:right="-118" w:hanging="162"/>
              <w:rPr>
                <w:rFonts w:ascii="Arial" w:hAnsi="Arial" w:cs="Arial"/>
                <w:b/>
                <w:bCs/>
                <w:sz w:val="16"/>
                <w:szCs w:val="16"/>
                <w:u w:val="single"/>
              </w:rPr>
            </w:pPr>
            <w:r w:rsidRPr="0059290E">
              <w:rPr>
                <w:rFonts w:ascii="Arial" w:hAnsi="Arial" w:cs="Arial"/>
                <w:b/>
                <w:bCs/>
                <w:sz w:val="16"/>
                <w:szCs w:val="16"/>
                <w:u w:val="single"/>
              </w:rPr>
              <w:t>Held by subsidiaries</w:t>
            </w:r>
          </w:p>
        </w:tc>
        <w:tc>
          <w:tcPr>
            <w:tcW w:w="3150" w:type="dxa"/>
            <w:tcBorders>
              <w:top w:val="nil"/>
              <w:left w:val="nil"/>
              <w:bottom w:val="nil"/>
            </w:tcBorders>
            <w:shd w:val="clear" w:color="auto" w:fill="auto"/>
          </w:tcPr>
          <w:p w:rsidR="001C5F33" w:rsidRPr="0059290E" w:rsidRDefault="001C5F33" w:rsidP="00F861DC">
            <w:pPr>
              <w:tabs>
                <w:tab w:val="left" w:pos="1440"/>
                <w:tab w:val="left" w:pos="2880"/>
                <w:tab w:val="left" w:pos="6390"/>
              </w:tabs>
              <w:spacing w:line="220" w:lineRule="exact"/>
              <w:ind w:left="162" w:right="-133" w:hanging="162"/>
              <w:rPr>
                <w:rFonts w:ascii="Arial" w:hAnsi="Arial" w:cs="Arial"/>
                <w:sz w:val="16"/>
                <w:szCs w:val="16"/>
                <w:cs/>
              </w:rPr>
            </w:pPr>
          </w:p>
        </w:tc>
        <w:tc>
          <w:tcPr>
            <w:tcW w:w="1260" w:type="dxa"/>
            <w:tcBorders>
              <w:top w:val="nil"/>
              <w:left w:val="nil"/>
              <w:bottom w:val="nil"/>
              <w:right w:val="nil"/>
            </w:tcBorders>
            <w:shd w:val="clear" w:color="auto" w:fill="auto"/>
          </w:tcPr>
          <w:p w:rsidR="001C5F33" w:rsidRPr="0059290E" w:rsidRDefault="001C5F33" w:rsidP="00F861DC">
            <w:pPr>
              <w:tabs>
                <w:tab w:val="left" w:pos="1440"/>
                <w:tab w:val="left" w:pos="2880"/>
                <w:tab w:val="left" w:pos="6390"/>
              </w:tabs>
              <w:spacing w:line="220" w:lineRule="exact"/>
              <w:ind w:left="162" w:right="-133" w:hanging="162"/>
              <w:rPr>
                <w:rFonts w:ascii="Arial" w:hAnsi="Arial" w:cs="Arial"/>
                <w:sz w:val="16"/>
                <w:szCs w:val="16"/>
              </w:rPr>
            </w:pPr>
          </w:p>
        </w:tc>
        <w:tc>
          <w:tcPr>
            <w:tcW w:w="1189"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p>
        </w:tc>
        <w:tc>
          <w:tcPr>
            <w:tcW w:w="1241"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p>
        </w:tc>
      </w:tr>
      <w:tr w:rsidR="001C5F33" w:rsidRPr="00BA7159" w:rsidTr="001C5F33">
        <w:trPr>
          <w:cantSplit/>
        </w:trPr>
        <w:tc>
          <w:tcPr>
            <w:tcW w:w="3060" w:type="dxa"/>
            <w:tcBorders>
              <w:top w:val="nil"/>
              <w:left w:val="nil"/>
              <w:bottom w:val="nil"/>
              <w:right w:val="nil"/>
            </w:tcBorders>
          </w:tcPr>
          <w:p w:rsidR="001C5F33" w:rsidRPr="0059290E" w:rsidRDefault="001C5F33" w:rsidP="00F861DC">
            <w:pPr>
              <w:tabs>
                <w:tab w:val="left" w:pos="2880"/>
                <w:tab w:val="left" w:pos="6390"/>
              </w:tabs>
              <w:spacing w:line="220" w:lineRule="exact"/>
              <w:ind w:left="162" w:right="-118" w:hanging="162"/>
              <w:rPr>
                <w:rFonts w:ascii="Arial" w:hAnsi="Arial" w:cs="Arial"/>
                <w:sz w:val="16"/>
                <w:szCs w:val="16"/>
              </w:rPr>
            </w:pPr>
            <w:r w:rsidRPr="0059290E">
              <w:rPr>
                <w:rFonts w:ascii="Arial" w:hAnsi="Arial" w:cs="Arial"/>
                <w:sz w:val="16"/>
                <w:szCs w:val="16"/>
              </w:rPr>
              <w:t>Siam Sincere Company Limited</w:t>
            </w:r>
          </w:p>
        </w:tc>
        <w:tc>
          <w:tcPr>
            <w:tcW w:w="3150" w:type="dxa"/>
            <w:tcBorders>
              <w:top w:val="nil"/>
              <w:left w:val="nil"/>
              <w:bottom w:val="nil"/>
            </w:tcBorders>
            <w:shd w:val="clear" w:color="auto" w:fill="auto"/>
          </w:tcPr>
          <w:p w:rsidR="001C5F33" w:rsidRPr="0059290E" w:rsidRDefault="001C5F33" w:rsidP="00F861DC">
            <w:pPr>
              <w:tabs>
                <w:tab w:val="left" w:pos="1440"/>
                <w:tab w:val="left" w:pos="2880"/>
                <w:tab w:val="left" w:pos="6390"/>
              </w:tabs>
              <w:spacing w:line="220" w:lineRule="exact"/>
              <w:ind w:left="162" w:right="-18" w:hanging="162"/>
              <w:rPr>
                <w:rFonts w:ascii="Arial" w:hAnsi="Arial" w:cs="Arial"/>
                <w:sz w:val="16"/>
                <w:szCs w:val="16"/>
                <w:cs/>
              </w:rPr>
            </w:pPr>
            <w:r w:rsidRPr="0059290E">
              <w:rPr>
                <w:rFonts w:ascii="Arial" w:hAnsi="Arial" w:cs="Arial"/>
                <w:sz w:val="16"/>
                <w:szCs w:val="16"/>
              </w:rPr>
              <w:t>Trading of rice bran</w:t>
            </w:r>
          </w:p>
        </w:tc>
        <w:tc>
          <w:tcPr>
            <w:tcW w:w="1260" w:type="dxa"/>
            <w:tcBorders>
              <w:top w:val="nil"/>
              <w:left w:val="nil"/>
              <w:bottom w:val="nil"/>
              <w:right w:val="nil"/>
            </w:tcBorders>
            <w:shd w:val="clear" w:color="auto" w:fill="auto"/>
          </w:tcPr>
          <w:p w:rsidR="001C5F33" w:rsidRPr="0059290E" w:rsidRDefault="001C5F33" w:rsidP="00F861DC">
            <w:pPr>
              <w:tabs>
                <w:tab w:val="left" w:pos="1440"/>
                <w:tab w:val="left" w:pos="2880"/>
                <w:tab w:val="left" w:pos="6390"/>
              </w:tabs>
              <w:spacing w:line="22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1189"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r w:rsidRPr="001C5F33">
              <w:rPr>
                <w:rFonts w:ascii="Arial" w:hAnsi="Arial" w:cs="Arial" w:hint="cs"/>
                <w:color w:val="000000"/>
                <w:sz w:val="16"/>
                <w:szCs w:val="16"/>
                <w:cs/>
              </w:rPr>
              <w:t>9</w:t>
            </w:r>
            <w:r w:rsidR="0006030E">
              <w:rPr>
                <w:rFonts w:ascii="Arial" w:hAnsi="Arial" w:cs="Arial"/>
                <w:color w:val="000000"/>
                <w:sz w:val="16"/>
                <w:szCs w:val="16"/>
              </w:rPr>
              <w:t>9</w:t>
            </w:r>
            <w:r w:rsidRPr="001C5F33">
              <w:rPr>
                <w:rFonts w:ascii="Arial" w:hAnsi="Arial" w:cs="Arial" w:hint="cs"/>
                <w:color w:val="000000"/>
                <w:sz w:val="16"/>
                <w:szCs w:val="16"/>
                <w:cs/>
              </w:rPr>
              <w:t>.97</w:t>
            </w:r>
          </w:p>
        </w:tc>
        <w:tc>
          <w:tcPr>
            <w:tcW w:w="1241"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r w:rsidRPr="001C5F33">
              <w:rPr>
                <w:rFonts w:ascii="Arial" w:hAnsi="Arial" w:cs="Arial"/>
                <w:color w:val="000000"/>
                <w:sz w:val="16"/>
                <w:szCs w:val="16"/>
              </w:rPr>
              <w:t>99.97</w:t>
            </w:r>
          </w:p>
        </w:tc>
      </w:tr>
      <w:tr w:rsidR="001C5F33" w:rsidRPr="00BA7159" w:rsidTr="001C5F33">
        <w:trPr>
          <w:cantSplit/>
        </w:trPr>
        <w:tc>
          <w:tcPr>
            <w:tcW w:w="3060" w:type="dxa"/>
            <w:tcBorders>
              <w:top w:val="nil"/>
              <w:left w:val="nil"/>
              <w:bottom w:val="nil"/>
              <w:right w:val="nil"/>
            </w:tcBorders>
          </w:tcPr>
          <w:p w:rsidR="001C5F33" w:rsidRPr="0059290E" w:rsidRDefault="001C5F33" w:rsidP="00F861DC">
            <w:pPr>
              <w:tabs>
                <w:tab w:val="left" w:pos="2880"/>
                <w:tab w:val="left" w:pos="6390"/>
              </w:tabs>
              <w:spacing w:line="220" w:lineRule="exact"/>
              <w:ind w:left="162" w:right="-118" w:hanging="162"/>
              <w:rPr>
                <w:rFonts w:ascii="Arial" w:hAnsi="Arial" w:cs="Arial"/>
                <w:sz w:val="16"/>
                <w:szCs w:val="16"/>
              </w:rPr>
            </w:pPr>
            <w:r w:rsidRPr="0059290E">
              <w:rPr>
                <w:rFonts w:ascii="Arial" w:hAnsi="Arial" w:cs="Arial"/>
                <w:sz w:val="16"/>
                <w:szCs w:val="16"/>
              </w:rPr>
              <w:t>Aksorn Art Paper Cup and Packaging Company Limited</w:t>
            </w:r>
          </w:p>
        </w:tc>
        <w:tc>
          <w:tcPr>
            <w:tcW w:w="3150" w:type="dxa"/>
            <w:tcBorders>
              <w:top w:val="nil"/>
              <w:left w:val="nil"/>
              <w:bottom w:val="nil"/>
            </w:tcBorders>
            <w:shd w:val="clear" w:color="auto" w:fill="auto"/>
          </w:tcPr>
          <w:p w:rsidR="001C5F33" w:rsidRPr="0059290E" w:rsidRDefault="001C5F33" w:rsidP="00F861DC">
            <w:pPr>
              <w:tabs>
                <w:tab w:val="left" w:pos="1440"/>
                <w:tab w:val="left" w:pos="2880"/>
                <w:tab w:val="left" w:pos="6390"/>
              </w:tabs>
              <w:spacing w:line="220" w:lineRule="exact"/>
              <w:ind w:left="162" w:right="-18" w:hanging="162"/>
              <w:rPr>
                <w:rFonts w:ascii="Arial" w:hAnsi="Arial" w:cs="Arial"/>
                <w:sz w:val="16"/>
                <w:szCs w:val="16"/>
                <w:cs/>
              </w:rPr>
            </w:pPr>
            <w:r w:rsidRPr="0059290E">
              <w:rPr>
                <w:rFonts w:ascii="Arial" w:hAnsi="Arial" w:cs="Arial"/>
                <w:sz w:val="16"/>
                <w:szCs w:val="16"/>
              </w:rPr>
              <w:t>Printing</w:t>
            </w:r>
          </w:p>
        </w:tc>
        <w:tc>
          <w:tcPr>
            <w:tcW w:w="1260" w:type="dxa"/>
            <w:tcBorders>
              <w:top w:val="nil"/>
              <w:left w:val="nil"/>
              <w:bottom w:val="nil"/>
              <w:right w:val="nil"/>
            </w:tcBorders>
            <w:shd w:val="clear" w:color="auto" w:fill="auto"/>
          </w:tcPr>
          <w:p w:rsidR="001C5F33" w:rsidRPr="0059290E" w:rsidRDefault="001C5F33" w:rsidP="00F861DC">
            <w:pPr>
              <w:tabs>
                <w:tab w:val="left" w:pos="1440"/>
                <w:tab w:val="left" w:pos="2880"/>
                <w:tab w:val="left" w:pos="6390"/>
              </w:tabs>
              <w:spacing w:line="22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1189"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r w:rsidRPr="001C5F33">
              <w:rPr>
                <w:rFonts w:ascii="Arial" w:hAnsi="Arial" w:cs="Arial" w:hint="cs"/>
                <w:color w:val="000000"/>
                <w:sz w:val="16"/>
                <w:szCs w:val="16"/>
                <w:cs/>
              </w:rPr>
              <w:t>60.00</w:t>
            </w:r>
          </w:p>
        </w:tc>
        <w:tc>
          <w:tcPr>
            <w:tcW w:w="1241" w:type="dxa"/>
            <w:tcBorders>
              <w:top w:val="nil"/>
              <w:left w:val="nil"/>
              <w:bottom w:val="nil"/>
              <w:right w:val="nil"/>
            </w:tcBorders>
            <w:shd w:val="clear" w:color="auto" w:fill="auto"/>
          </w:tcPr>
          <w:p w:rsidR="001C5F33" w:rsidRPr="001C5F33" w:rsidRDefault="001C5F33" w:rsidP="00F861DC">
            <w:pPr>
              <w:tabs>
                <w:tab w:val="decimal" w:pos="432"/>
              </w:tabs>
              <w:spacing w:line="220" w:lineRule="exact"/>
              <w:jc w:val="both"/>
              <w:rPr>
                <w:rFonts w:ascii="Arial" w:hAnsi="Arial" w:cs="Arial"/>
                <w:color w:val="000000"/>
                <w:sz w:val="16"/>
                <w:szCs w:val="16"/>
              </w:rPr>
            </w:pPr>
            <w:r w:rsidRPr="001C5F33">
              <w:rPr>
                <w:rFonts w:ascii="Arial" w:hAnsi="Arial" w:cs="Arial"/>
                <w:color w:val="000000"/>
                <w:sz w:val="16"/>
                <w:szCs w:val="16"/>
              </w:rPr>
              <w:t>60.00</w:t>
            </w:r>
          </w:p>
        </w:tc>
      </w:tr>
    </w:tbl>
    <w:p w:rsidR="007E3C8C" w:rsidRPr="007E3C8C" w:rsidRDefault="007E3C8C" w:rsidP="001C5F33">
      <w:pPr>
        <w:spacing w:before="240" w:after="120" w:line="340" w:lineRule="exact"/>
        <w:ind w:left="547"/>
        <w:jc w:val="thaiDistribute"/>
        <w:outlineLvl w:val="0"/>
        <w:rPr>
          <w:rFonts w:ascii="Arial" w:hAnsi="Arial"/>
          <w:sz w:val="22"/>
          <w:szCs w:val="22"/>
        </w:rPr>
      </w:pPr>
      <w:r w:rsidRPr="007E3C8C">
        <w:rPr>
          <w:rFonts w:ascii="Arial" w:hAnsi="Arial"/>
          <w:sz w:val="22"/>
          <w:szCs w:val="22"/>
        </w:rPr>
        <w:t xml:space="preserve">Significant balances and transactions among </w:t>
      </w:r>
      <w:r w:rsidR="00931C71">
        <w:rPr>
          <w:rFonts w:ascii="Arial" w:hAnsi="Arial"/>
          <w:sz w:val="22"/>
          <w:szCs w:val="22"/>
        </w:rPr>
        <w:t>TF</w:t>
      </w:r>
      <w:r w:rsidRPr="007E3C8C">
        <w:rPr>
          <w:rFonts w:ascii="Arial" w:hAnsi="Arial"/>
          <w:sz w:val="22"/>
          <w:szCs w:val="22"/>
        </w:rPr>
        <w:t xml:space="preserve"> and its subsidiaries</w:t>
      </w:r>
      <w:r w:rsidR="00275845">
        <w:rPr>
          <w:rFonts w:ascii="Arial" w:hAnsi="Arial"/>
          <w:sz w:val="22"/>
          <w:szCs w:val="22"/>
        </w:rPr>
        <w:t>,</w:t>
      </w:r>
      <w:r w:rsidRPr="007E3C8C">
        <w:rPr>
          <w:rFonts w:ascii="Arial" w:hAnsi="Arial"/>
          <w:sz w:val="22"/>
          <w:szCs w:val="22"/>
        </w:rPr>
        <w:t xml:space="preserve"> </w:t>
      </w:r>
      <w:r w:rsidR="00931C71">
        <w:rPr>
          <w:rFonts w:ascii="Arial" w:hAnsi="Arial"/>
          <w:sz w:val="22"/>
          <w:szCs w:val="22"/>
        </w:rPr>
        <w:t>PR</w:t>
      </w:r>
      <w:r w:rsidR="00275845">
        <w:rPr>
          <w:rFonts w:ascii="Arial" w:hAnsi="Arial"/>
          <w:sz w:val="22"/>
          <w:szCs w:val="22"/>
        </w:rPr>
        <w:t>, and PB</w:t>
      </w:r>
      <w:r w:rsidRPr="007E3C8C">
        <w:rPr>
          <w:rFonts w:ascii="Arial" w:hAnsi="Arial"/>
          <w:sz w:val="22"/>
          <w:szCs w:val="22"/>
        </w:rPr>
        <w:t xml:space="preserve"> were eliminated in preparing the Pro Forma Consolidated Financial Information.</w:t>
      </w:r>
    </w:p>
    <w:p w:rsidR="00AC555B" w:rsidRDefault="00B22263" w:rsidP="001C5F33">
      <w:pPr>
        <w:spacing w:before="120" w:after="120" w:line="340" w:lineRule="exact"/>
        <w:ind w:left="547" w:hanging="547"/>
        <w:jc w:val="thaiDistribute"/>
        <w:rPr>
          <w:rFonts w:ascii="Arial" w:eastAsiaTheme="minorEastAsia" w:hAnsi="Arial"/>
          <w:b/>
          <w:bCs/>
          <w:sz w:val="22"/>
          <w:szCs w:val="22"/>
          <w:lang w:eastAsia="ko-KR"/>
        </w:rPr>
      </w:pPr>
      <w:r>
        <w:rPr>
          <w:rFonts w:ascii="Arial" w:hAnsi="Arial"/>
          <w:b/>
          <w:bCs/>
          <w:sz w:val="22"/>
          <w:szCs w:val="22"/>
        </w:rPr>
        <w:lastRenderedPageBreak/>
        <w:t>4</w:t>
      </w:r>
      <w:r w:rsidR="00BA7159">
        <w:rPr>
          <w:rFonts w:ascii="Arial" w:hAnsi="Arial"/>
          <w:b/>
          <w:bCs/>
          <w:sz w:val="22"/>
          <w:szCs w:val="22"/>
        </w:rPr>
        <w:t>.</w:t>
      </w:r>
      <w:r w:rsidR="00BA7159">
        <w:rPr>
          <w:rFonts w:ascii="Arial" w:eastAsiaTheme="minorEastAsia" w:hAnsi="Arial" w:hint="eastAsia"/>
          <w:b/>
          <w:bCs/>
          <w:sz w:val="22"/>
          <w:szCs w:val="22"/>
          <w:lang w:eastAsia="ko-KR"/>
        </w:rPr>
        <w:tab/>
      </w:r>
      <w:r w:rsidR="00AC555B" w:rsidRPr="00CD14C9">
        <w:rPr>
          <w:rFonts w:ascii="Arial" w:hAnsi="Arial"/>
          <w:b/>
          <w:bCs/>
          <w:sz w:val="22"/>
          <w:szCs w:val="22"/>
        </w:rPr>
        <w:t>Significant accounting policies</w:t>
      </w:r>
    </w:p>
    <w:p w:rsidR="0059290E" w:rsidRPr="0023405A" w:rsidRDefault="0059290E" w:rsidP="001C5F33">
      <w:pPr>
        <w:spacing w:before="120" w:after="120" w:line="340" w:lineRule="exact"/>
        <w:ind w:left="547" w:hanging="547"/>
        <w:jc w:val="thaiDistribute"/>
        <w:outlineLvl w:val="0"/>
        <w:rPr>
          <w:rFonts w:ascii="Arial" w:eastAsiaTheme="minorEastAsia" w:hAnsi="Arial"/>
          <w:sz w:val="22"/>
          <w:szCs w:val="22"/>
          <w:lang w:eastAsia="ko-KR"/>
        </w:rPr>
      </w:pPr>
      <w:r>
        <w:rPr>
          <w:rFonts w:ascii="Arial" w:hAnsi="Arial"/>
          <w:sz w:val="22"/>
          <w:szCs w:val="22"/>
        </w:rPr>
        <w:tab/>
      </w:r>
      <w:r w:rsidR="00BA7159" w:rsidRPr="00BA7159">
        <w:rPr>
          <w:rFonts w:ascii="Arial" w:hAnsi="Arial"/>
          <w:sz w:val="22"/>
          <w:szCs w:val="22"/>
        </w:rPr>
        <w:t>The Pro Forma Consolidated Financial Information has been prepare</w:t>
      </w:r>
      <w:r w:rsidR="0023405A">
        <w:rPr>
          <w:rFonts w:ascii="Arial" w:hAnsi="Arial"/>
          <w:sz w:val="22"/>
          <w:szCs w:val="22"/>
        </w:rPr>
        <w:t xml:space="preserve">d on the basis as described in </w:t>
      </w:r>
      <w:r w:rsidR="0023405A">
        <w:rPr>
          <w:rFonts w:ascii="Arial" w:eastAsiaTheme="minorEastAsia" w:hAnsi="Arial" w:hint="eastAsia"/>
          <w:sz w:val="22"/>
          <w:szCs w:val="22"/>
          <w:lang w:eastAsia="ko-KR"/>
        </w:rPr>
        <w:t>N</w:t>
      </w:r>
      <w:r w:rsidR="00BA7159" w:rsidRPr="00BA7159">
        <w:rPr>
          <w:rFonts w:ascii="Arial" w:hAnsi="Arial"/>
          <w:sz w:val="22"/>
          <w:szCs w:val="22"/>
        </w:rPr>
        <w:t>ote 2</w:t>
      </w:r>
      <w:r w:rsidR="0023405A">
        <w:rPr>
          <w:rFonts w:ascii="Arial" w:eastAsiaTheme="minorEastAsia" w:hAnsi="Arial" w:hint="eastAsia"/>
          <w:sz w:val="22"/>
          <w:szCs w:val="22"/>
          <w:lang w:eastAsia="ko-KR"/>
        </w:rPr>
        <w:t xml:space="preserve"> to the </w:t>
      </w:r>
      <w:r w:rsidR="0023405A" w:rsidRPr="00BA7159">
        <w:rPr>
          <w:rFonts w:ascii="Arial" w:hAnsi="Arial"/>
          <w:sz w:val="22"/>
          <w:szCs w:val="22"/>
        </w:rPr>
        <w:t>Pro Forma Consolidated Financial Information</w:t>
      </w:r>
      <w:r w:rsidR="0023405A">
        <w:rPr>
          <w:rFonts w:ascii="Arial" w:eastAsiaTheme="minorEastAsia" w:hAnsi="Arial" w:hint="eastAsia"/>
          <w:sz w:val="22"/>
          <w:szCs w:val="22"/>
          <w:lang w:eastAsia="ko-KR"/>
        </w:rPr>
        <w:t xml:space="preserve">. </w:t>
      </w:r>
    </w:p>
    <w:p w:rsidR="006D5886" w:rsidRPr="00CD14C9" w:rsidRDefault="00B22263" w:rsidP="0059290E">
      <w:pPr>
        <w:spacing w:before="240" w:after="120" w:line="380" w:lineRule="exact"/>
        <w:ind w:left="540" w:hanging="540"/>
        <w:jc w:val="thaiDistribute"/>
        <w:rPr>
          <w:rFonts w:ascii="Arial" w:hAnsi="Arial"/>
          <w:b/>
          <w:bCs/>
          <w:sz w:val="22"/>
          <w:szCs w:val="22"/>
        </w:rPr>
      </w:pPr>
      <w:r>
        <w:rPr>
          <w:rFonts w:ascii="Arial" w:hAnsi="Arial"/>
          <w:b/>
          <w:bCs/>
          <w:sz w:val="22"/>
          <w:szCs w:val="22"/>
        </w:rPr>
        <w:t>5</w:t>
      </w:r>
      <w:r w:rsidR="006D5886" w:rsidRPr="00CD14C9">
        <w:rPr>
          <w:rFonts w:ascii="Arial" w:hAnsi="Arial"/>
          <w:b/>
          <w:bCs/>
          <w:sz w:val="22"/>
          <w:szCs w:val="22"/>
        </w:rPr>
        <w:t>.</w:t>
      </w:r>
      <w:r w:rsidR="006D5886" w:rsidRPr="00CD14C9">
        <w:rPr>
          <w:rFonts w:ascii="Arial" w:hAnsi="Arial"/>
          <w:b/>
          <w:bCs/>
          <w:sz w:val="22"/>
          <w:szCs w:val="22"/>
        </w:rPr>
        <w:tab/>
        <w:t>Statement of adjustments</w:t>
      </w:r>
      <w:r w:rsidR="001F71F9">
        <w:rPr>
          <w:rFonts w:ascii="Arial" w:hAnsi="Arial"/>
          <w:b/>
          <w:bCs/>
          <w:sz w:val="22"/>
          <w:szCs w:val="22"/>
        </w:rPr>
        <w:t xml:space="preserve"> on </w:t>
      </w:r>
      <w:r w:rsidR="001F71F9" w:rsidRPr="001F71F9">
        <w:rPr>
          <w:rFonts w:ascii="Arial" w:hAnsi="Arial"/>
          <w:b/>
          <w:bCs/>
          <w:sz w:val="22"/>
          <w:szCs w:val="22"/>
        </w:rPr>
        <w:t>the Pro Forma Consolidated Financial Information</w:t>
      </w:r>
    </w:p>
    <w:p w:rsidR="006D5886" w:rsidRDefault="00B22263" w:rsidP="0059290E">
      <w:pPr>
        <w:pStyle w:val="Heading1"/>
        <w:tabs>
          <w:tab w:val="clear" w:pos="360"/>
        </w:tabs>
        <w:spacing w:before="120" w:after="120" w:line="380" w:lineRule="exact"/>
        <w:ind w:left="1080" w:right="-115"/>
        <w:rPr>
          <w:rFonts w:ascii="Arial" w:hAnsi="Arial"/>
          <w:sz w:val="22"/>
          <w:szCs w:val="22"/>
        </w:rPr>
      </w:pPr>
      <w:r>
        <w:rPr>
          <w:rFonts w:ascii="Arial" w:hAnsi="Arial"/>
          <w:sz w:val="22"/>
          <w:szCs w:val="22"/>
        </w:rPr>
        <w:t>5.1</w:t>
      </w:r>
      <w:r>
        <w:rPr>
          <w:rFonts w:ascii="Arial" w:hAnsi="Arial"/>
          <w:sz w:val="22"/>
          <w:szCs w:val="22"/>
        </w:rPr>
        <w:tab/>
      </w:r>
      <w:r w:rsidR="00925229" w:rsidRPr="00CD14C9">
        <w:rPr>
          <w:rFonts w:ascii="Arial" w:hAnsi="Arial"/>
          <w:sz w:val="22"/>
          <w:szCs w:val="22"/>
        </w:rPr>
        <w:t>Pro forma consolidated statement of financial</w:t>
      </w:r>
      <w:r w:rsidR="002873D3">
        <w:rPr>
          <w:rFonts w:ascii="Arial" w:hAnsi="Arial"/>
          <w:sz w:val="22"/>
          <w:szCs w:val="22"/>
        </w:rPr>
        <w:t xml:space="preserve"> position as at 31 December 2016</w:t>
      </w:r>
    </w:p>
    <w:tbl>
      <w:tblPr>
        <w:tblW w:w="9117" w:type="dxa"/>
        <w:tblInd w:w="531" w:type="dxa"/>
        <w:tblLayout w:type="fixed"/>
        <w:tblLook w:val="0000" w:firstRow="0" w:lastRow="0" w:firstColumn="0" w:lastColumn="0" w:noHBand="0" w:noVBand="0"/>
      </w:tblPr>
      <w:tblGrid>
        <w:gridCol w:w="3537"/>
        <w:gridCol w:w="720"/>
        <w:gridCol w:w="186"/>
        <w:gridCol w:w="907"/>
        <w:gridCol w:w="907"/>
        <w:gridCol w:w="952"/>
        <w:gridCol w:w="648"/>
        <w:gridCol w:w="1260"/>
      </w:tblGrid>
      <w:tr w:rsidR="001C5F33" w:rsidRPr="00BC1DF4" w:rsidTr="001C5F33">
        <w:trPr>
          <w:tblHeader/>
        </w:trPr>
        <w:tc>
          <w:tcPr>
            <w:tcW w:w="4257" w:type="dxa"/>
            <w:gridSpan w:val="2"/>
          </w:tcPr>
          <w:p w:rsidR="001C5F33" w:rsidRPr="00BC1DF4" w:rsidRDefault="001C5F33" w:rsidP="001C5F33">
            <w:pPr>
              <w:tabs>
                <w:tab w:val="left" w:pos="1080"/>
              </w:tabs>
              <w:spacing w:line="280" w:lineRule="exact"/>
              <w:ind w:left="279" w:right="-7" w:firstLine="180"/>
              <w:rPr>
                <w:rFonts w:ascii="Arial" w:hAnsi="Arial" w:cs="Arial"/>
                <w:b/>
                <w:bCs/>
                <w:sz w:val="16"/>
                <w:szCs w:val="16"/>
              </w:rPr>
            </w:pPr>
          </w:p>
        </w:tc>
        <w:tc>
          <w:tcPr>
            <w:tcW w:w="4860" w:type="dxa"/>
            <w:gridSpan w:val="6"/>
            <w:vAlign w:val="bottom"/>
          </w:tcPr>
          <w:p w:rsidR="001C5F33" w:rsidRPr="00BC1DF4" w:rsidRDefault="001C5F33" w:rsidP="001C5F33">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1C5F33" w:rsidRPr="00BC1DF4" w:rsidTr="001C5F33">
        <w:trPr>
          <w:tblHeader/>
        </w:trPr>
        <w:tc>
          <w:tcPr>
            <w:tcW w:w="3537" w:type="dxa"/>
            <w:vAlign w:val="bottom"/>
          </w:tcPr>
          <w:p w:rsidR="001C5F33" w:rsidRPr="00BC1DF4" w:rsidRDefault="001C5F33" w:rsidP="001C5F33">
            <w:pPr>
              <w:tabs>
                <w:tab w:val="left" w:pos="1080"/>
              </w:tabs>
              <w:spacing w:line="280" w:lineRule="exact"/>
              <w:ind w:left="279" w:right="-7" w:hanging="270"/>
              <w:jc w:val="center"/>
              <w:rPr>
                <w:rFonts w:ascii="Arial" w:hAnsi="Arial" w:cs="Arial"/>
                <w:b/>
                <w:bCs/>
                <w:sz w:val="16"/>
                <w:szCs w:val="16"/>
              </w:rPr>
            </w:pPr>
          </w:p>
        </w:tc>
        <w:tc>
          <w:tcPr>
            <w:tcW w:w="906" w:type="dxa"/>
            <w:gridSpan w:val="2"/>
            <w:vAlign w:val="bottom"/>
          </w:tcPr>
          <w:p w:rsidR="001C5F33" w:rsidRPr="00BC1DF4" w:rsidRDefault="001C5F33" w:rsidP="001C5F33">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1C5F33" w:rsidRPr="00BC1DF4" w:rsidRDefault="001C5F33" w:rsidP="001C5F33">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1C5F33" w:rsidRPr="00BC1DF4" w:rsidRDefault="001C5F33" w:rsidP="00297665">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600" w:type="dxa"/>
            <w:gridSpan w:val="2"/>
            <w:vAlign w:val="bottom"/>
          </w:tcPr>
          <w:p w:rsidR="001C5F33" w:rsidRPr="00BC1DF4" w:rsidRDefault="001C5F33" w:rsidP="001C5F33">
            <w:pPr>
              <w:pBdr>
                <w:bottom w:val="single" w:sz="4" w:space="1" w:color="auto"/>
              </w:pBdr>
              <w:spacing w:line="280" w:lineRule="exact"/>
              <w:ind w:left="73"/>
              <w:jc w:val="center"/>
              <w:rPr>
                <w:rFonts w:ascii="Arial" w:hAnsi="Arial" w:cs="Arial"/>
                <w:i/>
                <w:iCs/>
                <w:sz w:val="16"/>
                <w:szCs w:val="16"/>
              </w:rPr>
            </w:pPr>
          </w:p>
          <w:p w:rsidR="001C5F33" w:rsidRPr="00BC1DF4" w:rsidRDefault="00297665" w:rsidP="001C5F33">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001C5F33" w:rsidRPr="00BC1DF4">
              <w:rPr>
                <w:rFonts w:ascii="Arial" w:hAnsi="Arial" w:cs="Arial"/>
                <w:sz w:val="16"/>
                <w:szCs w:val="16"/>
              </w:rPr>
              <w:t xml:space="preserve">djustments </w:t>
            </w:r>
          </w:p>
        </w:tc>
        <w:tc>
          <w:tcPr>
            <w:tcW w:w="1260" w:type="dxa"/>
            <w:vAlign w:val="bottom"/>
          </w:tcPr>
          <w:p w:rsidR="001C5F33" w:rsidRPr="00BC1DF4" w:rsidRDefault="001C5F33" w:rsidP="001C5F33">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1C5F33" w:rsidRPr="00BC1DF4" w:rsidTr="001C5F33">
        <w:trPr>
          <w:trHeight w:val="216"/>
          <w:tblHeader/>
        </w:trPr>
        <w:tc>
          <w:tcPr>
            <w:tcW w:w="3537" w:type="dxa"/>
          </w:tcPr>
          <w:p w:rsidR="001C5F33" w:rsidRPr="00BC1DF4" w:rsidRDefault="001C5F33" w:rsidP="001C5F33">
            <w:pPr>
              <w:tabs>
                <w:tab w:val="left" w:pos="1080"/>
              </w:tabs>
              <w:spacing w:line="280" w:lineRule="exact"/>
              <w:ind w:left="279" w:right="-7" w:hanging="270"/>
              <w:jc w:val="center"/>
              <w:rPr>
                <w:rFonts w:ascii="Arial" w:hAnsi="Arial" w:cs="Arial"/>
                <w:b/>
                <w:bCs/>
                <w:sz w:val="16"/>
                <w:szCs w:val="16"/>
              </w:rPr>
            </w:pPr>
          </w:p>
        </w:tc>
        <w:tc>
          <w:tcPr>
            <w:tcW w:w="906" w:type="dxa"/>
            <w:gridSpan w:val="2"/>
            <w:vAlign w:val="bottom"/>
          </w:tcPr>
          <w:p w:rsidR="001C5F33" w:rsidRPr="00BC1DF4" w:rsidRDefault="001C5F33" w:rsidP="001C5F33">
            <w:pPr>
              <w:spacing w:line="280" w:lineRule="exact"/>
              <w:ind w:right="-7"/>
              <w:jc w:val="center"/>
              <w:rPr>
                <w:rFonts w:ascii="Arial" w:hAnsi="Arial" w:cs="Arial"/>
                <w:sz w:val="16"/>
                <w:szCs w:val="16"/>
                <w:cs/>
                <w:lang w:val="th-TH"/>
              </w:rPr>
            </w:pPr>
          </w:p>
        </w:tc>
        <w:tc>
          <w:tcPr>
            <w:tcW w:w="907" w:type="dxa"/>
            <w:vAlign w:val="bottom"/>
          </w:tcPr>
          <w:p w:rsidR="001C5F33" w:rsidRPr="00BC1DF4" w:rsidRDefault="001C5F33" w:rsidP="001C5F33">
            <w:pPr>
              <w:spacing w:line="280" w:lineRule="exact"/>
              <w:ind w:right="-7"/>
              <w:jc w:val="center"/>
              <w:rPr>
                <w:rFonts w:ascii="Arial" w:hAnsi="Arial" w:cs="Arial"/>
                <w:sz w:val="16"/>
                <w:szCs w:val="16"/>
                <w:cs/>
                <w:lang w:val="th-TH"/>
              </w:rPr>
            </w:pPr>
          </w:p>
        </w:tc>
        <w:tc>
          <w:tcPr>
            <w:tcW w:w="907" w:type="dxa"/>
            <w:vAlign w:val="bottom"/>
          </w:tcPr>
          <w:p w:rsidR="001C5F33" w:rsidRPr="00BC1DF4" w:rsidRDefault="001C5F33" w:rsidP="001C5F33">
            <w:pPr>
              <w:spacing w:line="280" w:lineRule="exact"/>
              <w:ind w:right="-7"/>
              <w:jc w:val="center"/>
              <w:rPr>
                <w:rFonts w:ascii="Arial" w:hAnsi="Arial" w:cs="Arial"/>
                <w:sz w:val="16"/>
                <w:szCs w:val="16"/>
                <w:cs/>
                <w:lang w:val="th-TH"/>
              </w:rPr>
            </w:pPr>
          </w:p>
        </w:tc>
        <w:tc>
          <w:tcPr>
            <w:tcW w:w="952" w:type="dxa"/>
            <w:vAlign w:val="bottom"/>
          </w:tcPr>
          <w:p w:rsidR="001C5F33" w:rsidRPr="00BC1DF4" w:rsidRDefault="001C5F33" w:rsidP="001C5F33">
            <w:pPr>
              <w:spacing w:line="280" w:lineRule="exact"/>
              <w:jc w:val="center"/>
              <w:rPr>
                <w:rFonts w:ascii="Arial" w:hAnsi="Arial" w:cs="Arial"/>
                <w:sz w:val="16"/>
                <w:szCs w:val="16"/>
                <w:u w:val="single"/>
              </w:rPr>
            </w:pPr>
            <w:r w:rsidRPr="00BC1DF4">
              <w:rPr>
                <w:rFonts w:ascii="Arial" w:hAnsi="Arial" w:cs="Arial"/>
                <w:i/>
                <w:iCs/>
                <w:sz w:val="16"/>
                <w:szCs w:val="16"/>
                <w:u w:val="single"/>
              </w:rPr>
              <w:t>Note</w:t>
            </w:r>
          </w:p>
        </w:tc>
        <w:tc>
          <w:tcPr>
            <w:tcW w:w="648" w:type="dxa"/>
            <w:vAlign w:val="bottom"/>
          </w:tcPr>
          <w:p w:rsidR="001C5F33" w:rsidRPr="00BC1DF4" w:rsidRDefault="001C5F33" w:rsidP="001C5F33">
            <w:pPr>
              <w:spacing w:line="280" w:lineRule="exact"/>
              <w:ind w:right="-7"/>
              <w:jc w:val="center"/>
              <w:rPr>
                <w:rFonts w:ascii="Arial" w:hAnsi="Arial" w:cs="Arial"/>
                <w:sz w:val="16"/>
                <w:szCs w:val="16"/>
                <w:cs/>
              </w:rPr>
            </w:pPr>
          </w:p>
        </w:tc>
        <w:tc>
          <w:tcPr>
            <w:tcW w:w="1260" w:type="dxa"/>
            <w:vAlign w:val="bottom"/>
          </w:tcPr>
          <w:p w:rsidR="001C5F33" w:rsidRPr="00BC1DF4" w:rsidRDefault="001C5F33" w:rsidP="001C5F33">
            <w:pPr>
              <w:spacing w:line="280" w:lineRule="exact"/>
              <w:ind w:right="-7"/>
              <w:jc w:val="center"/>
              <w:rPr>
                <w:rFonts w:ascii="Arial" w:hAnsi="Arial" w:cs="Arial"/>
                <w:sz w:val="16"/>
                <w:szCs w:val="16"/>
                <w:cs/>
              </w:rPr>
            </w:pPr>
          </w:p>
        </w:tc>
      </w:tr>
      <w:tr w:rsidR="001C5F33" w:rsidRPr="00BC1DF4" w:rsidTr="001C5F33">
        <w:trPr>
          <w:trHeight w:val="180"/>
        </w:trPr>
        <w:tc>
          <w:tcPr>
            <w:tcW w:w="3537" w:type="dxa"/>
            <w:vAlign w:val="bottom"/>
          </w:tcPr>
          <w:p w:rsidR="001C5F33" w:rsidRPr="00BC1DF4" w:rsidRDefault="001C5F33" w:rsidP="001C5F33">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Assets</w:t>
            </w:r>
          </w:p>
        </w:tc>
        <w:tc>
          <w:tcPr>
            <w:tcW w:w="906" w:type="dxa"/>
            <w:gridSpan w:val="2"/>
          </w:tcPr>
          <w:p w:rsidR="001C5F33" w:rsidRPr="00BC1DF4" w:rsidRDefault="001C5F33" w:rsidP="001C5F33">
            <w:pPr>
              <w:spacing w:line="280" w:lineRule="exact"/>
              <w:ind w:right="-7"/>
              <w:jc w:val="right"/>
              <w:rPr>
                <w:rFonts w:ascii="Arial" w:hAnsi="Arial" w:cs="Arial"/>
                <w:sz w:val="16"/>
                <w:szCs w:val="16"/>
              </w:rPr>
            </w:pPr>
          </w:p>
        </w:tc>
        <w:tc>
          <w:tcPr>
            <w:tcW w:w="907" w:type="dxa"/>
          </w:tcPr>
          <w:p w:rsidR="001C5F33" w:rsidRPr="00BC1DF4" w:rsidRDefault="001C5F33" w:rsidP="001C5F33">
            <w:pPr>
              <w:spacing w:line="280" w:lineRule="exact"/>
              <w:ind w:right="-7"/>
              <w:jc w:val="right"/>
              <w:rPr>
                <w:rFonts w:ascii="Arial" w:hAnsi="Arial" w:cs="Arial"/>
                <w:sz w:val="16"/>
                <w:szCs w:val="16"/>
              </w:rPr>
            </w:pPr>
          </w:p>
        </w:tc>
        <w:tc>
          <w:tcPr>
            <w:tcW w:w="907" w:type="dxa"/>
          </w:tcPr>
          <w:p w:rsidR="001C5F33" w:rsidRPr="00BC1DF4" w:rsidRDefault="001C5F33" w:rsidP="001C5F33">
            <w:pPr>
              <w:spacing w:line="280" w:lineRule="exact"/>
              <w:ind w:right="-7"/>
              <w:jc w:val="right"/>
              <w:rPr>
                <w:rFonts w:ascii="Arial" w:hAnsi="Arial" w:cs="Arial"/>
                <w:sz w:val="16"/>
                <w:szCs w:val="16"/>
              </w:rPr>
            </w:pPr>
          </w:p>
        </w:tc>
        <w:tc>
          <w:tcPr>
            <w:tcW w:w="952" w:type="dxa"/>
          </w:tcPr>
          <w:p w:rsidR="001C5F33" w:rsidRPr="00BC1DF4" w:rsidRDefault="001C5F33" w:rsidP="001C5F33">
            <w:pPr>
              <w:spacing w:line="280" w:lineRule="exact"/>
              <w:ind w:right="-7"/>
              <w:jc w:val="center"/>
              <w:rPr>
                <w:rFonts w:ascii="Arial" w:hAnsi="Arial" w:cs="Arial"/>
                <w:sz w:val="16"/>
                <w:szCs w:val="16"/>
              </w:rPr>
            </w:pPr>
          </w:p>
        </w:tc>
        <w:tc>
          <w:tcPr>
            <w:tcW w:w="648" w:type="dxa"/>
          </w:tcPr>
          <w:p w:rsidR="001C5F33" w:rsidRPr="00BC1DF4" w:rsidRDefault="001C5F33" w:rsidP="001C5F33">
            <w:pPr>
              <w:spacing w:line="280" w:lineRule="exact"/>
              <w:ind w:right="-7"/>
              <w:jc w:val="center"/>
              <w:rPr>
                <w:rFonts w:ascii="Arial" w:hAnsi="Arial" w:cs="Arial"/>
                <w:sz w:val="16"/>
                <w:szCs w:val="16"/>
              </w:rPr>
            </w:pPr>
          </w:p>
        </w:tc>
        <w:tc>
          <w:tcPr>
            <w:tcW w:w="1260" w:type="dxa"/>
          </w:tcPr>
          <w:p w:rsidR="001C5F33" w:rsidRPr="00BC1DF4" w:rsidRDefault="001C5F33" w:rsidP="001C5F33">
            <w:pPr>
              <w:spacing w:line="280" w:lineRule="exact"/>
              <w:ind w:right="-7"/>
              <w:jc w:val="right"/>
              <w:rPr>
                <w:rFonts w:ascii="Arial" w:hAnsi="Arial" w:cs="Arial"/>
                <w:sz w:val="16"/>
                <w:szCs w:val="16"/>
              </w:rPr>
            </w:pPr>
          </w:p>
        </w:tc>
      </w:tr>
      <w:tr w:rsidR="001C5F33" w:rsidRPr="00BC1DF4" w:rsidDel="00010F8A" w:rsidTr="001C5F33">
        <w:tc>
          <w:tcPr>
            <w:tcW w:w="3537" w:type="dxa"/>
            <w:vAlign w:val="bottom"/>
          </w:tcPr>
          <w:p w:rsidR="001C5F33" w:rsidRPr="00BC1DF4" w:rsidRDefault="001C5F33" w:rsidP="001C5F33">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Current assets</w:t>
            </w:r>
          </w:p>
        </w:tc>
        <w:tc>
          <w:tcPr>
            <w:tcW w:w="906" w:type="dxa"/>
            <w:gridSpan w:val="2"/>
          </w:tcPr>
          <w:p w:rsidR="001C5F33" w:rsidRPr="00BC1DF4" w:rsidDel="00010F8A" w:rsidRDefault="001C5F33" w:rsidP="001C5F33">
            <w:pPr>
              <w:tabs>
                <w:tab w:val="decimal" w:pos="690"/>
              </w:tabs>
              <w:spacing w:line="280" w:lineRule="exact"/>
              <w:ind w:right="-7"/>
              <w:rPr>
                <w:rFonts w:ascii="Arial" w:hAnsi="Arial" w:cs="Arial"/>
                <w:sz w:val="16"/>
                <w:szCs w:val="16"/>
              </w:rPr>
            </w:pPr>
          </w:p>
        </w:tc>
        <w:tc>
          <w:tcPr>
            <w:tcW w:w="907" w:type="dxa"/>
          </w:tcPr>
          <w:p w:rsidR="001C5F33" w:rsidRPr="00BC1DF4" w:rsidDel="00010F8A" w:rsidRDefault="001C5F33" w:rsidP="001C5F33">
            <w:pPr>
              <w:tabs>
                <w:tab w:val="decimal" w:pos="690"/>
              </w:tabs>
              <w:spacing w:line="280" w:lineRule="exact"/>
              <w:ind w:right="-7"/>
              <w:rPr>
                <w:rFonts w:ascii="Arial" w:hAnsi="Arial" w:cs="Arial"/>
                <w:sz w:val="16"/>
                <w:szCs w:val="16"/>
              </w:rPr>
            </w:pPr>
          </w:p>
        </w:tc>
        <w:tc>
          <w:tcPr>
            <w:tcW w:w="907" w:type="dxa"/>
          </w:tcPr>
          <w:p w:rsidR="001C5F33" w:rsidRPr="00BC1DF4" w:rsidDel="00010F8A" w:rsidRDefault="001C5F33" w:rsidP="001C5F33">
            <w:pPr>
              <w:tabs>
                <w:tab w:val="decimal" w:pos="690"/>
              </w:tabs>
              <w:spacing w:line="280" w:lineRule="exact"/>
              <w:ind w:right="-7"/>
              <w:rPr>
                <w:rFonts w:ascii="Arial" w:hAnsi="Arial" w:cs="Arial"/>
                <w:sz w:val="16"/>
                <w:szCs w:val="16"/>
              </w:rPr>
            </w:pPr>
          </w:p>
        </w:tc>
        <w:tc>
          <w:tcPr>
            <w:tcW w:w="952" w:type="dxa"/>
            <w:vAlign w:val="bottom"/>
          </w:tcPr>
          <w:p w:rsidR="001C5F33" w:rsidRPr="00BC1DF4" w:rsidDel="00010F8A" w:rsidRDefault="001C5F33" w:rsidP="001C5F33">
            <w:pPr>
              <w:spacing w:line="280" w:lineRule="exact"/>
              <w:ind w:right="-7"/>
              <w:jc w:val="center"/>
              <w:rPr>
                <w:rFonts w:ascii="Arial" w:hAnsi="Arial" w:cs="Arial"/>
                <w:sz w:val="16"/>
                <w:szCs w:val="16"/>
              </w:rPr>
            </w:pPr>
          </w:p>
        </w:tc>
        <w:tc>
          <w:tcPr>
            <w:tcW w:w="648" w:type="dxa"/>
            <w:vAlign w:val="bottom"/>
          </w:tcPr>
          <w:p w:rsidR="001C5F33" w:rsidRPr="00BC1DF4" w:rsidDel="00010F8A" w:rsidRDefault="001C5F33" w:rsidP="00297665">
            <w:pPr>
              <w:tabs>
                <w:tab w:val="decimal" w:pos="357"/>
              </w:tabs>
              <w:spacing w:line="280" w:lineRule="exact"/>
              <w:ind w:left="-90" w:right="-7"/>
              <w:jc w:val="center"/>
              <w:rPr>
                <w:rFonts w:ascii="Arial" w:hAnsi="Arial" w:cs="Arial"/>
                <w:sz w:val="16"/>
                <w:szCs w:val="16"/>
              </w:rPr>
            </w:pPr>
          </w:p>
        </w:tc>
        <w:tc>
          <w:tcPr>
            <w:tcW w:w="1260" w:type="dxa"/>
          </w:tcPr>
          <w:p w:rsidR="001C5F33" w:rsidRPr="00BC1DF4" w:rsidDel="00010F8A" w:rsidRDefault="001C5F33" w:rsidP="001C5F33">
            <w:pPr>
              <w:tabs>
                <w:tab w:val="decimal" w:pos="972"/>
              </w:tabs>
              <w:spacing w:line="280" w:lineRule="exact"/>
              <w:ind w:right="-7"/>
              <w:rPr>
                <w:rFonts w:ascii="Arial" w:hAnsi="Arial" w:cs="Arial"/>
                <w:sz w:val="16"/>
                <w:szCs w:val="16"/>
              </w:rPr>
            </w:pPr>
          </w:p>
        </w:tc>
      </w:tr>
      <w:tr w:rsidR="00297665" w:rsidRPr="00BC1DF4" w:rsidTr="001C5F33">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Cash and cash equivalents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1,788</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15</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537</w:t>
            </w:r>
          </w:p>
        </w:tc>
        <w:tc>
          <w:tcPr>
            <w:tcW w:w="952" w:type="dxa"/>
          </w:tcPr>
          <w:p w:rsidR="00297665" w:rsidRPr="00BC1DF4" w:rsidRDefault="00297665" w:rsidP="00297665">
            <w:pPr>
              <w:spacing w:line="280" w:lineRule="exact"/>
              <w:ind w:left="-138" w:right="-198"/>
              <w:jc w:val="center"/>
              <w:rPr>
                <w:rFonts w:ascii="Arial" w:hAnsi="Arial" w:cs="Arial"/>
                <w:i/>
                <w:iCs/>
                <w:sz w:val="16"/>
                <w:szCs w:val="16"/>
                <w:cs/>
              </w:rPr>
            </w:pPr>
            <w:r w:rsidRPr="00BC1DF4">
              <w:rPr>
                <w:rFonts w:ascii="Arial" w:hAnsi="Arial" w:cs="Arial"/>
                <w:i/>
                <w:iCs/>
                <w:sz w:val="16"/>
                <w:szCs w:val="16"/>
              </w:rPr>
              <w:t>5(a)</w:t>
            </w:r>
          </w:p>
        </w:tc>
        <w:tc>
          <w:tcPr>
            <w:tcW w:w="648" w:type="dxa"/>
          </w:tcPr>
          <w:p w:rsidR="00297665" w:rsidRPr="00297665" w:rsidRDefault="00297665" w:rsidP="00297665">
            <w:pPr>
              <w:tabs>
                <w:tab w:val="decimal" w:pos="357"/>
              </w:tabs>
              <w:spacing w:line="280" w:lineRule="exact"/>
              <w:ind w:left="-90" w:right="-7"/>
              <w:jc w:val="center"/>
              <w:rPr>
                <w:rFonts w:ascii="Arial" w:hAnsi="Arial" w:cs="Arial"/>
                <w:sz w:val="16"/>
                <w:szCs w:val="16"/>
                <w:cs/>
              </w:rPr>
            </w:pPr>
            <w:r w:rsidRPr="00297665">
              <w:rPr>
                <w:rFonts w:ascii="Arial" w:hAnsi="Arial" w:cs="Arial" w:hint="cs"/>
                <w:sz w:val="16"/>
                <w:szCs w:val="16"/>
                <w:cs/>
              </w:rPr>
              <w:t>105</w:t>
            </w: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2,445</w:t>
            </w:r>
          </w:p>
        </w:tc>
      </w:tr>
      <w:tr w:rsidR="00297665" w:rsidRPr="00BC1DF4" w:rsidDel="00010F8A" w:rsidTr="001C5F33">
        <w:trPr>
          <w:trHeight w:val="261"/>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Current investments</w:t>
            </w:r>
          </w:p>
        </w:tc>
        <w:tc>
          <w:tcPr>
            <w:tcW w:w="906" w:type="dxa"/>
            <w:gridSpan w:val="2"/>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3,299</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603</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627</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4,529</w:t>
            </w:r>
          </w:p>
        </w:tc>
      </w:tr>
      <w:tr w:rsidR="00297665" w:rsidRPr="00BC1DF4" w:rsidDel="00010F8A" w:rsidTr="001C5F33">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Trade and other receivables</w:t>
            </w:r>
          </w:p>
        </w:tc>
        <w:tc>
          <w:tcPr>
            <w:tcW w:w="906" w:type="dxa"/>
            <w:gridSpan w:val="2"/>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2,231</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207</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871</w:t>
            </w:r>
          </w:p>
        </w:tc>
        <w:tc>
          <w:tcPr>
            <w:tcW w:w="952" w:type="dxa"/>
          </w:tcPr>
          <w:p w:rsidR="00297665" w:rsidRPr="00BC1DF4" w:rsidDel="00010F8A" w:rsidRDefault="00297665" w:rsidP="00297665">
            <w:pPr>
              <w:spacing w:line="280" w:lineRule="exact"/>
              <w:ind w:left="-138" w:right="-198"/>
              <w:jc w:val="center"/>
              <w:rPr>
                <w:rFonts w:ascii="Arial" w:hAnsi="Arial" w:cs="Arial"/>
                <w:i/>
                <w:iCs/>
                <w:sz w:val="16"/>
                <w:szCs w:val="16"/>
              </w:rPr>
            </w:pPr>
            <w:r w:rsidRPr="00BC1DF4">
              <w:rPr>
                <w:rFonts w:ascii="Arial" w:hAnsi="Arial" w:cs="Arial"/>
                <w:i/>
                <w:iCs/>
                <w:sz w:val="16"/>
                <w:szCs w:val="16"/>
              </w:rPr>
              <w:t>5(c)</w:t>
            </w: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r w:rsidRPr="00297665">
              <w:rPr>
                <w:rFonts w:ascii="Arial" w:hAnsi="Arial" w:cs="Arial" w:hint="cs"/>
                <w:sz w:val="16"/>
                <w:szCs w:val="16"/>
                <w:cs/>
              </w:rPr>
              <w:t>(59)</w:t>
            </w: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3,250</w:t>
            </w:r>
          </w:p>
        </w:tc>
      </w:tr>
      <w:tr w:rsidR="00297665" w:rsidRPr="00BC1DF4" w:rsidDel="00010F8A" w:rsidTr="001C5F33">
        <w:tc>
          <w:tcPr>
            <w:tcW w:w="3537" w:type="dxa"/>
            <w:vAlign w:val="bottom"/>
          </w:tcPr>
          <w:p w:rsidR="00297665" w:rsidRPr="00BC1DF4" w:rsidRDefault="00297665" w:rsidP="00297665">
            <w:pPr>
              <w:spacing w:line="280" w:lineRule="exact"/>
              <w:rPr>
                <w:rFonts w:ascii="Arial" w:eastAsia="Times New Roman" w:hAnsi="Arial" w:cs="Arial"/>
                <w:sz w:val="16"/>
                <w:szCs w:val="16"/>
              </w:rPr>
            </w:pPr>
            <w:r>
              <w:rPr>
                <w:rFonts w:ascii="Arial" w:eastAsia="Times New Roman" w:hAnsi="Arial" w:cs="Arial"/>
                <w:sz w:val="16"/>
                <w:szCs w:val="16"/>
              </w:rPr>
              <w:t>Short-term loan to related company</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cs/>
              </w:rPr>
              <w:t>-</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w:t>
            </w:r>
          </w:p>
        </w:tc>
      </w:tr>
      <w:tr w:rsidR="00297665" w:rsidRPr="00BC1DF4" w:rsidDel="00010F8A" w:rsidTr="001C5F33">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Inventories </w:t>
            </w:r>
          </w:p>
        </w:tc>
        <w:tc>
          <w:tcPr>
            <w:tcW w:w="906" w:type="dxa"/>
            <w:gridSpan w:val="2"/>
            <w:vAlign w:val="bottom"/>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929</w:t>
            </w:r>
          </w:p>
        </w:tc>
        <w:tc>
          <w:tcPr>
            <w:tcW w:w="907" w:type="dxa"/>
            <w:vAlign w:val="bottom"/>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93</w:t>
            </w:r>
          </w:p>
        </w:tc>
        <w:tc>
          <w:tcPr>
            <w:tcW w:w="907" w:type="dxa"/>
            <w:vAlign w:val="bottom"/>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205</w:t>
            </w:r>
          </w:p>
        </w:tc>
        <w:tc>
          <w:tcPr>
            <w:tcW w:w="952" w:type="dxa"/>
            <w:vAlign w:val="bottom"/>
          </w:tcPr>
          <w:p w:rsidR="00297665" w:rsidRPr="00BC1DF4" w:rsidDel="00010F8A" w:rsidRDefault="00297665" w:rsidP="00297665">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48" w:type="dxa"/>
            <w:vAlign w:val="bottom"/>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r w:rsidRPr="00297665">
              <w:rPr>
                <w:rFonts w:ascii="Arial" w:hAnsi="Arial" w:cs="Arial" w:hint="cs"/>
                <w:sz w:val="16"/>
                <w:szCs w:val="16"/>
                <w:cs/>
              </w:rPr>
              <w:t>(4)</w:t>
            </w:r>
          </w:p>
        </w:tc>
        <w:tc>
          <w:tcPr>
            <w:tcW w:w="1260" w:type="dxa"/>
            <w:vAlign w:val="bottom"/>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1,223</w:t>
            </w:r>
          </w:p>
        </w:tc>
      </w:tr>
      <w:tr w:rsidR="00297665" w:rsidRPr="00BC1DF4" w:rsidDel="00010F8A" w:rsidTr="001C5F33">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Other current assets</w:t>
            </w:r>
          </w:p>
        </w:tc>
        <w:tc>
          <w:tcPr>
            <w:tcW w:w="906" w:type="dxa"/>
            <w:gridSpan w:val="2"/>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26</w:t>
            </w:r>
          </w:p>
        </w:tc>
        <w:tc>
          <w:tcPr>
            <w:tcW w:w="907" w:type="dxa"/>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w:t>
            </w:r>
          </w:p>
        </w:tc>
        <w:tc>
          <w:tcPr>
            <w:tcW w:w="907" w:type="dxa"/>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27</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68</w:t>
            </w:r>
          </w:p>
        </w:tc>
      </w:tr>
      <w:tr w:rsidR="00297665" w:rsidRPr="00BC1DF4" w:rsidDel="00010F8A" w:rsidTr="001C5F33">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current assets</w:t>
            </w:r>
          </w:p>
        </w:tc>
        <w:tc>
          <w:tcPr>
            <w:tcW w:w="906" w:type="dxa"/>
            <w:gridSpan w:val="2"/>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8,273</w:t>
            </w:r>
          </w:p>
        </w:tc>
        <w:tc>
          <w:tcPr>
            <w:tcW w:w="907" w:type="dxa"/>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934</w:t>
            </w:r>
          </w:p>
        </w:tc>
        <w:tc>
          <w:tcPr>
            <w:tcW w:w="907" w:type="dxa"/>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2,267</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highlight w:val="yellow"/>
              </w:rPr>
            </w:pPr>
          </w:p>
        </w:tc>
        <w:tc>
          <w:tcPr>
            <w:tcW w:w="648" w:type="dxa"/>
          </w:tcPr>
          <w:p w:rsidR="00297665" w:rsidRPr="00297665" w:rsidDel="00010F8A" w:rsidRDefault="00297665" w:rsidP="0029766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42</w:t>
            </w:r>
          </w:p>
        </w:tc>
        <w:tc>
          <w:tcPr>
            <w:tcW w:w="1260" w:type="dxa"/>
          </w:tcPr>
          <w:p w:rsidR="00297665" w:rsidRPr="00BC1DF4" w:rsidDel="00010F8A" w:rsidRDefault="00297665" w:rsidP="0029766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11,516</w:t>
            </w:r>
          </w:p>
        </w:tc>
      </w:tr>
      <w:tr w:rsidR="00297665" w:rsidRPr="00BC1DF4" w:rsidDel="00010F8A" w:rsidTr="001C5F33">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Non-current assets</w:t>
            </w:r>
          </w:p>
        </w:tc>
        <w:tc>
          <w:tcPr>
            <w:tcW w:w="906" w:type="dxa"/>
            <w:gridSpan w:val="2"/>
          </w:tcPr>
          <w:p w:rsidR="00297665" w:rsidRPr="00BC1DF4" w:rsidDel="00010F8A"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p>
        </w:tc>
        <w:tc>
          <w:tcPr>
            <w:tcW w:w="952" w:type="dxa"/>
          </w:tcPr>
          <w:p w:rsidR="00297665" w:rsidRPr="00BC1DF4" w:rsidDel="00010F8A" w:rsidRDefault="00297665" w:rsidP="00297665">
            <w:pPr>
              <w:spacing w:line="280" w:lineRule="exact"/>
              <w:ind w:right="-7"/>
              <w:jc w:val="center"/>
              <w:rPr>
                <w:rFonts w:ascii="Arial" w:hAnsi="Arial" w:cs="Arial"/>
                <w:i/>
                <w:iCs/>
                <w:sz w:val="16"/>
                <w:szCs w:val="16"/>
                <w:highlight w:val="yellow"/>
                <w:lang w:eastAsia="ko-KR"/>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p>
        </w:tc>
      </w:tr>
      <w:tr w:rsidR="00297665" w:rsidRPr="00BC1DF4" w:rsidDel="00010F8A" w:rsidTr="001C5F33">
        <w:tc>
          <w:tcPr>
            <w:tcW w:w="3537" w:type="dxa"/>
            <w:vAlign w:val="bottom"/>
          </w:tcPr>
          <w:p w:rsidR="00297665" w:rsidRPr="00BC1DF4" w:rsidRDefault="00297665" w:rsidP="00297665">
            <w:pPr>
              <w:spacing w:line="280" w:lineRule="exact"/>
              <w:rPr>
                <w:rFonts w:ascii="Arial" w:eastAsia="Times New Roman" w:hAnsi="Arial" w:cs="Arial"/>
                <w:sz w:val="16"/>
                <w:szCs w:val="16"/>
              </w:rPr>
            </w:pPr>
            <w:r>
              <w:rPr>
                <w:rFonts w:ascii="Arial" w:eastAsia="Times New Roman" w:hAnsi="Arial" w:cs="Arial"/>
                <w:sz w:val="16"/>
                <w:szCs w:val="16"/>
              </w:rPr>
              <w:t>Restricted bank deposit</w:t>
            </w:r>
          </w:p>
        </w:tc>
        <w:tc>
          <w:tcPr>
            <w:tcW w:w="906" w:type="dxa"/>
            <w:gridSpan w:val="2"/>
            <w:vAlign w:val="bottom"/>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36</w:t>
            </w: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vAlign w:val="bottom"/>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36</w:t>
            </w:r>
          </w:p>
        </w:tc>
      </w:tr>
      <w:tr w:rsidR="00297665" w:rsidRPr="00BC1DF4" w:rsidDel="00010F8A" w:rsidTr="001C5F33">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Investments in associates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1,388</w:t>
            </w:r>
          </w:p>
        </w:tc>
        <w:tc>
          <w:tcPr>
            <w:tcW w:w="907" w:type="dxa"/>
            <w:vAlign w:val="bottom"/>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2,300</w:t>
            </w:r>
          </w:p>
        </w:tc>
        <w:tc>
          <w:tcPr>
            <w:tcW w:w="907" w:type="dxa"/>
            <w:vAlign w:val="bottom"/>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25</w:t>
            </w:r>
          </w:p>
        </w:tc>
        <w:tc>
          <w:tcPr>
            <w:tcW w:w="952" w:type="dxa"/>
            <w:vAlign w:val="bottom"/>
          </w:tcPr>
          <w:p w:rsidR="00297665" w:rsidRPr="00C15F7E" w:rsidDel="00010F8A" w:rsidRDefault="00297665" w:rsidP="00297665">
            <w:pPr>
              <w:spacing w:line="280" w:lineRule="exact"/>
              <w:ind w:left="-138" w:right="-198"/>
              <w:jc w:val="center"/>
              <w:rPr>
                <w:rFonts w:ascii="Arial" w:hAnsi="Arial" w:cstheme="minorBidi"/>
                <w:i/>
                <w:iCs/>
                <w:sz w:val="16"/>
                <w:szCs w:val="16"/>
                <w:cs/>
              </w:rPr>
            </w:pPr>
            <w:r w:rsidRPr="00BC1DF4">
              <w:rPr>
                <w:rFonts w:ascii="Arial" w:hAnsi="Arial" w:cs="Arial"/>
                <w:i/>
                <w:iCs/>
                <w:sz w:val="16"/>
                <w:szCs w:val="16"/>
                <w:cs/>
                <w:lang w:eastAsia="ko-KR"/>
              </w:rPr>
              <w:t>5</w:t>
            </w:r>
            <w:r w:rsidRPr="00BC1DF4">
              <w:rPr>
                <w:rFonts w:ascii="Arial" w:hAnsi="Arial" w:cs="Arial"/>
                <w:i/>
                <w:iCs/>
                <w:sz w:val="16"/>
                <w:szCs w:val="16"/>
                <w:cs/>
              </w:rPr>
              <w:t>(</w:t>
            </w:r>
            <w:r w:rsidRPr="00BC1DF4">
              <w:rPr>
                <w:rFonts w:ascii="Arial" w:hAnsi="Arial" w:cs="Arial"/>
                <w:i/>
                <w:iCs/>
                <w:sz w:val="16"/>
                <w:szCs w:val="16"/>
              </w:rPr>
              <w:t>b)</w:t>
            </w:r>
          </w:p>
        </w:tc>
        <w:tc>
          <w:tcPr>
            <w:tcW w:w="648" w:type="dxa"/>
            <w:vAlign w:val="bottom"/>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(2,285)</w:t>
            </w:r>
          </w:p>
        </w:tc>
        <w:tc>
          <w:tcPr>
            <w:tcW w:w="1260" w:type="dxa"/>
            <w:vAlign w:val="bottom"/>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1,428</w:t>
            </w:r>
          </w:p>
        </w:tc>
      </w:tr>
      <w:tr w:rsidR="00297665" w:rsidRPr="00BC1DF4" w:rsidTr="001C5F33">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Investments in other companies </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84</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61</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145</w:t>
            </w:r>
          </w:p>
        </w:tc>
      </w:tr>
      <w:tr w:rsidR="00297665" w:rsidRPr="00BC1DF4" w:rsidTr="000B14BB">
        <w:tc>
          <w:tcPr>
            <w:tcW w:w="3537" w:type="dxa"/>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Other long-term investments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6,593</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86</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540</w:t>
            </w:r>
          </w:p>
        </w:tc>
        <w:tc>
          <w:tcPr>
            <w:tcW w:w="952" w:type="dxa"/>
          </w:tcPr>
          <w:p w:rsidR="000B14BB" w:rsidRDefault="00297665" w:rsidP="00297665">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297665" w:rsidRPr="00BC1DF4" w:rsidDel="00010F8A" w:rsidRDefault="000B14BB" w:rsidP="00297665">
            <w:pPr>
              <w:spacing w:line="280" w:lineRule="exact"/>
              <w:ind w:left="-138" w:right="-198"/>
              <w:jc w:val="center"/>
              <w:rPr>
                <w:rFonts w:ascii="Arial" w:hAnsi="Arial" w:cs="Arial"/>
                <w:i/>
                <w:iCs/>
                <w:sz w:val="16"/>
                <w:szCs w:val="16"/>
                <w:cs/>
              </w:rPr>
            </w:pPr>
            <w:r>
              <w:rPr>
                <w:rFonts w:ascii="Arial" w:hAnsi="Arial" w:cs="Arial"/>
                <w:i/>
                <w:iCs/>
                <w:sz w:val="16"/>
                <w:szCs w:val="16"/>
              </w:rPr>
              <w:t>5</w:t>
            </w:r>
            <w:r w:rsidR="00297665" w:rsidRPr="00BC1DF4">
              <w:rPr>
                <w:rFonts w:ascii="Arial" w:hAnsi="Arial" w:cs="Arial"/>
                <w:i/>
                <w:iCs/>
                <w:sz w:val="16"/>
                <w:szCs w:val="16"/>
                <w:cs/>
              </w:rPr>
              <w:t>(</w:t>
            </w:r>
            <w:r w:rsidR="00297665" w:rsidRPr="00BC1DF4">
              <w:rPr>
                <w:rFonts w:ascii="Arial" w:hAnsi="Arial" w:cs="Arial"/>
                <w:i/>
                <w:iCs/>
                <w:sz w:val="16"/>
                <w:szCs w:val="16"/>
              </w:rPr>
              <w:t>b)</w:t>
            </w:r>
          </w:p>
        </w:tc>
        <w:tc>
          <w:tcPr>
            <w:tcW w:w="648" w:type="dxa"/>
          </w:tcPr>
          <w:p w:rsidR="00297665" w:rsidRDefault="000B14BB" w:rsidP="00297665">
            <w:pPr>
              <w:tabs>
                <w:tab w:val="decimal" w:pos="357"/>
              </w:tabs>
              <w:spacing w:line="280" w:lineRule="exact"/>
              <w:ind w:left="-90" w:right="-7"/>
              <w:jc w:val="center"/>
              <w:rPr>
                <w:rFonts w:ascii="Arial" w:hAnsi="Arial" w:cs="Arial"/>
                <w:sz w:val="16"/>
                <w:szCs w:val="16"/>
              </w:rPr>
            </w:pPr>
            <w:r>
              <w:rPr>
                <w:rFonts w:ascii="Arial" w:hAnsi="Arial" w:cs="Arial"/>
                <w:sz w:val="16"/>
                <w:szCs w:val="16"/>
              </w:rPr>
              <w:t>(103)</w:t>
            </w:r>
          </w:p>
          <w:p w:rsidR="000B14BB" w:rsidRPr="00297665" w:rsidDel="00010F8A" w:rsidRDefault="000B14BB" w:rsidP="00297665">
            <w:pPr>
              <w:tabs>
                <w:tab w:val="decimal" w:pos="357"/>
              </w:tabs>
              <w:spacing w:line="280" w:lineRule="exact"/>
              <w:ind w:left="-90" w:right="-7"/>
              <w:jc w:val="center"/>
              <w:rPr>
                <w:rFonts w:ascii="Arial" w:hAnsi="Arial" w:cs="Arial"/>
                <w:sz w:val="16"/>
                <w:szCs w:val="16"/>
              </w:rPr>
            </w:pPr>
            <w:r>
              <w:rPr>
                <w:rFonts w:ascii="Arial" w:hAnsi="Arial" w:cs="Arial"/>
                <w:sz w:val="16"/>
                <w:szCs w:val="16"/>
              </w:rPr>
              <w:t>(2,703)</w:t>
            </w: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4,413</w:t>
            </w:r>
          </w:p>
        </w:tc>
      </w:tr>
      <w:tr w:rsidR="00297665" w:rsidRPr="00BC1DF4" w:rsidTr="001C5F33">
        <w:tc>
          <w:tcPr>
            <w:tcW w:w="3537" w:type="dxa"/>
            <w:vAlign w:val="bottom"/>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Advance payment for investments in related parties</w:t>
            </w:r>
          </w:p>
        </w:tc>
        <w:tc>
          <w:tcPr>
            <w:tcW w:w="906" w:type="dxa"/>
            <w:gridSpan w:val="2"/>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101</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highlight w:val="yellow"/>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101</w:t>
            </w:r>
          </w:p>
        </w:tc>
      </w:tr>
      <w:tr w:rsidR="00297665" w:rsidRPr="00BC1DF4" w:rsidDel="00010F8A" w:rsidTr="001C5F33">
        <w:tc>
          <w:tcPr>
            <w:tcW w:w="3537" w:type="dxa"/>
            <w:vAlign w:val="bottom"/>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Investment properties</w:t>
            </w:r>
          </w:p>
        </w:tc>
        <w:tc>
          <w:tcPr>
            <w:tcW w:w="906" w:type="dxa"/>
            <w:gridSpan w:val="2"/>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91</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9</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100</w:t>
            </w:r>
          </w:p>
        </w:tc>
      </w:tr>
      <w:tr w:rsidR="00297665" w:rsidRPr="00BC1DF4" w:rsidDel="00010F8A" w:rsidTr="001C5F33">
        <w:tc>
          <w:tcPr>
            <w:tcW w:w="3537" w:type="dxa"/>
            <w:vAlign w:val="bottom"/>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Property, plant and equipment </w:t>
            </w:r>
          </w:p>
        </w:tc>
        <w:tc>
          <w:tcPr>
            <w:tcW w:w="906" w:type="dxa"/>
            <w:gridSpan w:val="2"/>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3,995</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830</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4,564</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9,389</w:t>
            </w:r>
          </w:p>
        </w:tc>
      </w:tr>
      <w:tr w:rsidR="00297665" w:rsidRPr="00BC1DF4" w:rsidDel="00010F8A" w:rsidTr="001C5F33">
        <w:tc>
          <w:tcPr>
            <w:tcW w:w="3537" w:type="dxa"/>
            <w:vAlign w:val="bottom"/>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Downpayment for purchase of machinery</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8</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7</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highlight w:val="yellow"/>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16</w:t>
            </w:r>
          </w:p>
        </w:tc>
      </w:tr>
      <w:tr w:rsidR="00297665" w:rsidRPr="00BC1DF4" w:rsidDel="00010F8A" w:rsidTr="001C5F33">
        <w:tc>
          <w:tcPr>
            <w:tcW w:w="3537" w:type="dxa"/>
            <w:vAlign w:val="bottom"/>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Other intangible assets </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23</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14</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9</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46</w:t>
            </w:r>
          </w:p>
        </w:tc>
      </w:tr>
      <w:tr w:rsidR="00297665" w:rsidRPr="00BC1DF4" w:rsidDel="00010F8A" w:rsidTr="001C5F33">
        <w:tc>
          <w:tcPr>
            <w:tcW w:w="3537" w:type="dxa"/>
            <w:vAlign w:val="bottom"/>
          </w:tcPr>
          <w:p w:rsidR="00297665" w:rsidRPr="00BC1DF4" w:rsidRDefault="00297665" w:rsidP="00297665">
            <w:pPr>
              <w:spacing w:line="280" w:lineRule="exact"/>
              <w:ind w:left="189" w:hanging="189"/>
              <w:rPr>
                <w:rFonts w:ascii="Arial" w:eastAsia="Times New Roman" w:hAnsi="Arial" w:cs="Arial"/>
                <w:sz w:val="16"/>
                <w:szCs w:val="16"/>
              </w:rPr>
            </w:pPr>
            <w:r>
              <w:rPr>
                <w:rFonts w:ascii="Arial" w:eastAsia="Times New Roman" w:hAnsi="Arial" w:cs="Arial"/>
                <w:sz w:val="16"/>
                <w:szCs w:val="16"/>
              </w:rPr>
              <w:t>Leasehold rights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cs/>
              </w:rPr>
              <w:t>-</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w:t>
            </w:r>
          </w:p>
        </w:tc>
      </w:tr>
      <w:tr w:rsidR="00297665" w:rsidRPr="00BC1DF4" w:rsidTr="001C5F33">
        <w:tc>
          <w:tcPr>
            <w:tcW w:w="3537" w:type="dxa"/>
            <w:vAlign w:val="bottom"/>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Goodwill </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cs/>
              </w:rPr>
              <w:t>5</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5</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297665" w:rsidRPr="00BC1DF4" w:rsidRDefault="00297665" w:rsidP="00297665">
            <w:pPr>
              <w:spacing w:line="280" w:lineRule="exact"/>
              <w:ind w:right="-7"/>
              <w:jc w:val="center"/>
              <w:rPr>
                <w:rFonts w:ascii="Arial" w:hAnsi="Arial" w:cs="Arial"/>
                <w:i/>
                <w:iCs/>
                <w:sz w:val="16"/>
                <w:szCs w:val="16"/>
                <w:highlight w:val="yellow"/>
              </w:rPr>
            </w:pPr>
          </w:p>
        </w:tc>
        <w:tc>
          <w:tcPr>
            <w:tcW w:w="648" w:type="dxa"/>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10</w:t>
            </w:r>
          </w:p>
        </w:tc>
      </w:tr>
      <w:tr w:rsidR="000B14BB" w:rsidRPr="00BC1DF4" w:rsidTr="000B14BB">
        <w:tc>
          <w:tcPr>
            <w:tcW w:w="3537" w:type="dxa"/>
          </w:tcPr>
          <w:p w:rsidR="000B14BB" w:rsidRPr="00BC1DF4" w:rsidRDefault="000B14BB" w:rsidP="000B14BB">
            <w:pPr>
              <w:spacing w:line="280" w:lineRule="exact"/>
              <w:ind w:left="189" w:hanging="189"/>
              <w:rPr>
                <w:rFonts w:ascii="Arial" w:eastAsia="Times New Roman" w:hAnsi="Arial" w:cs="Arial"/>
                <w:sz w:val="16"/>
                <w:szCs w:val="16"/>
              </w:rPr>
            </w:pPr>
            <w:r>
              <w:rPr>
                <w:rFonts w:ascii="Arial" w:eastAsia="Times New Roman" w:hAnsi="Arial" w:cs="Arial"/>
                <w:sz w:val="16"/>
                <w:szCs w:val="16"/>
              </w:rPr>
              <w:t>Deferred tax assets</w:t>
            </w:r>
          </w:p>
        </w:tc>
        <w:tc>
          <w:tcPr>
            <w:tcW w:w="906" w:type="dxa"/>
            <w:gridSpan w:val="2"/>
          </w:tcPr>
          <w:p w:rsidR="000B14BB" w:rsidRPr="00BC1DF4"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(492)</w:t>
            </w:r>
          </w:p>
        </w:tc>
        <w:tc>
          <w:tcPr>
            <w:tcW w:w="907" w:type="dxa"/>
          </w:tcPr>
          <w:p w:rsidR="000B14BB" w:rsidRPr="00BC1DF4"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11</w:t>
            </w:r>
          </w:p>
        </w:tc>
        <w:tc>
          <w:tcPr>
            <w:tcW w:w="907" w:type="dxa"/>
          </w:tcPr>
          <w:p w:rsidR="000B14BB" w:rsidRPr="00BC1DF4"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9</w:t>
            </w:r>
          </w:p>
        </w:tc>
        <w:tc>
          <w:tcPr>
            <w:tcW w:w="952" w:type="dxa"/>
          </w:tcPr>
          <w:p w:rsidR="000B14BB" w:rsidRDefault="000B14BB" w:rsidP="000B14BB">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0B14BB" w:rsidRPr="00BC1DF4" w:rsidDel="00010F8A" w:rsidRDefault="000B14BB" w:rsidP="000B14BB">
            <w:pPr>
              <w:spacing w:line="280" w:lineRule="exact"/>
              <w:ind w:left="-138" w:right="-198"/>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48" w:type="dxa"/>
          </w:tcPr>
          <w:p w:rsidR="000B14BB" w:rsidRDefault="000B14BB" w:rsidP="000B14BB">
            <w:pPr>
              <w:tabs>
                <w:tab w:val="decimal" w:pos="357"/>
              </w:tabs>
              <w:spacing w:line="280" w:lineRule="exact"/>
              <w:ind w:left="-90" w:right="-7"/>
              <w:jc w:val="center"/>
              <w:rPr>
                <w:rFonts w:ascii="Arial" w:hAnsi="Arial" w:cs="Arial"/>
                <w:sz w:val="16"/>
                <w:szCs w:val="16"/>
              </w:rPr>
            </w:pPr>
            <w:r>
              <w:rPr>
                <w:rFonts w:ascii="Arial" w:hAnsi="Arial" w:cs="Arial"/>
                <w:sz w:val="16"/>
                <w:szCs w:val="16"/>
              </w:rPr>
              <w:t>17</w:t>
            </w:r>
          </w:p>
          <w:p w:rsidR="000B14BB" w:rsidRPr="00297665" w:rsidRDefault="000024F6" w:rsidP="000B14BB">
            <w:pPr>
              <w:tabs>
                <w:tab w:val="decimal" w:pos="357"/>
              </w:tabs>
              <w:spacing w:line="280" w:lineRule="exact"/>
              <w:ind w:left="-90" w:right="-7"/>
              <w:jc w:val="center"/>
              <w:rPr>
                <w:rFonts w:ascii="Arial" w:hAnsi="Arial" w:cs="Arial"/>
                <w:sz w:val="16"/>
                <w:szCs w:val="16"/>
              </w:rPr>
            </w:pPr>
            <w:r>
              <w:rPr>
                <w:rFonts w:ascii="Arial" w:hAnsi="Arial" w:cs="Arial"/>
                <w:sz w:val="16"/>
                <w:szCs w:val="16"/>
              </w:rPr>
              <w:t>521</w:t>
            </w:r>
          </w:p>
        </w:tc>
        <w:tc>
          <w:tcPr>
            <w:tcW w:w="1260" w:type="dxa"/>
          </w:tcPr>
          <w:p w:rsidR="000B14BB" w:rsidRPr="00BC1DF4" w:rsidRDefault="000B14BB" w:rsidP="000B14BB">
            <w:pPr>
              <w:tabs>
                <w:tab w:val="decimal" w:pos="972"/>
              </w:tabs>
              <w:spacing w:line="280" w:lineRule="exact"/>
              <w:ind w:right="-7"/>
              <w:rPr>
                <w:rFonts w:ascii="Arial" w:hAnsi="Arial" w:cs="Arial"/>
                <w:sz w:val="16"/>
                <w:szCs w:val="16"/>
              </w:rPr>
            </w:pPr>
            <w:r w:rsidRPr="00BC1DF4">
              <w:rPr>
                <w:rFonts w:ascii="Arial" w:hAnsi="Arial" w:cs="Arial"/>
                <w:sz w:val="16"/>
                <w:szCs w:val="16"/>
              </w:rPr>
              <w:t>66</w:t>
            </w:r>
          </w:p>
        </w:tc>
      </w:tr>
      <w:tr w:rsidR="000B14BB" w:rsidRPr="00BC1DF4" w:rsidDel="00010F8A" w:rsidTr="001C5F33">
        <w:tc>
          <w:tcPr>
            <w:tcW w:w="3537" w:type="dxa"/>
            <w:vAlign w:val="bottom"/>
          </w:tcPr>
          <w:p w:rsidR="000B14BB" w:rsidRPr="00BC1DF4" w:rsidRDefault="000B14BB" w:rsidP="000B14BB">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Other non-current assets</w:t>
            </w:r>
          </w:p>
        </w:tc>
        <w:tc>
          <w:tcPr>
            <w:tcW w:w="906" w:type="dxa"/>
            <w:gridSpan w:val="2"/>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10</w:t>
            </w:r>
          </w:p>
        </w:tc>
        <w:tc>
          <w:tcPr>
            <w:tcW w:w="907" w:type="dxa"/>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9</w:t>
            </w:r>
          </w:p>
        </w:tc>
        <w:tc>
          <w:tcPr>
            <w:tcW w:w="952" w:type="dxa"/>
            <w:vAlign w:val="bottom"/>
          </w:tcPr>
          <w:p w:rsidR="000B14BB" w:rsidRPr="00BC1DF4" w:rsidDel="00010F8A" w:rsidRDefault="000B14BB" w:rsidP="000B14BB">
            <w:pPr>
              <w:spacing w:line="280" w:lineRule="exact"/>
              <w:ind w:right="-7"/>
              <w:jc w:val="center"/>
              <w:rPr>
                <w:rFonts w:ascii="Arial" w:hAnsi="Arial" w:cs="Arial"/>
                <w:i/>
                <w:iCs/>
                <w:sz w:val="16"/>
                <w:szCs w:val="16"/>
              </w:rPr>
            </w:pPr>
          </w:p>
        </w:tc>
        <w:tc>
          <w:tcPr>
            <w:tcW w:w="648" w:type="dxa"/>
            <w:vAlign w:val="bottom"/>
          </w:tcPr>
          <w:p w:rsidR="000B14BB" w:rsidRPr="00297665" w:rsidDel="00010F8A" w:rsidRDefault="000B14BB" w:rsidP="000B14BB">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tcPr>
          <w:p w:rsidR="000B14BB" w:rsidRPr="00BC1DF4" w:rsidDel="00010F8A" w:rsidRDefault="000B14BB" w:rsidP="000B14BB">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19</w:t>
            </w:r>
          </w:p>
        </w:tc>
      </w:tr>
      <w:tr w:rsidR="000B14BB" w:rsidRPr="00BC1DF4" w:rsidDel="00010F8A" w:rsidTr="001C5F33">
        <w:tc>
          <w:tcPr>
            <w:tcW w:w="3537" w:type="dxa"/>
            <w:vAlign w:val="bottom"/>
          </w:tcPr>
          <w:p w:rsidR="000B14BB" w:rsidRPr="00BC1DF4" w:rsidRDefault="000B14BB" w:rsidP="000B14BB">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non-current assets</w:t>
            </w:r>
          </w:p>
        </w:tc>
        <w:tc>
          <w:tcPr>
            <w:tcW w:w="906" w:type="dxa"/>
            <w:gridSpan w:val="2"/>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11,799</w:t>
            </w:r>
          </w:p>
        </w:tc>
        <w:tc>
          <w:tcPr>
            <w:tcW w:w="907" w:type="dxa"/>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3,263</w:t>
            </w:r>
          </w:p>
        </w:tc>
        <w:tc>
          <w:tcPr>
            <w:tcW w:w="907" w:type="dxa"/>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5,261</w:t>
            </w:r>
          </w:p>
        </w:tc>
        <w:tc>
          <w:tcPr>
            <w:tcW w:w="952" w:type="dxa"/>
            <w:vAlign w:val="bottom"/>
          </w:tcPr>
          <w:p w:rsidR="000B14BB" w:rsidRPr="00BC1DF4" w:rsidDel="00010F8A" w:rsidRDefault="000B14BB" w:rsidP="000B14BB">
            <w:pPr>
              <w:spacing w:line="280" w:lineRule="exact"/>
              <w:ind w:right="-7"/>
              <w:jc w:val="center"/>
              <w:rPr>
                <w:rFonts w:ascii="Arial" w:hAnsi="Arial" w:cs="Arial"/>
                <w:sz w:val="16"/>
                <w:szCs w:val="16"/>
              </w:rPr>
            </w:pPr>
          </w:p>
        </w:tc>
        <w:tc>
          <w:tcPr>
            <w:tcW w:w="648" w:type="dxa"/>
            <w:vAlign w:val="bottom"/>
          </w:tcPr>
          <w:p w:rsidR="000B14BB" w:rsidRPr="00297665" w:rsidDel="00010F8A" w:rsidRDefault="000B14BB" w:rsidP="000B14BB">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(4,553)</w:t>
            </w:r>
          </w:p>
        </w:tc>
        <w:tc>
          <w:tcPr>
            <w:tcW w:w="1260" w:type="dxa"/>
          </w:tcPr>
          <w:p w:rsidR="000B14BB" w:rsidRPr="00BC1DF4" w:rsidDel="00010F8A" w:rsidRDefault="000B14BB" w:rsidP="000B14BB">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15,770</w:t>
            </w:r>
          </w:p>
        </w:tc>
      </w:tr>
      <w:tr w:rsidR="000B14BB" w:rsidRPr="00BC1DF4" w:rsidDel="00010F8A" w:rsidTr="00BC1DF4">
        <w:tc>
          <w:tcPr>
            <w:tcW w:w="3537" w:type="dxa"/>
            <w:vAlign w:val="bottom"/>
          </w:tcPr>
          <w:p w:rsidR="000B14BB" w:rsidRPr="00BC1DF4" w:rsidRDefault="000B14BB" w:rsidP="000B14BB">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assets</w:t>
            </w:r>
          </w:p>
        </w:tc>
        <w:tc>
          <w:tcPr>
            <w:tcW w:w="906" w:type="dxa"/>
            <w:gridSpan w:val="2"/>
          </w:tcPr>
          <w:p w:rsidR="000B14BB" w:rsidRPr="00BC1DF4" w:rsidDel="00010F8A" w:rsidRDefault="000B14BB" w:rsidP="000B14BB">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20,072</w:t>
            </w:r>
          </w:p>
        </w:tc>
        <w:tc>
          <w:tcPr>
            <w:tcW w:w="907" w:type="dxa"/>
          </w:tcPr>
          <w:p w:rsidR="000B14BB" w:rsidRPr="00BC1DF4" w:rsidDel="00010F8A" w:rsidRDefault="000B14BB" w:rsidP="000B14BB">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4,197</w:t>
            </w:r>
          </w:p>
        </w:tc>
        <w:tc>
          <w:tcPr>
            <w:tcW w:w="907" w:type="dxa"/>
          </w:tcPr>
          <w:p w:rsidR="000B14BB" w:rsidRPr="00BC1DF4" w:rsidDel="00010F8A" w:rsidRDefault="000B14BB" w:rsidP="000B14BB">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7,528</w:t>
            </w:r>
          </w:p>
        </w:tc>
        <w:tc>
          <w:tcPr>
            <w:tcW w:w="952" w:type="dxa"/>
          </w:tcPr>
          <w:p w:rsidR="000B14BB" w:rsidRPr="00BC1DF4" w:rsidRDefault="000B14BB" w:rsidP="000B14BB">
            <w:pPr>
              <w:spacing w:line="280" w:lineRule="exact"/>
              <w:ind w:right="-7"/>
              <w:jc w:val="center"/>
              <w:rPr>
                <w:rFonts w:ascii="Arial" w:hAnsi="Arial" w:cs="Arial"/>
                <w:sz w:val="16"/>
                <w:szCs w:val="16"/>
                <w:highlight w:val="yellow"/>
              </w:rPr>
            </w:pPr>
          </w:p>
        </w:tc>
        <w:tc>
          <w:tcPr>
            <w:tcW w:w="648" w:type="dxa"/>
          </w:tcPr>
          <w:p w:rsidR="000B14BB" w:rsidRPr="00297665" w:rsidRDefault="000B14BB" w:rsidP="000B14BB">
            <w:pPr>
              <w:pBdr>
                <w:bottom w:val="doub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(4,511)</w:t>
            </w:r>
          </w:p>
        </w:tc>
        <w:tc>
          <w:tcPr>
            <w:tcW w:w="1260" w:type="dxa"/>
          </w:tcPr>
          <w:p w:rsidR="000B14BB" w:rsidRPr="00BC1DF4" w:rsidDel="00010F8A" w:rsidRDefault="000B14BB" w:rsidP="000B14BB">
            <w:pPr>
              <w:pBdr>
                <w:bottom w:val="doub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27,286</w:t>
            </w:r>
          </w:p>
        </w:tc>
      </w:tr>
      <w:tr w:rsidR="000B14BB" w:rsidRPr="00BC1DF4" w:rsidTr="001C5F33">
        <w:tc>
          <w:tcPr>
            <w:tcW w:w="3537" w:type="dxa"/>
          </w:tcPr>
          <w:p w:rsidR="000B14BB" w:rsidRPr="00BC1DF4" w:rsidRDefault="000B14BB" w:rsidP="000B14BB">
            <w:pPr>
              <w:tabs>
                <w:tab w:val="left" w:pos="1080"/>
              </w:tabs>
              <w:spacing w:line="280" w:lineRule="exact"/>
              <w:ind w:left="279" w:right="-7" w:hanging="270"/>
              <w:jc w:val="thaiDistribute"/>
              <w:rPr>
                <w:rFonts w:ascii="Arial" w:hAnsi="Arial" w:cs="Arial"/>
                <w:b/>
                <w:bCs/>
                <w:sz w:val="16"/>
                <w:szCs w:val="16"/>
                <w:cs/>
              </w:rPr>
            </w:pPr>
          </w:p>
        </w:tc>
        <w:tc>
          <w:tcPr>
            <w:tcW w:w="906" w:type="dxa"/>
            <w:gridSpan w:val="2"/>
          </w:tcPr>
          <w:p w:rsidR="000B14BB" w:rsidRPr="00BC1DF4" w:rsidRDefault="000B14BB" w:rsidP="000B14BB">
            <w:pPr>
              <w:tabs>
                <w:tab w:val="decimal" w:pos="690"/>
              </w:tabs>
              <w:spacing w:line="280" w:lineRule="exact"/>
              <w:ind w:right="-7"/>
              <w:rPr>
                <w:rFonts w:ascii="Arial" w:hAnsi="Arial" w:cs="Arial"/>
                <w:sz w:val="16"/>
                <w:szCs w:val="16"/>
              </w:rPr>
            </w:pPr>
          </w:p>
        </w:tc>
        <w:tc>
          <w:tcPr>
            <w:tcW w:w="907" w:type="dxa"/>
          </w:tcPr>
          <w:p w:rsidR="000B14BB" w:rsidRPr="00BC1DF4" w:rsidRDefault="000B14BB" w:rsidP="000B14BB">
            <w:pPr>
              <w:tabs>
                <w:tab w:val="decimal" w:pos="690"/>
              </w:tabs>
              <w:spacing w:line="280" w:lineRule="exact"/>
              <w:ind w:right="-7"/>
              <w:rPr>
                <w:rFonts w:ascii="Arial" w:hAnsi="Arial" w:cs="Arial"/>
                <w:sz w:val="16"/>
                <w:szCs w:val="16"/>
              </w:rPr>
            </w:pPr>
          </w:p>
        </w:tc>
        <w:tc>
          <w:tcPr>
            <w:tcW w:w="907" w:type="dxa"/>
          </w:tcPr>
          <w:p w:rsidR="000B14BB" w:rsidRPr="00BC1DF4" w:rsidRDefault="000B14BB" w:rsidP="000B14BB">
            <w:pPr>
              <w:tabs>
                <w:tab w:val="decimal" w:pos="690"/>
              </w:tabs>
              <w:spacing w:line="280" w:lineRule="exact"/>
              <w:ind w:right="-7"/>
              <w:rPr>
                <w:rFonts w:ascii="Arial" w:hAnsi="Arial" w:cs="Arial"/>
                <w:sz w:val="16"/>
                <w:szCs w:val="16"/>
              </w:rPr>
            </w:pPr>
          </w:p>
        </w:tc>
        <w:tc>
          <w:tcPr>
            <w:tcW w:w="952" w:type="dxa"/>
          </w:tcPr>
          <w:p w:rsidR="000B14BB" w:rsidRPr="00BC1DF4" w:rsidRDefault="000B14BB" w:rsidP="000B14BB">
            <w:pPr>
              <w:spacing w:line="280" w:lineRule="exact"/>
              <w:ind w:right="-7"/>
              <w:jc w:val="center"/>
              <w:rPr>
                <w:rFonts w:ascii="Arial" w:hAnsi="Arial" w:cs="Arial"/>
                <w:sz w:val="16"/>
                <w:szCs w:val="16"/>
                <w:highlight w:val="yellow"/>
              </w:rPr>
            </w:pPr>
          </w:p>
        </w:tc>
        <w:tc>
          <w:tcPr>
            <w:tcW w:w="648" w:type="dxa"/>
          </w:tcPr>
          <w:p w:rsidR="000B14BB" w:rsidRPr="00297665" w:rsidRDefault="000B14BB" w:rsidP="000B14BB">
            <w:pPr>
              <w:tabs>
                <w:tab w:val="decimal" w:pos="357"/>
              </w:tabs>
              <w:spacing w:line="280" w:lineRule="exact"/>
              <w:ind w:left="-90" w:right="-7"/>
              <w:jc w:val="center"/>
              <w:rPr>
                <w:rFonts w:ascii="Arial" w:hAnsi="Arial" w:cs="Arial"/>
                <w:sz w:val="16"/>
                <w:szCs w:val="16"/>
              </w:rPr>
            </w:pPr>
          </w:p>
        </w:tc>
        <w:tc>
          <w:tcPr>
            <w:tcW w:w="1260" w:type="dxa"/>
          </w:tcPr>
          <w:p w:rsidR="000B14BB" w:rsidRPr="00BC1DF4" w:rsidRDefault="000B14BB" w:rsidP="000B14BB">
            <w:pPr>
              <w:tabs>
                <w:tab w:val="decimal" w:pos="972"/>
              </w:tabs>
              <w:spacing w:line="280" w:lineRule="exact"/>
              <w:ind w:right="-7"/>
              <w:rPr>
                <w:rFonts w:ascii="Arial" w:hAnsi="Arial" w:cs="Arial"/>
                <w:sz w:val="16"/>
                <w:szCs w:val="16"/>
              </w:rPr>
            </w:pPr>
          </w:p>
        </w:tc>
      </w:tr>
    </w:tbl>
    <w:p w:rsidR="001C5F33" w:rsidRPr="00BC1DF4" w:rsidRDefault="001C5F33" w:rsidP="001C5F33">
      <w:pPr>
        <w:spacing w:line="280" w:lineRule="exact"/>
        <w:rPr>
          <w:rFonts w:ascii="Arial" w:hAnsi="Arial" w:cs="Arial"/>
          <w:sz w:val="14"/>
          <w:szCs w:val="14"/>
        </w:rPr>
      </w:pPr>
    </w:p>
    <w:p w:rsidR="00BC1DF4" w:rsidRPr="00BC1DF4" w:rsidRDefault="00BC1DF4">
      <w:pPr>
        <w:spacing w:after="200" w:line="276" w:lineRule="auto"/>
        <w:rPr>
          <w:rFonts w:ascii="Arial" w:hAnsi="Arial" w:cs="Arial"/>
          <w:sz w:val="16"/>
          <w:szCs w:val="16"/>
        </w:rPr>
      </w:pPr>
      <w:r w:rsidRPr="00BC1DF4">
        <w:rPr>
          <w:rFonts w:ascii="Arial" w:hAnsi="Arial" w:cs="Arial"/>
          <w:sz w:val="16"/>
          <w:szCs w:val="16"/>
        </w:rPr>
        <w:br w:type="page"/>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BC1DF4" w:rsidRPr="00BC1DF4" w:rsidTr="00BC1DF4">
        <w:trPr>
          <w:tblHeader/>
        </w:trPr>
        <w:tc>
          <w:tcPr>
            <w:tcW w:w="4257" w:type="dxa"/>
            <w:gridSpan w:val="2"/>
          </w:tcPr>
          <w:p w:rsidR="00BC1DF4" w:rsidRPr="00BC1DF4" w:rsidRDefault="00BC1DF4" w:rsidP="00BC1DF4">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BC1DF4" w:rsidRPr="00BC1DF4" w:rsidRDefault="00BC1DF4" w:rsidP="00BC1DF4">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297665" w:rsidRPr="00BC1DF4" w:rsidTr="00BC1DF4">
        <w:trPr>
          <w:tblHeader/>
        </w:trPr>
        <w:tc>
          <w:tcPr>
            <w:tcW w:w="3537" w:type="dxa"/>
            <w:vAlign w:val="bottom"/>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297665" w:rsidRPr="00BC1DF4" w:rsidRDefault="00297665" w:rsidP="00297665">
            <w:pPr>
              <w:pBdr>
                <w:bottom w:val="single" w:sz="4" w:space="1" w:color="auto"/>
              </w:pBdr>
              <w:spacing w:line="280" w:lineRule="exact"/>
              <w:ind w:left="73"/>
              <w:jc w:val="center"/>
              <w:rPr>
                <w:rFonts w:ascii="Arial" w:hAnsi="Arial" w:cs="Arial"/>
                <w:i/>
                <w:iCs/>
                <w:sz w:val="16"/>
                <w:szCs w:val="16"/>
              </w:rPr>
            </w:pPr>
          </w:p>
          <w:p w:rsidR="00297665" w:rsidRPr="00BC1DF4" w:rsidRDefault="00297665" w:rsidP="00297665">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297665" w:rsidRPr="00BC1DF4" w:rsidRDefault="00297665" w:rsidP="00297665">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297665" w:rsidRPr="00BC1DF4" w:rsidTr="00BC1DF4">
        <w:trPr>
          <w:trHeight w:val="216"/>
          <w:tblHeader/>
        </w:trPr>
        <w:tc>
          <w:tcPr>
            <w:tcW w:w="3537" w:type="dxa"/>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52" w:type="dxa"/>
            <w:vAlign w:val="bottom"/>
          </w:tcPr>
          <w:p w:rsidR="00297665" w:rsidRPr="00BC1DF4" w:rsidRDefault="00297665" w:rsidP="00297665">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297665" w:rsidRPr="00BC1DF4" w:rsidRDefault="00297665" w:rsidP="00297665">
            <w:pPr>
              <w:spacing w:line="280" w:lineRule="exact"/>
              <w:ind w:right="-7"/>
              <w:jc w:val="center"/>
              <w:rPr>
                <w:rFonts w:ascii="Arial" w:hAnsi="Arial" w:cs="Arial"/>
                <w:sz w:val="16"/>
                <w:szCs w:val="16"/>
                <w:cs/>
              </w:rPr>
            </w:pPr>
          </w:p>
        </w:tc>
        <w:tc>
          <w:tcPr>
            <w:tcW w:w="1260" w:type="dxa"/>
            <w:vAlign w:val="bottom"/>
          </w:tcPr>
          <w:p w:rsidR="00297665" w:rsidRPr="00BC1DF4" w:rsidRDefault="00297665" w:rsidP="00297665">
            <w:pPr>
              <w:spacing w:line="280" w:lineRule="exact"/>
              <w:ind w:right="-7"/>
              <w:jc w:val="center"/>
              <w:rPr>
                <w:rFonts w:ascii="Arial" w:hAnsi="Arial" w:cs="Arial"/>
                <w:sz w:val="16"/>
                <w:szCs w:val="16"/>
                <w:cs/>
              </w:rPr>
            </w:pP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Liabilities and shareholders' equity</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p>
        </w:tc>
        <w:tc>
          <w:tcPr>
            <w:tcW w:w="952" w:type="dxa"/>
          </w:tcPr>
          <w:p w:rsidR="00297665" w:rsidRPr="00BC1DF4" w:rsidRDefault="00297665" w:rsidP="00297665">
            <w:pPr>
              <w:tabs>
                <w:tab w:val="decimal" w:pos="612"/>
              </w:tabs>
              <w:spacing w:line="280" w:lineRule="exact"/>
              <w:ind w:right="-7"/>
              <w:rPr>
                <w:rFonts w:ascii="Arial" w:hAnsi="Arial" w:cs="Arial"/>
                <w:sz w:val="16"/>
                <w:szCs w:val="16"/>
                <w:highlight w:val="yellow"/>
              </w:rPr>
            </w:pPr>
          </w:p>
        </w:tc>
        <w:tc>
          <w:tcPr>
            <w:tcW w:w="630" w:type="dxa"/>
          </w:tcPr>
          <w:p w:rsidR="00297665" w:rsidRPr="00BC1DF4" w:rsidRDefault="00297665" w:rsidP="00297665">
            <w:pPr>
              <w:tabs>
                <w:tab w:val="decimal" w:pos="357"/>
              </w:tabs>
              <w:spacing w:line="280" w:lineRule="exact"/>
              <w:ind w:right="-7"/>
              <w:rPr>
                <w:rFonts w:ascii="Arial" w:hAnsi="Arial" w:cs="Arial"/>
                <w:sz w:val="16"/>
                <w:szCs w:val="16"/>
                <w:highlight w:val="yellow"/>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cs/>
              </w:rPr>
            </w:pP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Current liabilities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p>
        </w:tc>
        <w:tc>
          <w:tcPr>
            <w:tcW w:w="952" w:type="dxa"/>
            <w:vAlign w:val="bottom"/>
          </w:tcPr>
          <w:p w:rsidR="00297665" w:rsidRPr="00BC1DF4" w:rsidDel="00010F8A" w:rsidRDefault="00297665" w:rsidP="00297665">
            <w:pPr>
              <w:tabs>
                <w:tab w:val="decimal" w:pos="612"/>
              </w:tabs>
              <w:spacing w:line="280" w:lineRule="exact"/>
              <w:ind w:right="-7"/>
              <w:rPr>
                <w:rFonts w:ascii="Arial" w:hAnsi="Arial" w:cs="Arial"/>
                <w:sz w:val="16"/>
                <w:szCs w:val="16"/>
              </w:rPr>
            </w:pPr>
          </w:p>
        </w:tc>
        <w:tc>
          <w:tcPr>
            <w:tcW w:w="630" w:type="dxa"/>
            <w:vAlign w:val="bottom"/>
          </w:tcPr>
          <w:p w:rsidR="00297665" w:rsidRPr="00BC1DF4" w:rsidDel="00010F8A" w:rsidRDefault="00297665" w:rsidP="00297665">
            <w:pPr>
              <w:tabs>
                <w:tab w:val="decimal" w:pos="357"/>
              </w:tabs>
              <w:spacing w:line="280" w:lineRule="exact"/>
              <w:ind w:right="-7"/>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Trade and other payables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cs/>
              </w:rPr>
              <w:t>1</w:t>
            </w:r>
            <w:r w:rsidRPr="00BC1DF4">
              <w:rPr>
                <w:rFonts w:ascii="Arial" w:hAnsi="Arial" w:cs="Arial"/>
                <w:sz w:val="16"/>
                <w:szCs w:val="16"/>
              </w:rPr>
              <w:t>,088</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117</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724</w:t>
            </w:r>
          </w:p>
        </w:tc>
        <w:tc>
          <w:tcPr>
            <w:tcW w:w="952" w:type="dxa"/>
            <w:vAlign w:val="bottom"/>
          </w:tcPr>
          <w:p w:rsidR="00297665" w:rsidRPr="00BC1DF4" w:rsidDel="00010F8A" w:rsidRDefault="00297665" w:rsidP="00297665">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297665" w:rsidRPr="00BC1DF4" w:rsidDel="00010F8A" w:rsidRDefault="00297665" w:rsidP="00297665">
            <w:pPr>
              <w:tabs>
                <w:tab w:val="decimal" w:pos="357"/>
              </w:tabs>
              <w:spacing w:line="280" w:lineRule="exact"/>
              <w:ind w:right="-7"/>
              <w:jc w:val="center"/>
              <w:rPr>
                <w:rFonts w:ascii="Arial" w:hAnsi="Arial" w:cs="Arial"/>
                <w:sz w:val="16"/>
                <w:szCs w:val="16"/>
              </w:rPr>
            </w:pPr>
            <w:r w:rsidRPr="00BC1DF4">
              <w:rPr>
                <w:rFonts w:ascii="Arial" w:hAnsi="Arial" w:cs="Arial"/>
                <w:sz w:val="16"/>
                <w:szCs w:val="16"/>
              </w:rPr>
              <w:t>(59)</w:t>
            </w: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cs/>
              </w:rPr>
              <w:t>1</w:t>
            </w:r>
            <w:r w:rsidRPr="00BC1DF4">
              <w:rPr>
                <w:rFonts w:ascii="Arial" w:hAnsi="Arial" w:cs="Arial"/>
                <w:sz w:val="16"/>
                <w:szCs w:val="16"/>
              </w:rPr>
              <w:t>,870</w:t>
            </w:r>
          </w:p>
        </w:tc>
      </w:tr>
      <w:tr w:rsidR="00297665" w:rsidRPr="00BC1DF4" w:rsidTr="00BC1DF4">
        <w:tc>
          <w:tcPr>
            <w:tcW w:w="3537" w:type="dxa"/>
            <w:vAlign w:val="bottom"/>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Current portion of liabilities under finance lease agreements</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32</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70</w:t>
            </w: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BC1DF4" w:rsidRDefault="00297665" w:rsidP="0029766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104</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Income tax payable</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138</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9</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89</w:t>
            </w: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BC1DF4" w:rsidRDefault="00297665" w:rsidP="0029766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236</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Accrued bonus</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158</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BC1DF4" w:rsidRDefault="00297665" w:rsidP="0029766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158</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Pr>
                <w:rFonts w:ascii="Arial" w:eastAsia="Times New Roman" w:hAnsi="Arial" w:cs="Arial"/>
                <w:sz w:val="16"/>
                <w:szCs w:val="16"/>
              </w:rPr>
              <w:t>Accrued dividend</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cs/>
              </w:rPr>
              <w:t>1</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BC1DF4" w:rsidRDefault="00297665" w:rsidP="0029766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2</w:t>
            </w:r>
          </w:p>
        </w:tc>
      </w:tr>
      <w:tr w:rsidR="00297665" w:rsidRPr="00BC1DF4" w:rsidTr="00BC1DF4">
        <w:trPr>
          <w:trHeight w:val="243"/>
        </w:trPr>
        <w:tc>
          <w:tcPr>
            <w:tcW w:w="3537" w:type="dxa"/>
            <w:vAlign w:val="bottom"/>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Advance receipt from non-controlling interests for investments in a subsidiary</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cs/>
              </w:rPr>
              <w:t>20</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20</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Other accrued expenses</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cs/>
              </w:rPr>
              <w:t>150</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225</w:t>
            </w: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375</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Other current liabilities</w:t>
            </w:r>
          </w:p>
        </w:tc>
        <w:tc>
          <w:tcPr>
            <w:tcW w:w="906" w:type="dxa"/>
            <w:gridSpan w:val="2"/>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cs/>
              </w:rPr>
              <w:t>37</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8</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40</w:t>
            </w: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85</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current liabilities</w:t>
            </w:r>
          </w:p>
        </w:tc>
        <w:tc>
          <w:tcPr>
            <w:tcW w:w="906" w:type="dxa"/>
            <w:gridSpan w:val="2"/>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cs/>
              </w:rPr>
              <w:t>1</w:t>
            </w:r>
            <w:r w:rsidRPr="00BC1DF4">
              <w:rPr>
                <w:rFonts w:ascii="Arial" w:hAnsi="Arial" w:cs="Arial"/>
                <w:sz w:val="16"/>
                <w:szCs w:val="16"/>
              </w:rPr>
              <w:t>,624</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137</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1,148</w:t>
            </w: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(59)</w:t>
            </w:r>
          </w:p>
        </w:tc>
        <w:tc>
          <w:tcPr>
            <w:tcW w:w="1260" w:type="dxa"/>
            <w:vAlign w:val="bottom"/>
          </w:tcPr>
          <w:p w:rsidR="00297665" w:rsidRPr="00BC1DF4" w:rsidRDefault="00297665" w:rsidP="0029766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2,850</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Non-current liabilities</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p>
        </w:tc>
      </w:tr>
      <w:tr w:rsidR="00297665" w:rsidRPr="00BC1DF4" w:rsidTr="00BC1DF4">
        <w:trPr>
          <w:trHeight w:val="243"/>
        </w:trPr>
        <w:tc>
          <w:tcPr>
            <w:tcW w:w="3537" w:type="dxa"/>
            <w:vAlign w:val="bottom"/>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Liabilities under finance lease agreements - net of current portion</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47</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75</w:t>
            </w: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124</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Pr>
                <w:rFonts w:ascii="Arial" w:eastAsia="Times New Roman" w:hAnsi="Arial" w:cs="Arial"/>
                <w:sz w:val="16"/>
                <w:szCs w:val="16"/>
              </w:rPr>
              <w:t>Long-term loans from directors</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84</w:t>
            </w: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84</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Pr>
                <w:rFonts w:ascii="Arial" w:eastAsia="Times New Roman" w:hAnsi="Arial" w:cs="Arial"/>
                <w:sz w:val="16"/>
                <w:szCs w:val="16"/>
              </w:rPr>
              <w:t>Long-term loans from employees</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45</w:t>
            </w: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45</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Provision for long-term employee benefits</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658</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71</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83</w:t>
            </w: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812</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Pr>
                <w:rFonts w:ascii="Arial" w:eastAsia="Times New Roman" w:hAnsi="Arial" w:cs="Arial"/>
                <w:sz w:val="16"/>
                <w:szCs w:val="16"/>
              </w:rPr>
              <w:t>Other non-current liabilities</w:t>
            </w:r>
          </w:p>
        </w:tc>
        <w:tc>
          <w:tcPr>
            <w:tcW w:w="906" w:type="dxa"/>
            <w:gridSpan w:val="2"/>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57</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w:t>
            </w: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cs/>
              </w:rPr>
              <w:t>60</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non-current liabilities</w:t>
            </w:r>
          </w:p>
        </w:tc>
        <w:tc>
          <w:tcPr>
            <w:tcW w:w="906" w:type="dxa"/>
            <w:gridSpan w:val="2"/>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762</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73</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290</w:t>
            </w: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p>
        </w:tc>
        <w:tc>
          <w:tcPr>
            <w:tcW w:w="1260" w:type="dxa"/>
            <w:vAlign w:val="bottom"/>
          </w:tcPr>
          <w:p w:rsidR="00297665" w:rsidRPr="00BC1DF4" w:rsidRDefault="00297665" w:rsidP="0029766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1,125</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liabilities</w:t>
            </w:r>
          </w:p>
        </w:tc>
        <w:tc>
          <w:tcPr>
            <w:tcW w:w="906" w:type="dxa"/>
            <w:gridSpan w:val="2"/>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2,386</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210</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1,438</w:t>
            </w: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(59)</w:t>
            </w:r>
          </w:p>
        </w:tc>
        <w:tc>
          <w:tcPr>
            <w:tcW w:w="1260" w:type="dxa"/>
            <w:vAlign w:val="bottom"/>
          </w:tcPr>
          <w:p w:rsidR="00297665" w:rsidRPr="00BC1DF4" w:rsidRDefault="00297665" w:rsidP="0029766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3,975</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Shareholders' equity</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Share capital</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Registered share capital</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52" w:type="dxa"/>
            <w:vAlign w:val="bottom"/>
          </w:tcPr>
          <w:p w:rsidR="00297665" w:rsidRPr="00BC1DF4" w:rsidRDefault="00297665" w:rsidP="00297665">
            <w:pPr>
              <w:spacing w:line="280" w:lineRule="exact"/>
              <w:ind w:right="-7"/>
              <w:jc w:val="center"/>
              <w:rPr>
                <w:rFonts w:ascii="Arial" w:hAnsi="Arial" w:cs="Arial"/>
                <w:sz w:val="16"/>
                <w:szCs w:val="16"/>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p>
        </w:tc>
      </w:tr>
      <w:tr w:rsidR="00297665" w:rsidRPr="00BC1DF4" w:rsidTr="00BC1DF4">
        <w:trPr>
          <w:trHeight w:val="243"/>
        </w:trPr>
        <w:tc>
          <w:tcPr>
            <w:tcW w:w="3537" w:type="dxa"/>
            <w:vAlign w:val="bottom"/>
          </w:tcPr>
          <w:p w:rsidR="00297665" w:rsidRPr="00BC1DF4" w:rsidRDefault="00297665" w:rsidP="00297665">
            <w:pPr>
              <w:spacing w:line="280" w:lineRule="exact"/>
              <w:ind w:right="-108"/>
              <w:rPr>
                <w:rFonts w:ascii="Arial" w:eastAsia="Times New Roman" w:hAnsi="Arial" w:cs="Arial"/>
                <w:sz w:val="16"/>
                <w:szCs w:val="16"/>
              </w:rPr>
            </w:pPr>
            <w:r w:rsidRPr="00BC1DF4">
              <w:rPr>
                <w:rFonts w:ascii="Arial" w:eastAsia="Times New Roman" w:hAnsi="Arial" w:cs="Arial"/>
                <w:sz w:val="16"/>
                <w:szCs w:val="16"/>
              </w:rPr>
              <w:t xml:space="preserve">      329,704,014 ordinary shares of Baht 1 each</w:t>
            </w:r>
          </w:p>
        </w:tc>
        <w:tc>
          <w:tcPr>
            <w:tcW w:w="906" w:type="dxa"/>
            <w:gridSpan w:val="2"/>
            <w:vAlign w:val="bottom"/>
          </w:tcPr>
          <w:p w:rsidR="00297665" w:rsidRPr="00BC1DF4" w:rsidRDefault="00297665" w:rsidP="0029766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240</w:t>
            </w:r>
          </w:p>
        </w:tc>
        <w:tc>
          <w:tcPr>
            <w:tcW w:w="907" w:type="dxa"/>
            <w:vAlign w:val="bottom"/>
          </w:tcPr>
          <w:p w:rsidR="00297665" w:rsidRPr="00BC1DF4" w:rsidRDefault="00297665" w:rsidP="0029766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150</w:t>
            </w:r>
          </w:p>
        </w:tc>
        <w:tc>
          <w:tcPr>
            <w:tcW w:w="907" w:type="dxa"/>
            <w:vAlign w:val="bottom"/>
          </w:tcPr>
          <w:p w:rsidR="00297665" w:rsidRPr="00BC1DF4" w:rsidRDefault="00297665" w:rsidP="0029766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450</w:t>
            </w:r>
          </w:p>
        </w:tc>
        <w:tc>
          <w:tcPr>
            <w:tcW w:w="952" w:type="dxa"/>
            <w:vAlign w:val="bottom"/>
          </w:tcPr>
          <w:p w:rsidR="00297665" w:rsidRPr="00BC1DF4" w:rsidRDefault="00297665" w:rsidP="00297665">
            <w:pPr>
              <w:spacing w:line="280" w:lineRule="exact"/>
              <w:ind w:right="-7"/>
              <w:jc w:val="center"/>
              <w:rPr>
                <w:rFonts w:ascii="Arial" w:hAnsi="Arial" w:cs="Arial"/>
                <w:sz w:val="16"/>
                <w:szCs w:val="16"/>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pBdr>
                <w:bottom w:val="double" w:sz="4" w:space="1" w:color="auto"/>
              </w:pBdr>
              <w:tabs>
                <w:tab w:val="decimal" w:pos="972"/>
              </w:tabs>
              <w:spacing w:line="280" w:lineRule="exact"/>
              <w:ind w:right="-7"/>
              <w:rPr>
                <w:rFonts w:ascii="Arial" w:hAnsi="Arial" w:cs="Arial"/>
                <w:sz w:val="16"/>
                <w:szCs w:val="16"/>
              </w:rPr>
            </w:pPr>
            <w:r>
              <w:rPr>
                <w:rFonts w:ascii="Arial" w:hAnsi="Arial" w:cs="Arial"/>
                <w:sz w:val="16"/>
                <w:szCs w:val="16"/>
              </w:rPr>
              <w:t>330</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Issued and fully paid-up share capital</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52" w:type="dxa"/>
            <w:vAlign w:val="bottom"/>
          </w:tcPr>
          <w:p w:rsidR="00297665" w:rsidRPr="00BC1DF4" w:rsidRDefault="00297665" w:rsidP="00297665">
            <w:pPr>
              <w:spacing w:line="280" w:lineRule="exact"/>
              <w:ind w:right="-7"/>
              <w:jc w:val="center"/>
              <w:rPr>
                <w:rFonts w:ascii="Arial" w:hAnsi="Arial" w:cs="Arial"/>
                <w:sz w:val="16"/>
                <w:szCs w:val="16"/>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p>
        </w:tc>
      </w:tr>
      <w:tr w:rsidR="00297665" w:rsidRPr="00BC1DF4" w:rsidTr="00BC1DF4">
        <w:trPr>
          <w:trHeight w:val="243"/>
        </w:trPr>
        <w:tc>
          <w:tcPr>
            <w:tcW w:w="3537" w:type="dxa"/>
            <w:vAlign w:val="bottom"/>
          </w:tcPr>
          <w:p w:rsidR="00297665" w:rsidRPr="00BC1DF4" w:rsidRDefault="00297665" w:rsidP="00297665">
            <w:pPr>
              <w:spacing w:line="280" w:lineRule="exact"/>
              <w:ind w:right="-108"/>
              <w:rPr>
                <w:rFonts w:ascii="Arial" w:eastAsia="Times New Roman" w:hAnsi="Arial" w:cs="Arial"/>
                <w:sz w:val="16"/>
                <w:szCs w:val="16"/>
              </w:rPr>
            </w:pPr>
            <w:r w:rsidRPr="00BC1DF4">
              <w:rPr>
                <w:rFonts w:ascii="Arial" w:eastAsia="Times New Roman" w:hAnsi="Arial" w:cs="Arial"/>
                <w:sz w:val="16"/>
                <w:szCs w:val="16"/>
              </w:rPr>
              <w:t xml:space="preserve">      329,704,014 ordinary shares of Baht 1 each</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180</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150</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450</w:t>
            </w: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450</w:t>
            </w:r>
            <w:r w:rsidRPr="00297665">
              <w:rPr>
                <w:rFonts w:ascii="Arial" w:hAnsi="Arial" w:cs="Arial"/>
                <w:sz w:val="16"/>
                <w:szCs w:val="16"/>
              </w:rPr>
              <w:t>)</w:t>
            </w: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330</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Share premium</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285</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428</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675</w:t>
            </w: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675</w:t>
            </w:r>
            <w:r w:rsidRPr="00297665">
              <w:rPr>
                <w:rFonts w:ascii="Arial" w:hAnsi="Arial" w:cs="Arial"/>
                <w:sz w:val="16"/>
                <w:szCs w:val="16"/>
              </w:rPr>
              <w:t>)</w:t>
            </w: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713</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Retained earnings</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p>
        </w:tc>
      </w:tr>
      <w:tr w:rsidR="00297665" w:rsidRPr="00BC1DF4" w:rsidTr="000B14BB">
        <w:trPr>
          <w:trHeight w:val="243"/>
        </w:trPr>
        <w:tc>
          <w:tcPr>
            <w:tcW w:w="3537" w:type="dxa"/>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Appropriated - statutory reserve</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24</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15</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45</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45</w:t>
            </w:r>
            <w:r w:rsidRPr="00297665">
              <w:rPr>
                <w:rFonts w:ascii="Arial" w:hAnsi="Arial" w:cs="Arial"/>
                <w:sz w:val="16"/>
                <w:szCs w:val="16"/>
              </w:rPr>
              <w:t>)</w:t>
            </w: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39</w:t>
            </w:r>
          </w:p>
        </w:tc>
      </w:tr>
      <w:tr w:rsidR="000B14BB" w:rsidRPr="00BC1DF4" w:rsidTr="000B14BB">
        <w:trPr>
          <w:trHeight w:val="243"/>
        </w:trPr>
        <w:tc>
          <w:tcPr>
            <w:tcW w:w="3537" w:type="dxa"/>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Unappropriated</w:t>
            </w:r>
          </w:p>
        </w:tc>
        <w:tc>
          <w:tcPr>
            <w:tcW w:w="906" w:type="dxa"/>
            <w:gridSpan w:val="2"/>
          </w:tcPr>
          <w:p w:rsidR="000B14BB" w:rsidRPr="00BC1DF4"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12,895</w:t>
            </w:r>
          </w:p>
        </w:tc>
        <w:tc>
          <w:tcPr>
            <w:tcW w:w="907" w:type="dxa"/>
          </w:tcPr>
          <w:p w:rsidR="000B14BB" w:rsidRPr="00BC1DF4"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3,398</w:t>
            </w:r>
          </w:p>
        </w:tc>
        <w:tc>
          <w:tcPr>
            <w:tcW w:w="907" w:type="dxa"/>
          </w:tcPr>
          <w:p w:rsidR="000B14BB" w:rsidRPr="00BC1DF4"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4,913</w:t>
            </w:r>
          </w:p>
        </w:tc>
        <w:tc>
          <w:tcPr>
            <w:tcW w:w="952" w:type="dxa"/>
          </w:tcPr>
          <w:p w:rsidR="007E4B96" w:rsidRDefault="007E4B96" w:rsidP="000B14BB">
            <w:pPr>
              <w:spacing w:line="280" w:lineRule="exact"/>
              <w:ind w:right="-7"/>
              <w:jc w:val="center"/>
              <w:rPr>
                <w:rFonts w:ascii="Arial" w:hAnsi="Arial" w:cs="Arial"/>
                <w:i/>
                <w:iCs/>
                <w:sz w:val="16"/>
                <w:szCs w:val="16"/>
              </w:rPr>
            </w:pPr>
            <w:r>
              <w:rPr>
                <w:rFonts w:ascii="Arial" w:hAnsi="Arial" w:cs="Arial"/>
                <w:i/>
                <w:iCs/>
                <w:sz w:val="16"/>
                <w:szCs w:val="16"/>
              </w:rPr>
              <w:t>5(a)</w:t>
            </w:r>
          </w:p>
          <w:p w:rsidR="000B14BB" w:rsidRDefault="000B14BB" w:rsidP="000B14BB">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p w:rsidR="000B14BB" w:rsidRPr="00BC1DF4" w:rsidDel="00010F8A" w:rsidRDefault="000B14BB" w:rsidP="000B14BB">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7E4B96" w:rsidRDefault="00861C98" w:rsidP="000B14BB">
            <w:pPr>
              <w:tabs>
                <w:tab w:val="decimal" w:pos="357"/>
              </w:tabs>
              <w:spacing w:line="280" w:lineRule="exact"/>
              <w:ind w:left="-90" w:right="-7"/>
              <w:jc w:val="center"/>
              <w:rPr>
                <w:rFonts w:ascii="Arial" w:hAnsi="Arial" w:cs="Arial"/>
                <w:sz w:val="16"/>
                <w:szCs w:val="16"/>
              </w:rPr>
            </w:pPr>
            <w:r>
              <w:rPr>
                <w:rFonts w:ascii="Arial" w:hAnsi="Arial" w:cs="Arial"/>
                <w:sz w:val="16"/>
                <w:szCs w:val="16"/>
              </w:rPr>
              <w:t>90</w:t>
            </w:r>
          </w:p>
          <w:p w:rsidR="000B14BB" w:rsidRPr="000B14BB" w:rsidRDefault="004F28F2" w:rsidP="000B14BB">
            <w:pPr>
              <w:tabs>
                <w:tab w:val="decimal" w:pos="357"/>
              </w:tabs>
              <w:spacing w:line="280" w:lineRule="exact"/>
              <w:ind w:left="-90" w:right="-7"/>
              <w:jc w:val="center"/>
              <w:rPr>
                <w:rFonts w:ascii="Arial" w:hAnsi="Arial" w:cs="Arial"/>
                <w:sz w:val="16"/>
                <w:szCs w:val="16"/>
              </w:rPr>
            </w:pPr>
            <w:r>
              <w:rPr>
                <w:rFonts w:ascii="Arial" w:hAnsi="Arial" w:cs="Arial"/>
                <w:sz w:val="16"/>
                <w:szCs w:val="16"/>
              </w:rPr>
              <w:t>(4,449</w:t>
            </w:r>
            <w:r w:rsidR="000B14BB" w:rsidRPr="000B14BB">
              <w:rPr>
                <w:rFonts w:ascii="Arial" w:hAnsi="Arial" w:cs="Arial"/>
                <w:sz w:val="16"/>
                <w:szCs w:val="16"/>
              </w:rPr>
              <w:t>)</w:t>
            </w:r>
          </w:p>
          <w:p w:rsidR="000B14BB" w:rsidRPr="000B14BB" w:rsidDel="00010F8A" w:rsidRDefault="004F28F2" w:rsidP="007E4B96">
            <w:pPr>
              <w:tabs>
                <w:tab w:val="decimal" w:pos="357"/>
              </w:tabs>
              <w:spacing w:line="280" w:lineRule="exact"/>
              <w:ind w:left="-90" w:right="-7"/>
              <w:jc w:val="center"/>
              <w:rPr>
                <w:rFonts w:ascii="Arial" w:hAnsi="Arial" w:cs="Arial"/>
                <w:sz w:val="16"/>
                <w:szCs w:val="16"/>
              </w:rPr>
            </w:pPr>
            <w:r>
              <w:rPr>
                <w:rFonts w:ascii="Arial" w:hAnsi="Arial" w:cs="Arial"/>
                <w:sz w:val="16"/>
                <w:szCs w:val="16"/>
              </w:rPr>
              <w:t>(4</w:t>
            </w:r>
            <w:r w:rsidR="000B14BB" w:rsidRPr="000B14BB">
              <w:rPr>
                <w:rFonts w:ascii="Arial" w:hAnsi="Arial" w:cs="Arial"/>
                <w:sz w:val="16"/>
                <w:szCs w:val="16"/>
              </w:rPr>
              <w:t>)</w:t>
            </w:r>
          </w:p>
        </w:tc>
        <w:tc>
          <w:tcPr>
            <w:tcW w:w="1260" w:type="dxa"/>
          </w:tcPr>
          <w:p w:rsidR="000B14BB" w:rsidRPr="00BC1DF4" w:rsidRDefault="000B14BB" w:rsidP="00861C98">
            <w:pPr>
              <w:tabs>
                <w:tab w:val="decimal" w:pos="972"/>
              </w:tabs>
              <w:spacing w:line="280" w:lineRule="exact"/>
              <w:ind w:right="-7"/>
              <w:rPr>
                <w:rFonts w:ascii="Arial" w:hAnsi="Arial" w:cs="Arial"/>
                <w:sz w:val="16"/>
                <w:szCs w:val="16"/>
              </w:rPr>
            </w:pPr>
            <w:r w:rsidRPr="00BC1DF4">
              <w:rPr>
                <w:rFonts w:ascii="Arial" w:hAnsi="Arial" w:cs="Arial"/>
                <w:sz w:val="16"/>
                <w:szCs w:val="16"/>
              </w:rPr>
              <w:t>16,</w:t>
            </w:r>
            <w:r w:rsidR="00861C98">
              <w:rPr>
                <w:rFonts w:ascii="Arial" w:hAnsi="Arial" w:cs="Arial"/>
                <w:sz w:val="16"/>
                <w:szCs w:val="16"/>
              </w:rPr>
              <w:t>843</w:t>
            </w:r>
          </w:p>
        </w:tc>
      </w:tr>
      <w:tr w:rsidR="000B14BB" w:rsidRPr="00BC1DF4" w:rsidTr="000B14BB">
        <w:trPr>
          <w:trHeight w:val="243"/>
        </w:trPr>
        <w:tc>
          <w:tcPr>
            <w:tcW w:w="3537" w:type="dxa"/>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Other components of shareholders' equity</w:t>
            </w:r>
          </w:p>
        </w:tc>
        <w:tc>
          <w:tcPr>
            <w:tcW w:w="906" w:type="dxa"/>
            <w:gridSpan w:val="2"/>
          </w:tcPr>
          <w:p w:rsidR="000B14BB"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2,218</w:t>
            </w:r>
          </w:p>
          <w:p w:rsidR="000B14BB" w:rsidRPr="00BC1DF4" w:rsidRDefault="000B14BB" w:rsidP="000B14BB">
            <w:pPr>
              <w:pBdr>
                <w:bottom w:val="single" w:sz="4" w:space="1" w:color="auto"/>
              </w:pBdr>
              <w:tabs>
                <w:tab w:val="decimal" w:pos="690"/>
              </w:tabs>
              <w:spacing w:line="280" w:lineRule="exact"/>
              <w:ind w:right="-7"/>
              <w:rPr>
                <w:rFonts w:ascii="Arial" w:hAnsi="Arial" w:cs="Arial"/>
                <w:sz w:val="16"/>
                <w:szCs w:val="16"/>
              </w:rPr>
            </w:pPr>
          </w:p>
        </w:tc>
        <w:tc>
          <w:tcPr>
            <w:tcW w:w="907" w:type="dxa"/>
          </w:tcPr>
          <w:p w:rsidR="000B14BB"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w:t>
            </w:r>
          </w:p>
          <w:p w:rsidR="000B14BB" w:rsidRPr="00BC1DF4" w:rsidRDefault="000B14BB" w:rsidP="000B14BB">
            <w:pPr>
              <w:pBdr>
                <w:bottom w:val="single" w:sz="4" w:space="1" w:color="auto"/>
              </w:pBdr>
              <w:tabs>
                <w:tab w:val="decimal" w:pos="690"/>
              </w:tabs>
              <w:spacing w:line="280" w:lineRule="exact"/>
              <w:ind w:right="-7"/>
              <w:rPr>
                <w:rFonts w:ascii="Arial" w:hAnsi="Arial" w:cs="Arial"/>
                <w:sz w:val="16"/>
                <w:szCs w:val="16"/>
              </w:rPr>
            </w:pPr>
          </w:p>
        </w:tc>
        <w:tc>
          <w:tcPr>
            <w:tcW w:w="907" w:type="dxa"/>
          </w:tcPr>
          <w:p w:rsidR="000B14BB"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w:t>
            </w:r>
          </w:p>
          <w:p w:rsidR="000B14BB" w:rsidRPr="00BC1DF4" w:rsidRDefault="000B14BB" w:rsidP="000B14BB">
            <w:pPr>
              <w:pBdr>
                <w:bottom w:val="single" w:sz="4" w:space="1" w:color="auto"/>
              </w:pBdr>
              <w:tabs>
                <w:tab w:val="decimal" w:pos="690"/>
              </w:tabs>
              <w:spacing w:line="280" w:lineRule="exact"/>
              <w:ind w:right="-7"/>
              <w:rPr>
                <w:rFonts w:ascii="Arial" w:hAnsi="Arial" w:cs="Arial"/>
                <w:sz w:val="16"/>
                <w:szCs w:val="16"/>
              </w:rPr>
            </w:pPr>
          </w:p>
        </w:tc>
        <w:tc>
          <w:tcPr>
            <w:tcW w:w="952" w:type="dxa"/>
          </w:tcPr>
          <w:p w:rsidR="000B14BB" w:rsidRDefault="000B14BB" w:rsidP="000B14BB">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0B14BB" w:rsidRPr="00BC1DF4" w:rsidDel="00010F8A" w:rsidRDefault="000B14BB" w:rsidP="000B14BB">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30" w:type="dxa"/>
          </w:tcPr>
          <w:p w:rsidR="000B14BB" w:rsidRPr="000B14BB" w:rsidRDefault="007E4B96" w:rsidP="000B14BB">
            <w:pPr>
              <w:pBdr>
                <w:bottom w:val="single" w:sz="4" w:space="1" w:color="auto"/>
              </w:pBdr>
              <w:tabs>
                <w:tab w:val="decimal" w:pos="357"/>
              </w:tabs>
              <w:spacing w:line="280" w:lineRule="exact"/>
              <w:ind w:left="-90" w:right="-7"/>
              <w:jc w:val="center"/>
              <w:rPr>
                <w:rFonts w:ascii="Arial" w:hAnsi="Arial" w:cs="Arial"/>
                <w:sz w:val="16"/>
                <w:szCs w:val="16"/>
              </w:rPr>
            </w:pPr>
            <w:r>
              <w:rPr>
                <w:rFonts w:ascii="Arial" w:hAnsi="Arial" w:cs="Arial"/>
                <w:sz w:val="16"/>
                <w:szCs w:val="16"/>
              </w:rPr>
              <w:t>(70</w:t>
            </w:r>
            <w:r w:rsidR="000B14BB" w:rsidRPr="000B14BB">
              <w:rPr>
                <w:rFonts w:ascii="Arial" w:hAnsi="Arial" w:cs="Arial"/>
                <w:sz w:val="16"/>
                <w:szCs w:val="16"/>
              </w:rPr>
              <w:t>)</w:t>
            </w:r>
          </w:p>
          <w:p w:rsidR="000B14BB" w:rsidRPr="000B14BB" w:rsidDel="00010F8A" w:rsidRDefault="007E4B96" w:rsidP="000B14BB">
            <w:pPr>
              <w:pBdr>
                <w:bottom w:val="single" w:sz="4" w:space="1" w:color="auto"/>
              </w:pBdr>
              <w:tabs>
                <w:tab w:val="decimal" w:pos="357"/>
              </w:tabs>
              <w:spacing w:line="280" w:lineRule="exact"/>
              <w:ind w:left="-90" w:right="-7"/>
              <w:jc w:val="center"/>
              <w:rPr>
                <w:rFonts w:ascii="Arial" w:hAnsi="Arial" w:cs="Arial"/>
                <w:sz w:val="16"/>
                <w:szCs w:val="16"/>
              </w:rPr>
            </w:pPr>
            <w:r>
              <w:rPr>
                <w:rFonts w:ascii="Arial" w:hAnsi="Arial" w:cs="Arial"/>
                <w:sz w:val="16"/>
                <w:szCs w:val="16"/>
              </w:rPr>
              <w:t>(2,082</w:t>
            </w:r>
            <w:r w:rsidR="000B14BB" w:rsidRPr="000B14BB">
              <w:rPr>
                <w:rFonts w:ascii="Arial" w:hAnsi="Arial" w:cs="Arial"/>
                <w:sz w:val="16"/>
                <w:szCs w:val="16"/>
              </w:rPr>
              <w:t>)</w:t>
            </w:r>
          </w:p>
        </w:tc>
        <w:tc>
          <w:tcPr>
            <w:tcW w:w="1260" w:type="dxa"/>
          </w:tcPr>
          <w:p w:rsidR="000B14BB" w:rsidRDefault="000B14BB" w:rsidP="000B14BB">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69</w:t>
            </w:r>
          </w:p>
          <w:p w:rsidR="000B14BB" w:rsidRPr="00BC1DF4" w:rsidRDefault="000B14BB" w:rsidP="000B14BB">
            <w:pPr>
              <w:pBdr>
                <w:bottom w:val="single" w:sz="4" w:space="1" w:color="auto"/>
              </w:pBdr>
              <w:tabs>
                <w:tab w:val="decimal" w:pos="972"/>
              </w:tabs>
              <w:spacing w:line="280" w:lineRule="exact"/>
              <w:ind w:right="-7"/>
              <w:rPr>
                <w:rFonts w:ascii="Arial" w:hAnsi="Arial" w:cs="Arial"/>
                <w:sz w:val="16"/>
                <w:szCs w:val="16"/>
              </w:rPr>
            </w:pPr>
          </w:p>
        </w:tc>
      </w:tr>
      <w:tr w:rsidR="000B14BB" w:rsidRPr="00BC1DF4" w:rsidTr="00BC1DF4">
        <w:trPr>
          <w:trHeight w:val="243"/>
        </w:trPr>
        <w:tc>
          <w:tcPr>
            <w:tcW w:w="3537" w:type="dxa"/>
            <w:vAlign w:val="bottom"/>
          </w:tcPr>
          <w:p w:rsidR="000B14BB" w:rsidRPr="00BC1DF4" w:rsidRDefault="000B14BB" w:rsidP="000B14BB">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Equity attributable to owners of the</w:t>
            </w:r>
            <w:r>
              <w:rPr>
                <w:rFonts w:ascii="Arial" w:eastAsia="Times New Roman" w:hAnsi="Arial" w:cs="Arial"/>
                <w:sz w:val="16"/>
                <w:szCs w:val="16"/>
              </w:rPr>
              <w:t xml:space="preserve">                  </w:t>
            </w:r>
            <w:r w:rsidRPr="00BC1DF4">
              <w:rPr>
                <w:rFonts w:ascii="Arial" w:eastAsia="Times New Roman" w:hAnsi="Arial" w:cs="Arial"/>
                <w:sz w:val="16"/>
                <w:szCs w:val="16"/>
              </w:rPr>
              <w:t xml:space="preserve"> </w:t>
            </w:r>
            <w:r>
              <w:rPr>
                <w:rFonts w:ascii="Arial" w:eastAsia="Times New Roman" w:hAnsi="Arial" w:cs="Arial"/>
                <w:sz w:val="16"/>
                <w:szCs w:val="16"/>
              </w:rPr>
              <w:t xml:space="preserve">New </w:t>
            </w:r>
            <w:r w:rsidRPr="00BC1DF4">
              <w:rPr>
                <w:rFonts w:ascii="Arial" w:eastAsia="Times New Roman" w:hAnsi="Arial" w:cs="Arial"/>
                <w:sz w:val="16"/>
                <w:szCs w:val="16"/>
              </w:rPr>
              <w:t>Company</w:t>
            </w:r>
          </w:p>
        </w:tc>
        <w:tc>
          <w:tcPr>
            <w:tcW w:w="906" w:type="dxa"/>
            <w:gridSpan w:val="2"/>
            <w:vAlign w:val="bottom"/>
          </w:tcPr>
          <w:p w:rsidR="000B14BB" w:rsidRPr="00BC1DF4"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15,602</w:t>
            </w:r>
          </w:p>
        </w:tc>
        <w:tc>
          <w:tcPr>
            <w:tcW w:w="907" w:type="dxa"/>
            <w:vAlign w:val="bottom"/>
          </w:tcPr>
          <w:p w:rsidR="000B14BB" w:rsidRPr="00BC1DF4"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3,987</w:t>
            </w:r>
          </w:p>
        </w:tc>
        <w:tc>
          <w:tcPr>
            <w:tcW w:w="907" w:type="dxa"/>
            <w:vAlign w:val="bottom"/>
          </w:tcPr>
          <w:p w:rsidR="000B14BB" w:rsidRPr="00BC1DF4"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6,090</w:t>
            </w:r>
          </w:p>
        </w:tc>
        <w:tc>
          <w:tcPr>
            <w:tcW w:w="952" w:type="dxa"/>
            <w:vAlign w:val="bottom"/>
          </w:tcPr>
          <w:p w:rsidR="000B14BB" w:rsidRPr="00BC1DF4"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RDefault="000B14BB" w:rsidP="000B14BB">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(7,685)</w:t>
            </w:r>
          </w:p>
        </w:tc>
        <w:tc>
          <w:tcPr>
            <w:tcW w:w="1260" w:type="dxa"/>
            <w:vAlign w:val="bottom"/>
          </w:tcPr>
          <w:p w:rsidR="000B14BB" w:rsidRPr="00BC1DF4" w:rsidRDefault="000B14BB" w:rsidP="000B14BB">
            <w:pPr>
              <w:tabs>
                <w:tab w:val="decimal" w:pos="972"/>
              </w:tabs>
              <w:spacing w:line="280" w:lineRule="exact"/>
              <w:ind w:right="-7"/>
              <w:rPr>
                <w:rFonts w:ascii="Arial" w:hAnsi="Arial" w:cs="Arial"/>
                <w:sz w:val="16"/>
                <w:szCs w:val="16"/>
              </w:rPr>
            </w:pPr>
            <w:r w:rsidRPr="00BC1DF4">
              <w:rPr>
                <w:rFonts w:ascii="Arial" w:hAnsi="Arial" w:cs="Arial"/>
                <w:sz w:val="16"/>
                <w:szCs w:val="16"/>
              </w:rPr>
              <w:t>17,994</w:t>
            </w:r>
          </w:p>
        </w:tc>
      </w:tr>
      <w:tr w:rsidR="000B14BB" w:rsidRPr="00BC1DF4" w:rsidTr="00BC1DF4">
        <w:trPr>
          <w:trHeight w:val="243"/>
        </w:trPr>
        <w:tc>
          <w:tcPr>
            <w:tcW w:w="3537" w:type="dxa"/>
            <w:vAlign w:val="bottom"/>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Non-controlling interests of the subsidiaries</w:t>
            </w:r>
          </w:p>
        </w:tc>
        <w:tc>
          <w:tcPr>
            <w:tcW w:w="906" w:type="dxa"/>
            <w:gridSpan w:val="2"/>
            <w:vAlign w:val="bottom"/>
          </w:tcPr>
          <w:p w:rsidR="000B14BB" w:rsidRPr="00BC1DF4"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cs/>
              </w:rPr>
              <w:t>2</w:t>
            </w:r>
            <w:r w:rsidRPr="00BC1DF4">
              <w:rPr>
                <w:rFonts w:ascii="Arial" w:hAnsi="Arial" w:cs="Arial"/>
                <w:sz w:val="16"/>
                <w:szCs w:val="16"/>
              </w:rPr>
              <w:t>,084</w:t>
            </w:r>
          </w:p>
        </w:tc>
        <w:tc>
          <w:tcPr>
            <w:tcW w:w="907" w:type="dxa"/>
            <w:vAlign w:val="bottom"/>
          </w:tcPr>
          <w:p w:rsidR="000B14BB" w:rsidRPr="00BC1DF4"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0B14BB" w:rsidRPr="00BC1DF4"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0B14BB" w:rsidRPr="00BC1DF4" w:rsidDel="00010F8A" w:rsidRDefault="000B14BB" w:rsidP="000B14BB">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0B14BB" w:rsidRPr="00297665" w:rsidRDefault="000B14BB" w:rsidP="000B14BB">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3,233</w:t>
            </w:r>
          </w:p>
        </w:tc>
        <w:tc>
          <w:tcPr>
            <w:tcW w:w="1260" w:type="dxa"/>
            <w:vAlign w:val="bottom"/>
          </w:tcPr>
          <w:p w:rsidR="000B14BB" w:rsidRPr="00BC1DF4" w:rsidRDefault="000B14BB" w:rsidP="000B14BB">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5,317</w:t>
            </w:r>
          </w:p>
        </w:tc>
      </w:tr>
      <w:tr w:rsidR="000B14BB" w:rsidRPr="00BC1DF4" w:rsidTr="00BC1DF4">
        <w:trPr>
          <w:trHeight w:val="243"/>
        </w:trPr>
        <w:tc>
          <w:tcPr>
            <w:tcW w:w="3537" w:type="dxa"/>
            <w:vAlign w:val="bottom"/>
          </w:tcPr>
          <w:p w:rsidR="000B14BB" w:rsidRPr="00BC1DF4" w:rsidRDefault="000B14BB" w:rsidP="000B14BB">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shareholders' equity</w:t>
            </w:r>
          </w:p>
        </w:tc>
        <w:tc>
          <w:tcPr>
            <w:tcW w:w="906" w:type="dxa"/>
            <w:gridSpan w:val="2"/>
            <w:vAlign w:val="bottom"/>
          </w:tcPr>
          <w:p w:rsidR="000B14BB" w:rsidRPr="00BC1DF4"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17,686</w:t>
            </w:r>
          </w:p>
        </w:tc>
        <w:tc>
          <w:tcPr>
            <w:tcW w:w="907" w:type="dxa"/>
            <w:vAlign w:val="bottom"/>
          </w:tcPr>
          <w:p w:rsidR="000B14BB" w:rsidRPr="00BC1DF4"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3,987</w:t>
            </w:r>
          </w:p>
        </w:tc>
        <w:tc>
          <w:tcPr>
            <w:tcW w:w="907" w:type="dxa"/>
            <w:vAlign w:val="bottom"/>
          </w:tcPr>
          <w:p w:rsidR="000B14BB" w:rsidRPr="00BC1DF4"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6,090</w:t>
            </w:r>
          </w:p>
        </w:tc>
        <w:tc>
          <w:tcPr>
            <w:tcW w:w="952" w:type="dxa"/>
            <w:vAlign w:val="bottom"/>
          </w:tcPr>
          <w:p w:rsidR="000B14BB" w:rsidRPr="00BC1DF4"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RDefault="000B14BB" w:rsidP="000B14BB">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(4,452)</w:t>
            </w:r>
          </w:p>
        </w:tc>
        <w:tc>
          <w:tcPr>
            <w:tcW w:w="1260" w:type="dxa"/>
            <w:vAlign w:val="bottom"/>
          </w:tcPr>
          <w:p w:rsidR="000B14BB" w:rsidRPr="00BC1DF4" w:rsidRDefault="000B14BB" w:rsidP="000B14BB">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23,311</w:t>
            </w:r>
          </w:p>
        </w:tc>
      </w:tr>
      <w:tr w:rsidR="000B14BB" w:rsidRPr="00BC1DF4" w:rsidTr="00BC1DF4">
        <w:trPr>
          <w:trHeight w:val="243"/>
        </w:trPr>
        <w:tc>
          <w:tcPr>
            <w:tcW w:w="3537" w:type="dxa"/>
            <w:vAlign w:val="bottom"/>
          </w:tcPr>
          <w:p w:rsidR="000B14BB" w:rsidRPr="00BC1DF4" w:rsidRDefault="000B14BB" w:rsidP="000B14BB">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liabilities and shareholders' equity</w:t>
            </w:r>
          </w:p>
        </w:tc>
        <w:tc>
          <w:tcPr>
            <w:tcW w:w="906" w:type="dxa"/>
            <w:gridSpan w:val="2"/>
            <w:vAlign w:val="bottom"/>
          </w:tcPr>
          <w:p w:rsidR="000B14BB" w:rsidRPr="00BC1DF4" w:rsidRDefault="000B14BB" w:rsidP="000B14BB">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20,072</w:t>
            </w:r>
          </w:p>
        </w:tc>
        <w:tc>
          <w:tcPr>
            <w:tcW w:w="907" w:type="dxa"/>
            <w:vAlign w:val="bottom"/>
          </w:tcPr>
          <w:p w:rsidR="000B14BB" w:rsidRPr="00BC1DF4" w:rsidRDefault="000B14BB" w:rsidP="000B14BB">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4,197</w:t>
            </w:r>
          </w:p>
        </w:tc>
        <w:tc>
          <w:tcPr>
            <w:tcW w:w="907" w:type="dxa"/>
            <w:vAlign w:val="bottom"/>
          </w:tcPr>
          <w:p w:rsidR="000B14BB" w:rsidRPr="00BC1DF4" w:rsidRDefault="000B14BB" w:rsidP="000B14BB">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7,528</w:t>
            </w:r>
          </w:p>
        </w:tc>
        <w:tc>
          <w:tcPr>
            <w:tcW w:w="952" w:type="dxa"/>
            <w:vAlign w:val="bottom"/>
          </w:tcPr>
          <w:p w:rsidR="000B14BB" w:rsidRPr="00BC1DF4"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RDefault="000B14BB" w:rsidP="000B14BB">
            <w:pPr>
              <w:pBdr>
                <w:bottom w:val="doub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(4,511)</w:t>
            </w:r>
          </w:p>
        </w:tc>
        <w:tc>
          <w:tcPr>
            <w:tcW w:w="1260" w:type="dxa"/>
            <w:vAlign w:val="bottom"/>
          </w:tcPr>
          <w:p w:rsidR="000B14BB" w:rsidRPr="00BC1DF4" w:rsidRDefault="000B14BB" w:rsidP="000B14BB">
            <w:pPr>
              <w:pBdr>
                <w:bottom w:val="doub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27,286</w:t>
            </w:r>
          </w:p>
        </w:tc>
      </w:tr>
      <w:tr w:rsidR="000B14BB" w:rsidRPr="00BC1DF4" w:rsidTr="00BC1DF4">
        <w:trPr>
          <w:trHeight w:val="243"/>
        </w:trPr>
        <w:tc>
          <w:tcPr>
            <w:tcW w:w="9099" w:type="dxa"/>
            <w:gridSpan w:val="8"/>
            <w:vAlign w:val="bottom"/>
          </w:tcPr>
          <w:p w:rsidR="000B14BB" w:rsidRPr="00BC1DF4" w:rsidRDefault="000B14BB" w:rsidP="000B14BB">
            <w:pPr>
              <w:spacing w:line="280" w:lineRule="exact"/>
              <w:rPr>
                <w:rFonts w:ascii="Arial" w:eastAsia="Times New Roman" w:hAnsi="Arial" w:cs="Arial"/>
                <w:b/>
                <w:bCs/>
                <w:sz w:val="16"/>
                <w:szCs w:val="16"/>
              </w:rPr>
            </w:pPr>
          </w:p>
        </w:tc>
      </w:tr>
    </w:tbl>
    <w:p w:rsidR="00B22263" w:rsidRPr="00BC1DF4" w:rsidRDefault="00B22263" w:rsidP="00842C7E">
      <w:pPr>
        <w:pStyle w:val="Heading1"/>
        <w:tabs>
          <w:tab w:val="clear" w:pos="360"/>
          <w:tab w:val="clear" w:pos="1080"/>
        </w:tabs>
        <w:spacing w:before="120" w:after="120" w:line="380" w:lineRule="exact"/>
        <w:ind w:left="1080" w:right="-115"/>
        <w:rPr>
          <w:rFonts w:ascii="Arial" w:hAnsi="Arial" w:cs="Arial"/>
          <w:sz w:val="22"/>
          <w:szCs w:val="22"/>
        </w:rPr>
      </w:pPr>
      <w:r w:rsidRPr="00BC1DF4">
        <w:rPr>
          <w:rFonts w:ascii="Arial" w:hAnsi="Arial" w:cs="Arial"/>
          <w:sz w:val="22"/>
          <w:szCs w:val="22"/>
        </w:rPr>
        <w:lastRenderedPageBreak/>
        <w:t>5.2</w:t>
      </w:r>
      <w:r w:rsidRPr="00BC1DF4">
        <w:rPr>
          <w:rFonts w:ascii="Arial" w:hAnsi="Arial" w:cs="Arial"/>
          <w:sz w:val="22"/>
          <w:szCs w:val="22"/>
        </w:rPr>
        <w:tab/>
        <w:t>Pro forma consolidated statement of financial</w:t>
      </w:r>
      <w:r w:rsidR="00842C7E" w:rsidRPr="00BC1DF4">
        <w:rPr>
          <w:rFonts w:ascii="Arial" w:hAnsi="Arial" w:cs="Arial"/>
          <w:sz w:val="22"/>
          <w:szCs w:val="22"/>
        </w:rPr>
        <w:t xml:space="preserve"> position as at 31 December 2015</w:t>
      </w:r>
    </w:p>
    <w:tbl>
      <w:tblPr>
        <w:tblW w:w="9117" w:type="dxa"/>
        <w:tblInd w:w="531" w:type="dxa"/>
        <w:tblLayout w:type="fixed"/>
        <w:tblLook w:val="0000" w:firstRow="0" w:lastRow="0" w:firstColumn="0" w:lastColumn="0" w:noHBand="0" w:noVBand="0"/>
      </w:tblPr>
      <w:tblGrid>
        <w:gridCol w:w="3537"/>
        <w:gridCol w:w="720"/>
        <w:gridCol w:w="186"/>
        <w:gridCol w:w="907"/>
        <w:gridCol w:w="907"/>
        <w:gridCol w:w="952"/>
        <w:gridCol w:w="648"/>
        <w:gridCol w:w="1260"/>
      </w:tblGrid>
      <w:tr w:rsidR="00BC1DF4" w:rsidRPr="00BC1DF4" w:rsidTr="00BC1DF4">
        <w:trPr>
          <w:tblHeader/>
        </w:trPr>
        <w:tc>
          <w:tcPr>
            <w:tcW w:w="4257" w:type="dxa"/>
            <w:gridSpan w:val="2"/>
          </w:tcPr>
          <w:p w:rsidR="00BC1DF4" w:rsidRPr="00BC1DF4" w:rsidRDefault="00BC1DF4" w:rsidP="00BC1DF4">
            <w:pPr>
              <w:tabs>
                <w:tab w:val="left" w:pos="1080"/>
              </w:tabs>
              <w:spacing w:line="280" w:lineRule="exact"/>
              <w:ind w:left="279" w:right="-7" w:firstLine="180"/>
              <w:rPr>
                <w:rFonts w:ascii="Arial" w:hAnsi="Arial" w:cs="Arial"/>
                <w:b/>
                <w:bCs/>
                <w:sz w:val="16"/>
                <w:szCs w:val="16"/>
              </w:rPr>
            </w:pPr>
          </w:p>
        </w:tc>
        <w:tc>
          <w:tcPr>
            <w:tcW w:w="4860" w:type="dxa"/>
            <w:gridSpan w:val="6"/>
            <w:vAlign w:val="bottom"/>
          </w:tcPr>
          <w:p w:rsidR="00BC1DF4" w:rsidRPr="00BC1DF4" w:rsidRDefault="00BC1DF4" w:rsidP="00BC1DF4">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297665" w:rsidRPr="00BC1DF4" w:rsidTr="00BC1DF4">
        <w:trPr>
          <w:tblHeader/>
        </w:trPr>
        <w:tc>
          <w:tcPr>
            <w:tcW w:w="3537" w:type="dxa"/>
            <w:vAlign w:val="bottom"/>
          </w:tcPr>
          <w:p w:rsidR="00297665" w:rsidRPr="00BC1DF4" w:rsidRDefault="00297665" w:rsidP="00297665">
            <w:pPr>
              <w:tabs>
                <w:tab w:val="left" w:pos="1080"/>
              </w:tabs>
              <w:spacing w:line="280" w:lineRule="exact"/>
              <w:ind w:left="279" w:right="-7" w:hanging="270"/>
              <w:jc w:val="center"/>
              <w:rPr>
                <w:rFonts w:ascii="Arial" w:hAnsi="Arial" w:cs="Arial"/>
                <w:b/>
                <w:bCs/>
                <w:sz w:val="16"/>
                <w:szCs w:val="16"/>
              </w:rPr>
            </w:pPr>
          </w:p>
        </w:tc>
        <w:tc>
          <w:tcPr>
            <w:tcW w:w="906" w:type="dxa"/>
            <w:gridSpan w:val="2"/>
            <w:vAlign w:val="bottom"/>
          </w:tcPr>
          <w:p w:rsidR="00297665" w:rsidRPr="00BC1DF4" w:rsidRDefault="00297665" w:rsidP="00297665">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600" w:type="dxa"/>
            <w:gridSpan w:val="2"/>
            <w:vAlign w:val="bottom"/>
          </w:tcPr>
          <w:p w:rsidR="00297665" w:rsidRPr="00BC1DF4" w:rsidRDefault="00297665" w:rsidP="00297665">
            <w:pPr>
              <w:pBdr>
                <w:bottom w:val="single" w:sz="4" w:space="1" w:color="auto"/>
              </w:pBdr>
              <w:spacing w:line="280" w:lineRule="exact"/>
              <w:ind w:left="73"/>
              <w:jc w:val="center"/>
              <w:rPr>
                <w:rFonts w:ascii="Arial" w:hAnsi="Arial" w:cs="Arial"/>
                <w:i/>
                <w:iCs/>
                <w:sz w:val="16"/>
                <w:szCs w:val="16"/>
              </w:rPr>
            </w:pPr>
          </w:p>
          <w:p w:rsidR="00297665" w:rsidRPr="00BC1DF4" w:rsidRDefault="00297665" w:rsidP="00297665">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297665" w:rsidRPr="00BC1DF4" w:rsidRDefault="00297665" w:rsidP="00297665">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297665" w:rsidRPr="00BC1DF4" w:rsidTr="00BC1DF4">
        <w:trPr>
          <w:trHeight w:val="216"/>
          <w:tblHeader/>
        </w:trPr>
        <w:tc>
          <w:tcPr>
            <w:tcW w:w="3537" w:type="dxa"/>
          </w:tcPr>
          <w:p w:rsidR="00297665" w:rsidRPr="00BC1DF4" w:rsidRDefault="00297665" w:rsidP="00297665">
            <w:pPr>
              <w:tabs>
                <w:tab w:val="left" w:pos="1080"/>
              </w:tabs>
              <w:spacing w:line="280" w:lineRule="exact"/>
              <w:ind w:left="279" w:right="-7" w:hanging="270"/>
              <w:jc w:val="center"/>
              <w:rPr>
                <w:rFonts w:ascii="Arial" w:hAnsi="Arial" w:cs="Arial"/>
                <w:b/>
                <w:bCs/>
                <w:sz w:val="16"/>
                <w:szCs w:val="16"/>
              </w:rPr>
            </w:pPr>
          </w:p>
        </w:tc>
        <w:tc>
          <w:tcPr>
            <w:tcW w:w="906" w:type="dxa"/>
            <w:gridSpan w:val="2"/>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52" w:type="dxa"/>
            <w:vAlign w:val="bottom"/>
          </w:tcPr>
          <w:p w:rsidR="00297665" w:rsidRPr="00BC1DF4" w:rsidRDefault="00297665" w:rsidP="00297665">
            <w:pPr>
              <w:spacing w:line="280" w:lineRule="exact"/>
              <w:jc w:val="center"/>
              <w:rPr>
                <w:rFonts w:ascii="Arial" w:hAnsi="Arial" w:cs="Arial"/>
                <w:sz w:val="16"/>
                <w:szCs w:val="16"/>
                <w:u w:val="single"/>
              </w:rPr>
            </w:pPr>
            <w:r w:rsidRPr="00BC1DF4">
              <w:rPr>
                <w:rFonts w:ascii="Arial" w:hAnsi="Arial" w:cs="Arial"/>
                <w:i/>
                <w:iCs/>
                <w:sz w:val="16"/>
                <w:szCs w:val="16"/>
                <w:u w:val="single"/>
              </w:rPr>
              <w:t>Note</w:t>
            </w:r>
          </w:p>
        </w:tc>
        <w:tc>
          <w:tcPr>
            <w:tcW w:w="648" w:type="dxa"/>
            <w:vAlign w:val="bottom"/>
          </w:tcPr>
          <w:p w:rsidR="00297665" w:rsidRPr="00BC1DF4" w:rsidRDefault="00297665" w:rsidP="00297665">
            <w:pPr>
              <w:spacing w:line="280" w:lineRule="exact"/>
              <w:ind w:right="-7"/>
              <w:jc w:val="center"/>
              <w:rPr>
                <w:rFonts w:ascii="Arial" w:hAnsi="Arial" w:cs="Arial"/>
                <w:sz w:val="16"/>
                <w:szCs w:val="16"/>
                <w:cs/>
              </w:rPr>
            </w:pPr>
          </w:p>
        </w:tc>
        <w:tc>
          <w:tcPr>
            <w:tcW w:w="1260" w:type="dxa"/>
            <w:vAlign w:val="bottom"/>
          </w:tcPr>
          <w:p w:rsidR="00297665" w:rsidRPr="00BC1DF4" w:rsidRDefault="00297665" w:rsidP="00297665">
            <w:pPr>
              <w:spacing w:line="280" w:lineRule="exact"/>
              <w:ind w:right="-7"/>
              <w:jc w:val="center"/>
              <w:rPr>
                <w:rFonts w:ascii="Arial" w:hAnsi="Arial" w:cs="Arial"/>
                <w:sz w:val="16"/>
                <w:szCs w:val="16"/>
                <w:cs/>
              </w:rPr>
            </w:pPr>
          </w:p>
        </w:tc>
      </w:tr>
      <w:tr w:rsidR="00297665" w:rsidRPr="00BC1DF4" w:rsidTr="00BC1DF4">
        <w:trPr>
          <w:trHeight w:val="180"/>
        </w:trPr>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Assets</w:t>
            </w:r>
          </w:p>
        </w:tc>
        <w:tc>
          <w:tcPr>
            <w:tcW w:w="906" w:type="dxa"/>
            <w:gridSpan w:val="2"/>
          </w:tcPr>
          <w:p w:rsidR="00297665" w:rsidRPr="00BC1DF4" w:rsidRDefault="00297665" w:rsidP="00297665">
            <w:pPr>
              <w:spacing w:line="280" w:lineRule="exact"/>
              <w:ind w:right="-7"/>
              <w:jc w:val="right"/>
              <w:rPr>
                <w:rFonts w:ascii="Arial" w:hAnsi="Arial" w:cs="Arial"/>
                <w:sz w:val="16"/>
                <w:szCs w:val="16"/>
              </w:rPr>
            </w:pPr>
          </w:p>
        </w:tc>
        <w:tc>
          <w:tcPr>
            <w:tcW w:w="907" w:type="dxa"/>
          </w:tcPr>
          <w:p w:rsidR="00297665" w:rsidRPr="00BC1DF4" w:rsidRDefault="00297665" w:rsidP="00297665">
            <w:pPr>
              <w:spacing w:line="280" w:lineRule="exact"/>
              <w:ind w:right="-7"/>
              <w:jc w:val="right"/>
              <w:rPr>
                <w:rFonts w:ascii="Arial" w:hAnsi="Arial" w:cs="Arial"/>
                <w:sz w:val="16"/>
                <w:szCs w:val="16"/>
              </w:rPr>
            </w:pPr>
          </w:p>
        </w:tc>
        <w:tc>
          <w:tcPr>
            <w:tcW w:w="907" w:type="dxa"/>
          </w:tcPr>
          <w:p w:rsidR="00297665" w:rsidRPr="00BC1DF4" w:rsidRDefault="00297665" w:rsidP="00297665">
            <w:pPr>
              <w:spacing w:line="280" w:lineRule="exact"/>
              <w:ind w:right="-7"/>
              <w:jc w:val="right"/>
              <w:rPr>
                <w:rFonts w:ascii="Arial" w:hAnsi="Arial" w:cs="Arial"/>
                <w:sz w:val="16"/>
                <w:szCs w:val="16"/>
              </w:rPr>
            </w:pPr>
          </w:p>
        </w:tc>
        <w:tc>
          <w:tcPr>
            <w:tcW w:w="952" w:type="dxa"/>
          </w:tcPr>
          <w:p w:rsidR="00297665" w:rsidRPr="00BC1DF4" w:rsidRDefault="00297665" w:rsidP="00297665">
            <w:pPr>
              <w:spacing w:line="280" w:lineRule="exact"/>
              <w:ind w:right="-7"/>
              <w:jc w:val="center"/>
              <w:rPr>
                <w:rFonts w:ascii="Arial" w:hAnsi="Arial" w:cs="Arial"/>
                <w:sz w:val="16"/>
                <w:szCs w:val="16"/>
              </w:rPr>
            </w:pPr>
          </w:p>
        </w:tc>
        <w:tc>
          <w:tcPr>
            <w:tcW w:w="648" w:type="dxa"/>
          </w:tcPr>
          <w:p w:rsidR="00297665" w:rsidRPr="00BC1DF4" w:rsidRDefault="00297665" w:rsidP="00297665">
            <w:pPr>
              <w:spacing w:line="280" w:lineRule="exact"/>
              <w:ind w:right="-7"/>
              <w:jc w:val="center"/>
              <w:rPr>
                <w:rFonts w:ascii="Arial" w:hAnsi="Arial" w:cs="Arial"/>
                <w:sz w:val="16"/>
                <w:szCs w:val="16"/>
              </w:rPr>
            </w:pPr>
          </w:p>
        </w:tc>
        <w:tc>
          <w:tcPr>
            <w:tcW w:w="1260" w:type="dxa"/>
          </w:tcPr>
          <w:p w:rsidR="00297665" w:rsidRPr="00BC1DF4" w:rsidRDefault="00297665" w:rsidP="00297665">
            <w:pPr>
              <w:spacing w:line="280" w:lineRule="exact"/>
              <w:ind w:right="-7"/>
              <w:jc w:val="right"/>
              <w:rPr>
                <w:rFonts w:ascii="Arial" w:hAnsi="Arial" w:cs="Arial"/>
                <w:sz w:val="16"/>
                <w:szCs w:val="16"/>
              </w:rPr>
            </w:pPr>
          </w:p>
        </w:tc>
      </w:tr>
      <w:tr w:rsidR="00297665" w:rsidRPr="00BC1DF4" w:rsidDel="00010F8A" w:rsidTr="00BC1DF4">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Current assets</w:t>
            </w:r>
          </w:p>
        </w:tc>
        <w:tc>
          <w:tcPr>
            <w:tcW w:w="906" w:type="dxa"/>
            <w:gridSpan w:val="2"/>
          </w:tcPr>
          <w:p w:rsidR="00297665" w:rsidRPr="00BC1DF4" w:rsidDel="00010F8A"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p>
        </w:tc>
        <w:tc>
          <w:tcPr>
            <w:tcW w:w="952" w:type="dxa"/>
            <w:vAlign w:val="bottom"/>
          </w:tcPr>
          <w:p w:rsidR="00297665" w:rsidRPr="00BC1DF4" w:rsidDel="00010F8A" w:rsidRDefault="00297665" w:rsidP="00297665">
            <w:pPr>
              <w:spacing w:line="280" w:lineRule="exact"/>
              <w:ind w:right="-7"/>
              <w:jc w:val="center"/>
              <w:rPr>
                <w:rFonts w:ascii="Arial" w:hAnsi="Arial" w:cs="Arial"/>
                <w:sz w:val="16"/>
                <w:szCs w:val="16"/>
              </w:rPr>
            </w:pPr>
          </w:p>
        </w:tc>
        <w:tc>
          <w:tcPr>
            <w:tcW w:w="648" w:type="dxa"/>
            <w:vAlign w:val="bottom"/>
          </w:tcPr>
          <w:p w:rsidR="00297665" w:rsidRPr="00BC1DF4" w:rsidDel="00010F8A" w:rsidRDefault="00297665" w:rsidP="00297665">
            <w:pPr>
              <w:spacing w:line="280" w:lineRule="exact"/>
              <w:ind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Cash and cash equivalents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1,150</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25</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304</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cs/>
              </w:rPr>
            </w:pPr>
            <w:r w:rsidRPr="00BC1DF4">
              <w:rPr>
                <w:rFonts w:ascii="Arial" w:hAnsi="Arial" w:cs="Arial"/>
                <w:i/>
                <w:iCs/>
                <w:sz w:val="16"/>
                <w:szCs w:val="16"/>
                <w:cs/>
              </w:rPr>
              <w:t>5</w:t>
            </w:r>
            <w:r w:rsidRPr="00BC1DF4">
              <w:rPr>
                <w:rFonts w:ascii="Arial" w:hAnsi="Arial" w:cs="Arial"/>
                <w:i/>
                <w:iCs/>
                <w:sz w:val="16"/>
                <w:szCs w:val="16"/>
              </w:rPr>
              <w:t>(a)</w:t>
            </w:r>
          </w:p>
        </w:tc>
        <w:tc>
          <w:tcPr>
            <w:tcW w:w="648" w:type="dxa"/>
          </w:tcPr>
          <w:p w:rsidR="00297665" w:rsidRPr="00BC1DF4" w:rsidRDefault="00297665" w:rsidP="00297665">
            <w:pPr>
              <w:tabs>
                <w:tab w:val="decimal" w:pos="357"/>
              </w:tabs>
              <w:spacing w:line="280" w:lineRule="exact"/>
              <w:ind w:right="-7"/>
              <w:jc w:val="center"/>
              <w:rPr>
                <w:rFonts w:ascii="Arial" w:hAnsi="Arial" w:cs="Arial"/>
                <w:sz w:val="16"/>
                <w:szCs w:val="16"/>
                <w:cs/>
              </w:rPr>
            </w:pPr>
            <w:r w:rsidRPr="00BC1DF4">
              <w:rPr>
                <w:rFonts w:ascii="Arial" w:hAnsi="Arial" w:cs="Arial"/>
                <w:sz w:val="16"/>
                <w:szCs w:val="16"/>
                <w:cs/>
              </w:rPr>
              <w:t>105</w:t>
            </w: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1,584</w:t>
            </w:r>
          </w:p>
        </w:tc>
      </w:tr>
      <w:tr w:rsidR="00297665" w:rsidRPr="00BC1DF4" w:rsidDel="00010F8A" w:rsidTr="00BC1DF4">
        <w:trPr>
          <w:trHeight w:val="261"/>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Current investments</w:t>
            </w:r>
          </w:p>
        </w:tc>
        <w:tc>
          <w:tcPr>
            <w:tcW w:w="906" w:type="dxa"/>
            <w:gridSpan w:val="2"/>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3,204</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487</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1,537</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BC1DF4"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5,228</w:t>
            </w:r>
          </w:p>
        </w:tc>
      </w:tr>
      <w:tr w:rsidR="00297665" w:rsidRPr="00BC1DF4" w:rsidDel="00010F8A" w:rsidTr="00BC1DF4">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Trade and other receivables</w:t>
            </w:r>
          </w:p>
        </w:tc>
        <w:tc>
          <w:tcPr>
            <w:tcW w:w="906" w:type="dxa"/>
            <w:gridSpan w:val="2"/>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2,047</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205</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884</w:t>
            </w: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r w:rsidRPr="00297665">
              <w:rPr>
                <w:rFonts w:ascii="Arial" w:hAnsi="Arial" w:cs="Arial" w:hint="cs"/>
                <w:sz w:val="16"/>
                <w:szCs w:val="16"/>
                <w:cs/>
              </w:rPr>
              <w:t>(59)</w:t>
            </w: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3,077</w:t>
            </w:r>
          </w:p>
        </w:tc>
      </w:tr>
      <w:tr w:rsidR="00297665" w:rsidRPr="00BC1DF4" w:rsidDel="00010F8A" w:rsidTr="00BC1DF4">
        <w:tc>
          <w:tcPr>
            <w:tcW w:w="3537" w:type="dxa"/>
            <w:vAlign w:val="bottom"/>
          </w:tcPr>
          <w:p w:rsidR="00297665" w:rsidRPr="00BC1DF4" w:rsidRDefault="00297665" w:rsidP="00297665">
            <w:pPr>
              <w:spacing w:line="280" w:lineRule="exact"/>
              <w:rPr>
                <w:rFonts w:ascii="Arial" w:eastAsia="Times New Roman" w:hAnsi="Arial" w:cs="Arial"/>
                <w:sz w:val="16"/>
                <w:szCs w:val="16"/>
              </w:rPr>
            </w:pPr>
            <w:r>
              <w:rPr>
                <w:rFonts w:ascii="Arial" w:eastAsia="Times New Roman" w:hAnsi="Arial" w:cs="Arial"/>
                <w:sz w:val="16"/>
                <w:szCs w:val="16"/>
              </w:rPr>
              <w:t>Short-term loan to related company</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w:t>
            </w:r>
          </w:p>
        </w:tc>
      </w:tr>
      <w:tr w:rsidR="00297665" w:rsidRPr="00BC1DF4" w:rsidDel="00010F8A" w:rsidTr="00BC1DF4">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Inventories </w:t>
            </w:r>
          </w:p>
        </w:tc>
        <w:tc>
          <w:tcPr>
            <w:tcW w:w="906" w:type="dxa"/>
            <w:gridSpan w:val="2"/>
            <w:vAlign w:val="bottom"/>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945</w:t>
            </w:r>
          </w:p>
        </w:tc>
        <w:tc>
          <w:tcPr>
            <w:tcW w:w="907" w:type="dxa"/>
            <w:vAlign w:val="bottom"/>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96</w:t>
            </w:r>
          </w:p>
        </w:tc>
        <w:tc>
          <w:tcPr>
            <w:tcW w:w="907" w:type="dxa"/>
            <w:vAlign w:val="bottom"/>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190</w:t>
            </w: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48" w:type="dxa"/>
            <w:vAlign w:val="bottom"/>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r w:rsidRPr="00297665">
              <w:rPr>
                <w:rFonts w:ascii="Arial" w:hAnsi="Arial" w:cs="Arial" w:hint="cs"/>
                <w:sz w:val="16"/>
                <w:szCs w:val="16"/>
                <w:cs/>
              </w:rPr>
              <w:t>(</w:t>
            </w:r>
            <w:r w:rsidRPr="00297665">
              <w:rPr>
                <w:rFonts w:ascii="Arial" w:hAnsi="Arial" w:cs="Arial"/>
                <w:sz w:val="16"/>
                <w:szCs w:val="16"/>
              </w:rPr>
              <w:t>5</w:t>
            </w:r>
            <w:r w:rsidRPr="00297665">
              <w:rPr>
                <w:rFonts w:ascii="Arial" w:hAnsi="Arial" w:cs="Arial" w:hint="cs"/>
                <w:sz w:val="16"/>
                <w:szCs w:val="16"/>
                <w:cs/>
              </w:rPr>
              <w:t>)</w:t>
            </w:r>
          </w:p>
        </w:tc>
        <w:tc>
          <w:tcPr>
            <w:tcW w:w="1260" w:type="dxa"/>
            <w:vAlign w:val="bottom"/>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1,226</w:t>
            </w:r>
          </w:p>
        </w:tc>
      </w:tr>
      <w:tr w:rsidR="00297665" w:rsidRPr="00BC1DF4" w:rsidDel="00010F8A" w:rsidTr="00BC1DF4">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Other current assets</w:t>
            </w:r>
          </w:p>
        </w:tc>
        <w:tc>
          <w:tcPr>
            <w:tcW w:w="906" w:type="dxa"/>
            <w:gridSpan w:val="2"/>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16</w:t>
            </w:r>
          </w:p>
        </w:tc>
        <w:tc>
          <w:tcPr>
            <w:tcW w:w="907" w:type="dxa"/>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23</w:t>
            </w:r>
          </w:p>
        </w:tc>
        <w:tc>
          <w:tcPr>
            <w:tcW w:w="907" w:type="dxa"/>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34</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73</w:t>
            </w:r>
          </w:p>
        </w:tc>
      </w:tr>
      <w:tr w:rsidR="00297665" w:rsidRPr="00BC1DF4" w:rsidDel="00010F8A" w:rsidTr="00BC1DF4">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current assets</w:t>
            </w:r>
          </w:p>
        </w:tc>
        <w:tc>
          <w:tcPr>
            <w:tcW w:w="906" w:type="dxa"/>
            <w:gridSpan w:val="2"/>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7,362</w:t>
            </w:r>
          </w:p>
        </w:tc>
        <w:tc>
          <w:tcPr>
            <w:tcW w:w="907" w:type="dxa"/>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837</w:t>
            </w:r>
          </w:p>
        </w:tc>
        <w:tc>
          <w:tcPr>
            <w:tcW w:w="907" w:type="dxa"/>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2,949</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41</w:t>
            </w:r>
          </w:p>
        </w:tc>
        <w:tc>
          <w:tcPr>
            <w:tcW w:w="1260" w:type="dxa"/>
          </w:tcPr>
          <w:p w:rsidR="00297665" w:rsidRPr="00BC1DF4" w:rsidDel="00010F8A" w:rsidRDefault="00297665" w:rsidP="0029766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11,189</w:t>
            </w:r>
          </w:p>
        </w:tc>
      </w:tr>
      <w:tr w:rsidR="00297665" w:rsidRPr="00BC1DF4" w:rsidDel="00010F8A" w:rsidTr="00BC1DF4">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Non-current assets</w:t>
            </w:r>
          </w:p>
        </w:tc>
        <w:tc>
          <w:tcPr>
            <w:tcW w:w="906" w:type="dxa"/>
            <w:gridSpan w:val="2"/>
          </w:tcPr>
          <w:p w:rsidR="00297665" w:rsidRPr="00BC1DF4" w:rsidDel="00010F8A"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p>
        </w:tc>
      </w:tr>
      <w:tr w:rsidR="00297665" w:rsidRPr="00BC1DF4" w:rsidDel="00010F8A" w:rsidTr="00BC1DF4">
        <w:tc>
          <w:tcPr>
            <w:tcW w:w="3537" w:type="dxa"/>
            <w:vAlign w:val="bottom"/>
          </w:tcPr>
          <w:p w:rsidR="00297665" w:rsidRPr="00BC1DF4" w:rsidRDefault="00297665" w:rsidP="00297665">
            <w:pPr>
              <w:spacing w:line="280" w:lineRule="exact"/>
              <w:rPr>
                <w:rFonts w:ascii="Arial" w:eastAsia="Times New Roman" w:hAnsi="Arial" w:cs="Arial"/>
                <w:sz w:val="16"/>
                <w:szCs w:val="16"/>
              </w:rPr>
            </w:pPr>
            <w:r>
              <w:rPr>
                <w:rFonts w:ascii="Arial" w:eastAsia="Times New Roman" w:hAnsi="Arial" w:cs="Arial"/>
                <w:sz w:val="16"/>
                <w:szCs w:val="16"/>
              </w:rPr>
              <w:t>Restricted bank deposit</w:t>
            </w:r>
          </w:p>
        </w:tc>
        <w:tc>
          <w:tcPr>
            <w:tcW w:w="906" w:type="dxa"/>
            <w:gridSpan w:val="2"/>
            <w:vAlign w:val="bottom"/>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36</w:t>
            </w: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vAlign w:val="bottom"/>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36</w:t>
            </w:r>
          </w:p>
        </w:tc>
      </w:tr>
      <w:tr w:rsidR="00297665" w:rsidRPr="00BC1DF4" w:rsidDel="00010F8A" w:rsidTr="00BC1DF4">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Investments in associates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1,282</w:t>
            </w:r>
          </w:p>
        </w:tc>
        <w:tc>
          <w:tcPr>
            <w:tcW w:w="907" w:type="dxa"/>
            <w:vAlign w:val="bottom"/>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2,014</w:t>
            </w:r>
          </w:p>
        </w:tc>
        <w:tc>
          <w:tcPr>
            <w:tcW w:w="907" w:type="dxa"/>
            <w:vAlign w:val="bottom"/>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24</w:t>
            </w:r>
          </w:p>
        </w:tc>
        <w:tc>
          <w:tcPr>
            <w:tcW w:w="952" w:type="dxa"/>
            <w:vAlign w:val="bottom"/>
          </w:tcPr>
          <w:p w:rsidR="00297665" w:rsidRPr="00C15F7E" w:rsidDel="00010F8A" w:rsidRDefault="00297665" w:rsidP="00297665">
            <w:pPr>
              <w:spacing w:line="280" w:lineRule="exact"/>
              <w:ind w:right="-7"/>
              <w:jc w:val="center"/>
              <w:rPr>
                <w:rFonts w:ascii="Arial" w:hAnsi="Arial" w:cstheme="minorBidi"/>
                <w:i/>
                <w:iCs/>
                <w:sz w:val="16"/>
                <w:szCs w:val="16"/>
                <w:cs/>
              </w:rPr>
            </w:pPr>
            <w:r w:rsidRPr="00BC1DF4">
              <w:rPr>
                <w:rFonts w:ascii="Arial" w:hAnsi="Arial" w:cs="Arial"/>
                <w:i/>
                <w:iCs/>
                <w:sz w:val="16"/>
                <w:szCs w:val="16"/>
                <w:cs/>
              </w:rPr>
              <w:t>5(</w:t>
            </w:r>
            <w:r w:rsidRPr="00BC1DF4">
              <w:rPr>
                <w:rFonts w:ascii="Arial" w:hAnsi="Arial" w:cs="Arial"/>
                <w:i/>
                <w:iCs/>
                <w:sz w:val="16"/>
                <w:szCs w:val="16"/>
              </w:rPr>
              <w:t>b)</w:t>
            </w:r>
          </w:p>
        </w:tc>
        <w:tc>
          <w:tcPr>
            <w:tcW w:w="648" w:type="dxa"/>
            <w:vAlign w:val="bottom"/>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(1,998)</w:t>
            </w:r>
          </w:p>
        </w:tc>
        <w:tc>
          <w:tcPr>
            <w:tcW w:w="1260" w:type="dxa"/>
            <w:vAlign w:val="bottom"/>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1,322</w:t>
            </w: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Investments in other companies </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87</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60</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147</w:t>
            </w:r>
          </w:p>
        </w:tc>
      </w:tr>
      <w:tr w:rsidR="00297665" w:rsidRPr="00BC1DF4" w:rsidTr="000B14BB">
        <w:tc>
          <w:tcPr>
            <w:tcW w:w="3537" w:type="dxa"/>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Other long-term investments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5,199</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88</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606</w:t>
            </w:r>
          </w:p>
        </w:tc>
        <w:tc>
          <w:tcPr>
            <w:tcW w:w="952" w:type="dxa"/>
          </w:tcPr>
          <w:p w:rsidR="000B14BB" w:rsidRDefault="00297665" w:rsidP="0029766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297665" w:rsidRPr="00BC1DF4" w:rsidDel="00010F8A" w:rsidRDefault="000B14BB" w:rsidP="00297665">
            <w:pPr>
              <w:spacing w:line="280" w:lineRule="exact"/>
              <w:ind w:right="-7"/>
              <w:jc w:val="center"/>
              <w:rPr>
                <w:rFonts w:ascii="Arial" w:hAnsi="Arial" w:cs="Arial"/>
                <w:i/>
                <w:iCs/>
                <w:sz w:val="16"/>
                <w:szCs w:val="16"/>
                <w:cs/>
              </w:rPr>
            </w:pPr>
            <w:r>
              <w:rPr>
                <w:rFonts w:ascii="Arial" w:hAnsi="Arial" w:cs="Arial"/>
                <w:i/>
                <w:iCs/>
                <w:sz w:val="16"/>
                <w:szCs w:val="16"/>
              </w:rPr>
              <w:t>5</w:t>
            </w:r>
            <w:r w:rsidR="00297665" w:rsidRPr="00BC1DF4">
              <w:rPr>
                <w:rFonts w:ascii="Arial" w:hAnsi="Arial" w:cs="Arial"/>
                <w:i/>
                <w:iCs/>
                <w:sz w:val="16"/>
                <w:szCs w:val="16"/>
                <w:cs/>
              </w:rPr>
              <w:t>(</w:t>
            </w:r>
            <w:r w:rsidR="00297665" w:rsidRPr="00BC1DF4">
              <w:rPr>
                <w:rFonts w:ascii="Arial" w:hAnsi="Arial" w:cs="Arial"/>
                <w:i/>
                <w:iCs/>
                <w:sz w:val="16"/>
                <w:szCs w:val="16"/>
              </w:rPr>
              <w:t>b)</w:t>
            </w:r>
          </w:p>
        </w:tc>
        <w:tc>
          <w:tcPr>
            <w:tcW w:w="648" w:type="dxa"/>
          </w:tcPr>
          <w:p w:rsidR="00297665" w:rsidRDefault="000B14BB" w:rsidP="000B14BB">
            <w:pPr>
              <w:tabs>
                <w:tab w:val="decimal" w:pos="357"/>
              </w:tabs>
              <w:spacing w:line="280" w:lineRule="exact"/>
              <w:ind w:left="-90" w:right="-7"/>
              <w:jc w:val="center"/>
              <w:rPr>
                <w:rFonts w:ascii="Arial" w:hAnsi="Arial" w:cs="Arial"/>
                <w:sz w:val="16"/>
                <w:szCs w:val="16"/>
              </w:rPr>
            </w:pPr>
            <w:r>
              <w:rPr>
                <w:rFonts w:ascii="Arial" w:hAnsi="Arial" w:cs="Arial"/>
                <w:sz w:val="16"/>
                <w:szCs w:val="16"/>
              </w:rPr>
              <w:t>(96</w:t>
            </w:r>
            <w:r w:rsidR="00297665" w:rsidRPr="00297665">
              <w:rPr>
                <w:rFonts w:ascii="Arial" w:hAnsi="Arial" w:cs="Arial"/>
                <w:sz w:val="16"/>
                <w:szCs w:val="16"/>
              </w:rPr>
              <w:t>)</w:t>
            </w:r>
          </w:p>
          <w:p w:rsidR="000B14BB" w:rsidRPr="00297665" w:rsidDel="00010F8A" w:rsidRDefault="000B14BB" w:rsidP="000B14BB">
            <w:pPr>
              <w:tabs>
                <w:tab w:val="decimal" w:pos="357"/>
              </w:tabs>
              <w:spacing w:line="280" w:lineRule="exact"/>
              <w:ind w:left="-90" w:right="-7"/>
              <w:jc w:val="center"/>
              <w:rPr>
                <w:rFonts w:ascii="Arial" w:hAnsi="Arial" w:cs="Arial"/>
                <w:sz w:val="16"/>
                <w:szCs w:val="16"/>
              </w:rPr>
            </w:pPr>
            <w:r>
              <w:rPr>
                <w:rFonts w:ascii="Arial" w:hAnsi="Arial" w:cs="Arial"/>
                <w:sz w:val="16"/>
                <w:szCs w:val="16"/>
              </w:rPr>
              <w:t>(2,036)</w:t>
            </w: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3,761</w:t>
            </w:r>
          </w:p>
        </w:tc>
      </w:tr>
      <w:tr w:rsidR="00297665" w:rsidRPr="00BC1DF4" w:rsidTr="000B14BB">
        <w:tc>
          <w:tcPr>
            <w:tcW w:w="3537" w:type="dxa"/>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Advance payment for investments in related parties</w:t>
            </w:r>
          </w:p>
        </w:tc>
        <w:tc>
          <w:tcPr>
            <w:tcW w:w="906" w:type="dxa"/>
            <w:gridSpan w:val="2"/>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91</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91</w:t>
            </w:r>
          </w:p>
        </w:tc>
      </w:tr>
      <w:tr w:rsidR="00297665" w:rsidRPr="00BC1DF4" w:rsidDel="00010F8A" w:rsidTr="000B14BB">
        <w:tc>
          <w:tcPr>
            <w:tcW w:w="3537" w:type="dxa"/>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Investment properties</w:t>
            </w:r>
          </w:p>
        </w:tc>
        <w:tc>
          <w:tcPr>
            <w:tcW w:w="906" w:type="dxa"/>
            <w:gridSpan w:val="2"/>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71</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10</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81</w:t>
            </w:r>
          </w:p>
        </w:tc>
      </w:tr>
      <w:tr w:rsidR="00297665" w:rsidRPr="00BC1DF4" w:rsidDel="00010F8A" w:rsidTr="000B14BB">
        <w:tc>
          <w:tcPr>
            <w:tcW w:w="3537" w:type="dxa"/>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Property, plant and equipment </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3,995</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873</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2,920</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7,788</w:t>
            </w:r>
          </w:p>
        </w:tc>
      </w:tr>
      <w:tr w:rsidR="00297665" w:rsidRPr="00BC1DF4" w:rsidDel="00010F8A" w:rsidTr="000B14BB">
        <w:tc>
          <w:tcPr>
            <w:tcW w:w="3537" w:type="dxa"/>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Downpayment for purchase of machinery</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5</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102</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109</w:t>
            </w:r>
          </w:p>
        </w:tc>
      </w:tr>
      <w:tr w:rsidR="00297665" w:rsidRPr="00BC1DF4" w:rsidDel="00010F8A" w:rsidTr="000B14BB">
        <w:tc>
          <w:tcPr>
            <w:tcW w:w="3537" w:type="dxa"/>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Other intangible assets </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23</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17</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7</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47</w:t>
            </w:r>
          </w:p>
        </w:tc>
      </w:tr>
      <w:tr w:rsidR="00297665" w:rsidRPr="00BC1DF4" w:rsidDel="00010F8A" w:rsidTr="000B14BB">
        <w:tc>
          <w:tcPr>
            <w:tcW w:w="3537" w:type="dxa"/>
          </w:tcPr>
          <w:p w:rsidR="00297665" w:rsidRPr="00BC1DF4" w:rsidRDefault="00297665" w:rsidP="00297665">
            <w:pPr>
              <w:spacing w:line="280" w:lineRule="exact"/>
              <w:ind w:left="189" w:hanging="189"/>
              <w:rPr>
                <w:rFonts w:ascii="Arial" w:eastAsia="Times New Roman" w:hAnsi="Arial" w:cs="Arial"/>
                <w:sz w:val="16"/>
                <w:szCs w:val="16"/>
              </w:rPr>
            </w:pPr>
            <w:r>
              <w:rPr>
                <w:rFonts w:ascii="Arial" w:eastAsia="Times New Roman" w:hAnsi="Arial" w:cs="Arial"/>
                <w:sz w:val="16"/>
                <w:szCs w:val="16"/>
              </w:rPr>
              <w:t>Leasehold rights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w:t>
            </w:r>
          </w:p>
        </w:tc>
      </w:tr>
      <w:tr w:rsidR="00297665" w:rsidRPr="00BC1DF4" w:rsidTr="000B14BB">
        <w:tc>
          <w:tcPr>
            <w:tcW w:w="3537" w:type="dxa"/>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Goodwill </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5</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5</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297665" w:rsidRPr="00BC1DF4" w:rsidRDefault="00297665" w:rsidP="00297665">
            <w:pPr>
              <w:spacing w:line="280" w:lineRule="exact"/>
              <w:ind w:right="-7"/>
              <w:jc w:val="center"/>
              <w:rPr>
                <w:rFonts w:ascii="Arial" w:hAnsi="Arial" w:cs="Arial"/>
                <w:i/>
                <w:iCs/>
                <w:sz w:val="16"/>
                <w:szCs w:val="16"/>
              </w:rPr>
            </w:pPr>
          </w:p>
        </w:tc>
        <w:tc>
          <w:tcPr>
            <w:tcW w:w="648" w:type="dxa"/>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10</w:t>
            </w:r>
          </w:p>
        </w:tc>
      </w:tr>
      <w:tr w:rsidR="00297665" w:rsidRPr="00BC1DF4" w:rsidTr="000B14BB">
        <w:tc>
          <w:tcPr>
            <w:tcW w:w="3537" w:type="dxa"/>
          </w:tcPr>
          <w:p w:rsidR="00297665" w:rsidRPr="00BC1DF4" w:rsidRDefault="00297665" w:rsidP="00297665">
            <w:pPr>
              <w:spacing w:line="280" w:lineRule="exact"/>
              <w:ind w:left="189" w:hanging="189"/>
              <w:rPr>
                <w:rFonts w:ascii="Arial" w:eastAsia="Times New Roman" w:hAnsi="Arial" w:cs="Arial"/>
                <w:sz w:val="16"/>
                <w:szCs w:val="16"/>
              </w:rPr>
            </w:pPr>
            <w:r>
              <w:rPr>
                <w:rFonts w:ascii="Arial" w:eastAsia="Times New Roman" w:hAnsi="Arial" w:cs="Arial"/>
                <w:sz w:val="16"/>
                <w:szCs w:val="16"/>
              </w:rPr>
              <w:t>Deferred tax assets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(344)</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11</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12</w:t>
            </w:r>
          </w:p>
        </w:tc>
        <w:tc>
          <w:tcPr>
            <w:tcW w:w="952" w:type="dxa"/>
          </w:tcPr>
          <w:p w:rsidR="000B14BB" w:rsidRDefault="00297665" w:rsidP="00297665">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297665" w:rsidRPr="00BC1DF4" w:rsidDel="00010F8A" w:rsidRDefault="000B14BB" w:rsidP="00297665">
            <w:pPr>
              <w:spacing w:line="280" w:lineRule="exact"/>
              <w:ind w:left="-138" w:right="-198"/>
              <w:jc w:val="center"/>
              <w:rPr>
                <w:rFonts w:ascii="Arial" w:hAnsi="Arial" w:cs="Arial"/>
                <w:i/>
                <w:iCs/>
                <w:sz w:val="16"/>
                <w:szCs w:val="16"/>
                <w:cs/>
              </w:rPr>
            </w:pPr>
            <w:r>
              <w:rPr>
                <w:rFonts w:ascii="Arial" w:hAnsi="Arial" w:cs="Arial"/>
                <w:i/>
                <w:iCs/>
                <w:sz w:val="16"/>
                <w:szCs w:val="16"/>
              </w:rPr>
              <w:t>5</w:t>
            </w:r>
            <w:r w:rsidR="00297665" w:rsidRPr="00BC1DF4">
              <w:rPr>
                <w:rFonts w:ascii="Arial" w:hAnsi="Arial" w:cs="Arial"/>
                <w:i/>
                <w:iCs/>
                <w:sz w:val="16"/>
                <w:szCs w:val="16"/>
                <w:cs/>
              </w:rPr>
              <w:t>(</w:t>
            </w:r>
            <w:r w:rsidR="00297665" w:rsidRPr="00BC1DF4">
              <w:rPr>
                <w:rFonts w:ascii="Arial" w:hAnsi="Arial" w:cs="Arial"/>
                <w:i/>
                <w:iCs/>
                <w:sz w:val="16"/>
                <w:szCs w:val="16"/>
              </w:rPr>
              <w:t>b)</w:t>
            </w:r>
          </w:p>
        </w:tc>
        <w:tc>
          <w:tcPr>
            <w:tcW w:w="648" w:type="dxa"/>
          </w:tcPr>
          <w:p w:rsidR="00297665" w:rsidRDefault="000B14BB" w:rsidP="00297665">
            <w:pPr>
              <w:tabs>
                <w:tab w:val="decimal" w:pos="357"/>
              </w:tabs>
              <w:spacing w:line="280" w:lineRule="exact"/>
              <w:ind w:left="-90" w:right="-7"/>
              <w:jc w:val="center"/>
              <w:rPr>
                <w:rFonts w:ascii="Arial" w:hAnsi="Arial" w:cs="Arial"/>
                <w:sz w:val="16"/>
                <w:szCs w:val="16"/>
              </w:rPr>
            </w:pPr>
            <w:r>
              <w:rPr>
                <w:rFonts w:ascii="Arial" w:hAnsi="Arial" w:cs="Arial"/>
                <w:sz w:val="16"/>
                <w:szCs w:val="16"/>
              </w:rPr>
              <w:t>16</w:t>
            </w:r>
          </w:p>
          <w:p w:rsidR="000B14BB" w:rsidRPr="00297665" w:rsidRDefault="000B14BB" w:rsidP="00297665">
            <w:pPr>
              <w:tabs>
                <w:tab w:val="decimal" w:pos="357"/>
              </w:tabs>
              <w:spacing w:line="280" w:lineRule="exact"/>
              <w:ind w:left="-90" w:right="-7"/>
              <w:jc w:val="center"/>
              <w:rPr>
                <w:rFonts w:ascii="Arial" w:hAnsi="Arial" w:cs="Arial"/>
                <w:sz w:val="16"/>
                <w:szCs w:val="16"/>
              </w:rPr>
            </w:pPr>
            <w:r>
              <w:rPr>
                <w:rFonts w:ascii="Arial" w:hAnsi="Arial" w:cs="Arial"/>
                <w:sz w:val="16"/>
                <w:szCs w:val="16"/>
              </w:rPr>
              <w:t>388</w:t>
            </w: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83</w:t>
            </w:r>
          </w:p>
        </w:tc>
      </w:tr>
      <w:tr w:rsidR="00297665" w:rsidRPr="00BC1DF4" w:rsidDel="00010F8A" w:rsidTr="00BC1DF4">
        <w:tc>
          <w:tcPr>
            <w:tcW w:w="3537" w:type="dxa"/>
            <w:vAlign w:val="bottom"/>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Other non-current assets</w:t>
            </w:r>
          </w:p>
        </w:tc>
        <w:tc>
          <w:tcPr>
            <w:tcW w:w="906" w:type="dxa"/>
            <w:gridSpan w:val="2"/>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16</w:t>
            </w:r>
          </w:p>
        </w:tc>
        <w:tc>
          <w:tcPr>
            <w:tcW w:w="907" w:type="dxa"/>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8</w:t>
            </w: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p>
        </w:tc>
        <w:tc>
          <w:tcPr>
            <w:tcW w:w="648" w:type="dxa"/>
            <w:vAlign w:val="bottom"/>
          </w:tcPr>
          <w:p w:rsidR="00297665" w:rsidRPr="00297665" w:rsidDel="00010F8A" w:rsidRDefault="00297665" w:rsidP="00297665">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tcPr>
          <w:p w:rsidR="00297665" w:rsidRPr="00BC1DF4" w:rsidDel="00010F8A" w:rsidRDefault="00297665" w:rsidP="0029766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25</w:t>
            </w:r>
          </w:p>
        </w:tc>
      </w:tr>
      <w:tr w:rsidR="00297665" w:rsidRPr="00BC1DF4" w:rsidDel="00010F8A" w:rsidTr="00BC1DF4">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non-current assets</w:t>
            </w:r>
          </w:p>
        </w:tc>
        <w:tc>
          <w:tcPr>
            <w:tcW w:w="906" w:type="dxa"/>
            <w:gridSpan w:val="2"/>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10,427</w:t>
            </w:r>
          </w:p>
        </w:tc>
        <w:tc>
          <w:tcPr>
            <w:tcW w:w="907" w:type="dxa"/>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3,024</w:t>
            </w:r>
          </w:p>
        </w:tc>
        <w:tc>
          <w:tcPr>
            <w:tcW w:w="907" w:type="dxa"/>
          </w:tcPr>
          <w:p w:rsidR="00297665" w:rsidRPr="00BC1DF4" w:rsidDel="00010F8A"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3,776</w:t>
            </w:r>
          </w:p>
        </w:tc>
        <w:tc>
          <w:tcPr>
            <w:tcW w:w="952" w:type="dxa"/>
            <w:vAlign w:val="bottom"/>
          </w:tcPr>
          <w:p w:rsidR="00297665" w:rsidRPr="00BC1DF4" w:rsidDel="00010F8A" w:rsidRDefault="00297665" w:rsidP="00297665">
            <w:pPr>
              <w:spacing w:line="280" w:lineRule="exact"/>
              <w:ind w:right="-7"/>
              <w:jc w:val="center"/>
              <w:rPr>
                <w:rFonts w:ascii="Arial" w:hAnsi="Arial" w:cs="Arial"/>
                <w:sz w:val="16"/>
                <w:szCs w:val="16"/>
              </w:rPr>
            </w:pPr>
          </w:p>
        </w:tc>
        <w:tc>
          <w:tcPr>
            <w:tcW w:w="648" w:type="dxa"/>
            <w:vAlign w:val="bottom"/>
          </w:tcPr>
          <w:p w:rsidR="00297665" w:rsidRPr="00297665" w:rsidDel="00010F8A" w:rsidRDefault="00297665" w:rsidP="0029766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(3,726)</w:t>
            </w:r>
          </w:p>
        </w:tc>
        <w:tc>
          <w:tcPr>
            <w:tcW w:w="1260" w:type="dxa"/>
          </w:tcPr>
          <w:p w:rsidR="00297665" w:rsidRPr="00BC1DF4" w:rsidDel="00010F8A" w:rsidRDefault="00297665" w:rsidP="0029766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13,501</w:t>
            </w:r>
          </w:p>
        </w:tc>
      </w:tr>
      <w:tr w:rsidR="00297665" w:rsidRPr="00BC1DF4" w:rsidDel="00010F8A" w:rsidTr="00BC1DF4">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assets</w:t>
            </w:r>
          </w:p>
        </w:tc>
        <w:tc>
          <w:tcPr>
            <w:tcW w:w="906" w:type="dxa"/>
            <w:gridSpan w:val="2"/>
          </w:tcPr>
          <w:p w:rsidR="00297665" w:rsidRPr="00BC1DF4" w:rsidDel="00010F8A" w:rsidRDefault="00297665" w:rsidP="0029766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17,789</w:t>
            </w:r>
          </w:p>
        </w:tc>
        <w:tc>
          <w:tcPr>
            <w:tcW w:w="907" w:type="dxa"/>
          </w:tcPr>
          <w:p w:rsidR="00297665" w:rsidRPr="00BC1DF4" w:rsidDel="00010F8A" w:rsidRDefault="00297665" w:rsidP="0029766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3,861</w:t>
            </w:r>
          </w:p>
        </w:tc>
        <w:tc>
          <w:tcPr>
            <w:tcW w:w="907" w:type="dxa"/>
          </w:tcPr>
          <w:p w:rsidR="00297665" w:rsidRPr="00BC1DF4" w:rsidDel="00010F8A" w:rsidRDefault="00297665" w:rsidP="0029766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6,725</w:t>
            </w:r>
          </w:p>
        </w:tc>
        <w:tc>
          <w:tcPr>
            <w:tcW w:w="952" w:type="dxa"/>
          </w:tcPr>
          <w:p w:rsidR="00297665" w:rsidRPr="00BC1DF4" w:rsidRDefault="00297665" w:rsidP="00297665">
            <w:pPr>
              <w:spacing w:line="280" w:lineRule="exact"/>
              <w:ind w:right="-7"/>
              <w:jc w:val="center"/>
              <w:rPr>
                <w:rFonts w:ascii="Arial" w:hAnsi="Arial" w:cs="Arial"/>
                <w:sz w:val="16"/>
                <w:szCs w:val="16"/>
                <w:highlight w:val="yellow"/>
              </w:rPr>
            </w:pPr>
          </w:p>
        </w:tc>
        <w:tc>
          <w:tcPr>
            <w:tcW w:w="648" w:type="dxa"/>
          </w:tcPr>
          <w:p w:rsidR="00297665" w:rsidRPr="00297665" w:rsidRDefault="00297665" w:rsidP="00297665">
            <w:pPr>
              <w:pBdr>
                <w:bottom w:val="doub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(3,685)</w:t>
            </w:r>
          </w:p>
        </w:tc>
        <w:tc>
          <w:tcPr>
            <w:tcW w:w="1260" w:type="dxa"/>
          </w:tcPr>
          <w:p w:rsidR="00297665" w:rsidRPr="00BC1DF4" w:rsidDel="00010F8A" w:rsidRDefault="00297665" w:rsidP="00297665">
            <w:pPr>
              <w:pBdr>
                <w:bottom w:val="doub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24,690</w:t>
            </w:r>
          </w:p>
        </w:tc>
      </w:tr>
      <w:tr w:rsidR="00297665" w:rsidRPr="00BC1DF4" w:rsidTr="00BC1DF4">
        <w:tc>
          <w:tcPr>
            <w:tcW w:w="3537" w:type="dxa"/>
          </w:tcPr>
          <w:p w:rsidR="00297665" w:rsidRPr="00BC1DF4" w:rsidRDefault="00297665" w:rsidP="00297665">
            <w:pPr>
              <w:tabs>
                <w:tab w:val="left" w:pos="1080"/>
              </w:tabs>
              <w:spacing w:line="280" w:lineRule="exact"/>
              <w:ind w:left="279" w:right="-7" w:hanging="270"/>
              <w:jc w:val="thaiDistribute"/>
              <w:rPr>
                <w:rFonts w:ascii="Arial" w:hAnsi="Arial" w:cs="Arial"/>
                <w:b/>
                <w:bCs/>
                <w:sz w:val="16"/>
                <w:szCs w:val="16"/>
                <w:cs/>
              </w:rPr>
            </w:pP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p>
        </w:tc>
        <w:tc>
          <w:tcPr>
            <w:tcW w:w="952" w:type="dxa"/>
          </w:tcPr>
          <w:p w:rsidR="00297665" w:rsidRPr="00BC1DF4" w:rsidRDefault="00297665" w:rsidP="00297665">
            <w:pPr>
              <w:spacing w:line="280" w:lineRule="exact"/>
              <w:ind w:right="-7"/>
              <w:jc w:val="center"/>
              <w:rPr>
                <w:rFonts w:ascii="Arial" w:hAnsi="Arial" w:cs="Arial"/>
                <w:sz w:val="16"/>
                <w:szCs w:val="16"/>
                <w:highlight w:val="yellow"/>
              </w:rPr>
            </w:pPr>
          </w:p>
        </w:tc>
        <w:tc>
          <w:tcPr>
            <w:tcW w:w="648" w:type="dxa"/>
          </w:tcPr>
          <w:p w:rsidR="00297665" w:rsidRPr="00BC1DF4" w:rsidRDefault="00297665" w:rsidP="00297665">
            <w:pPr>
              <w:spacing w:line="280" w:lineRule="exact"/>
              <w:ind w:right="-7"/>
              <w:jc w:val="center"/>
              <w:rPr>
                <w:rFonts w:ascii="Arial" w:hAnsi="Arial" w:cs="Arial"/>
                <w:sz w:val="16"/>
                <w:szCs w:val="16"/>
                <w:highlight w:val="yellow"/>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p>
        </w:tc>
      </w:tr>
    </w:tbl>
    <w:p w:rsidR="00BC1DF4" w:rsidRPr="00BC1DF4" w:rsidRDefault="00BC1DF4" w:rsidP="00BC1DF4">
      <w:pPr>
        <w:spacing w:line="280" w:lineRule="exact"/>
        <w:rPr>
          <w:rFonts w:ascii="Arial" w:hAnsi="Arial" w:cs="Arial"/>
          <w:sz w:val="16"/>
          <w:szCs w:val="16"/>
        </w:rPr>
      </w:pPr>
    </w:p>
    <w:p w:rsidR="00BC1DF4" w:rsidRPr="00BC1DF4" w:rsidRDefault="00BC1DF4" w:rsidP="00BC1DF4">
      <w:pPr>
        <w:spacing w:after="200" w:line="280" w:lineRule="exact"/>
        <w:rPr>
          <w:rFonts w:ascii="Arial" w:hAnsi="Arial" w:cs="Arial"/>
          <w:sz w:val="16"/>
          <w:szCs w:val="16"/>
        </w:rPr>
      </w:pPr>
      <w:r w:rsidRPr="00BC1DF4">
        <w:rPr>
          <w:rFonts w:ascii="Arial" w:hAnsi="Arial" w:cs="Arial"/>
          <w:sz w:val="16"/>
          <w:szCs w:val="16"/>
        </w:rPr>
        <w:br w:type="page"/>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BC1DF4" w:rsidRPr="00BC1DF4" w:rsidTr="00BC1DF4">
        <w:trPr>
          <w:tblHeader/>
        </w:trPr>
        <w:tc>
          <w:tcPr>
            <w:tcW w:w="4257" w:type="dxa"/>
            <w:gridSpan w:val="2"/>
          </w:tcPr>
          <w:p w:rsidR="00BC1DF4" w:rsidRPr="00BC1DF4" w:rsidRDefault="00BC1DF4" w:rsidP="00BC1DF4">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BC1DF4" w:rsidRPr="00BC1DF4" w:rsidRDefault="00BC1DF4" w:rsidP="00BC1DF4">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297665" w:rsidRPr="00BC1DF4" w:rsidTr="00BC1DF4">
        <w:trPr>
          <w:tblHeader/>
        </w:trPr>
        <w:tc>
          <w:tcPr>
            <w:tcW w:w="3537" w:type="dxa"/>
            <w:vAlign w:val="bottom"/>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297665" w:rsidRPr="00BC1DF4" w:rsidRDefault="00297665" w:rsidP="00297665">
            <w:pPr>
              <w:pBdr>
                <w:bottom w:val="single" w:sz="4" w:space="1" w:color="auto"/>
              </w:pBdr>
              <w:spacing w:line="280" w:lineRule="exact"/>
              <w:ind w:left="73"/>
              <w:jc w:val="center"/>
              <w:rPr>
                <w:rFonts w:ascii="Arial" w:hAnsi="Arial" w:cs="Arial"/>
                <w:i/>
                <w:iCs/>
                <w:sz w:val="16"/>
                <w:szCs w:val="16"/>
              </w:rPr>
            </w:pPr>
          </w:p>
          <w:p w:rsidR="00297665" w:rsidRPr="00BC1DF4" w:rsidRDefault="00297665" w:rsidP="00297665">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297665" w:rsidRPr="00BC1DF4" w:rsidRDefault="00297665" w:rsidP="00297665">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297665" w:rsidRPr="00BC1DF4" w:rsidTr="00BC1DF4">
        <w:trPr>
          <w:trHeight w:val="216"/>
          <w:tblHeader/>
        </w:trPr>
        <w:tc>
          <w:tcPr>
            <w:tcW w:w="3537" w:type="dxa"/>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52" w:type="dxa"/>
            <w:vAlign w:val="bottom"/>
          </w:tcPr>
          <w:p w:rsidR="00297665" w:rsidRPr="00BC1DF4" w:rsidRDefault="00297665" w:rsidP="00297665">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297665" w:rsidRPr="00BC1DF4" w:rsidRDefault="00297665" w:rsidP="00297665">
            <w:pPr>
              <w:spacing w:line="280" w:lineRule="exact"/>
              <w:ind w:right="-7"/>
              <w:jc w:val="center"/>
              <w:rPr>
                <w:rFonts w:ascii="Arial" w:hAnsi="Arial" w:cs="Arial"/>
                <w:sz w:val="16"/>
                <w:szCs w:val="16"/>
                <w:cs/>
              </w:rPr>
            </w:pPr>
          </w:p>
        </w:tc>
        <w:tc>
          <w:tcPr>
            <w:tcW w:w="1260" w:type="dxa"/>
            <w:vAlign w:val="bottom"/>
          </w:tcPr>
          <w:p w:rsidR="00297665" w:rsidRPr="00BC1DF4" w:rsidRDefault="00297665" w:rsidP="00297665">
            <w:pPr>
              <w:spacing w:line="280" w:lineRule="exact"/>
              <w:ind w:right="-7"/>
              <w:jc w:val="center"/>
              <w:rPr>
                <w:rFonts w:ascii="Arial" w:hAnsi="Arial" w:cs="Arial"/>
                <w:sz w:val="16"/>
                <w:szCs w:val="16"/>
                <w:cs/>
              </w:rPr>
            </w:pP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Liabilities and shareholders' equity</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p>
        </w:tc>
        <w:tc>
          <w:tcPr>
            <w:tcW w:w="952" w:type="dxa"/>
          </w:tcPr>
          <w:p w:rsidR="00297665" w:rsidRPr="00BC1DF4" w:rsidRDefault="00297665" w:rsidP="00297665">
            <w:pPr>
              <w:tabs>
                <w:tab w:val="decimal" w:pos="612"/>
              </w:tabs>
              <w:spacing w:line="280" w:lineRule="exact"/>
              <w:ind w:right="-7"/>
              <w:rPr>
                <w:rFonts w:ascii="Arial" w:hAnsi="Arial" w:cs="Arial"/>
                <w:sz w:val="16"/>
                <w:szCs w:val="16"/>
                <w:highlight w:val="yellow"/>
              </w:rPr>
            </w:pPr>
          </w:p>
        </w:tc>
        <w:tc>
          <w:tcPr>
            <w:tcW w:w="630" w:type="dxa"/>
          </w:tcPr>
          <w:p w:rsidR="00297665" w:rsidRPr="00BC1DF4" w:rsidRDefault="00297665" w:rsidP="00297665">
            <w:pPr>
              <w:tabs>
                <w:tab w:val="decimal" w:pos="357"/>
              </w:tabs>
              <w:spacing w:line="280" w:lineRule="exact"/>
              <w:ind w:right="-7"/>
              <w:rPr>
                <w:rFonts w:ascii="Arial" w:hAnsi="Arial" w:cs="Arial"/>
                <w:sz w:val="16"/>
                <w:szCs w:val="16"/>
                <w:highlight w:val="yellow"/>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cs/>
              </w:rPr>
            </w:pP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Current liabilities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p>
        </w:tc>
        <w:tc>
          <w:tcPr>
            <w:tcW w:w="952" w:type="dxa"/>
            <w:vAlign w:val="bottom"/>
          </w:tcPr>
          <w:p w:rsidR="00297665" w:rsidRPr="00BC1DF4" w:rsidDel="00010F8A" w:rsidRDefault="00297665" w:rsidP="00297665">
            <w:pPr>
              <w:tabs>
                <w:tab w:val="decimal" w:pos="612"/>
              </w:tabs>
              <w:spacing w:line="280" w:lineRule="exact"/>
              <w:ind w:right="-7"/>
              <w:rPr>
                <w:rFonts w:ascii="Arial" w:hAnsi="Arial" w:cs="Arial"/>
                <w:sz w:val="16"/>
                <w:szCs w:val="16"/>
              </w:rPr>
            </w:pPr>
          </w:p>
        </w:tc>
        <w:tc>
          <w:tcPr>
            <w:tcW w:w="630" w:type="dxa"/>
            <w:vAlign w:val="bottom"/>
          </w:tcPr>
          <w:p w:rsidR="00297665" w:rsidRPr="00BC1DF4" w:rsidDel="00010F8A" w:rsidRDefault="00297665" w:rsidP="00297665">
            <w:pPr>
              <w:tabs>
                <w:tab w:val="decimal" w:pos="357"/>
              </w:tabs>
              <w:spacing w:line="280" w:lineRule="exact"/>
              <w:ind w:right="-7"/>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Short-term loans from financial institution</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30</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297665" w:rsidRPr="00BC1DF4" w:rsidDel="00010F8A" w:rsidRDefault="00297665" w:rsidP="00297665">
            <w:pPr>
              <w:spacing w:line="280" w:lineRule="exact"/>
              <w:ind w:right="-7"/>
              <w:jc w:val="center"/>
              <w:rPr>
                <w:rFonts w:ascii="Arial" w:hAnsi="Arial" w:cs="Arial"/>
                <w:sz w:val="16"/>
                <w:szCs w:val="16"/>
              </w:rPr>
            </w:pPr>
          </w:p>
        </w:tc>
        <w:tc>
          <w:tcPr>
            <w:tcW w:w="630" w:type="dxa"/>
            <w:vAlign w:val="bottom"/>
          </w:tcPr>
          <w:p w:rsidR="00297665" w:rsidRPr="00BC1DF4" w:rsidDel="00010F8A" w:rsidRDefault="00297665" w:rsidP="00297665">
            <w:pPr>
              <w:tabs>
                <w:tab w:val="decimal" w:pos="357"/>
              </w:tabs>
              <w:spacing w:line="280" w:lineRule="exact"/>
              <w:ind w:right="-7"/>
              <w:jc w:val="center"/>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cs/>
              </w:rPr>
            </w:pPr>
            <w:r w:rsidRPr="00BC1DF4">
              <w:rPr>
                <w:rFonts w:ascii="Arial" w:hAnsi="Arial" w:cs="Arial"/>
                <w:sz w:val="16"/>
                <w:szCs w:val="16"/>
              </w:rPr>
              <w:t>30</w:t>
            </w: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Trade and other payables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1,010</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113</w:t>
            </w: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725</w:t>
            </w: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297665" w:rsidRPr="00BC1DF4" w:rsidDel="00010F8A" w:rsidRDefault="00297665" w:rsidP="00297665">
            <w:pPr>
              <w:tabs>
                <w:tab w:val="decimal" w:pos="357"/>
              </w:tabs>
              <w:spacing w:line="280" w:lineRule="exact"/>
              <w:ind w:right="-7"/>
              <w:jc w:val="center"/>
              <w:rPr>
                <w:rFonts w:ascii="Arial" w:hAnsi="Arial" w:cs="Arial"/>
                <w:sz w:val="16"/>
                <w:szCs w:val="16"/>
              </w:rPr>
            </w:pPr>
            <w:r w:rsidRPr="00BC1DF4">
              <w:rPr>
                <w:rFonts w:ascii="Arial" w:hAnsi="Arial" w:cs="Arial"/>
                <w:sz w:val="16"/>
                <w:szCs w:val="16"/>
              </w:rPr>
              <w:t>(59)</w:t>
            </w: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1,789</w:t>
            </w:r>
          </w:p>
        </w:tc>
      </w:tr>
      <w:tr w:rsidR="00297665" w:rsidRPr="00BC1DF4" w:rsidTr="00BC1DF4">
        <w:tc>
          <w:tcPr>
            <w:tcW w:w="3537" w:type="dxa"/>
            <w:vAlign w:val="bottom"/>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Current portion of liabilities under finance lease agreements</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34</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73</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BC1DF4" w:rsidRDefault="00297665" w:rsidP="0029766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108</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Income tax payable</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106</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11</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79</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BC1DF4" w:rsidRDefault="00297665" w:rsidP="0029766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196</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Accrued bonus</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140</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BC1DF4" w:rsidRDefault="00297665" w:rsidP="0029766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140</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Pr>
                <w:rFonts w:ascii="Arial" w:eastAsia="Times New Roman" w:hAnsi="Arial" w:cs="Arial"/>
                <w:sz w:val="16"/>
                <w:szCs w:val="16"/>
              </w:rPr>
              <w:t>Accrued dividend</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BC1DF4" w:rsidRDefault="00297665" w:rsidP="0029766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2</w:t>
            </w:r>
          </w:p>
        </w:tc>
      </w:tr>
      <w:tr w:rsidR="00297665" w:rsidRPr="00BC1DF4" w:rsidTr="00BC1DF4">
        <w:trPr>
          <w:trHeight w:val="243"/>
        </w:trPr>
        <w:tc>
          <w:tcPr>
            <w:tcW w:w="3537" w:type="dxa"/>
            <w:vAlign w:val="bottom"/>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Advance receipt from non-controlling interests for investments in a subsidiary</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21</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BC1DF4" w:rsidRDefault="00297665" w:rsidP="0029766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21</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Other accrued expenses</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144</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220</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BC1DF4" w:rsidRDefault="00297665" w:rsidP="0029766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364</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Other current liabilities</w:t>
            </w:r>
          </w:p>
        </w:tc>
        <w:tc>
          <w:tcPr>
            <w:tcW w:w="906" w:type="dxa"/>
            <w:gridSpan w:val="2"/>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33</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39</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297665" w:rsidRDefault="00297665" w:rsidP="00297665">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87</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current liabilities</w:t>
            </w:r>
          </w:p>
        </w:tc>
        <w:tc>
          <w:tcPr>
            <w:tcW w:w="906" w:type="dxa"/>
            <w:gridSpan w:val="2"/>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1,519</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141</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1,136</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297665" w:rsidRDefault="00297665" w:rsidP="0029766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(59)</w:t>
            </w:r>
          </w:p>
        </w:tc>
        <w:tc>
          <w:tcPr>
            <w:tcW w:w="1260" w:type="dxa"/>
            <w:vAlign w:val="bottom"/>
          </w:tcPr>
          <w:p w:rsidR="00297665" w:rsidRPr="00BC1DF4" w:rsidRDefault="00297665" w:rsidP="0029766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2,737</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Non-current liabilities</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p>
        </w:tc>
      </w:tr>
      <w:tr w:rsidR="00297665" w:rsidRPr="00BC1DF4" w:rsidTr="00BC1DF4">
        <w:trPr>
          <w:trHeight w:val="243"/>
        </w:trPr>
        <w:tc>
          <w:tcPr>
            <w:tcW w:w="3537" w:type="dxa"/>
            <w:vAlign w:val="bottom"/>
          </w:tcPr>
          <w:p w:rsidR="00297665" w:rsidRPr="00BC1DF4" w:rsidRDefault="00297665" w:rsidP="0029766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Liabilities under finance lease agreements - net of current portion</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61</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4</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71</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136</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Pr>
                <w:rFonts w:ascii="Arial" w:eastAsia="Times New Roman" w:hAnsi="Arial" w:cs="Arial"/>
                <w:sz w:val="16"/>
                <w:szCs w:val="16"/>
              </w:rPr>
              <w:t>Long-term loans from directors</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77</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77</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Pr>
                <w:rFonts w:ascii="Arial" w:eastAsia="Times New Roman" w:hAnsi="Arial" w:cs="Arial"/>
                <w:sz w:val="16"/>
                <w:szCs w:val="16"/>
              </w:rPr>
              <w:t>Long-term loans from employees</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34</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34</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Provision for long-term employee benefits</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614</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65</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79</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758</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Pr>
                <w:rFonts w:ascii="Arial" w:eastAsia="Times New Roman" w:hAnsi="Arial" w:cs="Arial"/>
                <w:sz w:val="16"/>
                <w:szCs w:val="16"/>
              </w:rPr>
              <w:t>Other non-current liabilities</w:t>
            </w:r>
          </w:p>
        </w:tc>
        <w:tc>
          <w:tcPr>
            <w:tcW w:w="906" w:type="dxa"/>
            <w:gridSpan w:val="2"/>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297665" w:rsidRDefault="00297665" w:rsidP="00297665">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non-current liabilities</w:t>
            </w:r>
          </w:p>
        </w:tc>
        <w:tc>
          <w:tcPr>
            <w:tcW w:w="906" w:type="dxa"/>
            <w:gridSpan w:val="2"/>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675</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69</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263</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297665" w:rsidRDefault="00297665" w:rsidP="0029766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p>
        </w:tc>
        <w:tc>
          <w:tcPr>
            <w:tcW w:w="1260" w:type="dxa"/>
            <w:vAlign w:val="bottom"/>
          </w:tcPr>
          <w:p w:rsidR="00297665" w:rsidRPr="00BC1DF4" w:rsidRDefault="00297665" w:rsidP="0029766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1,007</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liabilities</w:t>
            </w:r>
          </w:p>
        </w:tc>
        <w:tc>
          <w:tcPr>
            <w:tcW w:w="906" w:type="dxa"/>
            <w:gridSpan w:val="2"/>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2,194</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210</w:t>
            </w:r>
          </w:p>
        </w:tc>
        <w:tc>
          <w:tcPr>
            <w:tcW w:w="907" w:type="dxa"/>
            <w:vAlign w:val="bottom"/>
          </w:tcPr>
          <w:p w:rsidR="00297665" w:rsidRPr="00BC1DF4" w:rsidRDefault="00297665" w:rsidP="0029766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1,399</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297665" w:rsidRDefault="00297665" w:rsidP="0029766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(59)</w:t>
            </w:r>
          </w:p>
        </w:tc>
        <w:tc>
          <w:tcPr>
            <w:tcW w:w="1260" w:type="dxa"/>
            <w:vAlign w:val="bottom"/>
          </w:tcPr>
          <w:p w:rsidR="00297665" w:rsidRPr="00BC1DF4" w:rsidRDefault="00297665" w:rsidP="0029766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3,744</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Shareholders' equity</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Share capital</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Registered share capital</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52" w:type="dxa"/>
            <w:vAlign w:val="bottom"/>
          </w:tcPr>
          <w:p w:rsidR="00297665" w:rsidRPr="00BC1DF4" w:rsidRDefault="00297665" w:rsidP="00297665">
            <w:pPr>
              <w:spacing w:line="280" w:lineRule="exact"/>
              <w:ind w:right="-7"/>
              <w:jc w:val="center"/>
              <w:rPr>
                <w:rFonts w:ascii="Arial" w:hAnsi="Arial" w:cs="Arial"/>
                <w:sz w:val="16"/>
                <w:szCs w:val="16"/>
                <w:highlight w:val="yellow"/>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p>
        </w:tc>
      </w:tr>
      <w:tr w:rsidR="00297665" w:rsidRPr="00BC1DF4" w:rsidTr="00BC1DF4">
        <w:trPr>
          <w:trHeight w:val="243"/>
        </w:trPr>
        <w:tc>
          <w:tcPr>
            <w:tcW w:w="3537" w:type="dxa"/>
            <w:vAlign w:val="bottom"/>
          </w:tcPr>
          <w:p w:rsidR="00297665" w:rsidRPr="00BC1DF4" w:rsidRDefault="00297665" w:rsidP="00297665">
            <w:pPr>
              <w:spacing w:line="280" w:lineRule="exact"/>
              <w:ind w:right="-108"/>
              <w:rPr>
                <w:rFonts w:ascii="Arial" w:eastAsia="Times New Roman" w:hAnsi="Arial" w:cs="Arial"/>
                <w:sz w:val="16"/>
                <w:szCs w:val="16"/>
              </w:rPr>
            </w:pPr>
            <w:r w:rsidRPr="00BC1DF4">
              <w:rPr>
                <w:rFonts w:ascii="Arial" w:eastAsia="Times New Roman" w:hAnsi="Arial" w:cs="Arial"/>
                <w:sz w:val="16"/>
                <w:szCs w:val="16"/>
              </w:rPr>
              <w:t xml:space="preserve">      329,704,014 ordinary shares of Baht 1 each</w:t>
            </w:r>
          </w:p>
        </w:tc>
        <w:tc>
          <w:tcPr>
            <w:tcW w:w="906" w:type="dxa"/>
            <w:gridSpan w:val="2"/>
            <w:vAlign w:val="bottom"/>
          </w:tcPr>
          <w:p w:rsidR="00297665" w:rsidRPr="00BC1DF4" w:rsidRDefault="00297665" w:rsidP="0029766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240</w:t>
            </w:r>
          </w:p>
        </w:tc>
        <w:tc>
          <w:tcPr>
            <w:tcW w:w="907" w:type="dxa"/>
            <w:vAlign w:val="bottom"/>
          </w:tcPr>
          <w:p w:rsidR="00297665" w:rsidRPr="00BC1DF4" w:rsidRDefault="00297665" w:rsidP="0029766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150</w:t>
            </w:r>
          </w:p>
        </w:tc>
        <w:tc>
          <w:tcPr>
            <w:tcW w:w="907" w:type="dxa"/>
            <w:vAlign w:val="bottom"/>
          </w:tcPr>
          <w:p w:rsidR="00297665" w:rsidRPr="00BC1DF4" w:rsidRDefault="00297665" w:rsidP="0029766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450</w:t>
            </w: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pBdr>
                <w:bottom w:val="double" w:sz="4" w:space="1" w:color="auto"/>
              </w:pBdr>
              <w:tabs>
                <w:tab w:val="decimal" w:pos="972"/>
              </w:tabs>
              <w:spacing w:line="280" w:lineRule="exact"/>
              <w:ind w:right="-7"/>
              <w:rPr>
                <w:rFonts w:ascii="Arial" w:hAnsi="Arial" w:cs="Arial"/>
                <w:sz w:val="16"/>
                <w:szCs w:val="16"/>
              </w:rPr>
            </w:pPr>
            <w:r>
              <w:rPr>
                <w:rFonts w:ascii="Arial" w:hAnsi="Arial" w:cs="Arial"/>
                <w:sz w:val="16"/>
                <w:szCs w:val="16"/>
              </w:rPr>
              <w:t>330</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Issued and fully paid-up share capital</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52" w:type="dxa"/>
            <w:vAlign w:val="bottom"/>
          </w:tcPr>
          <w:p w:rsidR="00297665" w:rsidRPr="00BC1DF4"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297665"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p>
        </w:tc>
      </w:tr>
      <w:tr w:rsidR="00297665" w:rsidRPr="00BC1DF4" w:rsidTr="00BC1DF4">
        <w:trPr>
          <w:trHeight w:val="243"/>
        </w:trPr>
        <w:tc>
          <w:tcPr>
            <w:tcW w:w="3537" w:type="dxa"/>
            <w:vAlign w:val="bottom"/>
          </w:tcPr>
          <w:p w:rsidR="00297665" w:rsidRPr="00BC1DF4" w:rsidRDefault="00297665" w:rsidP="00297665">
            <w:pPr>
              <w:spacing w:line="280" w:lineRule="exact"/>
              <w:ind w:right="-108"/>
              <w:rPr>
                <w:rFonts w:ascii="Arial" w:eastAsia="Times New Roman" w:hAnsi="Arial" w:cs="Arial"/>
                <w:sz w:val="16"/>
                <w:szCs w:val="16"/>
              </w:rPr>
            </w:pPr>
            <w:r w:rsidRPr="00BC1DF4">
              <w:rPr>
                <w:rFonts w:ascii="Arial" w:eastAsia="Times New Roman" w:hAnsi="Arial" w:cs="Arial"/>
                <w:sz w:val="16"/>
                <w:szCs w:val="16"/>
              </w:rPr>
              <w:t xml:space="preserve">      329,704,014 ordinary shares of Baht 1 each</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180</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150</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450</w:t>
            </w: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450</w:t>
            </w:r>
            <w:r w:rsidRPr="00297665">
              <w:rPr>
                <w:rFonts w:ascii="Arial" w:hAnsi="Arial" w:cs="Arial"/>
                <w:sz w:val="16"/>
                <w:szCs w:val="16"/>
              </w:rPr>
              <w:t>)</w:t>
            </w: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330</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Share premium</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285</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428</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675</w:t>
            </w: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675</w:t>
            </w:r>
            <w:r w:rsidRPr="00297665">
              <w:rPr>
                <w:rFonts w:ascii="Arial" w:hAnsi="Arial" w:cs="Arial"/>
                <w:sz w:val="16"/>
                <w:szCs w:val="16"/>
              </w:rPr>
              <w:t>)</w:t>
            </w: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713</w:t>
            </w: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Retained earnings</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p>
        </w:tc>
      </w:tr>
      <w:tr w:rsidR="00297665" w:rsidRPr="00BC1DF4" w:rsidTr="00BC1DF4">
        <w:trPr>
          <w:trHeight w:val="243"/>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Appropriated - statutory reserve</w:t>
            </w:r>
          </w:p>
        </w:tc>
        <w:tc>
          <w:tcPr>
            <w:tcW w:w="906" w:type="dxa"/>
            <w:gridSpan w:val="2"/>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24</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15</w:t>
            </w:r>
          </w:p>
        </w:tc>
        <w:tc>
          <w:tcPr>
            <w:tcW w:w="907" w:type="dxa"/>
            <w:vAlign w:val="bottom"/>
          </w:tcPr>
          <w:p w:rsidR="00297665" w:rsidRPr="00BC1DF4" w:rsidRDefault="00297665" w:rsidP="00297665">
            <w:pPr>
              <w:tabs>
                <w:tab w:val="decimal" w:pos="690"/>
              </w:tabs>
              <w:spacing w:line="280" w:lineRule="exact"/>
              <w:ind w:right="-7"/>
              <w:rPr>
                <w:rFonts w:ascii="Arial" w:hAnsi="Arial" w:cs="Arial"/>
                <w:sz w:val="16"/>
                <w:szCs w:val="16"/>
              </w:rPr>
            </w:pPr>
            <w:r w:rsidRPr="00BC1DF4">
              <w:rPr>
                <w:rFonts w:ascii="Arial" w:hAnsi="Arial" w:cs="Arial"/>
                <w:sz w:val="16"/>
                <w:szCs w:val="16"/>
              </w:rPr>
              <w:t>45</w:t>
            </w: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297665" w:rsidRPr="00297665" w:rsidDel="00010F8A" w:rsidRDefault="00297665" w:rsidP="0029766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45</w:t>
            </w:r>
            <w:r w:rsidRPr="00297665">
              <w:rPr>
                <w:rFonts w:ascii="Arial" w:hAnsi="Arial" w:cs="Arial"/>
                <w:sz w:val="16"/>
                <w:szCs w:val="16"/>
              </w:rPr>
              <w:t>)</w:t>
            </w:r>
          </w:p>
        </w:tc>
        <w:tc>
          <w:tcPr>
            <w:tcW w:w="1260" w:type="dxa"/>
            <w:vAlign w:val="bottom"/>
          </w:tcPr>
          <w:p w:rsidR="00297665" w:rsidRPr="00BC1DF4" w:rsidRDefault="00297665" w:rsidP="00297665">
            <w:pPr>
              <w:tabs>
                <w:tab w:val="decimal" w:pos="972"/>
              </w:tabs>
              <w:spacing w:line="280" w:lineRule="exact"/>
              <w:ind w:right="-7"/>
              <w:rPr>
                <w:rFonts w:ascii="Arial" w:hAnsi="Arial" w:cs="Arial"/>
                <w:sz w:val="16"/>
                <w:szCs w:val="16"/>
              </w:rPr>
            </w:pPr>
            <w:r w:rsidRPr="00BC1DF4">
              <w:rPr>
                <w:rFonts w:ascii="Arial" w:hAnsi="Arial" w:cs="Arial"/>
                <w:sz w:val="16"/>
                <w:szCs w:val="16"/>
              </w:rPr>
              <w:t>39</w:t>
            </w:r>
          </w:p>
        </w:tc>
      </w:tr>
      <w:tr w:rsidR="007E4B96" w:rsidRPr="00BC1DF4" w:rsidTr="000B14BB">
        <w:trPr>
          <w:trHeight w:val="243"/>
        </w:trPr>
        <w:tc>
          <w:tcPr>
            <w:tcW w:w="3537" w:type="dxa"/>
          </w:tcPr>
          <w:p w:rsidR="007E4B96" w:rsidRPr="00BC1DF4" w:rsidRDefault="007E4B96" w:rsidP="007E4B96">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Unappropriated</w:t>
            </w:r>
          </w:p>
        </w:tc>
        <w:tc>
          <w:tcPr>
            <w:tcW w:w="906" w:type="dxa"/>
            <w:gridSpan w:val="2"/>
          </w:tcPr>
          <w:p w:rsidR="007E4B96" w:rsidRPr="00BC1DF4" w:rsidRDefault="007E4B96" w:rsidP="007E4B96">
            <w:pPr>
              <w:tabs>
                <w:tab w:val="decimal" w:pos="690"/>
              </w:tabs>
              <w:spacing w:line="280" w:lineRule="exact"/>
              <w:ind w:right="-7"/>
              <w:rPr>
                <w:rFonts w:ascii="Arial" w:hAnsi="Arial" w:cs="Arial"/>
                <w:sz w:val="16"/>
                <w:szCs w:val="16"/>
              </w:rPr>
            </w:pPr>
            <w:r w:rsidRPr="00BC1DF4">
              <w:rPr>
                <w:rFonts w:ascii="Arial" w:hAnsi="Arial" w:cs="Arial"/>
                <w:sz w:val="16"/>
                <w:szCs w:val="16"/>
              </w:rPr>
              <w:t>11,592</w:t>
            </w:r>
          </w:p>
        </w:tc>
        <w:tc>
          <w:tcPr>
            <w:tcW w:w="907" w:type="dxa"/>
          </w:tcPr>
          <w:p w:rsidR="007E4B96" w:rsidRPr="00BC1DF4" w:rsidRDefault="007E4B96" w:rsidP="007E4B96">
            <w:pPr>
              <w:tabs>
                <w:tab w:val="decimal" w:pos="690"/>
              </w:tabs>
              <w:spacing w:line="280" w:lineRule="exact"/>
              <w:ind w:right="-7"/>
              <w:rPr>
                <w:rFonts w:ascii="Arial" w:hAnsi="Arial" w:cs="Arial"/>
                <w:sz w:val="16"/>
                <w:szCs w:val="16"/>
              </w:rPr>
            </w:pPr>
            <w:r w:rsidRPr="00BC1DF4">
              <w:rPr>
                <w:rFonts w:ascii="Arial" w:hAnsi="Arial" w:cs="Arial"/>
                <w:sz w:val="16"/>
                <w:szCs w:val="16"/>
              </w:rPr>
              <w:t>3,066</w:t>
            </w:r>
          </w:p>
        </w:tc>
        <w:tc>
          <w:tcPr>
            <w:tcW w:w="907" w:type="dxa"/>
          </w:tcPr>
          <w:p w:rsidR="007E4B96" w:rsidRPr="00BC1DF4" w:rsidRDefault="007E4B96" w:rsidP="007E4B96">
            <w:pPr>
              <w:tabs>
                <w:tab w:val="decimal" w:pos="690"/>
              </w:tabs>
              <w:spacing w:line="280" w:lineRule="exact"/>
              <w:ind w:right="-7"/>
              <w:rPr>
                <w:rFonts w:ascii="Arial" w:hAnsi="Arial" w:cs="Arial"/>
                <w:sz w:val="16"/>
                <w:szCs w:val="16"/>
              </w:rPr>
            </w:pPr>
            <w:r w:rsidRPr="00BC1DF4">
              <w:rPr>
                <w:rFonts w:ascii="Arial" w:hAnsi="Arial" w:cs="Arial"/>
                <w:sz w:val="16"/>
                <w:szCs w:val="16"/>
              </w:rPr>
              <w:t>4,161</w:t>
            </w:r>
          </w:p>
        </w:tc>
        <w:tc>
          <w:tcPr>
            <w:tcW w:w="952" w:type="dxa"/>
          </w:tcPr>
          <w:p w:rsidR="007E4B96" w:rsidRDefault="007E4B96" w:rsidP="007E4B96">
            <w:pPr>
              <w:spacing w:line="280" w:lineRule="exact"/>
              <w:ind w:right="-7"/>
              <w:jc w:val="center"/>
              <w:rPr>
                <w:rFonts w:ascii="Arial" w:hAnsi="Arial" w:cs="Arial"/>
                <w:i/>
                <w:iCs/>
                <w:sz w:val="16"/>
                <w:szCs w:val="16"/>
              </w:rPr>
            </w:pPr>
            <w:r>
              <w:rPr>
                <w:rFonts w:ascii="Arial" w:hAnsi="Arial" w:cs="Arial"/>
                <w:i/>
                <w:iCs/>
                <w:sz w:val="16"/>
                <w:szCs w:val="16"/>
              </w:rPr>
              <w:t>5(a)</w:t>
            </w:r>
          </w:p>
          <w:p w:rsidR="007E4B96" w:rsidRDefault="007E4B96" w:rsidP="007E4B96">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p w:rsidR="007E4B96" w:rsidRPr="00BC1DF4" w:rsidDel="00010F8A" w:rsidRDefault="007E4B96" w:rsidP="007E4B96">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7E4B96" w:rsidRDefault="00BF7E67" w:rsidP="007E4B96">
            <w:pPr>
              <w:tabs>
                <w:tab w:val="decimal" w:pos="357"/>
              </w:tabs>
              <w:spacing w:line="280" w:lineRule="exact"/>
              <w:ind w:left="-90" w:right="-7"/>
              <w:jc w:val="center"/>
              <w:rPr>
                <w:rFonts w:ascii="Arial" w:hAnsi="Arial" w:cs="Arial"/>
                <w:sz w:val="16"/>
                <w:szCs w:val="16"/>
              </w:rPr>
            </w:pPr>
            <w:r>
              <w:rPr>
                <w:rFonts w:ascii="Arial" w:hAnsi="Arial" w:cs="Arial"/>
                <w:sz w:val="16"/>
                <w:szCs w:val="16"/>
              </w:rPr>
              <w:t>90</w:t>
            </w:r>
          </w:p>
          <w:p w:rsidR="007E4B96" w:rsidRPr="000B14BB" w:rsidRDefault="00BF7E67" w:rsidP="007E4B96">
            <w:pPr>
              <w:tabs>
                <w:tab w:val="decimal" w:pos="357"/>
              </w:tabs>
              <w:spacing w:line="280" w:lineRule="exact"/>
              <w:ind w:left="-90" w:right="-7"/>
              <w:jc w:val="center"/>
              <w:rPr>
                <w:rFonts w:ascii="Arial" w:hAnsi="Arial" w:cs="Arial"/>
                <w:sz w:val="16"/>
                <w:szCs w:val="16"/>
              </w:rPr>
            </w:pPr>
            <w:r>
              <w:rPr>
                <w:rFonts w:ascii="Arial" w:hAnsi="Arial" w:cs="Arial"/>
                <w:sz w:val="16"/>
                <w:szCs w:val="16"/>
              </w:rPr>
              <w:t>(3,753</w:t>
            </w:r>
            <w:r w:rsidR="007E4B96" w:rsidRPr="000B14BB">
              <w:rPr>
                <w:rFonts w:ascii="Arial" w:hAnsi="Arial" w:cs="Arial"/>
                <w:sz w:val="16"/>
                <w:szCs w:val="16"/>
              </w:rPr>
              <w:t>)</w:t>
            </w:r>
          </w:p>
          <w:p w:rsidR="007E4B96" w:rsidRPr="000B14BB" w:rsidDel="00010F8A" w:rsidRDefault="007E4B96" w:rsidP="007E4B96">
            <w:pPr>
              <w:tabs>
                <w:tab w:val="decimal" w:pos="357"/>
              </w:tabs>
              <w:spacing w:line="280" w:lineRule="exact"/>
              <w:ind w:left="-90" w:right="-7"/>
              <w:jc w:val="center"/>
              <w:rPr>
                <w:rFonts w:ascii="Arial" w:hAnsi="Arial" w:cs="Arial"/>
                <w:sz w:val="16"/>
                <w:szCs w:val="16"/>
              </w:rPr>
            </w:pPr>
            <w:r w:rsidRPr="000B14BB">
              <w:rPr>
                <w:rFonts w:ascii="Arial" w:hAnsi="Arial" w:cs="Arial"/>
                <w:sz w:val="16"/>
                <w:szCs w:val="16"/>
              </w:rPr>
              <w:t>(</w:t>
            </w:r>
            <w:r w:rsidR="00734C74">
              <w:rPr>
                <w:rFonts w:ascii="Arial" w:hAnsi="Arial" w:cs="Arial"/>
                <w:sz w:val="16"/>
                <w:szCs w:val="16"/>
              </w:rPr>
              <w:t>3</w:t>
            </w:r>
            <w:r w:rsidRPr="000B14BB">
              <w:rPr>
                <w:rFonts w:ascii="Arial" w:hAnsi="Arial" w:cs="Arial"/>
                <w:sz w:val="16"/>
                <w:szCs w:val="16"/>
              </w:rPr>
              <w:t>)</w:t>
            </w:r>
          </w:p>
        </w:tc>
        <w:tc>
          <w:tcPr>
            <w:tcW w:w="1260" w:type="dxa"/>
          </w:tcPr>
          <w:p w:rsidR="007E4B96" w:rsidRPr="00BC1DF4" w:rsidRDefault="007E4B96" w:rsidP="00861C98">
            <w:pPr>
              <w:tabs>
                <w:tab w:val="decimal" w:pos="972"/>
              </w:tabs>
              <w:spacing w:line="280" w:lineRule="exact"/>
              <w:ind w:right="-7"/>
              <w:rPr>
                <w:rFonts w:ascii="Arial" w:hAnsi="Arial" w:cs="Arial"/>
                <w:sz w:val="16"/>
                <w:szCs w:val="16"/>
              </w:rPr>
            </w:pPr>
            <w:r w:rsidRPr="00BC1DF4">
              <w:rPr>
                <w:rFonts w:ascii="Arial" w:hAnsi="Arial" w:cs="Arial"/>
                <w:sz w:val="16"/>
                <w:szCs w:val="16"/>
              </w:rPr>
              <w:t>15,</w:t>
            </w:r>
            <w:r w:rsidR="00861C98">
              <w:rPr>
                <w:rFonts w:ascii="Arial" w:hAnsi="Arial" w:cs="Arial"/>
                <w:sz w:val="16"/>
                <w:szCs w:val="16"/>
              </w:rPr>
              <w:t>151</w:t>
            </w:r>
          </w:p>
        </w:tc>
      </w:tr>
      <w:tr w:rsidR="007E4B96" w:rsidRPr="00BC1DF4" w:rsidTr="000B14BB">
        <w:trPr>
          <w:trHeight w:val="243"/>
        </w:trPr>
        <w:tc>
          <w:tcPr>
            <w:tcW w:w="3537" w:type="dxa"/>
          </w:tcPr>
          <w:p w:rsidR="007E4B96" w:rsidRPr="00BC1DF4" w:rsidRDefault="007E4B96" w:rsidP="007E4B96">
            <w:pPr>
              <w:spacing w:line="280" w:lineRule="exact"/>
              <w:rPr>
                <w:rFonts w:ascii="Arial" w:eastAsia="Times New Roman" w:hAnsi="Arial" w:cs="Arial"/>
                <w:sz w:val="16"/>
                <w:szCs w:val="16"/>
              </w:rPr>
            </w:pPr>
            <w:r w:rsidRPr="00BC1DF4">
              <w:rPr>
                <w:rFonts w:ascii="Arial" w:eastAsia="Times New Roman" w:hAnsi="Arial" w:cs="Arial"/>
                <w:sz w:val="16"/>
                <w:szCs w:val="16"/>
              </w:rPr>
              <w:t>Other components of shareholders' equity</w:t>
            </w:r>
          </w:p>
        </w:tc>
        <w:tc>
          <w:tcPr>
            <w:tcW w:w="906" w:type="dxa"/>
            <w:gridSpan w:val="2"/>
          </w:tcPr>
          <w:p w:rsidR="007E4B96" w:rsidRDefault="007E4B96" w:rsidP="007E4B96">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1,615</w:t>
            </w:r>
          </w:p>
          <w:p w:rsidR="007E4B96" w:rsidRPr="00BC1DF4" w:rsidRDefault="007E4B96" w:rsidP="007E4B96">
            <w:pPr>
              <w:pBdr>
                <w:bottom w:val="single" w:sz="4" w:space="1" w:color="auto"/>
              </w:pBdr>
              <w:tabs>
                <w:tab w:val="decimal" w:pos="690"/>
              </w:tabs>
              <w:spacing w:line="280" w:lineRule="exact"/>
              <w:ind w:right="-7"/>
              <w:rPr>
                <w:rFonts w:ascii="Arial" w:hAnsi="Arial" w:cs="Arial"/>
                <w:sz w:val="16"/>
                <w:szCs w:val="16"/>
              </w:rPr>
            </w:pPr>
          </w:p>
        </w:tc>
        <w:tc>
          <w:tcPr>
            <w:tcW w:w="907" w:type="dxa"/>
          </w:tcPr>
          <w:p w:rsidR="007E4B96" w:rsidRDefault="007E4B96" w:rsidP="007E4B96">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(8)</w:t>
            </w:r>
          </w:p>
          <w:p w:rsidR="007E4B96" w:rsidRPr="00BC1DF4" w:rsidRDefault="007E4B96" w:rsidP="007E4B96">
            <w:pPr>
              <w:pBdr>
                <w:bottom w:val="single" w:sz="4" w:space="1" w:color="auto"/>
              </w:pBdr>
              <w:tabs>
                <w:tab w:val="decimal" w:pos="690"/>
              </w:tabs>
              <w:spacing w:line="280" w:lineRule="exact"/>
              <w:ind w:right="-7"/>
              <w:rPr>
                <w:rFonts w:ascii="Arial" w:hAnsi="Arial" w:cs="Arial"/>
                <w:sz w:val="16"/>
                <w:szCs w:val="16"/>
              </w:rPr>
            </w:pPr>
          </w:p>
        </w:tc>
        <w:tc>
          <w:tcPr>
            <w:tcW w:w="907" w:type="dxa"/>
          </w:tcPr>
          <w:p w:rsidR="007E4B96" w:rsidRDefault="007E4B96" w:rsidP="007E4B96">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w:t>
            </w:r>
          </w:p>
          <w:p w:rsidR="007E4B96" w:rsidRPr="00BC1DF4" w:rsidRDefault="007E4B96" w:rsidP="007E4B96">
            <w:pPr>
              <w:pBdr>
                <w:bottom w:val="single" w:sz="4" w:space="1" w:color="auto"/>
              </w:pBdr>
              <w:tabs>
                <w:tab w:val="decimal" w:pos="690"/>
              </w:tabs>
              <w:spacing w:line="280" w:lineRule="exact"/>
              <w:ind w:right="-7"/>
              <w:rPr>
                <w:rFonts w:ascii="Arial" w:hAnsi="Arial" w:cs="Arial"/>
                <w:sz w:val="16"/>
                <w:szCs w:val="16"/>
              </w:rPr>
            </w:pPr>
          </w:p>
        </w:tc>
        <w:tc>
          <w:tcPr>
            <w:tcW w:w="952" w:type="dxa"/>
          </w:tcPr>
          <w:p w:rsidR="007E4B96" w:rsidRDefault="007E4B96" w:rsidP="007E4B96">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7E4B96" w:rsidRPr="00BC1DF4" w:rsidDel="00010F8A" w:rsidRDefault="007E4B96" w:rsidP="007E4B96">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30" w:type="dxa"/>
          </w:tcPr>
          <w:p w:rsidR="007E4B96" w:rsidRPr="000B14BB" w:rsidRDefault="007E4B96" w:rsidP="007E4B96">
            <w:pPr>
              <w:pBdr>
                <w:bottom w:val="single" w:sz="4" w:space="1" w:color="auto"/>
              </w:pBdr>
              <w:tabs>
                <w:tab w:val="decimal" w:pos="357"/>
              </w:tabs>
              <w:spacing w:line="280" w:lineRule="exact"/>
              <w:ind w:left="-90" w:right="-7"/>
              <w:jc w:val="center"/>
              <w:rPr>
                <w:rFonts w:ascii="Arial" w:hAnsi="Arial" w:cs="Arial"/>
                <w:sz w:val="16"/>
                <w:szCs w:val="16"/>
              </w:rPr>
            </w:pPr>
            <w:r>
              <w:rPr>
                <w:rFonts w:ascii="Arial" w:hAnsi="Arial" w:cs="Arial"/>
                <w:sz w:val="16"/>
                <w:szCs w:val="16"/>
              </w:rPr>
              <w:t>(64</w:t>
            </w:r>
            <w:r w:rsidRPr="000B14BB">
              <w:rPr>
                <w:rFonts w:ascii="Arial" w:hAnsi="Arial" w:cs="Arial"/>
                <w:sz w:val="16"/>
                <w:szCs w:val="16"/>
              </w:rPr>
              <w:t>)</w:t>
            </w:r>
          </w:p>
          <w:p w:rsidR="007E4B96" w:rsidRPr="000B14BB" w:rsidDel="00010F8A" w:rsidRDefault="007E4B96" w:rsidP="007E4B96">
            <w:pPr>
              <w:pBdr>
                <w:bottom w:val="single" w:sz="4" w:space="1" w:color="auto"/>
              </w:pBdr>
              <w:tabs>
                <w:tab w:val="decimal" w:pos="357"/>
              </w:tabs>
              <w:spacing w:line="280" w:lineRule="exact"/>
              <w:ind w:left="-90" w:right="-7"/>
              <w:jc w:val="center"/>
              <w:rPr>
                <w:rFonts w:ascii="Arial" w:hAnsi="Arial" w:cs="Arial"/>
                <w:sz w:val="16"/>
                <w:szCs w:val="16"/>
              </w:rPr>
            </w:pPr>
            <w:r>
              <w:rPr>
                <w:rFonts w:ascii="Arial" w:hAnsi="Arial" w:cs="Arial"/>
                <w:sz w:val="16"/>
                <w:szCs w:val="16"/>
              </w:rPr>
              <w:t>(1,552</w:t>
            </w:r>
            <w:r w:rsidRPr="000B14BB">
              <w:rPr>
                <w:rFonts w:ascii="Arial" w:hAnsi="Arial" w:cs="Arial"/>
                <w:sz w:val="16"/>
                <w:szCs w:val="16"/>
              </w:rPr>
              <w:t>)</w:t>
            </w:r>
          </w:p>
        </w:tc>
        <w:tc>
          <w:tcPr>
            <w:tcW w:w="1260" w:type="dxa"/>
          </w:tcPr>
          <w:p w:rsidR="007E4B96" w:rsidRDefault="007E4B96" w:rsidP="007E4B96">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(14)</w:t>
            </w:r>
          </w:p>
          <w:p w:rsidR="007E4B96" w:rsidRPr="00BC1DF4" w:rsidRDefault="007E4B96" w:rsidP="007E4B96">
            <w:pPr>
              <w:pBdr>
                <w:bottom w:val="single" w:sz="4" w:space="1" w:color="auto"/>
              </w:pBdr>
              <w:tabs>
                <w:tab w:val="decimal" w:pos="972"/>
              </w:tabs>
              <w:spacing w:line="280" w:lineRule="exact"/>
              <w:ind w:right="-7"/>
              <w:rPr>
                <w:rFonts w:ascii="Arial" w:hAnsi="Arial" w:cs="Arial"/>
                <w:sz w:val="16"/>
                <w:szCs w:val="16"/>
              </w:rPr>
            </w:pPr>
          </w:p>
        </w:tc>
      </w:tr>
      <w:tr w:rsidR="007E4B96" w:rsidRPr="00BC1DF4" w:rsidTr="00BC1DF4">
        <w:trPr>
          <w:trHeight w:val="243"/>
        </w:trPr>
        <w:tc>
          <w:tcPr>
            <w:tcW w:w="3537" w:type="dxa"/>
            <w:vAlign w:val="bottom"/>
          </w:tcPr>
          <w:p w:rsidR="007E4B96" w:rsidRPr="00BC1DF4" w:rsidRDefault="007E4B96" w:rsidP="007E4B96">
            <w:pPr>
              <w:spacing w:line="280" w:lineRule="exact"/>
              <w:ind w:left="189" w:hanging="180"/>
              <w:rPr>
                <w:rFonts w:ascii="Arial" w:eastAsia="Times New Roman" w:hAnsi="Arial" w:cs="Arial"/>
                <w:sz w:val="16"/>
                <w:szCs w:val="16"/>
              </w:rPr>
            </w:pPr>
            <w:r w:rsidRPr="00BC1DF4">
              <w:rPr>
                <w:rFonts w:ascii="Arial" w:eastAsia="Times New Roman" w:hAnsi="Arial" w:cs="Arial"/>
                <w:sz w:val="16"/>
                <w:szCs w:val="16"/>
              </w:rPr>
              <w:t>Equity attributable to owners of the</w:t>
            </w:r>
            <w:r>
              <w:rPr>
                <w:rFonts w:ascii="Arial" w:eastAsia="Times New Roman" w:hAnsi="Arial" w:cs="Arial"/>
                <w:sz w:val="16"/>
                <w:szCs w:val="16"/>
              </w:rPr>
              <w:t xml:space="preserve">                    </w:t>
            </w:r>
            <w:r w:rsidRPr="00BC1DF4">
              <w:rPr>
                <w:rFonts w:ascii="Arial" w:eastAsia="Times New Roman" w:hAnsi="Arial" w:cs="Arial"/>
                <w:sz w:val="16"/>
                <w:szCs w:val="16"/>
              </w:rPr>
              <w:t xml:space="preserve"> </w:t>
            </w:r>
            <w:r>
              <w:rPr>
                <w:rFonts w:ascii="Arial" w:eastAsia="Times New Roman" w:hAnsi="Arial" w:cs="Arial"/>
                <w:sz w:val="16"/>
                <w:szCs w:val="16"/>
              </w:rPr>
              <w:t xml:space="preserve">New </w:t>
            </w:r>
            <w:r w:rsidRPr="00BC1DF4">
              <w:rPr>
                <w:rFonts w:ascii="Arial" w:eastAsia="Times New Roman" w:hAnsi="Arial" w:cs="Arial"/>
                <w:sz w:val="16"/>
                <w:szCs w:val="16"/>
              </w:rPr>
              <w:t>Company</w:t>
            </w:r>
          </w:p>
        </w:tc>
        <w:tc>
          <w:tcPr>
            <w:tcW w:w="906" w:type="dxa"/>
            <w:gridSpan w:val="2"/>
            <w:vAlign w:val="bottom"/>
          </w:tcPr>
          <w:p w:rsidR="007E4B96" w:rsidRPr="00BC1DF4" w:rsidRDefault="007E4B96" w:rsidP="007E4B96">
            <w:pPr>
              <w:tabs>
                <w:tab w:val="decimal" w:pos="690"/>
              </w:tabs>
              <w:spacing w:line="280" w:lineRule="exact"/>
              <w:ind w:right="-7"/>
              <w:rPr>
                <w:rFonts w:ascii="Arial" w:hAnsi="Arial" w:cs="Arial"/>
                <w:sz w:val="16"/>
                <w:szCs w:val="16"/>
              </w:rPr>
            </w:pPr>
            <w:r w:rsidRPr="00BC1DF4">
              <w:rPr>
                <w:rFonts w:ascii="Arial" w:hAnsi="Arial" w:cs="Arial"/>
                <w:sz w:val="16"/>
                <w:szCs w:val="16"/>
              </w:rPr>
              <w:t>13,696</w:t>
            </w:r>
          </w:p>
        </w:tc>
        <w:tc>
          <w:tcPr>
            <w:tcW w:w="907" w:type="dxa"/>
            <w:vAlign w:val="bottom"/>
          </w:tcPr>
          <w:p w:rsidR="007E4B96" w:rsidRPr="00BC1DF4" w:rsidRDefault="007E4B96" w:rsidP="007E4B96">
            <w:pPr>
              <w:tabs>
                <w:tab w:val="decimal" w:pos="690"/>
              </w:tabs>
              <w:spacing w:line="280" w:lineRule="exact"/>
              <w:ind w:right="-7"/>
              <w:rPr>
                <w:rFonts w:ascii="Arial" w:hAnsi="Arial" w:cs="Arial"/>
                <w:sz w:val="16"/>
                <w:szCs w:val="16"/>
              </w:rPr>
            </w:pPr>
            <w:r w:rsidRPr="00BC1DF4">
              <w:rPr>
                <w:rFonts w:ascii="Arial" w:hAnsi="Arial" w:cs="Arial"/>
                <w:sz w:val="16"/>
                <w:szCs w:val="16"/>
              </w:rPr>
              <w:t>3,651</w:t>
            </w:r>
          </w:p>
        </w:tc>
        <w:tc>
          <w:tcPr>
            <w:tcW w:w="907" w:type="dxa"/>
            <w:vAlign w:val="bottom"/>
          </w:tcPr>
          <w:p w:rsidR="007E4B96" w:rsidRPr="00BC1DF4" w:rsidRDefault="007E4B96" w:rsidP="007E4B96">
            <w:pPr>
              <w:tabs>
                <w:tab w:val="decimal" w:pos="690"/>
              </w:tabs>
              <w:spacing w:line="280" w:lineRule="exact"/>
              <w:ind w:right="-7"/>
              <w:rPr>
                <w:rFonts w:ascii="Arial" w:hAnsi="Arial" w:cs="Arial"/>
                <w:sz w:val="16"/>
                <w:szCs w:val="16"/>
              </w:rPr>
            </w:pPr>
            <w:r w:rsidRPr="00BC1DF4">
              <w:rPr>
                <w:rFonts w:ascii="Arial" w:hAnsi="Arial" w:cs="Arial"/>
                <w:sz w:val="16"/>
                <w:szCs w:val="16"/>
              </w:rPr>
              <w:t>5,326</w:t>
            </w:r>
          </w:p>
        </w:tc>
        <w:tc>
          <w:tcPr>
            <w:tcW w:w="952" w:type="dxa"/>
            <w:vAlign w:val="bottom"/>
          </w:tcPr>
          <w:p w:rsidR="007E4B96" w:rsidRPr="00BC1DF4" w:rsidRDefault="007E4B96" w:rsidP="007E4B96">
            <w:pPr>
              <w:spacing w:line="280" w:lineRule="exact"/>
              <w:ind w:right="-7"/>
              <w:jc w:val="center"/>
              <w:rPr>
                <w:rFonts w:ascii="Arial" w:hAnsi="Arial" w:cs="Arial"/>
                <w:i/>
                <w:iCs/>
                <w:sz w:val="16"/>
                <w:szCs w:val="16"/>
              </w:rPr>
            </w:pPr>
          </w:p>
        </w:tc>
        <w:tc>
          <w:tcPr>
            <w:tcW w:w="630" w:type="dxa"/>
            <w:vAlign w:val="bottom"/>
          </w:tcPr>
          <w:p w:rsidR="007E4B96" w:rsidRPr="00297665" w:rsidRDefault="007E4B96" w:rsidP="007E4B96">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(6,454)</w:t>
            </w:r>
          </w:p>
        </w:tc>
        <w:tc>
          <w:tcPr>
            <w:tcW w:w="1260" w:type="dxa"/>
            <w:vAlign w:val="bottom"/>
          </w:tcPr>
          <w:p w:rsidR="007E4B96" w:rsidRPr="00BC1DF4" w:rsidRDefault="007E4B96" w:rsidP="007E4B96">
            <w:pPr>
              <w:tabs>
                <w:tab w:val="decimal" w:pos="972"/>
              </w:tabs>
              <w:spacing w:line="280" w:lineRule="exact"/>
              <w:ind w:right="-7"/>
              <w:rPr>
                <w:rFonts w:ascii="Arial" w:hAnsi="Arial" w:cs="Arial"/>
                <w:sz w:val="16"/>
                <w:szCs w:val="16"/>
              </w:rPr>
            </w:pPr>
            <w:r w:rsidRPr="00BC1DF4">
              <w:rPr>
                <w:rFonts w:ascii="Arial" w:hAnsi="Arial" w:cs="Arial"/>
                <w:sz w:val="16"/>
                <w:szCs w:val="16"/>
              </w:rPr>
              <w:t>16,219</w:t>
            </w:r>
          </w:p>
        </w:tc>
      </w:tr>
      <w:tr w:rsidR="007E4B96" w:rsidRPr="00BC1DF4" w:rsidTr="00BC1DF4">
        <w:trPr>
          <w:trHeight w:val="243"/>
        </w:trPr>
        <w:tc>
          <w:tcPr>
            <w:tcW w:w="3537" w:type="dxa"/>
            <w:vAlign w:val="bottom"/>
          </w:tcPr>
          <w:p w:rsidR="007E4B96" w:rsidRPr="00BC1DF4" w:rsidRDefault="007E4B96" w:rsidP="007E4B96">
            <w:pPr>
              <w:spacing w:line="280" w:lineRule="exact"/>
              <w:rPr>
                <w:rFonts w:ascii="Arial" w:eastAsia="Times New Roman" w:hAnsi="Arial" w:cs="Arial"/>
                <w:sz w:val="16"/>
                <w:szCs w:val="16"/>
              </w:rPr>
            </w:pPr>
            <w:r w:rsidRPr="00BC1DF4">
              <w:rPr>
                <w:rFonts w:ascii="Arial" w:eastAsia="Times New Roman" w:hAnsi="Arial" w:cs="Arial"/>
                <w:sz w:val="16"/>
                <w:szCs w:val="16"/>
              </w:rPr>
              <w:t>Non-controlling interests of the subsidiaries</w:t>
            </w:r>
          </w:p>
        </w:tc>
        <w:tc>
          <w:tcPr>
            <w:tcW w:w="906" w:type="dxa"/>
            <w:gridSpan w:val="2"/>
            <w:vAlign w:val="bottom"/>
          </w:tcPr>
          <w:p w:rsidR="007E4B96" w:rsidRPr="00BC1DF4" w:rsidRDefault="007E4B96" w:rsidP="007E4B96">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1,899</w:t>
            </w:r>
          </w:p>
        </w:tc>
        <w:tc>
          <w:tcPr>
            <w:tcW w:w="907" w:type="dxa"/>
            <w:vAlign w:val="bottom"/>
          </w:tcPr>
          <w:p w:rsidR="007E4B96" w:rsidRPr="00BC1DF4" w:rsidRDefault="007E4B96" w:rsidP="007E4B96">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7E4B96" w:rsidRPr="00BC1DF4" w:rsidRDefault="007E4B96" w:rsidP="007E4B96">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7E4B96" w:rsidRPr="00BC1DF4" w:rsidDel="00010F8A" w:rsidRDefault="007E4B96" w:rsidP="007E4B96">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7E4B96" w:rsidRPr="00297665" w:rsidRDefault="007E4B96" w:rsidP="007E4B96">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2,828</w:t>
            </w:r>
          </w:p>
        </w:tc>
        <w:tc>
          <w:tcPr>
            <w:tcW w:w="1260" w:type="dxa"/>
            <w:vAlign w:val="bottom"/>
          </w:tcPr>
          <w:p w:rsidR="007E4B96" w:rsidRPr="00BC1DF4" w:rsidRDefault="007E4B96" w:rsidP="007E4B96">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4,727</w:t>
            </w:r>
          </w:p>
        </w:tc>
      </w:tr>
      <w:tr w:rsidR="007E4B96" w:rsidRPr="00BC1DF4" w:rsidTr="00BC1DF4">
        <w:trPr>
          <w:trHeight w:val="243"/>
        </w:trPr>
        <w:tc>
          <w:tcPr>
            <w:tcW w:w="3537" w:type="dxa"/>
            <w:vAlign w:val="bottom"/>
          </w:tcPr>
          <w:p w:rsidR="007E4B96" w:rsidRPr="00BC1DF4" w:rsidRDefault="007E4B96" w:rsidP="007E4B96">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shareholders' equity</w:t>
            </w:r>
          </w:p>
        </w:tc>
        <w:tc>
          <w:tcPr>
            <w:tcW w:w="906" w:type="dxa"/>
            <w:gridSpan w:val="2"/>
            <w:vAlign w:val="bottom"/>
          </w:tcPr>
          <w:p w:rsidR="007E4B96" w:rsidRPr="00BC1DF4" w:rsidRDefault="007E4B96" w:rsidP="007E4B96">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15,595</w:t>
            </w:r>
          </w:p>
        </w:tc>
        <w:tc>
          <w:tcPr>
            <w:tcW w:w="907" w:type="dxa"/>
            <w:vAlign w:val="bottom"/>
          </w:tcPr>
          <w:p w:rsidR="007E4B96" w:rsidRPr="00BC1DF4" w:rsidRDefault="007E4B96" w:rsidP="007E4B96">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3,651</w:t>
            </w:r>
          </w:p>
        </w:tc>
        <w:tc>
          <w:tcPr>
            <w:tcW w:w="907" w:type="dxa"/>
            <w:vAlign w:val="bottom"/>
          </w:tcPr>
          <w:p w:rsidR="007E4B96" w:rsidRPr="00BC1DF4" w:rsidRDefault="007E4B96" w:rsidP="007E4B96">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5,326</w:t>
            </w:r>
          </w:p>
        </w:tc>
        <w:tc>
          <w:tcPr>
            <w:tcW w:w="952" w:type="dxa"/>
            <w:vAlign w:val="bottom"/>
          </w:tcPr>
          <w:p w:rsidR="007E4B96" w:rsidRPr="00BC1DF4" w:rsidRDefault="007E4B96" w:rsidP="007E4B96">
            <w:pPr>
              <w:spacing w:line="280" w:lineRule="exact"/>
              <w:ind w:right="-7"/>
              <w:jc w:val="center"/>
              <w:rPr>
                <w:rFonts w:ascii="Arial" w:hAnsi="Arial" w:cs="Arial"/>
                <w:i/>
                <w:iCs/>
                <w:sz w:val="16"/>
                <w:szCs w:val="16"/>
              </w:rPr>
            </w:pPr>
          </w:p>
        </w:tc>
        <w:tc>
          <w:tcPr>
            <w:tcW w:w="630" w:type="dxa"/>
            <w:vAlign w:val="bottom"/>
          </w:tcPr>
          <w:p w:rsidR="007E4B96" w:rsidRPr="00297665" w:rsidRDefault="007E4B96" w:rsidP="007E4B96">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(3,626)</w:t>
            </w:r>
          </w:p>
        </w:tc>
        <w:tc>
          <w:tcPr>
            <w:tcW w:w="1260" w:type="dxa"/>
            <w:vAlign w:val="bottom"/>
          </w:tcPr>
          <w:p w:rsidR="007E4B96" w:rsidRPr="00BC1DF4" w:rsidRDefault="007E4B96" w:rsidP="007E4B96">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20,946</w:t>
            </w:r>
          </w:p>
        </w:tc>
      </w:tr>
      <w:tr w:rsidR="007E4B96" w:rsidRPr="00BC1DF4" w:rsidTr="00BC1DF4">
        <w:trPr>
          <w:trHeight w:val="243"/>
        </w:trPr>
        <w:tc>
          <w:tcPr>
            <w:tcW w:w="3537" w:type="dxa"/>
            <w:vAlign w:val="bottom"/>
          </w:tcPr>
          <w:p w:rsidR="007E4B96" w:rsidRPr="00BC1DF4" w:rsidRDefault="007E4B96" w:rsidP="007E4B96">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liabilities and shareholders' equity</w:t>
            </w:r>
          </w:p>
        </w:tc>
        <w:tc>
          <w:tcPr>
            <w:tcW w:w="906" w:type="dxa"/>
            <w:gridSpan w:val="2"/>
            <w:vAlign w:val="bottom"/>
          </w:tcPr>
          <w:p w:rsidR="007E4B96" w:rsidRPr="00BC1DF4" w:rsidRDefault="007E4B96" w:rsidP="007E4B96">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17,789</w:t>
            </w:r>
          </w:p>
        </w:tc>
        <w:tc>
          <w:tcPr>
            <w:tcW w:w="907" w:type="dxa"/>
            <w:vAlign w:val="bottom"/>
          </w:tcPr>
          <w:p w:rsidR="007E4B96" w:rsidRPr="00BC1DF4" w:rsidRDefault="007E4B96" w:rsidP="007E4B96">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3,861</w:t>
            </w:r>
          </w:p>
        </w:tc>
        <w:tc>
          <w:tcPr>
            <w:tcW w:w="907" w:type="dxa"/>
            <w:vAlign w:val="bottom"/>
          </w:tcPr>
          <w:p w:rsidR="007E4B96" w:rsidRPr="00BC1DF4" w:rsidRDefault="007E4B96" w:rsidP="007E4B96">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6,725</w:t>
            </w:r>
          </w:p>
        </w:tc>
        <w:tc>
          <w:tcPr>
            <w:tcW w:w="952" w:type="dxa"/>
            <w:vAlign w:val="bottom"/>
          </w:tcPr>
          <w:p w:rsidR="007E4B96" w:rsidRPr="00BC1DF4" w:rsidRDefault="007E4B96" w:rsidP="007E4B96">
            <w:pPr>
              <w:tabs>
                <w:tab w:val="decimal" w:pos="612"/>
              </w:tabs>
              <w:spacing w:line="280" w:lineRule="exact"/>
              <w:ind w:right="-7"/>
              <w:rPr>
                <w:rFonts w:ascii="Arial" w:hAnsi="Arial" w:cs="Arial"/>
                <w:sz w:val="16"/>
                <w:szCs w:val="16"/>
              </w:rPr>
            </w:pPr>
          </w:p>
        </w:tc>
        <w:tc>
          <w:tcPr>
            <w:tcW w:w="630" w:type="dxa"/>
            <w:vAlign w:val="bottom"/>
          </w:tcPr>
          <w:p w:rsidR="007E4B96" w:rsidRPr="00297665" w:rsidRDefault="007E4B96" w:rsidP="007E4B96">
            <w:pPr>
              <w:pBdr>
                <w:bottom w:val="doub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(3,685)</w:t>
            </w:r>
          </w:p>
        </w:tc>
        <w:tc>
          <w:tcPr>
            <w:tcW w:w="1260" w:type="dxa"/>
            <w:vAlign w:val="bottom"/>
          </w:tcPr>
          <w:p w:rsidR="007E4B96" w:rsidRPr="00BC1DF4" w:rsidRDefault="007E4B96" w:rsidP="007E4B96">
            <w:pPr>
              <w:pBdr>
                <w:bottom w:val="doub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24,690</w:t>
            </w:r>
          </w:p>
        </w:tc>
      </w:tr>
    </w:tbl>
    <w:p w:rsidR="00925229" w:rsidRPr="00BC1DF4" w:rsidRDefault="00B22263" w:rsidP="00842C7E">
      <w:pPr>
        <w:pStyle w:val="Heading1"/>
        <w:tabs>
          <w:tab w:val="clear" w:pos="360"/>
          <w:tab w:val="clear" w:pos="1080"/>
        </w:tabs>
        <w:spacing w:before="120" w:after="120" w:line="380" w:lineRule="exact"/>
        <w:ind w:left="1080" w:right="-115"/>
        <w:rPr>
          <w:rFonts w:ascii="Arial" w:hAnsi="Arial" w:cs="Arial"/>
          <w:sz w:val="22"/>
          <w:szCs w:val="22"/>
        </w:rPr>
      </w:pPr>
      <w:r w:rsidRPr="00BC1DF4">
        <w:rPr>
          <w:rFonts w:ascii="Arial" w:hAnsi="Arial" w:cs="Arial"/>
          <w:sz w:val="22"/>
          <w:szCs w:val="22"/>
        </w:rPr>
        <w:lastRenderedPageBreak/>
        <w:t>5.3</w:t>
      </w:r>
      <w:r w:rsidRPr="00BC1DF4">
        <w:rPr>
          <w:rFonts w:ascii="Arial" w:hAnsi="Arial" w:cs="Arial"/>
          <w:sz w:val="22"/>
          <w:szCs w:val="22"/>
        </w:rPr>
        <w:tab/>
      </w:r>
      <w:r w:rsidR="00925229" w:rsidRPr="00BC1DF4">
        <w:rPr>
          <w:rFonts w:ascii="Arial" w:hAnsi="Arial" w:cs="Arial"/>
          <w:sz w:val="22"/>
          <w:szCs w:val="22"/>
        </w:rPr>
        <w:t xml:space="preserve">Pro forma consolidated statement of </w:t>
      </w:r>
      <w:r w:rsidR="0090500B" w:rsidRPr="00BC1DF4">
        <w:rPr>
          <w:rFonts w:ascii="Arial" w:hAnsi="Arial" w:cs="Arial"/>
          <w:sz w:val="22"/>
          <w:szCs w:val="22"/>
        </w:rPr>
        <w:t>income</w:t>
      </w:r>
      <w:r w:rsidR="00925229" w:rsidRPr="00BC1DF4">
        <w:rPr>
          <w:rFonts w:ascii="Arial" w:hAnsi="Arial" w:cs="Arial"/>
          <w:sz w:val="22"/>
          <w:szCs w:val="22"/>
        </w:rPr>
        <w:t xml:space="preserve"> for</w:t>
      </w:r>
      <w:r w:rsidR="002873D3" w:rsidRPr="00BC1DF4">
        <w:rPr>
          <w:rFonts w:ascii="Arial" w:hAnsi="Arial" w:cs="Arial"/>
          <w:sz w:val="22"/>
          <w:szCs w:val="22"/>
        </w:rPr>
        <w:t xml:space="preserve"> the year ended 31 December 2016</w:t>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BC1DF4" w:rsidRPr="00BC1DF4" w:rsidTr="00BC1DF4">
        <w:trPr>
          <w:tblHeader/>
        </w:trPr>
        <w:tc>
          <w:tcPr>
            <w:tcW w:w="4257" w:type="dxa"/>
            <w:gridSpan w:val="2"/>
          </w:tcPr>
          <w:p w:rsidR="00BC1DF4" w:rsidRPr="00BC1DF4" w:rsidRDefault="00BC1DF4" w:rsidP="00BC1DF4">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BC1DF4" w:rsidRPr="00BC1DF4" w:rsidRDefault="00BC1DF4" w:rsidP="00BC1DF4">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297665" w:rsidRPr="00BC1DF4" w:rsidTr="00BC1DF4">
        <w:trPr>
          <w:tblHeader/>
        </w:trPr>
        <w:tc>
          <w:tcPr>
            <w:tcW w:w="3537" w:type="dxa"/>
            <w:vAlign w:val="bottom"/>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297665" w:rsidRPr="00BC1DF4" w:rsidRDefault="00297665" w:rsidP="00297665">
            <w:pPr>
              <w:pBdr>
                <w:bottom w:val="single" w:sz="4" w:space="1" w:color="auto"/>
              </w:pBdr>
              <w:spacing w:line="280" w:lineRule="exact"/>
              <w:ind w:left="73"/>
              <w:jc w:val="center"/>
              <w:rPr>
                <w:rFonts w:ascii="Arial" w:hAnsi="Arial" w:cs="Arial"/>
                <w:i/>
                <w:iCs/>
                <w:sz w:val="16"/>
                <w:szCs w:val="16"/>
              </w:rPr>
            </w:pPr>
          </w:p>
          <w:p w:rsidR="00297665" w:rsidRPr="00BC1DF4" w:rsidRDefault="00297665" w:rsidP="00297665">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297665" w:rsidRPr="00BC1DF4" w:rsidRDefault="00297665" w:rsidP="00297665">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297665" w:rsidRPr="00BC1DF4" w:rsidTr="00BC1DF4">
        <w:trPr>
          <w:trHeight w:val="216"/>
          <w:tblHeader/>
        </w:trPr>
        <w:tc>
          <w:tcPr>
            <w:tcW w:w="3537" w:type="dxa"/>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52" w:type="dxa"/>
            <w:vAlign w:val="bottom"/>
          </w:tcPr>
          <w:p w:rsidR="00297665" w:rsidRPr="00BC1DF4" w:rsidRDefault="00297665" w:rsidP="00297665">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297665" w:rsidRPr="00BC1DF4" w:rsidRDefault="00297665" w:rsidP="00297665">
            <w:pPr>
              <w:spacing w:line="280" w:lineRule="exact"/>
              <w:ind w:right="-7"/>
              <w:jc w:val="center"/>
              <w:rPr>
                <w:rFonts w:ascii="Arial" w:hAnsi="Arial" w:cs="Arial"/>
                <w:sz w:val="16"/>
                <w:szCs w:val="16"/>
                <w:cs/>
              </w:rPr>
            </w:pPr>
          </w:p>
        </w:tc>
        <w:tc>
          <w:tcPr>
            <w:tcW w:w="1260" w:type="dxa"/>
            <w:vAlign w:val="bottom"/>
          </w:tcPr>
          <w:p w:rsidR="00297665" w:rsidRPr="00BC1DF4" w:rsidRDefault="00297665" w:rsidP="00297665">
            <w:pPr>
              <w:spacing w:line="280" w:lineRule="exact"/>
              <w:ind w:right="-7"/>
              <w:jc w:val="center"/>
              <w:rPr>
                <w:rFonts w:ascii="Arial" w:hAnsi="Arial" w:cs="Arial"/>
                <w:sz w:val="16"/>
                <w:szCs w:val="16"/>
                <w:cs/>
              </w:rPr>
            </w:pP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Revenues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p>
        </w:tc>
        <w:tc>
          <w:tcPr>
            <w:tcW w:w="952" w:type="dxa"/>
            <w:vAlign w:val="bottom"/>
          </w:tcPr>
          <w:p w:rsidR="00297665" w:rsidRPr="00BC1DF4" w:rsidDel="00010F8A" w:rsidRDefault="00297665" w:rsidP="00297665">
            <w:pPr>
              <w:tabs>
                <w:tab w:val="decimal" w:pos="612"/>
              </w:tabs>
              <w:spacing w:line="280" w:lineRule="exact"/>
              <w:ind w:right="-7"/>
              <w:rPr>
                <w:rFonts w:ascii="Arial" w:hAnsi="Arial" w:cs="Arial"/>
                <w:sz w:val="16"/>
                <w:szCs w:val="16"/>
              </w:rPr>
            </w:pPr>
          </w:p>
        </w:tc>
        <w:tc>
          <w:tcPr>
            <w:tcW w:w="630" w:type="dxa"/>
            <w:vAlign w:val="bottom"/>
          </w:tcPr>
          <w:p w:rsidR="00297665" w:rsidRPr="00BC1DF4" w:rsidDel="00010F8A" w:rsidRDefault="00297665" w:rsidP="00297665">
            <w:pPr>
              <w:tabs>
                <w:tab w:val="decimal" w:pos="357"/>
              </w:tabs>
              <w:spacing w:line="280" w:lineRule="exact"/>
              <w:ind w:right="-7"/>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Sales </w:t>
            </w:r>
          </w:p>
        </w:tc>
        <w:tc>
          <w:tcPr>
            <w:tcW w:w="906" w:type="dxa"/>
            <w:gridSpan w:val="2"/>
          </w:tcPr>
          <w:p w:rsidR="00297665" w:rsidRPr="00BC1DF4" w:rsidDel="00010F8A" w:rsidRDefault="00297665" w:rsidP="00297665">
            <w:pPr>
              <w:tabs>
                <w:tab w:val="decimal" w:pos="684"/>
              </w:tabs>
              <w:spacing w:line="280" w:lineRule="exact"/>
              <w:ind w:right="-7"/>
              <w:rPr>
                <w:rFonts w:ascii="Arial" w:hAnsi="Arial" w:cs="Arial"/>
                <w:sz w:val="16"/>
                <w:szCs w:val="16"/>
              </w:rPr>
            </w:pPr>
            <w:r w:rsidRPr="00BC1DF4">
              <w:rPr>
                <w:rFonts w:ascii="Arial" w:hAnsi="Arial" w:cs="Arial"/>
                <w:sz w:val="16"/>
                <w:szCs w:val="16"/>
              </w:rPr>
              <w:t>12,600</w:t>
            </w:r>
          </w:p>
        </w:tc>
        <w:tc>
          <w:tcPr>
            <w:tcW w:w="907" w:type="dxa"/>
          </w:tcPr>
          <w:p w:rsidR="00297665" w:rsidRPr="00BC1DF4" w:rsidDel="00010F8A" w:rsidRDefault="00297665" w:rsidP="00297665">
            <w:pPr>
              <w:tabs>
                <w:tab w:val="decimal" w:pos="684"/>
              </w:tabs>
              <w:spacing w:line="280" w:lineRule="exact"/>
              <w:ind w:right="-7"/>
              <w:rPr>
                <w:rFonts w:ascii="Arial" w:hAnsi="Arial" w:cs="Arial"/>
                <w:sz w:val="16"/>
                <w:szCs w:val="16"/>
              </w:rPr>
            </w:pPr>
            <w:r w:rsidRPr="00BC1DF4">
              <w:rPr>
                <w:rFonts w:ascii="Arial" w:hAnsi="Arial" w:cs="Arial"/>
                <w:sz w:val="16"/>
                <w:szCs w:val="16"/>
              </w:rPr>
              <w:t>1,359</w:t>
            </w:r>
          </w:p>
        </w:tc>
        <w:tc>
          <w:tcPr>
            <w:tcW w:w="907" w:type="dxa"/>
          </w:tcPr>
          <w:p w:rsidR="00297665" w:rsidRPr="00BC1DF4" w:rsidDel="00010F8A" w:rsidRDefault="00297665" w:rsidP="00297665">
            <w:pPr>
              <w:tabs>
                <w:tab w:val="decimal" w:pos="684"/>
              </w:tabs>
              <w:spacing w:line="280" w:lineRule="exact"/>
              <w:ind w:right="-7"/>
              <w:rPr>
                <w:rFonts w:ascii="Arial" w:hAnsi="Arial" w:cs="Arial"/>
                <w:sz w:val="16"/>
                <w:szCs w:val="16"/>
              </w:rPr>
            </w:pPr>
            <w:r w:rsidRPr="00BC1DF4">
              <w:rPr>
                <w:rFonts w:ascii="Arial" w:hAnsi="Arial" w:cs="Arial"/>
                <w:sz w:val="16"/>
                <w:szCs w:val="16"/>
              </w:rPr>
              <w:t>7,569</w:t>
            </w: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297665" w:rsidRPr="00BC1DF4" w:rsidDel="00010F8A" w:rsidRDefault="00297665" w:rsidP="00297665">
            <w:pPr>
              <w:tabs>
                <w:tab w:val="decimal" w:pos="357"/>
              </w:tabs>
              <w:spacing w:line="280" w:lineRule="exact"/>
              <w:ind w:right="-7"/>
              <w:rPr>
                <w:rFonts w:ascii="Arial" w:hAnsi="Arial" w:cs="Arial"/>
                <w:sz w:val="16"/>
                <w:szCs w:val="16"/>
              </w:rPr>
            </w:pPr>
            <w:r w:rsidRPr="00BC1DF4">
              <w:rPr>
                <w:rFonts w:ascii="Arial" w:hAnsi="Arial" w:cs="Arial"/>
                <w:sz w:val="16"/>
                <w:szCs w:val="16"/>
              </w:rPr>
              <w:t>(384)</w:t>
            </w:r>
          </w:p>
        </w:tc>
        <w:tc>
          <w:tcPr>
            <w:tcW w:w="1260" w:type="dxa"/>
          </w:tcPr>
          <w:p w:rsidR="00297665" w:rsidRPr="00BC1DF4" w:rsidDel="00010F8A" w:rsidRDefault="00297665" w:rsidP="00297665">
            <w:pPr>
              <w:tabs>
                <w:tab w:val="decimal" w:pos="939"/>
              </w:tabs>
              <w:spacing w:line="280" w:lineRule="exact"/>
              <w:ind w:right="-7"/>
              <w:rPr>
                <w:rFonts w:ascii="Arial" w:hAnsi="Arial" w:cs="Arial"/>
                <w:sz w:val="16"/>
                <w:szCs w:val="16"/>
              </w:rPr>
            </w:pPr>
            <w:r w:rsidRPr="00BC1DF4">
              <w:rPr>
                <w:rFonts w:ascii="Arial" w:hAnsi="Arial" w:cs="Arial"/>
                <w:sz w:val="16"/>
                <w:szCs w:val="16"/>
              </w:rPr>
              <w:t>21,144</w:t>
            </w: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Other income</w:t>
            </w:r>
          </w:p>
        </w:tc>
        <w:tc>
          <w:tcPr>
            <w:tcW w:w="906" w:type="dxa"/>
            <w:gridSpan w:val="2"/>
          </w:tcPr>
          <w:p w:rsidR="00297665" w:rsidRPr="00BC1DF4" w:rsidDel="00010F8A"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BC1DF4" w:rsidDel="00010F8A" w:rsidRDefault="00297665" w:rsidP="00297665">
            <w:pPr>
              <w:tabs>
                <w:tab w:val="decimal" w:pos="357"/>
              </w:tabs>
              <w:spacing w:line="280" w:lineRule="exact"/>
              <w:ind w:right="-7"/>
              <w:rPr>
                <w:rFonts w:ascii="Arial" w:hAnsi="Arial" w:cs="Arial"/>
                <w:sz w:val="16"/>
                <w:szCs w:val="16"/>
              </w:rPr>
            </w:pPr>
          </w:p>
        </w:tc>
        <w:tc>
          <w:tcPr>
            <w:tcW w:w="1260" w:type="dxa"/>
          </w:tcPr>
          <w:p w:rsidR="00297665" w:rsidRPr="00BC1DF4" w:rsidDel="00010F8A" w:rsidRDefault="00297665" w:rsidP="00297665">
            <w:pPr>
              <w:tabs>
                <w:tab w:val="decimal" w:pos="939"/>
                <w:tab w:val="decimal" w:pos="972"/>
              </w:tabs>
              <w:spacing w:line="280" w:lineRule="exact"/>
              <w:ind w:right="-7"/>
              <w:rPr>
                <w:rFonts w:ascii="Arial" w:hAnsi="Arial" w:cs="Arial"/>
                <w:sz w:val="16"/>
                <w:szCs w:val="16"/>
              </w:rPr>
            </w:pP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Interest income</w:t>
            </w:r>
          </w:p>
        </w:tc>
        <w:tc>
          <w:tcPr>
            <w:tcW w:w="906" w:type="dxa"/>
            <w:gridSpan w:val="2"/>
          </w:tcPr>
          <w:p w:rsidR="00297665" w:rsidRPr="00BC1DF4" w:rsidDel="00010F8A" w:rsidRDefault="00297665" w:rsidP="00297665">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139</w:t>
            </w:r>
          </w:p>
        </w:tc>
        <w:tc>
          <w:tcPr>
            <w:tcW w:w="907" w:type="dxa"/>
          </w:tcPr>
          <w:p w:rsidR="00297665" w:rsidRPr="00BC1DF4" w:rsidDel="00010F8A" w:rsidRDefault="00297665" w:rsidP="00297665">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10</w:t>
            </w:r>
          </w:p>
        </w:tc>
        <w:tc>
          <w:tcPr>
            <w:tcW w:w="907" w:type="dxa"/>
          </w:tcPr>
          <w:p w:rsidR="00297665" w:rsidRPr="00BC1DF4" w:rsidDel="00010F8A" w:rsidRDefault="00297665" w:rsidP="00297665">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39</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297665" w:rsidDel="00010F8A" w:rsidRDefault="00297665" w:rsidP="00297665">
            <w:pPr>
              <w:pBdr>
                <w:top w:val="single" w:sz="4" w:space="1" w:color="auto"/>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297665" w:rsidRPr="00BC1DF4" w:rsidDel="00010F8A" w:rsidRDefault="00297665" w:rsidP="00297665">
            <w:pPr>
              <w:pBdr>
                <w:top w:val="single" w:sz="4" w:space="1" w:color="auto"/>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188</w:t>
            </w: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Rental income</w:t>
            </w:r>
          </w:p>
        </w:tc>
        <w:tc>
          <w:tcPr>
            <w:tcW w:w="906" w:type="dxa"/>
            <w:gridSpan w:val="2"/>
          </w:tcPr>
          <w:p w:rsidR="00297665" w:rsidRPr="00BC1DF4" w:rsidDel="00010F8A" w:rsidRDefault="00297665" w:rsidP="00297665">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3</w:t>
            </w:r>
          </w:p>
        </w:tc>
        <w:tc>
          <w:tcPr>
            <w:tcW w:w="907" w:type="dxa"/>
          </w:tcPr>
          <w:p w:rsidR="00297665" w:rsidRPr="00BC1DF4" w:rsidDel="00010F8A" w:rsidRDefault="00297665" w:rsidP="00297665">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w:t>
            </w:r>
          </w:p>
        </w:tc>
        <w:tc>
          <w:tcPr>
            <w:tcW w:w="907" w:type="dxa"/>
          </w:tcPr>
          <w:p w:rsidR="00297665" w:rsidRPr="00BC1DF4" w:rsidDel="00010F8A" w:rsidRDefault="00297665" w:rsidP="00297665">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w:t>
            </w: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297665" w:rsidRPr="00297665" w:rsidDel="00010F8A" w:rsidRDefault="00297665" w:rsidP="00297665">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297665">
              <w:rPr>
                <w:rFonts w:ascii="Arial" w:hAnsi="Arial" w:cs="Arial"/>
                <w:sz w:val="16"/>
                <w:szCs w:val="16"/>
              </w:rPr>
              <w:t>(1)</w:t>
            </w:r>
          </w:p>
        </w:tc>
        <w:tc>
          <w:tcPr>
            <w:tcW w:w="1260" w:type="dxa"/>
          </w:tcPr>
          <w:p w:rsidR="00297665" w:rsidRPr="00BC1DF4" w:rsidDel="00010F8A" w:rsidRDefault="00297665" w:rsidP="00297665">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2</w:t>
            </w:r>
          </w:p>
        </w:tc>
      </w:tr>
      <w:tr w:rsidR="000B14BB" w:rsidRPr="00BC1DF4" w:rsidTr="000B14BB">
        <w:tc>
          <w:tcPr>
            <w:tcW w:w="3537" w:type="dxa"/>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Dividend income</w:t>
            </w:r>
          </w:p>
        </w:tc>
        <w:tc>
          <w:tcPr>
            <w:tcW w:w="906" w:type="dxa"/>
            <w:gridSpan w:val="2"/>
          </w:tcPr>
          <w:p w:rsidR="000B14BB"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99</w:t>
            </w:r>
          </w:p>
          <w:p w:rsidR="000B14BB" w:rsidRPr="00BC1DF4" w:rsidDel="00010F8A"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07" w:type="dxa"/>
          </w:tcPr>
          <w:p w:rsidR="000B14BB"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w:t>
            </w:r>
          </w:p>
          <w:p w:rsidR="000B14BB" w:rsidRPr="00BC1DF4" w:rsidDel="00010F8A"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07" w:type="dxa"/>
          </w:tcPr>
          <w:p w:rsidR="000B14BB"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7</w:t>
            </w:r>
          </w:p>
          <w:p w:rsidR="000B14BB" w:rsidRPr="00BC1DF4" w:rsidDel="00010F8A"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52" w:type="dxa"/>
            <w:vAlign w:val="bottom"/>
          </w:tcPr>
          <w:p w:rsidR="000B14BB" w:rsidRDefault="000B14BB" w:rsidP="000B14BB">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0B14BB" w:rsidRPr="00BC1DF4" w:rsidDel="00010F8A" w:rsidRDefault="000B14BB" w:rsidP="000B14BB">
            <w:pPr>
              <w:spacing w:line="280" w:lineRule="exact"/>
              <w:ind w:right="-7"/>
              <w:jc w:val="center"/>
              <w:rPr>
                <w:rFonts w:ascii="Arial" w:hAnsi="Arial" w:cs="Arial"/>
                <w:i/>
                <w:iCs/>
                <w:sz w:val="16"/>
                <w:szCs w:val="16"/>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0B14BB" w:rsidRPr="000B14BB" w:rsidRDefault="000B14BB" w:rsidP="000B14BB">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0B14BB">
              <w:rPr>
                <w:rFonts w:ascii="Arial" w:hAnsi="Arial" w:cs="Arial"/>
                <w:sz w:val="16"/>
                <w:szCs w:val="16"/>
              </w:rPr>
              <w:t>(4)</w:t>
            </w:r>
          </w:p>
          <w:p w:rsidR="000B14BB" w:rsidRPr="000B14BB" w:rsidDel="00010F8A" w:rsidRDefault="000B14BB" w:rsidP="000B14BB">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0B14BB">
              <w:rPr>
                <w:rFonts w:ascii="Arial" w:hAnsi="Arial" w:cs="Arial"/>
                <w:sz w:val="16"/>
                <w:szCs w:val="16"/>
              </w:rPr>
              <w:t>(69)</w:t>
            </w:r>
          </w:p>
        </w:tc>
        <w:tc>
          <w:tcPr>
            <w:tcW w:w="1260" w:type="dxa"/>
          </w:tcPr>
          <w:p w:rsidR="000B14BB" w:rsidRPr="000B14BB" w:rsidRDefault="000B14BB" w:rsidP="000B14BB">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0B14BB">
              <w:rPr>
                <w:rFonts w:ascii="Arial" w:hAnsi="Arial" w:cs="Arial"/>
                <w:sz w:val="16"/>
                <w:szCs w:val="16"/>
              </w:rPr>
              <w:t>34</w:t>
            </w:r>
          </w:p>
          <w:p w:rsidR="000B14BB" w:rsidRPr="000B14BB" w:rsidDel="00010F8A" w:rsidRDefault="000B14BB" w:rsidP="000B14BB">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p>
        </w:tc>
      </w:tr>
      <w:tr w:rsidR="000B14BB" w:rsidRPr="00BC1DF4" w:rsidTr="00BC1DF4">
        <w:tc>
          <w:tcPr>
            <w:tcW w:w="3537" w:type="dxa"/>
            <w:vAlign w:val="bottom"/>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Exchange gain</w:t>
            </w:r>
          </w:p>
        </w:tc>
        <w:tc>
          <w:tcPr>
            <w:tcW w:w="906" w:type="dxa"/>
            <w:gridSpan w:val="2"/>
          </w:tcPr>
          <w:p w:rsidR="000B14BB" w:rsidRPr="00BC1DF4" w:rsidDel="00010F8A"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5</w:t>
            </w:r>
          </w:p>
        </w:tc>
        <w:tc>
          <w:tcPr>
            <w:tcW w:w="907" w:type="dxa"/>
          </w:tcPr>
          <w:p w:rsidR="000B14BB" w:rsidRPr="00BC1DF4" w:rsidDel="00010F8A"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2</w:t>
            </w:r>
          </w:p>
        </w:tc>
        <w:tc>
          <w:tcPr>
            <w:tcW w:w="907" w:type="dxa"/>
          </w:tcPr>
          <w:p w:rsidR="000B14BB" w:rsidRPr="00BC1DF4" w:rsidDel="00010F8A"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w:t>
            </w:r>
          </w:p>
        </w:tc>
        <w:tc>
          <w:tcPr>
            <w:tcW w:w="952" w:type="dxa"/>
          </w:tcPr>
          <w:p w:rsidR="000B14BB" w:rsidRPr="00BC1DF4" w:rsidDel="00010F8A"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Del="00010F8A" w:rsidRDefault="000B14BB" w:rsidP="000B14BB">
            <w:pPr>
              <w:pBdr>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0B14BB" w:rsidRPr="00BC1DF4" w:rsidDel="00010F8A" w:rsidRDefault="000B14BB" w:rsidP="000B14BB">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8</w:t>
            </w:r>
          </w:p>
        </w:tc>
      </w:tr>
      <w:tr w:rsidR="000B14BB" w:rsidRPr="00BC1DF4" w:rsidTr="00BC1DF4">
        <w:tc>
          <w:tcPr>
            <w:tcW w:w="3537" w:type="dxa"/>
            <w:vAlign w:val="bottom"/>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Others</w:t>
            </w:r>
          </w:p>
        </w:tc>
        <w:tc>
          <w:tcPr>
            <w:tcW w:w="906" w:type="dxa"/>
            <w:gridSpan w:val="2"/>
          </w:tcPr>
          <w:p w:rsidR="000B14BB" w:rsidRPr="00BC1DF4" w:rsidDel="00010F8A" w:rsidRDefault="000B14BB" w:rsidP="000B14BB">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117</w:t>
            </w:r>
          </w:p>
        </w:tc>
        <w:tc>
          <w:tcPr>
            <w:tcW w:w="907" w:type="dxa"/>
          </w:tcPr>
          <w:p w:rsidR="000B14BB" w:rsidRPr="00BC1DF4" w:rsidDel="00010F8A" w:rsidRDefault="000B14BB" w:rsidP="000B14BB">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16</w:t>
            </w:r>
          </w:p>
        </w:tc>
        <w:tc>
          <w:tcPr>
            <w:tcW w:w="907" w:type="dxa"/>
          </w:tcPr>
          <w:p w:rsidR="000B14BB" w:rsidRPr="00BC1DF4" w:rsidDel="00010F8A" w:rsidRDefault="000B14BB" w:rsidP="000B14BB">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25</w:t>
            </w:r>
          </w:p>
        </w:tc>
        <w:tc>
          <w:tcPr>
            <w:tcW w:w="952" w:type="dxa"/>
            <w:vAlign w:val="bottom"/>
          </w:tcPr>
          <w:p w:rsidR="000B14BB" w:rsidRPr="00BC1DF4" w:rsidDel="00010F8A" w:rsidRDefault="000B14BB" w:rsidP="000B14BB">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0B14BB" w:rsidRPr="00297665" w:rsidDel="00010F8A" w:rsidRDefault="000B14BB" w:rsidP="000B14BB">
            <w:pPr>
              <w:pBdr>
                <w:left w:val="single" w:sz="4" w:space="4" w:color="auto"/>
                <w:bottom w:val="single" w:sz="4" w:space="1" w:color="auto"/>
                <w:right w:val="single" w:sz="4" w:space="4" w:color="auto"/>
              </w:pBdr>
              <w:tabs>
                <w:tab w:val="decimal" w:pos="357"/>
              </w:tabs>
              <w:spacing w:line="280" w:lineRule="exact"/>
              <w:ind w:left="72" w:right="72"/>
              <w:rPr>
                <w:rFonts w:ascii="Arial" w:hAnsi="Arial" w:cs="Arial"/>
                <w:sz w:val="16"/>
                <w:szCs w:val="16"/>
              </w:rPr>
            </w:pPr>
            <w:r w:rsidRPr="00297665">
              <w:rPr>
                <w:rFonts w:ascii="Arial" w:hAnsi="Arial" w:cs="Arial"/>
                <w:sz w:val="16"/>
                <w:szCs w:val="16"/>
              </w:rPr>
              <w:t>(4)</w:t>
            </w:r>
          </w:p>
        </w:tc>
        <w:tc>
          <w:tcPr>
            <w:tcW w:w="1260" w:type="dxa"/>
          </w:tcPr>
          <w:p w:rsidR="000B14BB" w:rsidRPr="00BC1DF4" w:rsidDel="00010F8A" w:rsidRDefault="000B14BB" w:rsidP="000B14BB">
            <w:pPr>
              <w:pBdr>
                <w:left w:val="single" w:sz="4" w:space="4" w:color="auto"/>
                <w:bottom w:val="single" w:sz="4" w:space="1"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154</w:t>
            </w:r>
          </w:p>
        </w:tc>
      </w:tr>
      <w:tr w:rsidR="000B14BB" w:rsidRPr="00BC1DF4" w:rsidTr="00BC1DF4">
        <w:tc>
          <w:tcPr>
            <w:tcW w:w="3537" w:type="dxa"/>
            <w:vAlign w:val="bottom"/>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Total other income</w:t>
            </w:r>
          </w:p>
        </w:tc>
        <w:tc>
          <w:tcPr>
            <w:tcW w:w="906" w:type="dxa"/>
            <w:gridSpan w:val="2"/>
          </w:tcPr>
          <w:p w:rsidR="000B14BB" w:rsidRPr="00BC1DF4" w:rsidDel="00010F8A" w:rsidRDefault="000B14BB" w:rsidP="000B14BB">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363</w:t>
            </w:r>
          </w:p>
        </w:tc>
        <w:tc>
          <w:tcPr>
            <w:tcW w:w="907" w:type="dxa"/>
          </w:tcPr>
          <w:p w:rsidR="000B14BB" w:rsidRPr="00BC1DF4" w:rsidDel="00010F8A" w:rsidRDefault="000B14BB" w:rsidP="000B14BB">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29</w:t>
            </w:r>
          </w:p>
        </w:tc>
        <w:tc>
          <w:tcPr>
            <w:tcW w:w="907" w:type="dxa"/>
          </w:tcPr>
          <w:p w:rsidR="000B14BB" w:rsidRPr="00BC1DF4" w:rsidDel="00010F8A" w:rsidRDefault="000B14BB" w:rsidP="000B14BB">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72</w:t>
            </w:r>
          </w:p>
        </w:tc>
        <w:tc>
          <w:tcPr>
            <w:tcW w:w="952" w:type="dxa"/>
          </w:tcPr>
          <w:p w:rsidR="000B14BB" w:rsidRPr="00BC1DF4" w:rsidDel="00010F8A"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Del="00010F8A" w:rsidRDefault="007E4B96" w:rsidP="000B14BB">
            <w:pPr>
              <w:pBdr>
                <w:bottom w:val="single" w:sz="4" w:space="1" w:color="auto"/>
              </w:pBdr>
              <w:tabs>
                <w:tab w:val="decimal" w:pos="357"/>
              </w:tabs>
              <w:spacing w:line="280" w:lineRule="exact"/>
              <w:ind w:right="-7"/>
              <w:rPr>
                <w:rFonts w:ascii="Arial" w:hAnsi="Arial" w:cs="Arial"/>
                <w:sz w:val="16"/>
                <w:szCs w:val="16"/>
              </w:rPr>
            </w:pPr>
            <w:r>
              <w:rPr>
                <w:rFonts w:ascii="Arial" w:hAnsi="Arial" w:cs="Arial"/>
                <w:sz w:val="16"/>
                <w:szCs w:val="16"/>
              </w:rPr>
              <w:t>(78)</w:t>
            </w:r>
          </w:p>
        </w:tc>
        <w:tc>
          <w:tcPr>
            <w:tcW w:w="1260" w:type="dxa"/>
          </w:tcPr>
          <w:p w:rsidR="000B14BB" w:rsidRPr="00BC1DF4" w:rsidDel="00010F8A" w:rsidRDefault="000B14BB" w:rsidP="000B14BB">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386</w:t>
            </w:r>
          </w:p>
        </w:tc>
      </w:tr>
      <w:tr w:rsidR="000B14BB" w:rsidRPr="00BC1DF4" w:rsidTr="00BC1DF4">
        <w:tc>
          <w:tcPr>
            <w:tcW w:w="3537" w:type="dxa"/>
            <w:vAlign w:val="bottom"/>
          </w:tcPr>
          <w:p w:rsidR="000B14BB" w:rsidRPr="00BC1DF4" w:rsidRDefault="000B14BB" w:rsidP="000B14BB">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revenues</w:t>
            </w:r>
          </w:p>
        </w:tc>
        <w:tc>
          <w:tcPr>
            <w:tcW w:w="906" w:type="dxa"/>
            <w:gridSpan w:val="2"/>
          </w:tcPr>
          <w:p w:rsidR="000B14BB" w:rsidRPr="00BC1DF4" w:rsidDel="00010F8A" w:rsidRDefault="000B14BB" w:rsidP="000B14BB">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12,963</w:t>
            </w:r>
          </w:p>
        </w:tc>
        <w:tc>
          <w:tcPr>
            <w:tcW w:w="907" w:type="dxa"/>
          </w:tcPr>
          <w:p w:rsidR="000B14BB" w:rsidRPr="00BC1DF4" w:rsidDel="00010F8A" w:rsidRDefault="000B14BB" w:rsidP="000B14BB">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1,388</w:t>
            </w:r>
          </w:p>
        </w:tc>
        <w:tc>
          <w:tcPr>
            <w:tcW w:w="907" w:type="dxa"/>
          </w:tcPr>
          <w:p w:rsidR="000B14BB" w:rsidRPr="00BC1DF4" w:rsidDel="00010F8A" w:rsidRDefault="000B14BB" w:rsidP="000B14BB">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7,641</w:t>
            </w:r>
          </w:p>
        </w:tc>
        <w:tc>
          <w:tcPr>
            <w:tcW w:w="952" w:type="dxa"/>
          </w:tcPr>
          <w:p w:rsidR="000B14BB" w:rsidRPr="00BC1DF4" w:rsidDel="00010F8A"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Del="00010F8A" w:rsidRDefault="000B14BB" w:rsidP="000B14BB">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(462)</w:t>
            </w:r>
          </w:p>
        </w:tc>
        <w:tc>
          <w:tcPr>
            <w:tcW w:w="1260" w:type="dxa"/>
          </w:tcPr>
          <w:p w:rsidR="000B14BB" w:rsidRPr="00BC1DF4" w:rsidDel="00010F8A" w:rsidRDefault="000B14BB" w:rsidP="000B14BB">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21,530</w:t>
            </w:r>
          </w:p>
        </w:tc>
      </w:tr>
      <w:tr w:rsidR="000B14BB" w:rsidRPr="00BC1DF4" w:rsidTr="00BC1DF4">
        <w:tc>
          <w:tcPr>
            <w:tcW w:w="3537" w:type="dxa"/>
            <w:vAlign w:val="bottom"/>
          </w:tcPr>
          <w:p w:rsidR="000B14BB" w:rsidRPr="00BC1DF4" w:rsidRDefault="000B14BB" w:rsidP="000B14BB">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Expenses</w:t>
            </w:r>
          </w:p>
        </w:tc>
        <w:tc>
          <w:tcPr>
            <w:tcW w:w="906" w:type="dxa"/>
            <w:gridSpan w:val="2"/>
          </w:tcPr>
          <w:p w:rsidR="000B14BB" w:rsidRPr="00BC1DF4" w:rsidDel="00010F8A" w:rsidRDefault="000B14BB" w:rsidP="000B14BB">
            <w:pPr>
              <w:tabs>
                <w:tab w:val="decimal" w:pos="690"/>
              </w:tabs>
              <w:spacing w:line="280" w:lineRule="exact"/>
              <w:ind w:right="-7"/>
              <w:rPr>
                <w:rFonts w:ascii="Arial" w:hAnsi="Arial" w:cs="Arial"/>
                <w:sz w:val="16"/>
                <w:szCs w:val="16"/>
              </w:rPr>
            </w:pPr>
          </w:p>
        </w:tc>
        <w:tc>
          <w:tcPr>
            <w:tcW w:w="907" w:type="dxa"/>
          </w:tcPr>
          <w:p w:rsidR="000B14BB" w:rsidRPr="00BC1DF4" w:rsidDel="00010F8A" w:rsidRDefault="000B14BB" w:rsidP="000B14BB">
            <w:pPr>
              <w:tabs>
                <w:tab w:val="decimal" w:pos="690"/>
              </w:tabs>
              <w:spacing w:line="280" w:lineRule="exact"/>
              <w:ind w:right="-7"/>
              <w:rPr>
                <w:rFonts w:ascii="Arial" w:hAnsi="Arial" w:cs="Arial"/>
                <w:sz w:val="16"/>
                <w:szCs w:val="16"/>
              </w:rPr>
            </w:pPr>
          </w:p>
        </w:tc>
        <w:tc>
          <w:tcPr>
            <w:tcW w:w="907" w:type="dxa"/>
          </w:tcPr>
          <w:p w:rsidR="000B14BB" w:rsidRPr="00BC1DF4" w:rsidDel="00010F8A" w:rsidRDefault="000B14BB" w:rsidP="000B14BB">
            <w:pPr>
              <w:tabs>
                <w:tab w:val="decimal" w:pos="690"/>
              </w:tabs>
              <w:spacing w:line="280" w:lineRule="exact"/>
              <w:ind w:right="-7"/>
              <w:rPr>
                <w:rFonts w:ascii="Arial" w:hAnsi="Arial" w:cs="Arial"/>
                <w:sz w:val="16"/>
                <w:szCs w:val="16"/>
              </w:rPr>
            </w:pPr>
          </w:p>
        </w:tc>
        <w:tc>
          <w:tcPr>
            <w:tcW w:w="952" w:type="dxa"/>
          </w:tcPr>
          <w:p w:rsidR="000B14BB" w:rsidRPr="00BC1DF4" w:rsidDel="00010F8A"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Del="00010F8A" w:rsidRDefault="000B14BB" w:rsidP="000B14BB">
            <w:pPr>
              <w:tabs>
                <w:tab w:val="decimal" w:pos="357"/>
              </w:tabs>
              <w:spacing w:line="280" w:lineRule="exact"/>
              <w:ind w:right="-7"/>
              <w:rPr>
                <w:rFonts w:ascii="Arial" w:hAnsi="Arial" w:cs="Arial"/>
                <w:sz w:val="16"/>
                <w:szCs w:val="16"/>
              </w:rPr>
            </w:pPr>
          </w:p>
        </w:tc>
        <w:tc>
          <w:tcPr>
            <w:tcW w:w="1260" w:type="dxa"/>
          </w:tcPr>
          <w:p w:rsidR="000B14BB" w:rsidRPr="00BC1DF4" w:rsidDel="00010F8A" w:rsidRDefault="000B14BB" w:rsidP="000B14BB">
            <w:pPr>
              <w:tabs>
                <w:tab w:val="decimal" w:pos="939"/>
              </w:tabs>
              <w:spacing w:line="280" w:lineRule="exact"/>
              <w:ind w:right="-7"/>
              <w:rPr>
                <w:rFonts w:ascii="Arial" w:hAnsi="Arial" w:cs="Arial"/>
                <w:sz w:val="16"/>
                <w:szCs w:val="16"/>
              </w:rPr>
            </w:pPr>
          </w:p>
        </w:tc>
      </w:tr>
      <w:tr w:rsidR="000B14BB" w:rsidRPr="00BC1DF4" w:rsidTr="00BC1DF4">
        <w:tc>
          <w:tcPr>
            <w:tcW w:w="3537" w:type="dxa"/>
            <w:vAlign w:val="bottom"/>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Cost of sales</w:t>
            </w:r>
          </w:p>
        </w:tc>
        <w:tc>
          <w:tcPr>
            <w:tcW w:w="906" w:type="dxa"/>
            <w:gridSpan w:val="2"/>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8,905</w:t>
            </w:r>
          </w:p>
        </w:tc>
        <w:tc>
          <w:tcPr>
            <w:tcW w:w="907" w:type="dxa"/>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1,090</w:t>
            </w:r>
          </w:p>
        </w:tc>
        <w:tc>
          <w:tcPr>
            <w:tcW w:w="907" w:type="dxa"/>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4,362</w:t>
            </w:r>
          </w:p>
        </w:tc>
        <w:tc>
          <w:tcPr>
            <w:tcW w:w="952" w:type="dxa"/>
            <w:vAlign w:val="bottom"/>
          </w:tcPr>
          <w:p w:rsidR="000B14BB" w:rsidRPr="00BC1DF4" w:rsidDel="00010F8A" w:rsidRDefault="000B14BB" w:rsidP="000B14BB">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0B14BB" w:rsidRPr="00297665" w:rsidDel="00010F8A" w:rsidRDefault="000B14BB" w:rsidP="000B14BB">
            <w:pPr>
              <w:tabs>
                <w:tab w:val="decimal" w:pos="357"/>
              </w:tabs>
              <w:spacing w:line="280" w:lineRule="exact"/>
              <w:ind w:right="-7"/>
              <w:rPr>
                <w:rFonts w:ascii="Arial" w:hAnsi="Arial" w:cs="Arial"/>
                <w:sz w:val="16"/>
                <w:szCs w:val="16"/>
              </w:rPr>
            </w:pPr>
            <w:r w:rsidRPr="00297665">
              <w:rPr>
                <w:rFonts w:ascii="Arial" w:hAnsi="Arial" w:cs="Arial"/>
                <w:sz w:val="16"/>
                <w:szCs w:val="16"/>
              </w:rPr>
              <w:t>(388)</w:t>
            </w:r>
          </w:p>
        </w:tc>
        <w:tc>
          <w:tcPr>
            <w:tcW w:w="1260" w:type="dxa"/>
          </w:tcPr>
          <w:p w:rsidR="000B14BB" w:rsidRPr="00BC1DF4" w:rsidDel="00010F8A" w:rsidRDefault="000B14BB" w:rsidP="000B14BB">
            <w:pPr>
              <w:tabs>
                <w:tab w:val="decimal" w:pos="939"/>
              </w:tabs>
              <w:spacing w:line="280" w:lineRule="exact"/>
              <w:ind w:right="-7"/>
              <w:rPr>
                <w:rFonts w:ascii="Arial" w:hAnsi="Arial" w:cs="Arial"/>
                <w:sz w:val="16"/>
                <w:szCs w:val="16"/>
              </w:rPr>
            </w:pPr>
            <w:r w:rsidRPr="00BC1DF4">
              <w:rPr>
                <w:rFonts w:ascii="Arial" w:hAnsi="Arial" w:cs="Arial"/>
                <w:sz w:val="16"/>
                <w:szCs w:val="16"/>
              </w:rPr>
              <w:t>13,969</w:t>
            </w:r>
          </w:p>
        </w:tc>
      </w:tr>
      <w:tr w:rsidR="000B14BB" w:rsidRPr="00BC1DF4" w:rsidTr="00BC1DF4">
        <w:tc>
          <w:tcPr>
            <w:tcW w:w="3537" w:type="dxa"/>
            <w:vAlign w:val="bottom"/>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Selling expenses</w:t>
            </w:r>
          </w:p>
        </w:tc>
        <w:tc>
          <w:tcPr>
            <w:tcW w:w="906" w:type="dxa"/>
            <w:gridSpan w:val="2"/>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381</w:t>
            </w:r>
          </w:p>
        </w:tc>
        <w:tc>
          <w:tcPr>
            <w:tcW w:w="907" w:type="dxa"/>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38</w:t>
            </w:r>
          </w:p>
        </w:tc>
        <w:tc>
          <w:tcPr>
            <w:tcW w:w="907" w:type="dxa"/>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991</w:t>
            </w:r>
          </w:p>
        </w:tc>
        <w:tc>
          <w:tcPr>
            <w:tcW w:w="952" w:type="dxa"/>
          </w:tcPr>
          <w:p w:rsidR="000B14BB" w:rsidRPr="00BC1DF4" w:rsidDel="00010F8A"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Del="00010F8A" w:rsidRDefault="000B14BB" w:rsidP="000B14BB">
            <w:pPr>
              <w:tabs>
                <w:tab w:val="decimal" w:pos="357"/>
              </w:tabs>
              <w:spacing w:line="280" w:lineRule="exact"/>
              <w:ind w:right="-7"/>
              <w:rPr>
                <w:rFonts w:ascii="Arial" w:hAnsi="Arial" w:cs="Arial"/>
                <w:sz w:val="16"/>
                <w:szCs w:val="16"/>
              </w:rPr>
            </w:pPr>
          </w:p>
        </w:tc>
        <w:tc>
          <w:tcPr>
            <w:tcW w:w="1260" w:type="dxa"/>
          </w:tcPr>
          <w:p w:rsidR="000B14BB" w:rsidRPr="00BC1DF4" w:rsidDel="00010F8A" w:rsidRDefault="000B14BB" w:rsidP="000B14BB">
            <w:pPr>
              <w:tabs>
                <w:tab w:val="decimal" w:pos="939"/>
              </w:tabs>
              <w:spacing w:line="280" w:lineRule="exact"/>
              <w:ind w:right="-7"/>
              <w:rPr>
                <w:rFonts w:ascii="Arial" w:hAnsi="Arial" w:cs="Arial"/>
                <w:sz w:val="16"/>
                <w:szCs w:val="16"/>
              </w:rPr>
            </w:pPr>
            <w:r w:rsidRPr="00BC1DF4">
              <w:rPr>
                <w:rFonts w:ascii="Arial" w:hAnsi="Arial" w:cs="Arial"/>
                <w:sz w:val="16"/>
                <w:szCs w:val="16"/>
              </w:rPr>
              <w:t>1,410</w:t>
            </w:r>
          </w:p>
        </w:tc>
      </w:tr>
      <w:tr w:rsidR="000B14BB" w:rsidRPr="00BC1DF4" w:rsidTr="00BC1DF4">
        <w:tc>
          <w:tcPr>
            <w:tcW w:w="3537" w:type="dxa"/>
            <w:vAlign w:val="bottom"/>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Administrative expenses</w:t>
            </w:r>
          </w:p>
        </w:tc>
        <w:tc>
          <w:tcPr>
            <w:tcW w:w="906" w:type="dxa"/>
            <w:gridSpan w:val="2"/>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1,221</w:t>
            </w:r>
          </w:p>
        </w:tc>
        <w:tc>
          <w:tcPr>
            <w:tcW w:w="907" w:type="dxa"/>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151</w:t>
            </w:r>
          </w:p>
        </w:tc>
        <w:tc>
          <w:tcPr>
            <w:tcW w:w="907" w:type="dxa"/>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653</w:t>
            </w:r>
          </w:p>
        </w:tc>
        <w:tc>
          <w:tcPr>
            <w:tcW w:w="952" w:type="dxa"/>
            <w:vAlign w:val="bottom"/>
          </w:tcPr>
          <w:p w:rsidR="000B14BB" w:rsidRPr="00BC1DF4" w:rsidDel="00010F8A" w:rsidRDefault="000B14BB" w:rsidP="000B14BB">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0B14BB" w:rsidRPr="00297665" w:rsidDel="00010F8A" w:rsidRDefault="000B14BB" w:rsidP="000B14BB">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(2)</w:t>
            </w:r>
          </w:p>
        </w:tc>
        <w:tc>
          <w:tcPr>
            <w:tcW w:w="1260" w:type="dxa"/>
          </w:tcPr>
          <w:p w:rsidR="000B14BB" w:rsidRPr="00BC1DF4" w:rsidDel="00010F8A" w:rsidRDefault="000B14BB" w:rsidP="000B14BB">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2,023</w:t>
            </w:r>
          </w:p>
        </w:tc>
      </w:tr>
      <w:tr w:rsidR="000B14BB" w:rsidRPr="00BC1DF4" w:rsidTr="00BC1DF4">
        <w:tc>
          <w:tcPr>
            <w:tcW w:w="3537" w:type="dxa"/>
            <w:vAlign w:val="bottom"/>
          </w:tcPr>
          <w:p w:rsidR="000B14BB" w:rsidRPr="00BC1DF4" w:rsidRDefault="000B14BB" w:rsidP="000B14BB">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expenses</w:t>
            </w:r>
          </w:p>
        </w:tc>
        <w:tc>
          <w:tcPr>
            <w:tcW w:w="906" w:type="dxa"/>
            <w:gridSpan w:val="2"/>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10,507</w:t>
            </w:r>
          </w:p>
        </w:tc>
        <w:tc>
          <w:tcPr>
            <w:tcW w:w="907" w:type="dxa"/>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1,279</w:t>
            </w:r>
          </w:p>
        </w:tc>
        <w:tc>
          <w:tcPr>
            <w:tcW w:w="907" w:type="dxa"/>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6,006</w:t>
            </w:r>
          </w:p>
        </w:tc>
        <w:tc>
          <w:tcPr>
            <w:tcW w:w="952" w:type="dxa"/>
          </w:tcPr>
          <w:p w:rsidR="000B14BB" w:rsidRPr="00BC1DF4" w:rsidDel="00010F8A"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Del="00010F8A" w:rsidRDefault="000B14BB" w:rsidP="000B14BB">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(390)</w:t>
            </w:r>
          </w:p>
        </w:tc>
        <w:tc>
          <w:tcPr>
            <w:tcW w:w="1260" w:type="dxa"/>
          </w:tcPr>
          <w:p w:rsidR="000B14BB" w:rsidRPr="00BC1DF4" w:rsidDel="00010F8A" w:rsidRDefault="000B14BB" w:rsidP="000B14BB">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17,402</w:t>
            </w:r>
          </w:p>
        </w:tc>
      </w:tr>
      <w:tr w:rsidR="000B14BB" w:rsidRPr="00BC1DF4" w:rsidTr="00BC1DF4">
        <w:tc>
          <w:tcPr>
            <w:tcW w:w="3537"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share of profit from investments in associates,  finance cost and income tax expenses</w:t>
            </w:r>
          </w:p>
        </w:tc>
        <w:tc>
          <w:tcPr>
            <w:tcW w:w="906" w:type="dxa"/>
            <w:gridSpan w:val="2"/>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2,456</w:t>
            </w:r>
          </w:p>
        </w:tc>
        <w:tc>
          <w:tcPr>
            <w:tcW w:w="907" w:type="dxa"/>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109</w:t>
            </w:r>
          </w:p>
        </w:tc>
        <w:tc>
          <w:tcPr>
            <w:tcW w:w="907" w:type="dxa"/>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1,635</w:t>
            </w:r>
          </w:p>
        </w:tc>
        <w:tc>
          <w:tcPr>
            <w:tcW w:w="952" w:type="dxa"/>
            <w:vAlign w:val="bottom"/>
          </w:tcPr>
          <w:p w:rsidR="000B14BB" w:rsidRPr="00BC1DF4" w:rsidDel="00010F8A"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Del="00010F8A" w:rsidRDefault="000B14BB" w:rsidP="000B14BB">
            <w:pPr>
              <w:tabs>
                <w:tab w:val="decimal" w:pos="357"/>
              </w:tabs>
              <w:spacing w:line="280" w:lineRule="exact"/>
              <w:ind w:right="-7"/>
              <w:rPr>
                <w:rFonts w:ascii="Arial" w:hAnsi="Arial" w:cs="Arial"/>
                <w:sz w:val="16"/>
                <w:szCs w:val="16"/>
              </w:rPr>
            </w:pPr>
            <w:r>
              <w:rPr>
                <w:rFonts w:ascii="Arial" w:hAnsi="Arial" w:cs="Arial"/>
                <w:sz w:val="16"/>
                <w:szCs w:val="16"/>
              </w:rPr>
              <w:t>(72)</w:t>
            </w:r>
          </w:p>
        </w:tc>
        <w:tc>
          <w:tcPr>
            <w:tcW w:w="1260" w:type="dxa"/>
            <w:vAlign w:val="bottom"/>
          </w:tcPr>
          <w:p w:rsidR="000B14BB" w:rsidRPr="00BC1DF4" w:rsidDel="00010F8A" w:rsidRDefault="000B14BB" w:rsidP="000B14BB">
            <w:pPr>
              <w:tabs>
                <w:tab w:val="decimal" w:pos="939"/>
              </w:tabs>
              <w:spacing w:line="280" w:lineRule="exact"/>
              <w:ind w:right="-7"/>
              <w:rPr>
                <w:rFonts w:ascii="Arial" w:hAnsi="Arial" w:cs="Arial"/>
                <w:sz w:val="16"/>
                <w:szCs w:val="16"/>
              </w:rPr>
            </w:pPr>
            <w:r w:rsidRPr="00BC1DF4">
              <w:rPr>
                <w:rFonts w:ascii="Arial" w:hAnsi="Arial" w:cs="Arial"/>
                <w:sz w:val="16"/>
                <w:szCs w:val="16"/>
              </w:rPr>
              <w:t>4,128</w:t>
            </w:r>
          </w:p>
        </w:tc>
      </w:tr>
      <w:tr w:rsidR="000B14BB" w:rsidRPr="00BC1DF4" w:rsidTr="00BC1DF4">
        <w:tc>
          <w:tcPr>
            <w:tcW w:w="3537" w:type="dxa"/>
            <w:vAlign w:val="bottom"/>
          </w:tcPr>
          <w:p w:rsidR="000B14BB" w:rsidRPr="00BC1DF4" w:rsidRDefault="000B14BB" w:rsidP="000B14BB">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Share of profit from investments in associates</w:t>
            </w:r>
          </w:p>
        </w:tc>
        <w:tc>
          <w:tcPr>
            <w:tcW w:w="906" w:type="dxa"/>
            <w:gridSpan w:val="2"/>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191</w:t>
            </w:r>
          </w:p>
        </w:tc>
        <w:tc>
          <w:tcPr>
            <w:tcW w:w="907" w:type="dxa"/>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548</w:t>
            </w:r>
          </w:p>
        </w:tc>
        <w:tc>
          <w:tcPr>
            <w:tcW w:w="907" w:type="dxa"/>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w:t>
            </w:r>
          </w:p>
        </w:tc>
        <w:tc>
          <w:tcPr>
            <w:tcW w:w="952" w:type="dxa"/>
            <w:vAlign w:val="bottom"/>
          </w:tcPr>
          <w:p w:rsidR="000B14BB" w:rsidRPr="00BC1DF4" w:rsidDel="00010F8A" w:rsidRDefault="000B14BB" w:rsidP="000B14BB">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0B14BB" w:rsidRPr="00297665" w:rsidDel="00010F8A" w:rsidRDefault="000B14BB" w:rsidP="000B14BB">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(549)</w:t>
            </w:r>
          </w:p>
        </w:tc>
        <w:tc>
          <w:tcPr>
            <w:tcW w:w="1260" w:type="dxa"/>
            <w:vAlign w:val="bottom"/>
          </w:tcPr>
          <w:p w:rsidR="000B14BB" w:rsidRPr="00BC1DF4" w:rsidDel="00010F8A" w:rsidRDefault="000B14BB" w:rsidP="000B14BB">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192</w:t>
            </w:r>
          </w:p>
        </w:tc>
      </w:tr>
      <w:tr w:rsidR="000B14BB" w:rsidRPr="00BC1DF4" w:rsidTr="00BC1DF4">
        <w:tc>
          <w:tcPr>
            <w:tcW w:w="3537"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finance cost and income tax expenses</w:t>
            </w:r>
          </w:p>
        </w:tc>
        <w:tc>
          <w:tcPr>
            <w:tcW w:w="906" w:type="dxa"/>
            <w:gridSpan w:val="2"/>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2,647</w:t>
            </w:r>
          </w:p>
        </w:tc>
        <w:tc>
          <w:tcPr>
            <w:tcW w:w="907" w:type="dxa"/>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657</w:t>
            </w:r>
          </w:p>
        </w:tc>
        <w:tc>
          <w:tcPr>
            <w:tcW w:w="907" w:type="dxa"/>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1,637</w:t>
            </w:r>
          </w:p>
        </w:tc>
        <w:tc>
          <w:tcPr>
            <w:tcW w:w="952" w:type="dxa"/>
            <w:vAlign w:val="bottom"/>
          </w:tcPr>
          <w:p w:rsidR="000B14BB" w:rsidRPr="00BC1DF4" w:rsidDel="00010F8A" w:rsidRDefault="000B14BB" w:rsidP="000B14BB">
            <w:pPr>
              <w:spacing w:line="280" w:lineRule="exact"/>
              <w:ind w:right="-7"/>
              <w:jc w:val="center"/>
              <w:rPr>
                <w:rFonts w:ascii="Arial" w:hAnsi="Arial" w:cs="Arial"/>
                <w:sz w:val="16"/>
                <w:szCs w:val="16"/>
              </w:rPr>
            </w:pPr>
          </w:p>
        </w:tc>
        <w:tc>
          <w:tcPr>
            <w:tcW w:w="630" w:type="dxa"/>
            <w:vAlign w:val="bottom"/>
          </w:tcPr>
          <w:p w:rsidR="000B14BB" w:rsidRPr="00297665" w:rsidDel="00010F8A" w:rsidRDefault="000B14BB" w:rsidP="007E4B96">
            <w:pPr>
              <w:tabs>
                <w:tab w:val="decimal" w:pos="357"/>
              </w:tabs>
              <w:spacing w:line="280" w:lineRule="exact"/>
              <w:ind w:right="-7"/>
              <w:rPr>
                <w:rFonts w:ascii="Arial" w:hAnsi="Arial" w:cs="Arial"/>
                <w:sz w:val="16"/>
                <w:szCs w:val="16"/>
              </w:rPr>
            </w:pPr>
            <w:r w:rsidRPr="00297665">
              <w:rPr>
                <w:rFonts w:ascii="Arial" w:hAnsi="Arial" w:cs="Arial"/>
                <w:sz w:val="16"/>
                <w:szCs w:val="16"/>
              </w:rPr>
              <w:t>(</w:t>
            </w:r>
            <w:r w:rsidR="007E4B96">
              <w:rPr>
                <w:rFonts w:ascii="Arial" w:hAnsi="Arial" w:cs="Arial"/>
                <w:sz w:val="16"/>
                <w:szCs w:val="16"/>
              </w:rPr>
              <w:t>621</w:t>
            </w:r>
            <w:r w:rsidRPr="00297665">
              <w:rPr>
                <w:rFonts w:ascii="Arial" w:hAnsi="Arial" w:cs="Arial"/>
                <w:sz w:val="16"/>
                <w:szCs w:val="16"/>
              </w:rPr>
              <w:t>)</w:t>
            </w:r>
          </w:p>
        </w:tc>
        <w:tc>
          <w:tcPr>
            <w:tcW w:w="1260" w:type="dxa"/>
            <w:vAlign w:val="bottom"/>
          </w:tcPr>
          <w:p w:rsidR="000B14BB" w:rsidRPr="00BC1DF4" w:rsidDel="00010F8A" w:rsidRDefault="000B14BB" w:rsidP="000B14BB">
            <w:pPr>
              <w:tabs>
                <w:tab w:val="decimal" w:pos="939"/>
              </w:tabs>
              <w:spacing w:line="280" w:lineRule="exact"/>
              <w:ind w:right="-7"/>
              <w:rPr>
                <w:rFonts w:ascii="Arial" w:hAnsi="Arial" w:cs="Arial"/>
                <w:sz w:val="16"/>
                <w:szCs w:val="16"/>
              </w:rPr>
            </w:pPr>
            <w:r w:rsidRPr="00BC1DF4">
              <w:rPr>
                <w:rFonts w:ascii="Arial" w:hAnsi="Arial" w:cs="Arial"/>
                <w:sz w:val="16"/>
                <w:szCs w:val="16"/>
              </w:rPr>
              <w:t>4,320</w:t>
            </w:r>
          </w:p>
        </w:tc>
      </w:tr>
      <w:tr w:rsidR="000B14BB" w:rsidRPr="00BC1DF4" w:rsidTr="00BC1DF4">
        <w:tc>
          <w:tcPr>
            <w:tcW w:w="3537" w:type="dxa"/>
            <w:vAlign w:val="bottom"/>
          </w:tcPr>
          <w:p w:rsidR="000B14BB" w:rsidRPr="00BC1DF4" w:rsidRDefault="000B14BB" w:rsidP="000B14BB">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Finance cost</w:t>
            </w:r>
          </w:p>
        </w:tc>
        <w:tc>
          <w:tcPr>
            <w:tcW w:w="906" w:type="dxa"/>
            <w:gridSpan w:val="2"/>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w:t>
            </w:r>
          </w:p>
        </w:tc>
        <w:tc>
          <w:tcPr>
            <w:tcW w:w="907" w:type="dxa"/>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(12)</w:t>
            </w:r>
          </w:p>
        </w:tc>
        <w:tc>
          <w:tcPr>
            <w:tcW w:w="952" w:type="dxa"/>
            <w:vAlign w:val="bottom"/>
          </w:tcPr>
          <w:p w:rsidR="000B14BB" w:rsidRPr="00BC1DF4" w:rsidDel="00010F8A" w:rsidRDefault="000B14BB" w:rsidP="000B14BB">
            <w:pPr>
              <w:spacing w:line="280" w:lineRule="exact"/>
              <w:ind w:right="-7"/>
              <w:jc w:val="center"/>
              <w:rPr>
                <w:rFonts w:ascii="Arial" w:hAnsi="Arial" w:cs="Arial"/>
                <w:sz w:val="16"/>
                <w:szCs w:val="16"/>
              </w:rPr>
            </w:pPr>
          </w:p>
        </w:tc>
        <w:tc>
          <w:tcPr>
            <w:tcW w:w="630" w:type="dxa"/>
            <w:vAlign w:val="bottom"/>
          </w:tcPr>
          <w:p w:rsidR="000B14BB" w:rsidRPr="00297665" w:rsidDel="00010F8A" w:rsidRDefault="000B14BB" w:rsidP="000B14BB">
            <w:pPr>
              <w:pBdr>
                <w:bottom w:val="single" w:sz="4" w:space="1" w:color="auto"/>
              </w:pBdr>
              <w:tabs>
                <w:tab w:val="decimal" w:pos="357"/>
              </w:tabs>
              <w:spacing w:line="280" w:lineRule="exact"/>
              <w:ind w:right="-7"/>
              <w:rPr>
                <w:rFonts w:ascii="Arial" w:hAnsi="Arial" w:cs="Arial"/>
                <w:sz w:val="16"/>
                <w:szCs w:val="16"/>
              </w:rPr>
            </w:pPr>
          </w:p>
        </w:tc>
        <w:tc>
          <w:tcPr>
            <w:tcW w:w="1260" w:type="dxa"/>
            <w:vAlign w:val="bottom"/>
          </w:tcPr>
          <w:p w:rsidR="000B14BB" w:rsidRPr="00BC1DF4" w:rsidDel="00010F8A" w:rsidRDefault="000B14BB" w:rsidP="000B14BB">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(19)</w:t>
            </w:r>
          </w:p>
        </w:tc>
      </w:tr>
      <w:tr w:rsidR="000B14BB" w:rsidRPr="00BC1DF4" w:rsidTr="00BC1DF4">
        <w:tc>
          <w:tcPr>
            <w:tcW w:w="3537"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income tax expenses</w:t>
            </w:r>
          </w:p>
        </w:tc>
        <w:tc>
          <w:tcPr>
            <w:tcW w:w="906" w:type="dxa"/>
            <w:gridSpan w:val="2"/>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2,640</w:t>
            </w:r>
          </w:p>
        </w:tc>
        <w:tc>
          <w:tcPr>
            <w:tcW w:w="907" w:type="dxa"/>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657</w:t>
            </w:r>
          </w:p>
        </w:tc>
        <w:tc>
          <w:tcPr>
            <w:tcW w:w="907" w:type="dxa"/>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1,625</w:t>
            </w:r>
          </w:p>
        </w:tc>
        <w:tc>
          <w:tcPr>
            <w:tcW w:w="952" w:type="dxa"/>
            <w:vAlign w:val="bottom"/>
          </w:tcPr>
          <w:p w:rsidR="000B14BB" w:rsidRPr="00BC1DF4" w:rsidDel="00010F8A" w:rsidRDefault="000B14BB" w:rsidP="000B14BB">
            <w:pPr>
              <w:tabs>
                <w:tab w:val="decimal" w:pos="612"/>
              </w:tabs>
              <w:spacing w:line="280" w:lineRule="exact"/>
              <w:ind w:right="-7"/>
              <w:rPr>
                <w:rFonts w:ascii="Arial" w:hAnsi="Arial" w:cs="Arial"/>
                <w:sz w:val="16"/>
                <w:szCs w:val="16"/>
              </w:rPr>
            </w:pPr>
          </w:p>
        </w:tc>
        <w:tc>
          <w:tcPr>
            <w:tcW w:w="630" w:type="dxa"/>
            <w:vAlign w:val="bottom"/>
          </w:tcPr>
          <w:p w:rsidR="000B14BB" w:rsidRPr="00297665" w:rsidDel="00010F8A" w:rsidRDefault="000B14BB" w:rsidP="007E4B96">
            <w:pPr>
              <w:tabs>
                <w:tab w:val="decimal" w:pos="357"/>
              </w:tabs>
              <w:spacing w:line="280" w:lineRule="exact"/>
              <w:ind w:right="-7"/>
              <w:rPr>
                <w:rFonts w:ascii="Arial" w:hAnsi="Arial" w:cs="Arial"/>
                <w:sz w:val="16"/>
                <w:szCs w:val="16"/>
              </w:rPr>
            </w:pPr>
            <w:r w:rsidRPr="00297665">
              <w:rPr>
                <w:rFonts w:ascii="Arial" w:hAnsi="Arial" w:cs="Arial"/>
                <w:sz w:val="16"/>
                <w:szCs w:val="16"/>
              </w:rPr>
              <w:t>(</w:t>
            </w:r>
            <w:r w:rsidR="007E4B96">
              <w:rPr>
                <w:rFonts w:ascii="Arial" w:hAnsi="Arial" w:cs="Arial"/>
                <w:sz w:val="16"/>
                <w:szCs w:val="16"/>
              </w:rPr>
              <w:t>621</w:t>
            </w:r>
            <w:r w:rsidRPr="00297665">
              <w:rPr>
                <w:rFonts w:ascii="Arial" w:hAnsi="Arial" w:cs="Arial"/>
                <w:sz w:val="16"/>
                <w:szCs w:val="16"/>
              </w:rPr>
              <w:t>)</w:t>
            </w:r>
          </w:p>
        </w:tc>
        <w:tc>
          <w:tcPr>
            <w:tcW w:w="1260" w:type="dxa"/>
            <w:vAlign w:val="bottom"/>
          </w:tcPr>
          <w:p w:rsidR="000B14BB" w:rsidRPr="00BC1DF4" w:rsidDel="00010F8A" w:rsidRDefault="000B14BB" w:rsidP="000B14BB">
            <w:pPr>
              <w:tabs>
                <w:tab w:val="decimal" w:pos="939"/>
              </w:tabs>
              <w:spacing w:line="280" w:lineRule="exact"/>
              <w:ind w:right="-7"/>
              <w:rPr>
                <w:rFonts w:ascii="Arial" w:hAnsi="Arial" w:cs="Arial"/>
                <w:sz w:val="16"/>
                <w:szCs w:val="16"/>
              </w:rPr>
            </w:pPr>
            <w:r w:rsidRPr="00BC1DF4">
              <w:rPr>
                <w:rFonts w:ascii="Arial" w:hAnsi="Arial" w:cs="Arial"/>
                <w:sz w:val="16"/>
                <w:szCs w:val="16"/>
              </w:rPr>
              <w:t>4,301</w:t>
            </w:r>
          </w:p>
        </w:tc>
      </w:tr>
      <w:tr w:rsidR="000B14BB" w:rsidRPr="00BC1DF4" w:rsidTr="00BC1DF4">
        <w:tc>
          <w:tcPr>
            <w:tcW w:w="3537" w:type="dxa"/>
            <w:vAlign w:val="bottom"/>
          </w:tcPr>
          <w:p w:rsidR="000B14BB" w:rsidRPr="00BC1DF4" w:rsidRDefault="000B14BB" w:rsidP="000B14BB">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Income tax expenses</w:t>
            </w:r>
          </w:p>
        </w:tc>
        <w:tc>
          <w:tcPr>
            <w:tcW w:w="906" w:type="dxa"/>
            <w:gridSpan w:val="2"/>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(226)</w:t>
            </w:r>
          </w:p>
        </w:tc>
        <w:tc>
          <w:tcPr>
            <w:tcW w:w="907" w:type="dxa"/>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(18)</w:t>
            </w:r>
          </w:p>
        </w:tc>
        <w:tc>
          <w:tcPr>
            <w:tcW w:w="907" w:type="dxa"/>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(162)</w:t>
            </w:r>
          </w:p>
        </w:tc>
        <w:tc>
          <w:tcPr>
            <w:tcW w:w="952" w:type="dxa"/>
            <w:vAlign w:val="bottom"/>
          </w:tcPr>
          <w:p w:rsidR="000B14BB" w:rsidRPr="00BC1DF4" w:rsidDel="00010F8A" w:rsidRDefault="000B14BB" w:rsidP="000B14BB">
            <w:pPr>
              <w:tabs>
                <w:tab w:val="decimal" w:pos="612"/>
              </w:tabs>
              <w:spacing w:line="280" w:lineRule="exact"/>
              <w:ind w:right="-7"/>
              <w:rPr>
                <w:rFonts w:ascii="Arial" w:hAnsi="Arial" w:cs="Arial"/>
                <w:sz w:val="16"/>
                <w:szCs w:val="16"/>
              </w:rPr>
            </w:pPr>
          </w:p>
        </w:tc>
        <w:tc>
          <w:tcPr>
            <w:tcW w:w="630" w:type="dxa"/>
            <w:vAlign w:val="bottom"/>
          </w:tcPr>
          <w:p w:rsidR="000B14BB" w:rsidRPr="00297665" w:rsidDel="00010F8A" w:rsidRDefault="000B14BB" w:rsidP="000B14BB">
            <w:pPr>
              <w:pBdr>
                <w:bottom w:val="single" w:sz="4" w:space="1" w:color="auto"/>
              </w:pBdr>
              <w:tabs>
                <w:tab w:val="decimal" w:pos="357"/>
              </w:tabs>
              <w:spacing w:line="280" w:lineRule="exact"/>
              <w:ind w:right="-7"/>
              <w:rPr>
                <w:rFonts w:ascii="Arial" w:hAnsi="Arial" w:cs="Arial"/>
                <w:sz w:val="16"/>
                <w:szCs w:val="16"/>
              </w:rPr>
            </w:pPr>
          </w:p>
        </w:tc>
        <w:tc>
          <w:tcPr>
            <w:tcW w:w="1260" w:type="dxa"/>
            <w:vAlign w:val="bottom"/>
          </w:tcPr>
          <w:p w:rsidR="000B14BB" w:rsidRPr="00BC1DF4" w:rsidDel="00010F8A" w:rsidRDefault="000B14BB" w:rsidP="000B14BB">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(406)</w:t>
            </w:r>
          </w:p>
        </w:tc>
      </w:tr>
      <w:tr w:rsidR="000B14BB" w:rsidRPr="00BC1DF4" w:rsidTr="00BC1DF4">
        <w:tc>
          <w:tcPr>
            <w:tcW w:w="3537"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for the year</w:t>
            </w:r>
          </w:p>
        </w:tc>
        <w:tc>
          <w:tcPr>
            <w:tcW w:w="906" w:type="dxa"/>
            <w:gridSpan w:val="2"/>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2,414</w:t>
            </w:r>
          </w:p>
        </w:tc>
        <w:tc>
          <w:tcPr>
            <w:tcW w:w="907" w:type="dxa"/>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639</w:t>
            </w:r>
          </w:p>
        </w:tc>
        <w:tc>
          <w:tcPr>
            <w:tcW w:w="907" w:type="dxa"/>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1,463</w:t>
            </w:r>
          </w:p>
        </w:tc>
        <w:tc>
          <w:tcPr>
            <w:tcW w:w="952" w:type="dxa"/>
            <w:vAlign w:val="bottom"/>
          </w:tcPr>
          <w:p w:rsidR="000B14BB" w:rsidRPr="00BC1DF4" w:rsidDel="00010F8A" w:rsidRDefault="000B14BB" w:rsidP="000B14BB">
            <w:pPr>
              <w:tabs>
                <w:tab w:val="decimal" w:pos="612"/>
              </w:tabs>
              <w:spacing w:line="280" w:lineRule="exact"/>
              <w:ind w:right="-7"/>
              <w:rPr>
                <w:rFonts w:ascii="Arial" w:hAnsi="Arial" w:cs="Arial"/>
                <w:sz w:val="16"/>
                <w:szCs w:val="16"/>
              </w:rPr>
            </w:pPr>
          </w:p>
        </w:tc>
        <w:tc>
          <w:tcPr>
            <w:tcW w:w="630" w:type="dxa"/>
            <w:vAlign w:val="bottom"/>
          </w:tcPr>
          <w:p w:rsidR="000B14BB" w:rsidRPr="00297665" w:rsidDel="00010F8A" w:rsidRDefault="000B14BB" w:rsidP="007E4B96">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w:t>
            </w:r>
            <w:r w:rsidR="007E4B96">
              <w:rPr>
                <w:rFonts w:ascii="Arial" w:hAnsi="Arial" w:cs="Arial"/>
                <w:sz w:val="16"/>
                <w:szCs w:val="16"/>
              </w:rPr>
              <w:t>621</w:t>
            </w:r>
            <w:r w:rsidRPr="00297665">
              <w:rPr>
                <w:rFonts w:ascii="Arial" w:hAnsi="Arial" w:cs="Arial"/>
                <w:sz w:val="16"/>
                <w:szCs w:val="16"/>
              </w:rPr>
              <w:t>)</w:t>
            </w:r>
          </w:p>
        </w:tc>
        <w:tc>
          <w:tcPr>
            <w:tcW w:w="1260" w:type="dxa"/>
            <w:vAlign w:val="bottom"/>
          </w:tcPr>
          <w:p w:rsidR="000B14BB" w:rsidRPr="00BC1DF4" w:rsidDel="00010F8A" w:rsidRDefault="000B14BB" w:rsidP="000B14BB">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3,895</w:t>
            </w:r>
          </w:p>
        </w:tc>
      </w:tr>
      <w:tr w:rsidR="000B14BB" w:rsidRPr="00BC1DF4" w:rsidTr="00BC1DF4">
        <w:tc>
          <w:tcPr>
            <w:tcW w:w="3537"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p>
        </w:tc>
        <w:tc>
          <w:tcPr>
            <w:tcW w:w="906" w:type="dxa"/>
            <w:gridSpan w:val="2"/>
            <w:vAlign w:val="bottom"/>
          </w:tcPr>
          <w:p w:rsidR="000B14BB" w:rsidRPr="00BC1DF4" w:rsidRDefault="000B14BB" w:rsidP="000B14BB">
            <w:pPr>
              <w:spacing w:line="280" w:lineRule="exact"/>
              <w:ind w:left="189" w:hanging="189"/>
              <w:rPr>
                <w:rFonts w:ascii="Arial" w:eastAsia="Times New Roman" w:hAnsi="Arial" w:cs="Arial"/>
                <w:b/>
                <w:bCs/>
                <w:sz w:val="16"/>
                <w:szCs w:val="16"/>
              </w:rPr>
            </w:pPr>
          </w:p>
        </w:tc>
        <w:tc>
          <w:tcPr>
            <w:tcW w:w="907"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p>
        </w:tc>
        <w:tc>
          <w:tcPr>
            <w:tcW w:w="907"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p>
        </w:tc>
        <w:tc>
          <w:tcPr>
            <w:tcW w:w="952"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p>
        </w:tc>
        <w:tc>
          <w:tcPr>
            <w:tcW w:w="630" w:type="dxa"/>
            <w:vAlign w:val="bottom"/>
          </w:tcPr>
          <w:p w:rsidR="000B14BB" w:rsidRPr="00297665" w:rsidRDefault="000B14BB" w:rsidP="000B14BB">
            <w:pPr>
              <w:tabs>
                <w:tab w:val="decimal" w:pos="357"/>
              </w:tabs>
              <w:spacing w:line="280" w:lineRule="exact"/>
              <w:ind w:right="-7"/>
              <w:rPr>
                <w:rFonts w:ascii="Arial" w:hAnsi="Arial" w:cs="Arial"/>
                <w:sz w:val="16"/>
                <w:szCs w:val="16"/>
              </w:rPr>
            </w:pPr>
          </w:p>
        </w:tc>
        <w:tc>
          <w:tcPr>
            <w:tcW w:w="1260"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p>
        </w:tc>
      </w:tr>
    </w:tbl>
    <w:p w:rsidR="00842C7E" w:rsidRPr="00BC1DF4" w:rsidRDefault="00842C7E" w:rsidP="00842C7E">
      <w:pPr>
        <w:spacing w:line="280" w:lineRule="exact"/>
        <w:rPr>
          <w:rFonts w:ascii="Arial" w:hAnsi="Arial" w:cs="Arial"/>
          <w:sz w:val="16"/>
          <w:szCs w:val="16"/>
        </w:rPr>
      </w:pPr>
    </w:p>
    <w:p w:rsidR="00842C7E" w:rsidRPr="00BC1DF4" w:rsidRDefault="00842C7E" w:rsidP="0030311F">
      <w:pPr>
        <w:spacing w:after="200" w:line="280" w:lineRule="exact"/>
        <w:rPr>
          <w:rFonts w:ascii="Arial" w:hAnsi="Arial" w:cs="Arial"/>
          <w:sz w:val="22"/>
          <w:szCs w:val="22"/>
        </w:rPr>
      </w:pPr>
      <w:r w:rsidRPr="00BC1DF4">
        <w:rPr>
          <w:rFonts w:ascii="Arial" w:hAnsi="Arial" w:cs="Arial"/>
          <w:sz w:val="16"/>
          <w:szCs w:val="16"/>
        </w:rPr>
        <w:br w:type="page"/>
      </w:r>
    </w:p>
    <w:p w:rsidR="00F276E9" w:rsidRPr="00BC1DF4" w:rsidRDefault="00F276E9" w:rsidP="00842C7E">
      <w:pPr>
        <w:pStyle w:val="Heading1"/>
        <w:tabs>
          <w:tab w:val="clear" w:pos="360"/>
          <w:tab w:val="clear" w:pos="1080"/>
        </w:tabs>
        <w:spacing w:before="240" w:after="120" w:line="380" w:lineRule="exact"/>
        <w:ind w:left="1094" w:right="-115" w:hanging="547"/>
        <w:rPr>
          <w:rFonts w:ascii="Arial" w:hAnsi="Arial" w:cs="Arial"/>
          <w:sz w:val="22"/>
          <w:szCs w:val="22"/>
        </w:rPr>
      </w:pPr>
      <w:r w:rsidRPr="00BC1DF4">
        <w:rPr>
          <w:rFonts w:ascii="Arial" w:hAnsi="Arial" w:cs="Arial"/>
          <w:sz w:val="22"/>
          <w:szCs w:val="22"/>
        </w:rPr>
        <w:lastRenderedPageBreak/>
        <w:t>5.4</w:t>
      </w:r>
      <w:r w:rsidRPr="00BC1DF4">
        <w:rPr>
          <w:rFonts w:ascii="Arial" w:hAnsi="Arial" w:cs="Arial"/>
          <w:sz w:val="22"/>
          <w:szCs w:val="22"/>
        </w:rPr>
        <w:tab/>
        <w:t>Pro forma consolidated statement of income for</w:t>
      </w:r>
      <w:r w:rsidR="00842C7E" w:rsidRPr="00BC1DF4">
        <w:rPr>
          <w:rFonts w:ascii="Arial" w:hAnsi="Arial" w:cs="Arial"/>
          <w:sz w:val="22"/>
          <w:szCs w:val="22"/>
        </w:rPr>
        <w:t xml:space="preserve"> the year ended 31 December 2015</w:t>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BC1DF4" w:rsidRPr="00BC1DF4" w:rsidTr="00BC1DF4">
        <w:trPr>
          <w:trHeight w:val="20"/>
          <w:tblHeader/>
        </w:trPr>
        <w:tc>
          <w:tcPr>
            <w:tcW w:w="4257" w:type="dxa"/>
            <w:gridSpan w:val="2"/>
          </w:tcPr>
          <w:p w:rsidR="00BC1DF4" w:rsidRPr="00BC1DF4" w:rsidRDefault="00BC1DF4" w:rsidP="00BC1DF4">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BC1DF4" w:rsidRPr="00BC1DF4" w:rsidRDefault="00BC1DF4" w:rsidP="00BC1DF4">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297665" w:rsidRPr="00BC1DF4" w:rsidTr="00BC1DF4">
        <w:trPr>
          <w:trHeight w:val="20"/>
          <w:tblHeader/>
        </w:trPr>
        <w:tc>
          <w:tcPr>
            <w:tcW w:w="3537" w:type="dxa"/>
            <w:vAlign w:val="bottom"/>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297665" w:rsidRPr="00BC1DF4" w:rsidRDefault="00297665" w:rsidP="00297665">
            <w:pPr>
              <w:pBdr>
                <w:bottom w:val="single" w:sz="4" w:space="1" w:color="auto"/>
              </w:pBdr>
              <w:spacing w:line="280" w:lineRule="exact"/>
              <w:ind w:left="73"/>
              <w:jc w:val="center"/>
              <w:rPr>
                <w:rFonts w:ascii="Arial" w:hAnsi="Arial" w:cs="Arial"/>
                <w:i/>
                <w:iCs/>
                <w:sz w:val="16"/>
                <w:szCs w:val="16"/>
              </w:rPr>
            </w:pPr>
          </w:p>
          <w:p w:rsidR="00297665" w:rsidRPr="00BC1DF4" w:rsidRDefault="00297665" w:rsidP="00297665">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297665" w:rsidRPr="00BC1DF4" w:rsidRDefault="00297665" w:rsidP="00297665">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297665" w:rsidRPr="00BC1DF4" w:rsidTr="00BC1DF4">
        <w:trPr>
          <w:trHeight w:val="20"/>
          <w:tblHeader/>
        </w:trPr>
        <w:tc>
          <w:tcPr>
            <w:tcW w:w="3537" w:type="dxa"/>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52" w:type="dxa"/>
            <w:vAlign w:val="bottom"/>
          </w:tcPr>
          <w:p w:rsidR="00297665" w:rsidRPr="00BC1DF4" w:rsidRDefault="00297665" w:rsidP="00297665">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297665" w:rsidRPr="00BC1DF4" w:rsidRDefault="00297665" w:rsidP="00297665">
            <w:pPr>
              <w:spacing w:line="280" w:lineRule="exact"/>
              <w:ind w:right="-7"/>
              <w:jc w:val="center"/>
              <w:rPr>
                <w:rFonts w:ascii="Arial" w:hAnsi="Arial" w:cs="Arial"/>
                <w:sz w:val="16"/>
                <w:szCs w:val="16"/>
                <w:cs/>
              </w:rPr>
            </w:pPr>
          </w:p>
        </w:tc>
        <w:tc>
          <w:tcPr>
            <w:tcW w:w="1260" w:type="dxa"/>
            <w:vAlign w:val="bottom"/>
          </w:tcPr>
          <w:p w:rsidR="00297665" w:rsidRPr="00BC1DF4" w:rsidRDefault="00297665" w:rsidP="00297665">
            <w:pPr>
              <w:spacing w:line="280" w:lineRule="exact"/>
              <w:ind w:right="-7"/>
              <w:jc w:val="center"/>
              <w:rPr>
                <w:rFonts w:ascii="Arial" w:hAnsi="Arial" w:cs="Arial"/>
                <w:sz w:val="16"/>
                <w:szCs w:val="16"/>
                <w:cs/>
              </w:rPr>
            </w:pPr>
          </w:p>
        </w:tc>
      </w:tr>
      <w:tr w:rsidR="00297665" w:rsidRPr="00BC1DF4" w:rsidTr="00BC1DF4">
        <w:trPr>
          <w:trHeight w:val="20"/>
        </w:trPr>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Revenues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p>
        </w:tc>
        <w:tc>
          <w:tcPr>
            <w:tcW w:w="952" w:type="dxa"/>
            <w:vAlign w:val="bottom"/>
          </w:tcPr>
          <w:p w:rsidR="00297665" w:rsidRPr="00BC1DF4" w:rsidDel="00010F8A" w:rsidRDefault="00297665" w:rsidP="00297665">
            <w:pPr>
              <w:tabs>
                <w:tab w:val="decimal" w:pos="612"/>
              </w:tabs>
              <w:spacing w:line="280" w:lineRule="exact"/>
              <w:ind w:right="-7"/>
              <w:rPr>
                <w:rFonts w:ascii="Arial" w:hAnsi="Arial" w:cs="Arial"/>
                <w:sz w:val="16"/>
                <w:szCs w:val="16"/>
              </w:rPr>
            </w:pPr>
          </w:p>
        </w:tc>
        <w:tc>
          <w:tcPr>
            <w:tcW w:w="630" w:type="dxa"/>
            <w:vAlign w:val="bottom"/>
          </w:tcPr>
          <w:p w:rsidR="00297665" w:rsidRPr="00BC1DF4" w:rsidDel="00010F8A" w:rsidRDefault="00297665" w:rsidP="00297665">
            <w:pPr>
              <w:tabs>
                <w:tab w:val="decimal" w:pos="357"/>
              </w:tabs>
              <w:spacing w:line="280" w:lineRule="exact"/>
              <w:ind w:right="-7"/>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p>
        </w:tc>
      </w:tr>
      <w:tr w:rsidR="00297665" w:rsidRPr="00BC1DF4" w:rsidDel="00010F8A" w:rsidTr="00BC1DF4">
        <w:trPr>
          <w:trHeight w:val="20"/>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Sales </w:t>
            </w:r>
          </w:p>
        </w:tc>
        <w:tc>
          <w:tcPr>
            <w:tcW w:w="906" w:type="dxa"/>
            <w:gridSpan w:val="2"/>
          </w:tcPr>
          <w:p w:rsidR="00297665" w:rsidRPr="00BC1DF4" w:rsidDel="00010F8A" w:rsidRDefault="00297665" w:rsidP="00297665">
            <w:pPr>
              <w:tabs>
                <w:tab w:val="decimal" w:pos="684"/>
              </w:tabs>
              <w:spacing w:line="280" w:lineRule="exact"/>
              <w:ind w:right="-7"/>
              <w:rPr>
                <w:rFonts w:ascii="Arial" w:hAnsi="Arial" w:cs="Arial"/>
                <w:sz w:val="16"/>
                <w:szCs w:val="16"/>
              </w:rPr>
            </w:pPr>
            <w:r w:rsidRPr="00BC1DF4">
              <w:rPr>
                <w:rFonts w:ascii="Arial" w:hAnsi="Arial" w:cs="Arial"/>
                <w:sz w:val="16"/>
                <w:szCs w:val="16"/>
              </w:rPr>
              <w:t>11,674</w:t>
            </w:r>
          </w:p>
        </w:tc>
        <w:tc>
          <w:tcPr>
            <w:tcW w:w="907" w:type="dxa"/>
          </w:tcPr>
          <w:p w:rsidR="00297665" w:rsidRPr="00BC1DF4" w:rsidDel="00010F8A" w:rsidRDefault="00297665" w:rsidP="00297665">
            <w:pPr>
              <w:tabs>
                <w:tab w:val="decimal" w:pos="684"/>
              </w:tabs>
              <w:spacing w:line="280" w:lineRule="exact"/>
              <w:ind w:right="-7"/>
              <w:rPr>
                <w:rFonts w:ascii="Arial" w:hAnsi="Arial" w:cs="Arial"/>
                <w:sz w:val="16"/>
                <w:szCs w:val="16"/>
              </w:rPr>
            </w:pPr>
            <w:r w:rsidRPr="00BC1DF4">
              <w:rPr>
                <w:rFonts w:ascii="Arial" w:hAnsi="Arial" w:cs="Arial"/>
                <w:sz w:val="16"/>
                <w:szCs w:val="16"/>
              </w:rPr>
              <w:t>1,309</w:t>
            </w:r>
          </w:p>
        </w:tc>
        <w:tc>
          <w:tcPr>
            <w:tcW w:w="907" w:type="dxa"/>
          </w:tcPr>
          <w:p w:rsidR="00297665" w:rsidRPr="00BC1DF4" w:rsidDel="00010F8A" w:rsidRDefault="00297665" w:rsidP="00297665">
            <w:pPr>
              <w:tabs>
                <w:tab w:val="decimal" w:pos="684"/>
              </w:tabs>
              <w:spacing w:line="280" w:lineRule="exact"/>
              <w:ind w:right="-7"/>
              <w:rPr>
                <w:rFonts w:ascii="Arial" w:hAnsi="Arial" w:cs="Arial"/>
                <w:sz w:val="16"/>
                <w:szCs w:val="16"/>
              </w:rPr>
            </w:pPr>
            <w:r w:rsidRPr="00BC1DF4">
              <w:rPr>
                <w:rFonts w:ascii="Arial" w:hAnsi="Arial" w:cs="Arial"/>
                <w:sz w:val="16"/>
                <w:szCs w:val="16"/>
              </w:rPr>
              <w:t>7,347</w:t>
            </w: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297665" w:rsidRPr="00BC1DF4" w:rsidDel="00010F8A" w:rsidRDefault="00297665" w:rsidP="00297665">
            <w:pPr>
              <w:tabs>
                <w:tab w:val="decimal" w:pos="357"/>
              </w:tabs>
              <w:spacing w:line="280" w:lineRule="exact"/>
              <w:ind w:right="-7"/>
              <w:rPr>
                <w:rFonts w:ascii="Arial" w:hAnsi="Arial" w:cs="Arial"/>
                <w:sz w:val="16"/>
                <w:szCs w:val="16"/>
              </w:rPr>
            </w:pPr>
            <w:r w:rsidRPr="00BC1DF4">
              <w:rPr>
                <w:rFonts w:ascii="Arial" w:hAnsi="Arial" w:cs="Arial"/>
                <w:sz w:val="16"/>
                <w:szCs w:val="16"/>
              </w:rPr>
              <w:t>(380)</w:t>
            </w:r>
          </w:p>
        </w:tc>
        <w:tc>
          <w:tcPr>
            <w:tcW w:w="1260" w:type="dxa"/>
          </w:tcPr>
          <w:p w:rsidR="00297665" w:rsidRPr="00BC1DF4" w:rsidDel="00010F8A" w:rsidRDefault="00297665" w:rsidP="00297665">
            <w:pPr>
              <w:tabs>
                <w:tab w:val="decimal" w:pos="939"/>
              </w:tabs>
              <w:spacing w:line="280" w:lineRule="exact"/>
              <w:ind w:right="-7"/>
              <w:rPr>
                <w:rFonts w:ascii="Arial" w:hAnsi="Arial" w:cs="Arial"/>
                <w:sz w:val="16"/>
                <w:szCs w:val="16"/>
              </w:rPr>
            </w:pPr>
            <w:r w:rsidRPr="00BC1DF4">
              <w:rPr>
                <w:rFonts w:ascii="Arial" w:hAnsi="Arial" w:cs="Arial"/>
                <w:sz w:val="16"/>
                <w:szCs w:val="16"/>
              </w:rPr>
              <w:t>19,950</w:t>
            </w:r>
          </w:p>
        </w:tc>
      </w:tr>
      <w:tr w:rsidR="00297665" w:rsidRPr="00BC1DF4" w:rsidDel="00010F8A" w:rsidTr="00BC1DF4">
        <w:trPr>
          <w:trHeight w:val="20"/>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Other income</w:t>
            </w:r>
          </w:p>
        </w:tc>
        <w:tc>
          <w:tcPr>
            <w:tcW w:w="906" w:type="dxa"/>
            <w:gridSpan w:val="2"/>
          </w:tcPr>
          <w:p w:rsidR="00297665" w:rsidRPr="00BC1DF4" w:rsidDel="00010F8A"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Del="00010F8A" w:rsidRDefault="00297665" w:rsidP="00297665">
            <w:pPr>
              <w:tabs>
                <w:tab w:val="decimal" w:pos="690"/>
              </w:tabs>
              <w:spacing w:line="280" w:lineRule="exact"/>
              <w:ind w:right="-7"/>
              <w:rPr>
                <w:rFonts w:ascii="Arial" w:hAnsi="Arial" w:cs="Arial"/>
                <w:sz w:val="16"/>
                <w:szCs w:val="16"/>
              </w:rPr>
            </w:pP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BC1DF4" w:rsidDel="00010F8A" w:rsidRDefault="00297665" w:rsidP="00297665">
            <w:pPr>
              <w:tabs>
                <w:tab w:val="decimal" w:pos="357"/>
              </w:tabs>
              <w:spacing w:line="280" w:lineRule="exact"/>
              <w:ind w:right="-7"/>
              <w:rPr>
                <w:rFonts w:ascii="Arial" w:hAnsi="Arial" w:cs="Arial"/>
                <w:sz w:val="16"/>
                <w:szCs w:val="16"/>
              </w:rPr>
            </w:pPr>
          </w:p>
        </w:tc>
        <w:tc>
          <w:tcPr>
            <w:tcW w:w="1260" w:type="dxa"/>
          </w:tcPr>
          <w:p w:rsidR="00297665" w:rsidRPr="00BC1DF4" w:rsidDel="00010F8A" w:rsidRDefault="00297665" w:rsidP="00297665">
            <w:pPr>
              <w:tabs>
                <w:tab w:val="decimal" w:pos="939"/>
                <w:tab w:val="decimal" w:pos="972"/>
              </w:tabs>
              <w:spacing w:line="280" w:lineRule="exact"/>
              <w:ind w:right="-7"/>
              <w:rPr>
                <w:rFonts w:ascii="Arial" w:hAnsi="Arial" w:cs="Arial"/>
                <w:sz w:val="16"/>
                <w:szCs w:val="16"/>
              </w:rPr>
            </w:pPr>
          </w:p>
        </w:tc>
      </w:tr>
      <w:tr w:rsidR="00297665" w:rsidRPr="00BC1DF4" w:rsidDel="00010F8A" w:rsidTr="00BC1DF4">
        <w:trPr>
          <w:trHeight w:val="20"/>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Interest income</w:t>
            </w:r>
          </w:p>
        </w:tc>
        <w:tc>
          <w:tcPr>
            <w:tcW w:w="906" w:type="dxa"/>
            <w:gridSpan w:val="2"/>
          </w:tcPr>
          <w:p w:rsidR="00297665" w:rsidRPr="00BC1DF4" w:rsidDel="00010F8A" w:rsidRDefault="00297665" w:rsidP="00297665">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150</w:t>
            </w:r>
          </w:p>
        </w:tc>
        <w:tc>
          <w:tcPr>
            <w:tcW w:w="907" w:type="dxa"/>
          </w:tcPr>
          <w:p w:rsidR="00297665" w:rsidRPr="00BC1DF4" w:rsidDel="00010F8A" w:rsidRDefault="00297665" w:rsidP="00297665">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13</w:t>
            </w:r>
          </w:p>
        </w:tc>
        <w:tc>
          <w:tcPr>
            <w:tcW w:w="907" w:type="dxa"/>
          </w:tcPr>
          <w:p w:rsidR="00297665" w:rsidRPr="00BC1DF4" w:rsidDel="00010F8A" w:rsidRDefault="00297665" w:rsidP="00297665">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50</w:t>
            </w:r>
          </w:p>
        </w:tc>
        <w:tc>
          <w:tcPr>
            <w:tcW w:w="952" w:type="dxa"/>
          </w:tcPr>
          <w:p w:rsidR="00297665" w:rsidRPr="00BC1DF4" w:rsidDel="00010F8A" w:rsidRDefault="00297665" w:rsidP="00297665">
            <w:pPr>
              <w:spacing w:line="280" w:lineRule="exact"/>
              <w:ind w:right="-7"/>
              <w:jc w:val="center"/>
              <w:rPr>
                <w:rFonts w:ascii="Arial" w:hAnsi="Arial" w:cs="Arial"/>
                <w:i/>
                <w:iCs/>
                <w:sz w:val="16"/>
                <w:szCs w:val="16"/>
              </w:rPr>
            </w:pPr>
          </w:p>
        </w:tc>
        <w:tc>
          <w:tcPr>
            <w:tcW w:w="630" w:type="dxa"/>
            <w:vAlign w:val="bottom"/>
          </w:tcPr>
          <w:p w:rsidR="00297665" w:rsidRPr="00297665" w:rsidDel="00010F8A" w:rsidRDefault="00297665" w:rsidP="00297665">
            <w:pPr>
              <w:pBdr>
                <w:top w:val="single" w:sz="4" w:space="1" w:color="auto"/>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297665" w:rsidRPr="00BC1DF4" w:rsidDel="00010F8A" w:rsidRDefault="00297665" w:rsidP="00297665">
            <w:pPr>
              <w:pBdr>
                <w:top w:val="single" w:sz="4" w:space="1" w:color="auto"/>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213</w:t>
            </w:r>
          </w:p>
        </w:tc>
      </w:tr>
      <w:tr w:rsidR="00297665" w:rsidRPr="00BC1DF4" w:rsidDel="00010F8A" w:rsidTr="00BC1DF4">
        <w:trPr>
          <w:trHeight w:val="20"/>
        </w:trPr>
        <w:tc>
          <w:tcPr>
            <w:tcW w:w="3537" w:type="dxa"/>
            <w:vAlign w:val="bottom"/>
          </w:tcPr>
          <w:p w:rsidR="00297665" w:rsidRPr="00BC1DF4" w:rsidRDefault="00297665" w:rsidP="0029766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Rental income</w:t>
            </w:r>
          </w:p>
        </w:tc>
        <w:tc>
          <w:tcPr>
            <w:tcW w:w="906" w:type="dxa"/>
            <w:gridSpan w:val="2"/>
          </w:tcPr>
          <w:p w:rsidR="00297665" w:rsidRPr="00BC1DF4" w:rsidDel="00010F8A" w:rsidRDefault="00297665" w:rsidP="00297665">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3</w:t>
            </w:r>
          </w:p>
        </w:tc>
        <w:tc>
          <w:tcPr>
            <w:tcW w:w="907" w:type="dxa"/>
          </w:tcPr>
          <w:p w:rsidR="00297665" w:rsidRPr="00BC1DF4" w:rsidDel="00010F8A" w:rsidRDefault="00297665" w:rsidP="00297665">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w:t>
            </w:r>
          </w:p>
        </w:tc>
        <w:tc>
          <w:tcPr>
            <w:tcW w:w="907" w:type="dxa"/>
          </w:tcPr>
          <w:p w:rsidR="00297665" w:rsidRPr="00BC1DF4" w:rsidDel="00010F8A" w:rsidRDefault="00297665" w:rsidP="00297665">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w:t>
            </w:r>
          </w:p>
        </w:tc>
        <w:tc>
          <w:tcPr>
            <w:tcW w:w="952" w:type="dxa"/>
            <w:vAlign w:val="bottom"/>
          </w:tcPr>
          <w:p w:rsidR="00297665" w:rsidRPr="00BC1DF4" w:rsidDel="00010F8A" w:rsidRDefault="00297665" w:rsidP="0029766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297665" w:rsidRPr="00297665" w:rsidDel="00010F8A" w:rsidRDefault="00297665" w:rsidP="00297665">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297665">
              <w:rPr>
                <w:rFonts w:ascii="Arial" w:hAnsi="Arial" w:cs="Arial"/>
                <w:sz w:val="16"/>
                <w:szCs w:val="16"/>
              </w:rPr>
              <w:t>(2)</w:t>
            </w:r>
          </w:p>
        </w:tc>
        <w:tc>
          <w:tcPr>
            <w:tcW w:w="1260" w:type="dxa"/>
          </w:tcPr>
          <w:p w:rsidR="00297665" w:rsidRPr="00BC1DF4" w:rsidDel="00010F8A" w:rsidRDefault="00297665" w:rsidP="00297665">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1</w:t>
            </w:r>
          </w:p>
        </w:tc>
      </w:tr>
      <w:tr w:rsidR="000B14BB" w:rsidRPr="00BC1DF4" w:rsidDel="00010F8A" w:rsidTr="000B14BB">
        <w:trPr>
          <w:trHeight w:val="20"/>
        </w:trPr>
        <w:tc>
          <w:tcPr>
            <w:tcW w:w="3537" w:type="dxa"/>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Dividend income</w:t>
            </w:r>
          </w:p>
        </w:tc>
        <w:tc>
          <w:tcPr>
            <w:tcW w:w="906" w:type="dxa"/>
            <w:gridSpan w:val="2"/>
          </w:tcPr>
          <w:p w:rsidR="000B14BB"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84</w:t>
            </w:r>
          </w:p>
          <w:p w:rsidR="000B14BB" w:rsidRPr="00BC1DF4" w:rsidDel="00010F8A"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07" w:type="dxa"/>
          </w:tcPr>
          <w:p w:rsidR="000B14BB"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w:t>
            </w:r>
          </w:p>
          <w:p w:rsidR="000B14BB" w:rsidRPr="00BC1DF4" w:rsidDel="00010F8A"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07" w:type="dxa"/>
          </w:tcPr>
          <w:p w:rsidR="000B14BB"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Pr>
                <w:rFonts w:ascii="Arial" w:hAnsi="Arial" w:cs="Arial"/>
                <w:sz w:val="16"/>
                <w:szCs w:val="16"/>
              </w:rPr>
              <w:t>3</w:t>
            </w:r>
          </w:p>
          <w:p w:rsidR="000B14BB" w:rsidRPr="00BC1DF4" w:rsidDel="00010F8A"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52" w:type="dxa"/>
            <w:vAlign w:val="bottom"/>
          </w:tcPr>
          <w:p w:rsidR="000B14BB" w:rsidRDefault="000B14BB" w:rsidP="000B14BB">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0B14BB" w:rsidRPr="00BC1DF4" w:rsidDel="00010F8A" w:rsidRDefault="000B14BB" w:rsidP="000B14BB">
            <w:pPr>
              <w:spacing w:line="280" w:lineRule="exact"/>
              <w:ind w:right="-7"/>
              <w:jc w:val="center"/>
              <w:rPr>
                <w:rFonts w:ascii="Arial" w:hAnsi="Arial" w:cs="Arial"/>
                <w:i/>
                <w:iCs/>
                <w:sz w:val="16"/>
                <w:szCs w:val="16"/>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0B14BB" w:rsidRPr="000B14BB" w:rsidRDefault="000B14BB" w:rsidP="000B14BB">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0B14BB">
              <w:rPr>
                <w:rFonts w:ascii="Arial" w:hAnsi="Arial" w:cs="Arial"/>
                <w:sz w:val="16"/>
                <w:szCs w:val="16"/>
              </w:rPr>
              <w:t>(</w:t>
            </w:r>
            <w:r>
              <w:rPr>
                <w:rFonts w:ascii="Arial" w:hAnsi="Arial" w:cs="Arial"/>
                <w:sz w:val="16"/>
                <w:szCs w:val="16"/>
              </w:rPr>
              <w:t>3</w:t>
            </w:r>
            <w:r w:rsidRPr="000B14BB">
              <w:rPr>
                <w:rFonts w:ascii="Arial" w:hAnsi="Arial" w:cs="Arial"/>
                <w:sz w:val="16"/>
                <w:szCs w:val="16"/>
              </w:rPr>
              <w:t>)</w:t>
            </w:r>
          </w:p>
          <w:p w:rsidR="000B14BB" w:rsidRPr="000B14BB" w:rsidDel="00010F8A" w:rsidRDefault="000B14BB" w:rsidP="000B14BB">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0B14BB">
              <w:rPr>
                <w:rFonts w:ascii="Arial" w:hAnsi="Arial" w:cs="Arial"/>
                <w:sz w:val="16"/>
                <w:szCs w:val="16"/>
              </w:rPr>
              <w:t>(</w:t>
            </w:r>
            <w:r>
              <w:rPr>
                <w:rFonts w:ascii="Arial" w:hAnsi="Arial" w:cs="Arial"/>
                <w:sz w:val="16"/>
                <w:szCs w:val="16"/>
              </w:rPr>
              <w:t>54</w:t>
            </w:r>
            <w:r w:rsidRPr="000B14BB">
              <w:rPr>
                <w:rFonts w:ascii="Arial" w:hAnsi="Arial" w:cs="Arial"/>
                <w:sz w:val="16"/>
                <w:szCs w:val="16"/>
              </w:rPr>
              <w:t>)</w:t>
            </w:r>
          </w:p>
        </w:tc>
        <w:tc>
          <w:tcPr>
            <w:tcW w:w="1260" w:type="dxa"/>
          </w:tcPr>
          <w:p w:rsidR="000B14BB" w:rsidRPr="000B14BB" w:rsidRDefault="000B14BB" w:rsidP="000B14BB">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Pr>
                <w:rFonts w:ascii="Arial" w:hAnsi="Arial" w:cs="Arial"/>
                <w:sz w:val="16"/>
                <w:szCs w:val="16"/>
              </w:rPr>
              <w:t>30</w:t>
            </w:r>
          </w:p>
          <w:p w:rsidR="000B14BB" w:rsidRPr="000B14BB" w:rsidDel="00010F8A" w:rsidRDefault="000B14BB" w:rsidP="000B14BB">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p>
        </w:tc>
      </w:tr>
      <w:tr w:rsidR="000B14BB" w:rsidRPr="00BC1DF4" w:rsidDel="00010F8A" w:rsidTr="00BC1DF4">
        <w:trPr>
          <w:trHeight w:val="20"/>
        </w:trPr>
        <w:tc>
          <w:tcPr>
            <w:tcW w:w="3537" w:type="dxa"/>
            <w:vAlign w:val="bottom"/>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Exchange gain</w:t>
            </w:r>
          </w:p>
        </w:tc>
        <w:tc>
          <w:tcPr>
            <w:tcW w:w="906" w:type="dxa"/>
            <w:gridSpan w:val="2"/>
          </w:tcPr>
          <w:p w:rsidR="000B14BB" w:rsidRPr="00BC1DF4" w:rsidDel="00010F8A"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39</w:t>
            </w:r>
          </w:p>
        </w:tc>
        <w:tc>
          <w:tcPr>
            <w:tcW w:w="907" w:type="dxa"/>
          </w:tcPr>
          <w:p w:rsidR="000B14BB" w:rsidRPr="00BC1DF4" w:rsidDel="00010F8A"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5</w:t>
            </w:r>
          </w:p>
        </w:tc>
        <w:tc>
          <w:tcPr>
            <w:tcW w:w="907" w:type="dxa"/>
          </w:tcPr>
          <w:p w:rsidR="000B14BB" w:rsidRPr="00BC1DF4" w:rsidDel="00010F8A" w:rsidRDefault="000B14BB" w:rsidP="000B14BB">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Pr>
                <w:rFonts w:ascii="Arial" w:hAnsi="Arial" w:cs="Arial"/>
                <w:sz w:val="16"/>
                <w:szCs w:val="16"/>
              </w:rPr>
              <w:t>(1)</w:t>
            </w:r>
          </w:p>
        </w:tc>
        <w:tc>
          <w:tcPr>
            <w:tcW w:w="952" w:type="dxa"/>
          </w:tcPr>
          <w:p w:rsidR="000B14BB" w:rsidRPr="00BC1DF4" w:rsidDel="00010F8A"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Del="00010F8A" w:rsidRDefault="000B14BB" w:rsidP="000B14BB">
            <w:pPr>
              <w:pBdr>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0B14BB" w:rsidRPr="00BC1DF4" w:rsidDel="00010F8A" w:rsidRDefault="000B14BB" w:rsidP="000B14BB">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43</w:t>
            </w:r>
          </w:p>
        </w:tc>
      </w:tr>
      <w:tr w:rsidR="000B14BB" w:rsidRPr="00BC1DF4" w:rsidDel="00010F8A" w:rsidTr="00BC1DF4">
        <w:trPr>
          <w:trHeight w:val="20"/>
        </w:trPr>
        <w:tc>
          <w:tcPr>
            <w:tcW w:w="3537" w:type="dxa"/>
            <w:vAlign w:val="bottom"/>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Others</w:t>
            </w:r>
          </w:p>
        </w:tc>
        <w:tc>
          <w:tcPr>
            <w:tcW w:w="906" w:type="dxa"/>
            <w:gridSpan w:val="2"/>
          </w:tcPr>
          <w:p w:rsidR="000B14BB" w:rsidRPr="00BC1DF4" w:rsidDel="00010F8A" w:rsidRDefault="000B14BB" w:rsidP="000B14BB">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69</w:t>
            </w:r>
          </w:p>
        </w:tc>
        <w:tc>
          <w:tcPr>
            <w:tcW w:w="907" w:type="dxa"/>
          </w:tcPr>
          <w:p w:rsidR="000B14BB" w:rsidRPr="00BC1DF4" w:rsidDel="00010F8A" w:rsidRDefault="000B14BB" w:rsidP="000B14BB">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10</w:t>
            </w:r>
          </w:p>
        </w:tc>
        <w:tc>
          <w:tcPr>
            <w:tcW w:w="907" w:type="dxa"/>
          </w:tcPr>
          <w:p w:rsidR="000B14BB" w:rsidRPr="00BC1DF4" w:rsidDel="00010F8A" w:rsidRDefault="000B14BB" w:rsidP="000B14BB">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Pr>
                <w:rFonts w:ascii="Arial" w:hAnsi="Arial" w:cs="Arial"/>
                <w:sz w:val="16"/>
                <w:szCs w:val="16"/>
              </w:rPr>
              <w:t>17</w:t>
            </w:r>
          </w:p>
        </w:tc>
        <w:tc>
          <w:tcPr>
            <w:tcW w:w="952" w:type="dxa"/>
            <w:vAlign w:val="bottom"/>
          </w:tcPr>
          <w:p w:rsidR="000B14BB" w:rsidRPr="00BC1DF4" w:rsidDel="00010F8A" w:rsidRDefault="000B14BB" w:rsidP="000B14BB">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0B14BB" w:rsidRPr="00297665" w:rsidDel="00010F8A" w:rsidRDefault="000B14BB" w:rsidP="000B14BB">
            <w:pPr>
              <w:pBdr>
                <w:left w:val="single" w:sz="4" w:space="4" w:color="auto"/>
                <w:bottom w:val="single" w:sz="4" w:space="1" w:color="auto"/>
                <w:right w:val="single" w:sz="4" w:space="4" w:color="auto"/>
              </w:pBdr>
              <w:tabs>
                <w:tab w:val="decimal" w:pos="357"/>
              </w:tabs>
              <w:spacing w:line="280" w:lineRule="exact"/>
              <w:ind w:left="72" w:right="72"/>
              <w:rPr>
                <w:rFonts w:ascii="Arial" w:hAnsi="Arial" w:cs="Arial"/>
                <w:sz w:val="16"/>
                <w:szCs w:val="16"/>
              </w:rPr>
            </w:pPr>
            <w:r w:rsidRPr="00297665">
              <w:rPr>
                <w:rFonts w:ascii="Arial" w:hAnsi="Arial" w:cs="Arial"/>
                <w:sz w:val="16"/>
                <w:szCs w:val="16"/>
              </w:rPr>
              <w:t>(13)</w:t>
            </w:r>
          </w:p>
        </w:tc>
        <w:tc>
          <w:tcPr>
            <w:tcW w:w="1260" w:type="dxa"/>
          </w:tcPr>
          <w:p w:rsidR="000B14BB" w:rsidRPr="00BC1DF4" w:rsidDel="00010F8A" w:rsidRDefault="000B14BB" w:rsidP="000B14BB">
            <w:pPr>
              <w:pBdr>
                <w:left w:val="single" w:sz="4" w:space="4" w:color="auto"/>
                <w:bottom w:val="single" w:sz="4" w:space="1"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83</w:t>
            </w:r>
          </w:p>
        </w:tc>
      </w:tr>
      <w:tr w:rsidR="000B14BB" w:rsidRPr="00BC1DF4" w:rsidDel="00010F8A" w:rsidTr="00BC1DF4">
        <w:trPr>
          <w:trHeight w:val="20"/>
        </w:trPr>
        <w:tc>
          <w:tcPr>
            <w:tcW w:w="3537" w:type="dxa"/>
            <w:vAlign w:val="bottom"/>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Total other income</w:t>
            </w:r>
          </w:p>
        </w:tc>
        <w:tc>
          <w:tcPr>
            <w:tcW w:w="906" w:type="dxa"/>
            <w:gridSpan w:val="2"/>
          </w:tcPr>
          <w:p w:rsidR="000B14BB" w:rsidRPr="00BC1DF4" w:rsidDel="00010F8A" w:rsidRDefault="000B14BB" w:rsidP="000B14BB">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345</w:t>
            </w:r>
          </w:p>
        </w:tc>
        <w:tc>
          <w:tcPr>
            <w:tcW w:w="907" w:type="dxa"/>
          </w:tcPr>
          <w:p w:rsidR="000B14BB" w:rsidRPr="00BC1DF4" w:rsidDel="00010F8A" w:rsidRDefault="000B14BB" w:rsidP="000B14BB">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28</w:t>
            </w:r>
          </w:p>
        </w:tc>
        <w:tc>
          <w:tcPr>
            <w:tcW w:w="907" w:type="dxa"/>
          </w:tcPr>
          <w:p w:rsidR="000B14BB" w:rsidRPr="00BC1DF4" w:rsidDel="00010F8A" w:rsidRDefault="000B14BB" w:rsidP="000B14BB">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69</w:t>
            </w:r>
          </w:p>
        </w:tc>
        <w:tc>
          <w:tcPr>
            <w:tcW w:w="952" w:type="dxa"/>
          </w:tcPr>
          <w:p w:rsidR="000B14BB" w:rsidRPr="00BC1DF4" w:rsidDel="00010F8A"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Del="00010F8A" w:rsidRDefault="007E4B96" w:rsidP="000B14BB">
            <w:pPr>
              <w:pBdr>
                <w:bottom w:val="single" w:sz="4" w:space="1" w:color="auto"/>
              </w:pBdr>
              <w:tabs>
                <w:tab w:val="decimal" w:pos="357"/>
              </w:tabs>
              <w:spacing w:line="280" w:lineRule="exact"/>
              <w:ind w:right="-7"/>
              <w:rPr>
                <w:rFonts w:ascii="Arial" w:hAnsi="Arial" w:cs="Arial"/>
                <w:sz w:val="16"/>
                <w:szCs w:val="16"/>
              </w:rPr>
            </w:pPr>
            <w:r>
              <w:rPr>
                <w:rFonts w:ascii="Arial" w:hAnsi="Arial" w:cs="Arial"/>
                <w:sz w:val="16"/>
                <w:szCs w:val="16"/>
              </w:rPr>
              <w:t>(72)</w:t>
            </w:r>
          </w:p>
        </w:tc>
        <w:tc>
          <w:tcPr>
            <w:tcW w:w="1260" w:type="dxa"/>
          </w:tcPr>
          <w:p w:rsidR="000B14BB" w:rsidRPr="00BC1DF4" w:rsidDel="00010F8A" w:rsidRDefault="000B14BB" w:rsidP="000B14BB">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370</w:t>
            </w:r>
          </w:p>
        </w:tc>
      </w:tr>
      <w:tr w:rsidR="000B14BB" w:rsidRPr="00BC1DF4" w:rsidDel="00010F8A" w:rsidTr="00BC1DF4">
        <w:trPr>
          <w:trHeight w:val="20"/>
        </w:trPr>
        <w:tc>
          <w:tcPr>
            <w:tcW w:w="3537" w:type="dxa"/>
            <w:vAlign w:val="bottom"/>
          </w:tcPr>
          <w:p w:rsidR="000B14BB" w:rsidRPr="00BC1DF4" w:rsidRDefault="000B14BB" w:rsidP="000B14BB">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revenues</w:t>
            </w:r>
          </w:p>
        </w:tc>
        <w:tc>
          <w:tcPr>
            <w:tcW w:w="906" w:type="dxa"/>
            <w:gridSpan w:val="2"/>
          </w:tcPr>
          <w:p w:rsidR="000B14BB" w:rsidRPr="00BC1DF4" w:rsidDel="00010F8A" w:rsidRDefault="000B14BB" w:rsidP="000B14BB">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12,019</w:t>
            </w:r>
          </w:p>
        </w:tc>
        <w:tc>
          <w:tcPr>
            <w:tcW w:w="907" w:type="dxa"/>
          </w:tcPr>
          <w:p w:rsidR="000B14BB" w:rsidRPr="00BC1DF4" w:rsidDel="00010F8A" w:rsidRDefault="000B14BB" w:rsidP="000B14BB">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1,337</w:t>
            </w:r>
          </w:p>
        </w:tc>
        <w:tc>
          <w:tcPr>
            <w:tcW w:w="907" w:type="dxa"/>
          </w:tcPr>
          <w:p w:rsidR="000B14BB" w:rsidRPr="00BC1DF4" w:rsidDel="00010F8A" w:rsidRDefault="000B14BB" w:rsidP="000B14BB">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7,416</w:t>
            </w:r>
          </w:p>
        </w:tc>
        <w:tc>
          <w:tcPr>
            <w:tcW w:w="952" w:type="dxa"/>
          </w:tcPr>
          <w:p w:rsidR="000B14BB" w:rsidRPr="00BC1DF4" w:rsidDel="00010F8A"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Del="00010F8A" w:rsidRDefault="000B14BB" w:rsidP="000B14BB">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(452)</w:t>
            </w:r>
          </w:p>
        </w:tc>
        <w:tc>
          <w:tcPr>
            <w:tcW w:w="1260" w:type="dxa"/>
          </w:tcPr>
          <w:p w:rsidR="000B14BB" w:rsidRPr="00BC1DF4" w:rsidDel="00010F8A" w:rsidRDefault="000B14BB" w:rsidP="000B14BB">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20,320</w:t>
            </w:r>
          </w:p>
        </w:tc>
      </w:tr>
      <w:tr w:rsidR="000B14BB" w:rsidRPr="00BC1DF4" w:rsidDel="00010F8A" w:rsidTr="00BC1DF4">
        <w:trPr>
          <w:trHeight w:val="20"/>
        </w:trPr>
        <w:tc>
          <w:tcPr>
            <w:tcW w:w="3537" w:type="dxa"/>
            <w:vAlign w:val="bottom"/>
          </w:tcPr>
          <w:p w:rsidR="000B14BB" w:rsidRPr="00BC1DF4" w:rsidRDefault="000B14BB" w:rsidP="000B14BB">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Expenses</w:t>
            </w:r>
          </w:p>
        </w:tc>
        <w:tc>
          <w:tcPr>
            <w:tcW w:w="906" w:type="dxa"/>
            <w:gridSpan w:val="2"/>
          </w:tcPr>
          <w:p w:rsidR="000B14BB" w:rsidRPr="00BC1DF4" w:rsidDel="00010F8A" w:rsidRDefault="000B14BB" w:rsidP="000B14BB">
            <w:pPr>
              <w:tabs>
                <w:tab w:val="decimal" w:pos="690"/>
              </w:tabs>
              <w:spacing w:line="280" w:lineRule="exact"/>
              <w:ind w:right="-7"/>
              <w:rPr>
                <w:rFonts w:ascii="Arial" w:hAnsi="Arial" w:cs="Arial"/>
                <w:sz w:val="16"/>
                <w:szCs w:val="16"/>
              </w:rPr>
            </w:pPr>
          </w:p>
        </w:tc>
        <w:tc>
          <w:tcPr>
            <w:tcW w:w="907" w:type="dxa"/>
          </w:tcPr>
          <w:p w:rsidR="000B14BB" w:rsidRPr="00BC1DF4" w:rsidDel="00010F8A" w:rsidRDefault="000B14BB" w:rsidP="000B14BB">
            <w:pPr>
              <w:tabs>
                <w:tab w:val="decimal" w:pos="690"/>
              </w:tabs>
              <w:spacing w:line="280" w:lineRule="exact"/>
              <w:ind w:right="-7"/>
              <w:rPr>
                <w:rFonts w:ascii="Arial" w:hAnsi="Arial" w:cs="Arial"/>
                <w:sz w:val="16"/>
                <w:szCs w:val="16"/>
              </w:rPr>
            </w:pPr>
          </w:p>
        </w:tc>
        <w:tc>
          <w:tcPr>
            <w:tcW w:w="907" w:type="dxa"/>
          </w:tcPr>
          <w:p w:rsidR="000B14BB" w:rsidRPr="00BC1DF4" w:rsidDel="00010F8A" w:rsidRDefault="000B14BB" w:rsidP="000B14BB">
            <w:pPr>
              <w:tabs>
                <w:tab w:val="decimal" w:pos="690"/>
              </w:tabs>
              <w:spacing w:line="280" w:lineRule="exact"/>
              <w:ind w:right="-7"/>
              <w:rPr>
                <w:rFonts w:ascii="Arial" w:hAnsi="Arial" w:cs="Arial"/>
                <w:sz w:val="16"/>
                <w:szCs w:val="16"/>
              </w:rPr>
            </w:pPr>
          </w:p>
        </w:tc>
        <w:tc>
          <w:tcPr>
            <w:tcW w:w="952" w:type="dxa"/>
          </w:tcPr>
          <w:p w:rsidR="000B14BB" w:rsidRPr="00BC1DF4" w:rsidDel="00010F8A"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Del="00010F8A" w:rsidRDefault="000B14BB" w:rsidP="000B14BB">
            <w:pPr>
              <w:tabs>
                <w:tab w:val="decimal" w:pos="357"/>
              </w:tabs>
              <w:spacing w:line="280" w:lineRule="exact"/>
              <w:ind w:right="-7"/>
              <w:rPr>
                <w:rFonts w:ascii="Arial" w:hAnsi="Arial" w:cs="Arial"/>
                <w:sz w:val="16"/>
                <w:szCs w:val="16"/>
              </w:rPr>
            </w:pPr>
          </w:p>
        </w:tc>
        <w:tc>
          <w:tcPr>
            <w:tcW w:w="1260" w:type="dxa"/>
          </w:tcPr>
          <w:p w:rsidR="000B14BB" w:rsidRPr="00BC1DF4" w:rsidDel="00010F8A" w:rsidRDefault="000B14BB" w:rsidP="000B14BB">
            <w:pPr>
              <w:tabs>
                <w:tab w:val="decimal" w:pos="939"/>
              </w:tabs>
              <w:spacing w:line="280" w:lineRule="exact"/>
              <w:ind w:right="-7"/>
              <w:rPr>
                <w:rFonts w:ascii="Arial" w:hAnsi="Arial" w:cs="Arial"/>
                <w:sz w:val="16"/>
                <w:szCs w:val="16"/>
              </w:rPr>
            </w:pPr>
          </w:p>
        </w:tc>
      </w:tr>
      <w:tr w:rsidR="000B14BB" w:rsidRPr="00BC1DF4" w:rsidDel="00010F8A" w:rsidTr="00BC1DF4">
        <w:trPr>
          <w:trHeight w:val="20"/>
        </w:trPr>
        <w:tc>
          <w:tcPr>
            <w:tcW w:w="3537" w:type="dxa"/>
            <w:vAlign w:val="bottom"/>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Cost of sales</w:t>
            </w:r>
          </w:p>
        </w:tc>
        <w:tc>
          <w:tcPr>
            <w:tcW w:w="906" w:type="dxa"/>
            <w:gridSpan w:val="2"/>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8,325</w:t>
            </w:r>
          </w:p>
        </w:tc>
        <w:tc>
          <w:tcPr>
            <w:tcW w:w="907" w:type="dxa"/>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1,041</w:t>
            </w:r>
          </w:p>
        </w:tc>
        <w:tc>
          <w:tcPr>
            <w:tcW w:w="907" w:type="dxa"/>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4,321</w:t>
            </w:r>
          </w:p>
        </w:tc>
        <w:tc>
          <w:tcPr>
            <w:tcW w:w="952" w:type="dxa"/>
            <w:vAlign w:val="bottom"/>
          </w:tcPr>
          <w:p w:rsidR="000B14BB" w:rsidRPr="00BC1DF4" w:rsidDel="00010F8A" w:rsidRDefault="000B14BB" w:rsidP="000B14BB">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0B14BB" w:rsidRPr="00297665" w:rsidDel="00010F8A" w:rsidRDefault="000B14BB" w:rsidP="000B14BB">
            <w:pPr>
              <w:tabs>
                <w:tab w:val="decimal" w:pos="357"/>
              </w:tabs>
              <w:spacing w:line="280" w:lineRule="exact"/>
              <w:ind w:right="-7"/>
              <w:rPr>
                <w:rFonts w:ascii="Arial" w:hAnsi="Arial" w:cs="Arial"/>
                <w:sz w:val="16"/>
                <w:szCs w:val="16"/>
              </w:rPr>
            </w:pPr>
            <w:r w:rsidRPr="00297665">
              <w:rPr>
                <w:rFonts w:ascii="Arial" w:hAnsi="Arial" w:cs="Arial"/>
                <w:sz w:val="16"/>
                <w:szCs w:val="16"/>
              </w:rPr>
              <w:t>(392)</w:t>
            </w:r>
          </w:p>
        </w:tc>
        <w:tc>
          <w:tcPr>
            <w:tcW w:w="1260" w:type="dxa"/>
          </w:tcPr>
          <w:p w:rsidR="000B14BB" w:rsidRPr="00BC1DF4" w:rsidDel="00010F8A" w:rsidRDefault="000B14BB" w:rsidP="000B14BB">
            <w:pPr>
              <w:tabs>
                <w:tab w:val="decimal" w:pos="939"/>
              </w:tabs>
              <w:spacing w:line="280" w:lineRule="exact"/>
              <w:ind w:right="-7"/>
              <w:rPr>
                <w:rFonts w:ascii="Arial" w:hAnsi="Arial" w:cs="Arial"/>
                <w:sz w:val="16"/>
                <w:szCs w:val="16"/>
              </w:rPr>
            </w:pPr>
            <w:r w:rsidRPr="00BC1DF4">
              <w:rPr>
                <w:rFonts w:ascii="Arial" w:hAnsi="Arial" w:cs="Arial"/>
                <w:sz w:val="16"/>
                <w:szCs w:val="16"/>
              </w:rPr>
              <w:t>13,295</w:t>
            </w:r>
          </w:p>
        </w:tc>
      </w:tr>
      <w:tr w:rsidR="000B14BB" w:rsidRPr="00BC1DF4" w:rsidDel="00010F8A" w:rsidTr="00BC1DF4">
        <w:trPr>
          <w:trHeight w:val="20"/>
        </w:trPr>
        <w:tc>
          <w:tcPr>
            <w:tcW w:w="3537" w:type="dxa"/>
            <w:vAlign w:val="bottom"/>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Selling expenses</w:t>
            </w:r>
          </w:p>
        </w:tc>
        <w:tc>
          <w:tcPr>
            <w:tcW w:w="906" w:type="dxa"/>
            <w:gridSpan w:val="2"/>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386</w:t>
            </w:r>
          </w:p>
        </w:tc>
        <w:tc>
          <w:tcPr>
            <w:tcW w:w="907" w:type="dxa"/>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39</w:t>
            </w:r>
          </w:p>
        </w:tc>
        <w:tc>
          <w:tcPr>
            <w:tcW w:w="907" w:type="dxa"/>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973</w:t>
            </w:r>
          </w:p>
        </w:tc>
        <w:tc>
          <w:tcPr>
            <w:tcW w:w="952" w:type="dxa"/>
          </w:tcPr>
          <w:p w:rsidR="000B14BB" w:rsidRPr="00BC1DF4" w:rsidDel="00010F8A"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Del="00010F8A" w:rsidRDefault="000B14BB" w:rsidP="000B14BB">
            <w:pPr>
              <w:tabs>
                <w:tab w:val="decimal" w:pos="357"/>
              </w:tabs>
              <w:spacing w:line="280" w:lineRule="exact"/>
              <w:ind w:right="-7"/>
              <w:rPr>
                <w:rFonts w:ascii="Arial" w:hAnsi="Arial" w:cs="Arial"/>
                <w:sz w:val="16"/>
                <w:szCs w:val="16"/>
              </w:rPr>
            </w:pPr>
          </w:p>
        </w:tc>
        <w:tc>
          <w:tcPr>
            <w:tcW w:w="1260" w:type="dxa"/>
          </w:tcPr>
          <w:p w:rsidR="000B14BB" w:rsidRPr="00BC1DF4" w:rsidDel="00010F8A" w:rsidRDefault="000B14BB" w:rsidP="000B14BB">
            <w:pPr>
              <w:tabs>
                <w:tab w:val="decimal" w:pos="939"/>
              </w:tabs>
              <w:spacing w:line="280" w:lineRule="exact"/>
              <w:ind w:right="-7"/>
              <w:rPr>
                <w:rFonts w:ascii="Arial" w:hAnsi="Arial" w:cs="Arial"/>
                <w:sz w:val="16"/>
                <w:szCs w:val="16"/>
              </w:rPr>
            </w:pPr>
            <w:r w:rsidRPr="00BC1DF4">
              <w:rPr>
                <w:rFonts w:ascii="Arial" w:hAnsi="Arial" w:cs="Arial"/>
                <w:sz w:val="16"/>
                <w:szCs w:val="16"/>
              </w:rPr>
              <w:t>1,398</w:t>
            </w:r>
          </w:p>
        </w:tc>
      </w:tr>
      <w:tr w:rsidR="000B14BB" w:rsidRPr="00BC1DF4" w:rsidDel="00010F8A" w:rsidTr="00BC1DF4">
        <w:trPr>
          <w:trHeight w:val="20"/>
        </w:trPr>
        <w:tc>
          <w:tcPr>
            <w:tcW w:w="3537" w:type="dxa"/>
            <w:vAlign w:val="bottom"/>
          </w:tcPr>
          <w:p w:rsidR="000B14BB" w:rsidRPr="00BC1DF4" w:rsidRDefault="000B14BB" w:rsidP="000B14BB">
            <w:pPr>
              <w:spacing w:line="280" w:lineRule="exact"/>
              <w:rPr>
                <w:rFonts w:ascii="Arial" w:eastAsia="Times New Roman" w:hAnsi="Arial" w:cs="Arial"/>
                <w:sz w:val="16"/>
                <w:szCs w:val="16"/>
              </w:rPr>
            </w:pPr>
            <w:r w:rsidRPr="00BC1DF4">
              <w:rPr>
                <w:rFonts w:ascii="Arial" w:eastAsia="Times New Roman" w:hAnsi="Arial" w:cs="Arial"/>
                <w:sz w:val="16"/>
                <w:szCs w:val="16"/>
              </w:rPr>
              <w:t>Administrative expenses</w:t>
            </w:r>
          </w:p>
        </w:tc>
        <w:tc>
          <w:tcPr>
            <w:tcW w:w="906" w:type="dxa"/>
            <w:gridSpan w:val="2"/>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1,110</w:t>
            </w:r>
          </w:p>
        </w:tc>
        <w:tc>
          <w:tcPr>
            <w:tcW w:w="907" w:type="dxa"/>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141</w:t>
            </w:r>
          </w:p>
        </w:tc>
        <w:tc>
          <w:tcPr>
            <w:tcW w:w="907" w:type="dxa"/>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672</w:t>
            </w:r>
          </w:p>
        </w:tc>
        <w:tc>
          <w:tcPr>
            <w:tcW w:w="952" w:type="dxa"/>
            <w:vAlign w:val="bottom"/>
          </w:tcPr>
          <w:p w:rsidR="000B14BB" w:rsidRPr="00BC1DF4" w:rsidDel="00010F8A" w:rsidRDefault="000B14BB" w:rsidP="000B14BB">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0B14BB" w:rsidRPr="00297665" w:rsidDel="00010F8A" w:rsidRDefault="000B14BB" w:rsidP="000B14BB">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(1)</w:t>
            </w:r>
          </w:p>
        </w:tc>
        <w:tc>
          <w:tcPr>
            <w:tcW w:w="1260" w:type="dxa"/>
          </w:tcPr>
          <w:p w:rsidR="000B14BB" w:rsidRPr="00BC1DF4" w:rsidDel="00010F8A" w:rsidRDefault="000B14BB" w:rsidP="000B14BB">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1,922</w:t>
            </w:r>
          </w:p>
        </w:tc>
      </w:tr>
      <w:tr w:rsidR="000B14BB" w:rsidRPr="00BC1DF4" w:rsidDel="00010F8A" w:rsidTr="00BC1DF4">
        <w:trPr>
          <w:trHeight w:val="20"/>
        </w:trPr>
        <w:tc>
          <w:tcPr>
            <w:tcW w:w="3537" w:type="dxa"/>
            <w:vAlign w:val="bottom"/>
          </w:tcPr>
          <w:p w:rsidR="000B14BB" w:rsidRPr="00BC1DF4" w:rsidRDefault="000B14BB" w:rsidP="000B14BB">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expenses</w:t>
            </w:r>
          </w:p>
        </w:tc>
        <w:tc>
          <w:tcPr>
            <w:tcW w:w="906" w:type="dxa"/>
            <w:gridSpan w:val="2"/>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9,821</w:t>
            </w:r>
          </w:p>
        </w:tc>
        <w:tc>
          <w:tcPr>
            <w:tcW w:w="907" w:type="dxa"/>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1,221</w:t>
            </w:r>
          </w:p>
        </w:tc>
        <w:tc>
          <w:tcPr>
            <w:tcW w:w="907" w:type="dxa"/>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5,966</w:t>
            </w:r>
          </w:p>
        </w:tc>
        <w:tc>
          <w:tcPr>
            <w:tcW w:w="952" w:type="dxa"/>
          </w:tcPr>
          <w:p w:rsidR="000B14BB" w:rsidRPr="00BC1DF4" w:rsidDel="00010F8A"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Del="00010F8A" w:rsidRDefault="000B14BB" w:rsidP="000B14BB">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(393)</w:t>
            </w:r>
          </w:p>
        </w:tc>
        <w:tc>
          <w:tcPr>
            <w:tcW w:w="1260" w:type="dxa"/>
          </w:tcPr>
          <w:p w:rsidR="000B14BB" w:rsidRPr="00BC1DF4" w:rsidDel="00010F8A" w:rsidRDefault="000B14BB" w:rsidP="000B14BB">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16,615</w:t>
            </w:r>
          </w:p>
        </w:tc>
      </w:tr>
      <w:tr w:rsidR="000B14BB" w:rsidRPr="00BC1DF4" w:rsidDel="00010F8A" w:rsidTr="00BC1DF4">
        <w:trPr>
          <w:trHeight w:val="20"/>
        </w:trPr>
        <w:tc>
          <w:tcPr>
            <w:tcW w:w="3537"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share of profit from investments in associates,  finance cost and income tax expenses</w:t>
            </w:r>
          </w:p>
        </w:tc>
        <w:tc>
          <w:tcPr>
            <w:tcW w:w="906" w:type="dxa"/>
            <w:gridSpan w:val="2"/>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2,198</w:t>
            </w:r>
          </w:p>
        </w:tc>
        <w:tc>
          <w:tcPr>
            <w:tcW w:w="907" w:type="dxa"/>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116</w:t>
            </w:r>
          </w:p>
        </w:tc>
        <w:tc>
          <w:tcPr>
            <w:tcW w:w="907" w:type="dxa"/>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1,450</w:t>
            </w:r>
          </w:p>
        </w:tc>
        <w:tc>
          <w:tcPr>
            <w:tcW w:w="952" w:type="dxa"/>
            <w:vAlign w:val="bottom"/>
          </w:tcPr>
          <w:p w:rsidR="000B14BB" w:rsidRPr="00BC1DF4" w:rsidDel="00010F8A" w:rsidRDefault="000B14BB" w:rsidP="000B14BB">
            <w:pPr>
              <w:spacing w:line="280" w:lineRule="exact"/>
              <w:ind w:right="-7"/>
              <w:jc w:val="center"/>
              <w:rPr>
                <w:rFonts w:ascii="Arial" w:hAnsi="Arial" w:cs="Arial"/>
                <w:i/>
                <w:iCs/>
                <w:sz w:val="16"/>
                <w:szCs w:val="16"/>
              </w:rPr>
            </w:pPr>
          </w:p>
        </w:tc>
        <w:tc>
          <w:tcPr>
            <w:tcW w:w="630" w:type="dxa"/>
            <w:vAlign w:val="bottom"/>
          </w:tcPr>
          <w:p w:rsidR="000B14BB" w:rsidRPr="00297665" w:rsidDel="00010F8A" w:rsidRDefault="000B14BB" w:rsidP="000B14BB">
            <w:pPr>
              <w:tabs>
                <w:tab w:val="decimal" w:pos="357"/>
              </w:tabs>
              <w:spacing w:line="280" w:lineRule="exact"/>
              <w:ind w:right="-7"/>
              <w:rPr>
                <w:rFonts w:ascii="Arial" w:hAnsi="Arial" w:cs="Arial"/>
                <w:sz w:val="16"/>
                <w:szCs w:val="16"/>
              </w:rPr>
            </w:pPr>
            <w:r>
              <w:rPr>
                <w:rFonts w:ascii="Arial" w:hAnsi="Arial" w:cs="Arial"/>
                <w:sz w:val="16"/>
                <w:szCs w:val="16"/>
              </w:rPr>
              <w:t>(59)</w:t>
            </w:r>
          </w:p>
        </w:tc>
        <w:tc>
          <w:tcPr>
            <w:tcW w:w="1260" w:type="dxa"/>
            <w:vAlign w:val="bottom"/>
          </w:tcPr>
          <w:p w:rsidR="000B14BB" w:rsidRPr="00BC1DF4" w:rsidDel="00010F8A" w:rsidRDefault="000B14BB" w:rsidP="000B14BB">
            <w:pPr>
              <w:tabs>
                <w:tab w:val="decimal" w:pos="939"/>
              </w:tabs>
              <w:spacing w:line="280" w:lineRule="exact"/>
              <w:ind w:right="-7"/>
              <w:rPr>
                <w:rFonts w:ascii="Arial" w:hAnsi="Arial" w:cs="Arial"/>
                <w:sz w:val="16"/>
                <w:szCs w:val="16"/>
              </w:rPr>
            </w:pPr>
            <w:r w:rsidRPr="00BC1DF4">
              <w:rPr>
                <w:rFonts w:ascii="Arial" w:hAnsi="Arial" w:cs="Arial"/>
                <w:sz w:val="16"/>
                <w:szCs w:val="16"/>
              </w:rPr>
              <w:t>3,705</w:t>
            </w:r>
          </w:p>
        </w:tc>
      </w:tr>
      <w:tr w:rsidR="000B14BB" w:rsidRPr="00BC1DF4" w:rsidDel="00010F8A" w:rsidTr="00BC1DF4">
        <w:trPr>
          <w:trHeight w:val="20"/>
        </w:trPr>
        <w:tc>
          <w:tcPr>
            <w:tcW w:w="3537" w:type="dxa"/>
            <w:vAlign w:val="bottom"/>
          </w:tcPr>
          <w:p w:rsidR="000B14BB" w:rsidRPr="00BC1DF4" w:rsidRDefault="000B14BB" w:rsidP="000B14BB">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Share of profit from investments in associates</w:t>
            </w:r>
          </w:p>
        </w:tc>
        <w:tc>
          <w:tcPr>
            <w:tcW w:w="906" w:type="dxa"/>
            <w:gridSpan w:val="2"/>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137</w:t>
            </w:r>
          </w:p>
        </w:tc>
        <w:tc>
          <w:tcPr>
            <w:tcW w:w="907" w:type="dxa"/>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488</w:t>
            </w:r>
          </w:p>
        </w:tc>
        <w:tc>
          <w:tcPr>
            <w:tcW w:w="907" w:type="dxa"/>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w:t>
            </w:r>
          </w:p>
        </w:tc>
        <w:tc>
          <w:tcPr>
            <w:tcW w:w="952" w:type="dxa"/>
            <w:vAlign w:val="bottom"/>
          </w:tcPr>
          <w:p w:rsidR="000B14BB" w:rsidRPr="00BC1DF4" w:rsidDel="00010F8A" w:rsidRDefault="000B14BB" w:rsidP="000B14BB">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0B14BB" w:rsidRPr="00297665" w:rsidDel="00010F8A" w:rsidRDefault="000B14BB" w:rsidP="000B14BB">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(489)</w:t>
            </w:r>
          </w:p>
        </w:tc>
        <w:tc>
          <w:tcPr>
            <w:tcW w:w="1260" w:type="dxa"/>
            <w:vAlign w:val="bottom"/>
          </w:tcPr>
          <w:p w:rsidR="000B14BB" w:rsidRPr="00BC1DF4" w:rsidDel="00010F8A" w:rsidRDefault="000B14BB" w:rsidP="000B14BB">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139</w:t>
            </w:r>
          </w:p>
        </w:tc>
      </w:tr>
      <w:tr w:rsidR="000B14BB" w:rsidRPr="00BC1DF4" w:rsidDel="00010F8A" w:rsidTr="00BC1DF4">
        <w:trPr>
          <w:trHeight w:val="20"/>
        </w:trPr>
        <w:tc>
          <w:tcPr>
            <w:tcW w:w="3537"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finance cost and income tax expenses</w:t>
            </w:r>
          </w:p>
        </w:tc>
        <w:tc>
          <w:tcPr>
            <w:tcW w:w="906" w:type="dxa"/>
            <w:gridSpan w:val="2"/>
            <w:vAlign w:val="bottom"/>
          </w:tcPr>
          <w:p w:rsidR="000B14BB" w:rsidRPr="00BC1DF4" w:rsidDel="00010F8A" w:rsidRDefault="000B14BB" w:rsidP="007E4B96">
            <w:pPr>
              <w:tabs>
                <w:tab w:val="decimal" w:pos="690"/>
              </w:tabs>
              <w:spacing w:line="280" w:lineRule="exact"/>
              <w:ind w:right="-7"/>
              <w:rPr>
                <w:rFonts w:ascii="Arial" w:hAnsi="Arial" w:cs="Arial"/>
                <w:sz w:val="16"/>
                <w:szCs w:val="16"/>
              </w:rPr>
            </w:pPr>
            <w:r w:rsidRPr="00BC1DF4">
              <w:rPr>
                <w:rFonts w:ascii="Arial" w:hAnsi="Arial" w:cs="Arial"/>
                <w:sz w:val="16"/>
                <w:szCs w:val="16"/>
              </w:rPr>
              <w:t>2,</w:t>
            </w:r>
            <w:r w:rsidR="007E4B96">
              <w:rPr>
                <w:rFonts w:ascii="Arial" w:hAnsi="Arial" w:cs="Arial"/>
                <w:sz w:val="16"/>
                <w:szCs w:val="16"/>
              </w:rPr>
              <w:t>335</w:t>
            </w:r>
          </w:p>
        </w:tc>
        <w:tc>
          <w:tcPr>
            <w:tcW w:w="907" w:type="dxa"/>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604</w:t>
            </w:r>
          </w:p>
        </w:tc>
        <w:tc>
          <w:tcPr>
            <w:tcW w:w="907" w:type="dxa"/>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1,453</w:t>
            </w:r>
          </w:p>
        </w:tc>
        <w:tc>
          <w:tcPr>
            <w:tcW w:w="952" w:type="dxa"/>
            <w:vAlign w:val="bottom"/>
          </w:tcPr>
          <w:p w:rsidR="000B14BB" w:rsidRPr="00BC1DF4" w:rsidDel="00010F8A" w:rsidRDefault="000B14BB" w:rsidP="000B14BB">
            <w:pPr>
              <w:tabs>
                <w:tab w:val="decimal" w:pos="612"/>
              </w:tabs>
              <w:spacing w:line="280" w:lineRule="exact"/>
              <w:ind w:right="-7"/>
              <w:rPr>
                <w:rFonts w:ascii="Arial" w:hAnsi="Arial" w:cs="Arial"/>
                <w:sz w:val="16"/>
                <w:szCs w:val="16"/>
              </w:rPr>
            </w:pPr>
          </w:p>
        </w:tc>
        <w:tc>
          <w:tcPr>
            <w:tcW w:w="630" w:type="dxa"/>
            <w:vAlign w:val="bottom"/>
          </w:tcPr>
          <w:p w:rsidR="000B14BB" w:rsidRPr="00297665" w:rsidDel="00010F8A" w:rsidRDefault="000B14BB" w:rsidP="007E4B96">
            <w:pPr>
              <w:tabs>
                <w:tab w:val="decimal" w:pos="357"/>
              </w:tabs>
              <w:spacing w:line="280" w:lineRule="exact"/>
              <w:ind w:right="-7"/>
              <w:rPr>
                <w:rFonts w:ascii="Arial" w:hAnsi="Arial" w:cs="Arial"/>
                <w:sz w:val="16"/>
                <w:szCs w:val="16"/>
              </w:rPr>
            </w:pPr>
            <w:r w:rsidRPr="00297665">
              <w:rPr>
                <w:rFonts w:ascii="Arial" w:hAnsi="Arial" w:cs="Arial"/>
                <w:sz w:val="16"/>
                <w:szCs w:val="16"/>
              </w:rPr>
              <w:t>(</w:t>
            </w:r>
            <w:r w:rsidR="007E4B96">
              <w:rPr>
                <w:rFonts w:ascii="Arial" w:hAnsi="Arial" w:cs="Arial"/>
                <w:sz w:val="16"/>
                <w:szCs w:val="16"/>
              </w:rPr>
              <w:t>548</w:t>
            </w:r>
            <w:r w:rsidRPr="00297665">
              <w:rPr>
                <w:rFonts w:ascii="Arial" w:hAnsi="Arial" w:cs="Arial"/>
                <w:sz w:val="16"/>
                <w:szCs w:val="16"/>
              </w:rPr>
              <w:t>)</w:t>
            </w:r>
          </w:p>
        </w:tc>
        <w:tc>
          <w:tcPr>
            <w:tcW w:w="1260" w:type="dxa"/>
            <w:vAlign w:val="bottom"/>
          </w:tcPr>
          <w:p w:rsidR="000B14BB" w:rsidRPr="00BC1DF4" w:rsidDel="00010F8A" w:rsidRDefault="000B14BB" w:rsidP="000B14BB">
            <w:pPr>
              <w:tabs>
                <w:tab w:val="decimal" w:pos="939"/>
              </w:tabs>
              <w:spacing w:line="280" w:lineRule="exact"/>
              <w:ind w:right="-7"/>
              <w:rPr>
                <w:rFonts w:ascii="Arial" w:hAnsi="Arial" w:cs="Arial"/>
                <w:sz w:val="16"/>
                <w:szCs w:val="16"/>
              </w:rPr>
            </w:pPr>
            <w:r w:rsidRPr="00BC1DF4">
              <w:rPr>
                <w:rFonts w:ascii="Arial" w:hAnsi="Arial" w:cs="Arial"/>
                <w:sz w:val="16"/>
                <w:szCs w:val="16"/>
              </w:rPr>
              <w:t>3,844</w:t>
            </w:r>
          </w:p>
        </w:tc>
      </w:tr>
      <w:tr w:rsidR="000B14BB" w:rsidRPr="00BC1DF4" w:rsidDel="00010F8A" w:rsidTr="00BC1DF4">
        <w:trPr>
          <w:trHeight w:val="20"/>
        </w:trPr>
        <w:tc>
          <w:tcPr>
            <w:tcW w:w="3537" w:type="dxa"/>
            <w:vAlign w:val="bottom"/>
          </w:tcPr>
          <w:p w:rsidR="000B14BB" w:rsidRPr="00BC1DF4" w:rsidRDefault="000B14BB" w:rsidP="000B14BB">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Finance cost</w:t>
            </w:r>
          </w:p>
        </w:tc>
        <w:tc>
          <w:tcPr>
            <w:tcW w:w="906" w:type="dxa"/>
            <w:gridSpan w:val="2"/>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(11)</w:t>
            </w:r>
          </w:p>
        </w:tc>
        <w:tc>
          <w:tcPr>
            <w:tcW w:w="907" w:type="dxa"/>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w:t>
            </w:r>
          </w:p>
        </w:tc>
        <w:tc>
          <w:tcPr>
            <w:tcW w:w="952" w:type="dxa"/>
            <w:vAlign w:val="bottom"/>
          </w:tcPr>
          <w:p w:rsidR="000B14BB" w:rsidRPr="00BC1DF4" w:rsidDel="00010F8A" w:rsidRDefault="000B14BB" w:rsidP="000B14BB">
            <w:pPr>
              <w:tabs>
                <w:tab w:val="decimal" w:pos="612"/>
              </w:tabs>
              <w:spacing w:line="280" w:lineRule="exact"/>
              <w:ind w:right="-7"/>
              <w:rPr>
                <w:rFonts w:ascii="Arial" w:hAnsi="Arial" w:cs="Arial"/>
                <w:sz w:val="16"/>
                <w:szCs w:val="16"/>
              </w:rPr>
            </w:pPr>
          </w:p>
        </w:tc>
        <w:tc>
          <w:tcPr>
            <w:tcW w:w="630" w:type="dxa"/>
            <w:vAlign w:val="bottom"/>
          </w:tcPr>
          <w:p w:rsidR="000B14BB" w:rsidRPr="00297665" w:rsidDel="00010F8A" w:rsidRDefault="000B14BB" w:rsidP="000B14BB">
            <w:pPr>
              <w:pBdr>
                <w:bottom w:val="single" w:sz="4" w:space="1" w:color="auto"/>
              </w:pBdr>
              <w:tabs>
                <w:tab w:val="decimal" w:pos="357"/>
              </w:tabs>
              <w:spacing w:line="280" w:lineRule="exact"/>
              <w:ind w:right="-7"/>
              <w:rPr>
                <w:rFonts w:ascii="Arial" w:hAnsi="Arial" w:cs="Arial"/>
                <w:sz w:val="16"/>
                <w:szCs w:val="16"/>
              </w:rPr>
            </w:pPr>
          </w:p>
        </w:tc>
        <w:tc>
          <w:tcPr>
            <w:tcW w:w="1260" w:type="dxa"/>
            <w:vAlign w:val="bottom"/>
          </w:tcPr>
          <w:p w:rsidR="000B14BB" w:rsidRPr="00BC1DF4" w:rsidDel="00010F8A" w:rsidRDefault="000B14BB" w:rsidP="000B14BB">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(24)</w:t>
            </w:r>
          </w:p>
        </w:tc>
      </w:tr>
      <w:tr w:rsidR="000B14BB" w:rsidRPr="00BC1DF4" w:rsidDel="00010F8A" w:rsidTr="00BC1DF4">
        <w:trPr>
          <w:trHeight w:val="20"/>
        </w:trPr>
        <w:tc>
          <w:tcPr>
            <w:tcW w:w="3537"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income tax expenses</w:t>
            </w:r>
          </w:p>
        </w:tc>
        <w:tc>
          <w:tcPr>
            <w:tcW w:w="906" w:type="dxa"/>
            <w:gridSpan w:val="2"/>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2,324</w:t>
            </w:r>
          </w:p>
        </w:tc>
        <w:tc>
          <w:tcPr>
            <w:tcW w:w="907" w:type="dxa"/>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604</w:t>
            </w:r>
          </w:p>
        </w:tc>
        <w:tc>
          <w:tcPr>
            <w:tcW w:w="907" w:type="dxa"/>
            <w:vAlign w:val="bottom"/>
          </w:tcPr>
          <w:p w:rsidR="000B14BB" w:rsidRPr="00BC1DF4" w:rsidDel="00010F8A" w:rsidRDefault="000B14BB" w:rsidP="000B14BB">
            <w:pPr>
              <w:tabs>
                <w:tab w:val="decimal" w:pos="690"/>
              </w:tabs>
              <w:spacing w:line="280" w:lineRule="exact"/>
              <w:ind w:right="-7"/>
              <w:rPr>
                <w:rFonts w:ascii="Arial" w:hAnsi="Arial" w:cs="Arial"/>
                <w:sz w:val="16"/>
                <w:szCs w:val="16"/>
              </w:rPr>
            </w:pPr>
            <w:r w:rsidRPr="00BC1DF4">
              <w:rPr>
                <w:rFonts w:ascii="Arial" w:hAnsi="Arial" w:cs="Arial"/>
                <w:sz w:val="16"/>
                <w:szCs w:val="16"/>
              </w:rPr>
              <w:t>1,440</w:t>
            </w:r>
          </w:p>
        </w:tc>
        <w:tc>
          <w:tcPr>
            <w:tcW w:w="952" w:type="dxa"/>
            <w:vAlign w:val="bottom"/>
          </w:tcPr>
          <w:p w:rsidR="000B14BB" w:rsidRPr="00BC1DF4" w:rsidDel="00010F8A" w:rsidRDefault="000B14BB" w:rsidP="000B14BB">
            <w:pPr>
              <w:tabs>
                <w:tab w:val="decimal" w:pos="612"/>
              </w:tabs>
              <w:spacing w:line="280" w:lineRule="exact"/>
              <w:ind w:right="-7"/>
              <w:rPr>
                <w:rFonts w:ascii="Arial" w:hAnsi="Arial" w:cs="Arial"/>
                <w:sz w:val="16"/>
                <w:szCs w:val="16"/>
              </w:rPr>
            </w:pPr>
          </w:p>
        </w:tc>
        <w:tc>
          <w:tcPr>
            <w:tcW w:w="630" w:type="dxa"/>
            <w:vAlign w:val="bottom"/>
          </w:tcPr>
          <w:p w:rsidR="000B14BB" w:rsidRPr="00297665" w:rsidDel="00010F8A" w:rsidRDefault="000B14BB" w:rsidP="007E4B96">
            <w:pPr>
              <w:tabs>
                <w:tab w:val="decimal" w:pos="357"/>
              </w:tabs>
              <w:spacing w:line="280" w:lineRule="exact"/>
              <w:ind w:right="-7"/>
              <w:rPr>
                <w:rFonts w:ascii="Arial" w:hAnsi="Arial" w:cs="Arial"/>
                <w:sz w:val="16"/>
                <w:szCs w:val="16"/>
              </w:rPr>
            </w:pPr>
            <w:r w:rsidRPr="00297665">
              <w:rPr>
                <w:rFonts w:ascii="Arial" w:hAnsi="Arial" w:cs="Arial"/>
                <w:sz w:val="16"/>
                <w:szCs w:val="16"/>
              </w:rPr>
              <w:t>(</w:t>
            </w:r>
            <w:r w:rsidR="007E4B96">
              <w:rPr>
                <w:rFonts w:ascii="Arial" w:hAnsi="Arial" w:cs="Arial"/>
                <w:sz w:val="16"/>
                <w:szCs w:val="16"/>
              </w:rPr>
              <w:t>548</w:t>
            </w:r>
            <w:r w:rsidRPr="00297665">
              <w:rPr>
                <w:rFonts w:ascii="Arial" w:hAnsi="Arial" w:cs="Arial"/>
                <w:sz w:val="16"/>
                <w:szCs w:val="16"/>
              </w:rPr>
              <w:t>)</w:t>
            </w:r>
          </w:p>
        </w:tc>
        <w:tc>
          <w:tcPr>
            <w:tcW w:w="1260" w:type="dxa"/>
            <w:vAlign w:val="bottom"/>
          </w:tcPr>
          <w:p w:rsidR="000B14BB" w:rsidRPr="00BC1DF4" w:rsidDel="00010F8A" w:rsidRDefault="000B14BB" w:rsidP="000B14BB">
            <w:pPr>
              <w:tabs>
                <w:tab w:val="decimal" w:pos="939"/>
              </w:tabs>
              <w:spacing w:line="280" w:lineRule="exact"/>
              <w:ind w:right="-7"/>
              <w:rPr>
                <w:rFonts w:ascii="Arial" w:hAnsi="Arial" w:cs="Arial"/>
                <w:sz w:val="16"/>
                <w:szCs w:val="16"/>
              </w:rPr>
            </w:pPr>
            <w:r w:rsidRPr="00BC1DF4">
              <w:rPr>
                <w:rFonts w:ascii="Arial" w:hAnsi="Arial" w:cs="Arial"/>
                <w:sz w:val="16"/>
                <w:szCs w:val="16"/>
              </w:rPr>
              <w:t>3,820</w:t>
            </w:r>
          </w:p>
        </w:tc>
      </w:tr>
      <w:tr w:rsidR="000B14BB" w:rsidRPr="00BC1DF4" w:rsidDel="00010F8A" w:rsidTr="00BC1DF4">
        <w:trPr>
          <w:trHeight w:val="20"/>
        </w:trPr>
        <w:tc>
          <w:tcPr>
            <w:tcW w:w="3537" w:type="dxa"/>
            <w:vAlign w:val="bottom"/>
          </w:tcPr>
          <w:p w:rsidR="000B14BB" w:rsidRPr="00BC1DF4" w:rsidRDefault="000B14BB" w:rsidP="000B14BB">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Income tax expenses</w:t>
            </w:r>
          </w:p>
        </w:tc>
        <w:tc>
          <w:tcPr>
            <w:tcW w:w="906" w:type="dxa"/>
            <w:gridSpan w:val="2"/>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(215)</w:t>
            </w:r>
          </w:p>
        </w:tc>
        <w:tc>
          <w:tcPr>
            <w:tcW w:w="907" w:type="dxa"/>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w:t>
            </w:r>
          </w:p>
        </w:tc>
        <w:tc>
          <w:tcPr>
            <w:tcW w:w="907" w:type="dxa"/>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(135)</w:t>
            </w:r>
          </w:p>
        </w:tc>
        <w:tc>
          <w:tcPr>
            <w:tcW w:w="952" w:type="dxa"/>
            <w:vAlign w:val="bottom"/>
          </w:tcPr>
          <w:p w:rsidR="000B14BB" w:rsidRPr="00BC1DF4" w:rsidDel="00010F8A" w:rsidRDefault="000B14BB" w:rsidP="000B14BB">
            <w:pPr>
              <w:tabs>
                <w:tab w:val="decimal" w:pos="612"/>
              </w:tabs>
              <w:spacing w:line="280" w:lineRule="exact"/>
              <w:ind w:right="-7"/>
              <w:rPr>
                <w:rFonts w:ascii="Arial" w:hAnsi="Arial" w:cs="Arial"/>
                <w:sz w:val="16"/>
                <w:szCs w:val="16"/>
              </w:rPr>
            </w:pPr>
          </w:p>
        </w:tc>
        <w:tc>
          <w:tcPr>
            <w:tcW w:w="630" w:type="dxa"/>
            <w:vAlign w:val="bottom"/>
          </w:tcPr>
          <w:p w:rsidR="000B14BB" w:rsidRPr="00297665" w:rsidDel="00010F8A" w:rsidRDefault="000B14BB" w:rsidP="000B14BB">
            <w:pPr>
              <w:pBdr>
                <w:bottom w:val="single" w:sz="4" w:space="1" w:color="auto"/>
              </w:pBdr>
              <w:tabs>
                <w:tab w:val="decimal" w:pos="357"/>
              </w:tabs>
              <w:spacing w:line="280" w:lineRule="exact"/>
              <w:ind w:right="-7"/>
              <w:rPr>
                <w:rFonts w:ascii="Arial" w:hAnsi="Arial" w:cs="Arial"/>
                <w:sz w:val="16"/>
                <w:szCs w:val="16"/>
              </w:rPr>
            </w:pPr>
          </w:p>
        </w:tc>
        <w:tc>
          <w:tcPr>
            <w:tcW w:w="1260" w:type="dxa"/>
            <w:vAlign w:val="bottom"/>
          </w:tcPr>
          <w:p w:rsidR="000B14BB" w:rsidRPr="00BC1DF4" w:rsidDel="00010F8A" w:rsidRDefault="000B14BB" w:rsidP="000B14BB">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(371)</w:t>
            </w:r>
          </w:p>
        </w:tc>
      </w:tr>
      <w:tr w:rsidR="000B14BB" w:rsidRPr="00BC1DF4" w:rsidDel="00010F8A" w:rsidTr="00BC1DF4">
        <w:trPr>
          <w:trHeight w:val="20"/>
        </w:trPr>
        <w:tc>
          <w:tcPr>
            <w:tcW w:w="3537"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for the year</w:t>
            </w:r>
          </w:p>
        </w:tc>
        <w:tc>
          <w:tcPr>
            <w:tcW w:w="906" w:type="dxa"/>
            <w:gridSpan w:val="2"/>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2,109</w:t>
            </w:r>
          </w:p>
        </w:tc>
        <w:tc>
          <w:tcPr>
            <w:tcW w:w="907" w:type="dxa"/>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583</w:t>
            </w:r>
          </w:p>
        </w:tc>
        <w:tc>
          <w:tcPr>
            <w:tcW w:w="907" w:type="dxa"/>
            <w:vAlign w:val="bottom"/>
          </w:tcPr>
          <w:p w:rsidR="000B14BB" w:rsidRPr="00BC1DF4" w:rsidDel="00010F8A" w:rsidRDefault="000B14BB" w:rsidP="000B14BB">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1,305</w:t>
            </w:r>
          </w:p>
        </w:tc>
        <w:tc>
          <w:tcPr>
            <w:tcW w:w="952" w:type="dxa"/>
            <w:vAlign w:val="bottom"/>
          </w:tcPr>
          <w:p w:rsidR="000B14BB" w:rsidRPr="00BC1DF4" w:rsidDel="00010F8A" w:rsidRDefault="000B14BB" w:rsidP="000B14BB">
            <w:pPr>
              <w:tabs>
                <w:tab w:val="decimal" w:pos="612"/>
              </w:tabs>
              <w:spacing w:line="280" w:lineRule="exact"/>
              <w:ind w:right="-7"/>
              <w:rPr>
                <w:rFonts w:ascii="Arial" w:hAnsi="Arial" w:cs="Arial"/>
                <w:sz w:val="16"/>
                <w:szCs w:val="16"/>
              </w:rPr>
            </w:pPr>
          </w:p>
        </w:tc>
        <w:tc>
          <w:tcPr>
            <w:tcW w:w="630" w:type="dxa"/>
            <w:vAlign w:val="bottom"/>
          </w:tcPr>
          <w:p w:rsidR="000B14BB" w:rsidRPr="00297665" w:rsidDel="00010F8A" w:rsidRDefault="000B14BB" w:rsidP="007E4B96">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w:t>
            </w:r>
            <w:r w:rsidR="007E4B96">
              <w:rPr>
                <w:rFonts w:ascii="Arial" w:hAnsi="Arial" w:cs="Arial"/>
                <w:sz w:val="16"/>
                <w:szCs w:val="16"/>
              </w:rPr>
              <w:t>548</w:t>
            </w:r>
            <w:r w:rsidRPr="00297665">
              <w:rPr>
                <w:rFonts w:ascii="Arial" w:hAnsi="Arial" w:cs="Arial"/>
                <w:sz w:val="16"/>
                <w:szCs w:val="16"/>
              </w:rPr>
              <w:t>)</w:t>
            </w:r>
          </w:p>
        </w:tc>
        <w:tc>
          <w:tcPr>
            <w:tcW w:w="1260" w:type="dxa"/>
            <w:vAlign w:val="bottom"/>
          </w:tcPr>
          <w:p w:rsidR="000B14BB" w:rsidRPr="00BC1DF4" w:rsidDel="00010F8A" w:rsidRDefault="000B14BB" w:rsidP="000B14BB">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3,449</w:t>
            </w:r>
          </w:p>
        </w:tc>
      </w:tr>
      <w:tr w:rsidR="000B14BB" w:rsidRPr="00BC1DF4" w:rsidTr="00BC1DF4">
        <w:trPr>
          <w:trHeight w:val="20"/>
        </w:trPr>
        <w:tc>
          <w:tcPr>
            <w:tcW w:w="3537"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p>
        </w:tc>
        <w:tc>
          <w:tcPr>
            <w:tcW w:w="906" w:type="dxa"/>
            <w:gridSpan w:val="2"/>
            <w:vAlign w:val="bottom"/>
          </w:tcPr>
          <w:p w:rsidR="000B14BB" w:rsidRPr="00BC1DF4" w:rsidRDefault="000B14BB" w:rsidP="000B14BB">
            <w:pPr>
              <w:spacing w:line="280" w:lineRule="exact"/>
              <w:ind w:left="189" w:hanging="189"/>
              <w:rPr>
                <w:rFonts w:ascii="Arial" w:eastAsia="Times New Roman" w:hAnsi="Arial" w:cs="Arial"/>
                <w:b/>
                <w:bCs/>
                <w:sz w:val="16"/>
                <w:szCs w:val="16"/>
              </w:rPr>
            </w:pPr>
          </w:p>
        </w:tc>
        <w:tc>
          <w:tcPr>
            <w:tcW w:w="907"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p>
        </w:tc>
        <w:tc>
          <w:tcPr>
            <w:tcW w:w="907"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p>
        </w:tc>
        <w:tc>
          <w:tcPr>
            <w:tcW w:w="952"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p>
        </w:tc>
        <w:tc>
          <w:tcPr>
            <w:tcW w:w="630" w:type="dxa"/>
            <w:vAlign w:val="bottom"/>
          </w:tcPr>
          <w:p w:rsidR="000B14BB" w:rsidRPr="00297665" w:rsidRDefault="000B14BB" w:rsidP="000B14BB">
            <w:pPr>
              <w:tabs>
                <w:tab w:val="decimal" w:pos="357"/>
              </w:tabs>
              <w:spacing w:line="280" w:lineRule="exact"/>
              <w:ind w:right="-7"/>
              <w:rPr>
                <w:rFonts w:ascii="Arial" w:hAnsi="Arial" w:cs="Arial"/>
                <w:sz w:val="16"/>
                <w:szCs w:val="16"/>
              </w:rPr>
            </w:pPr>
          </w:p>
        </w:tc>
        <w:tc>
          <w:tcPr>
            <w:tcW w:w="1260" w:type="dxa"/>
            <w:vAlign w:val="bottom"/>
          </w:tcPr>
          <w:p w:rsidR="000B14BB" w:rsidRPr="00BC1DF4" w:rsidRDefault="000B14BB" w:rsidP="000B14BB">
            <w:pPr>
              <w:spacing w:line="280" w:lineRule="exact"/>
              <w:ind w:left="189" w:hanging="189"/>
              <w:rPr>
                <w:rFonts w:ascii="Arial" w:eastAsia="Times New Roman" w:hAnsi="Arial" w:cs="Arial"/>
                <w:b/>
                <w:bCs/>
                <w:sz w:val="16"/>
                <w:szCs w:val="16"/>
              </w:rPr>
            </w:pPr>
          </w:p>
        </w:tc>
      </w:tr>
    </w:tbl>
    <w:p w:rsidR="00842C7E" w:rsidRPr="00BC1DF4" w:rsidRDefault="00842C7E" w:rsidP="00842C7E">
      <w:pPr>
        <w:spacing w:line="280" w:lineRule="exact"/>
        <w:rPr>
          <w:rFonts w:ascii="Arial" w:hAnsi="Arial" w:cs="Arial"/>
          <w:sz w:val="16"/>
          <w:szCs w:val="16"/>
        </w:rPr>
      </w:pPr>
    </w:p>
    <w:p w:rsidR="00842C7E" w:rsidRPr="00BC1DF4" w:rsidRDefault="00842C7E" w:rsidP="00842C7E">
      <w:pPr>
        <w:rPr>
          <w:rFonts w:ascii="Arial" w:hAnsi="Arial" w:cs="Arial"/>
        </w:rPr>
      </w:pPr>
    </w:p>
    <w:p w:rsidR="00F276E9" w:rsidRPr="00BC1DF4" w:rsidRDefault="00F276E9" w:rsidP="00F276E9">
      <w:pPr>
        <w:rPr>
          <w:rFonts w:ascii="Arial" w:hAnsi="Arial" w:cs="Arial"/>
        </w:rPr>
      </w:pPr>
    </w:p>
    <w:p w:rsidR="00F276E9" w:rsidRPr="00BC1DF4" w:rsidRDefault="00F276E9" w:rsidP="00F276E9">
      <w:pPr>
        <w:rPr>
          <w:rFonts w:ascii="Arial" w:hAnsi="Arial" w:cs="Arial"/>
        </w:rPr>
      </w:pPr>
    </w:p>
    <w:p w:rsidR="00842C7E" w:rsidRPr="00BC1DF4" w:rsidRDefault="00842C7E">
      <w:pPr>
        <w:spacing w:after="200" w:line="276" w:lineRule="auto"/>
        <w:rPr>
          <w:rFonts w:ascii="Arial" w:hAnsi="Arial" w:cs="Arial"/>
          <w:sz w:val="22"/>
          <w:szCs w:val="22"/>
        </w:rPr>
      </w:pPr>
      <w:r w:rsidRPr="00BC1DF4">
        <w:rPr>
          <w:rFonts w:ascii="Arial" w:hAnsi="Arial" w:cs="Arial"/>
          <w:sz w:val="22"/>
          <w:szCs w:val="22"/>
        </w:rPr>
        <w:br w:type="page"/>
      </w:r>
    </w:p>
    <w:p w:rsidR="00F97355" w:rsidRPr="00BC1DF4" w:rsidRDefault="00F97355" w:rsidP="0006030E">
      <w:pPr>
        <w:pStyle w:val="ListParagraph"/>
        <w:spacing w:before="120" w:after="120" w:line="360" w:lineRule="exact"/>
        <w:ind w:left="540"/>
        <w:contextualSpacing w:val="0"/>
        <w:jc w:val="thaiDistribute"/>
        <w:rPr>
          <w:rFonts w:ascii="Arial" w:hAnsi="Arial" w:cs="Arial"/>
          <w:sz w:val="22"/>
          <w:szCs w:val="22"/>
        </w:rPr>
      </w:pPr>
      <w:r w:rsidRPr="00BC1DF4">
        <w:rPr>
          <w:rFonts w:ascii="Arial" w:hAnsi="Arial" w:cs="Arial"/>
          <w:sz w:val="22"/>
          <w:szCs w:val="22"/>
        </w:rPr>
        <w:lastRenderedPageBreak/>
        <w:t xml:space="preserve">The significant adjustments </w:t>
      </w:r>
      <w:r w:rsidR="000971F5">
        <w:rPr>
          <w:rFonts w:ascii="Arial" w:hAnsi="Arial" w:cs="Arial"/>
          <w:sz w:val="22"/>
          <w:szCs w:val="22"/>
        </w:rPr>
        <w:t>f</w:t>
      </w:r>
      <w:r w:rsidR="000971F5" w:rsidRPr="0035327D">
        <w:rPr>
          <w:rFonts w:ascii="Arial" w:hAnsi="Arial" w:cs="Arial"/>
          <w:sz w:val="22"/>
          <w:szCs w:val="22"/>
        </w:rPr>
        <w:t xml:space="preserve">or the purpose of compilation of the </w:t>
      </w:r>
      <w:r w:rsidR="0006030E" w:rsidRPr="0035327D">
        <w:rPr>
          <w:rFonts w:ascii="Arial" w:hAnsi="Arial" w:cs="Arial"/>
          <w:sz w:val="22"/>
          <w:szCs w:val="22"/>
        </w:rPr>
        <w:t>pro forma consolidated financial informatio</w:t>
      </w:r>
      <w:r w:rsidR="000971F5" w:rsidRPr="0035327D">
        <w:rPr>
          <w:rFonts w:ascii="Arial" w:hAnsi="Arial" w:cs="Arial"/>
          <w:sz w:val="22"/>
          <w:szCs w:val="22"/>
        </w:rPr>
        <w:t>n</w:t>
      </w:r>
      <w:r w:rsidR="000971F5" w:rsidRPr="00BC1DF4">
        <w:rPr>
          <w:rFonts w:ascii="Arial" w:hAnsi="Arial" w:cs="Arial"/>
          <w:sz w:val="22"/>
          <w:szCs w:val="22"/>
        </w:rPr>
        <w:t xml:space="preserve"> </w:t>
      </w:r>
      <w:r w:rsidR="00993EE5" w:rsidRPr="00BC1DF4">
        <w:rPr>
          <w:rFonts w:ascii="Arial" w:hAnsi="Arial" w:cs="Arial"/>
          <w:sz w:val="22"/>
          <w:szCs w:val="22"/>
        </w:rPr>
        <w:t xml:space="preserve">can be </w:t>
      </w:r>
      <w:r w:rsidRPr="00BC1DF4">
        <w:rPr>
          <w:rFonts w:ascii="Arial" w:hAnsi="Arial" w:cs="Arial"/>
          <w:sz w:val="22"/>
          <w:szCs w:val="22"/>
        </w:rPr>
        <w:t>summarised as follow</w:t>
      </w:r>
      <w:r w:rsidR="00993EE5" w:rsidRPr="00BC1DF4">
        <w:rPr>
          <w:rFonts w:ascii="Arial" w:hAnsi="Arial" w:cs="Arial"/>
          <w:sz w:val="22"/>
          <w:szCs w:val="22"/>
        </w:rPr>
        <w:t>s</w:t>
      </w:r>
      <w:r w:rsidRPr="00BC1DF4">
        <w:rPr>
          <w:rFonts w:ascii="Arial" w:hAnsi="Arial" w:cs="Arial"/>
          <w:sz w:val="22"/>
          <w:szCs w:val="22"/>
        </w:rPr>
        <w:t>:</w:t>
      </w:r>
    </w:p>
    <w:p w:rsidR="005751A3" w:rsidRPr="0035327D" w:rsidRDefault="0035327D" w:rsidP="0006030E">
      <w:pPr>
        <w:spacing w:before="120" w:after="120" w:line="360" w:lineRule="exact"/>
        <w:ind w:left="1080" w:hanging="540"/>
        <w:jc w:val="thaiDistribute"/>
        <w:rPr>
          <w:rFonts w:ascii="Arial" w:hAnsi="Arial" w:cs="Arial"/>
          <w:sz w:val="22"/>
          <w:szCs w:val="22"/>
        </w:rPr>
      </w:pPr>
      <w:r>
        <w:rPr>
          <w:rFonts w:ascii="Arial" w:hAnsi="Arial" w:cs="Arial"/>
          <w:sz w:val="22"/>
          <w:szCs w:val="22"/>
        </w:rPr>
        <w:t>(a)</w:t>
      </w:r>
      <w:r>
        <w:rPr>
          <w:rFonts w:ascii="Arial" w:hAnsi="Arial" w:cs="Arial"/>
          <w:sz w:val="22"/>
          <w:szCs w:val="22"/>
        </w:rPr>
        <w:tab/>
      </w:r>
      <w:r w:rsidR="000971F5">
        <w:rPr>
          <w:rFonts w:ascii="Arial" w:hAnsi="Arial" w:cs="Arial"/>
          <w:sz w:val="22"/>
          <w:szCs w:val="22"/>
        </w:rPr>
        <w:t>T</w:t>
      </w:r>
      <w:r w:rsidR="005751A3" w:rsidRPr="0035327D">
        <w:rPr>
          <w:rFonts w:ascii="Arial" w:hAnsi="Arial" w:cs="Arial"/>
          <w:sz w:val="22"/>
          <w:szCs w:val="22"/>
        </w:rPr>
        <w:t xml:space="preserve">he management assumed that </w:t>
      </w:r>
      <w:r w:rsidR="00931C71" w:rsidRPr="0035327D">
        <w:rPr>
          <w:rFonts w:ascii="Arial" w:hAnsi="Arial" w:cs="Arial"/>
          <w:sz w:val="22"/>
          <w:szCs w:val="22"/>
        </w:rPr>
        <w:t>TF</w:t>
      </w:r>
      <w:r w:rsidR="005751A3" w:rsidRPr="0035327D">
        <w:rPr>
          <w:rFonts w:ascii="Arial" w:hAnsi="Arial" w:cs="Arial"/>
          <w:sz w:val="22"/>
          <w:szCs w:val="22"/>
        </w:rPr>
        <w:t xml:space="preserve"> disposed </w:t>
      </w:r>
      <w:r w:rsidR="000971F5">
        <w:rPr>
          <w:rFonts w:ascii="Arial" w:hAnsi="Arial" w:cs="Arial"/>
          <w:sz w:val="22"/>
          <w:szCs w:val="22"/>
        </w:rPr>
        <w:t xml:space="preserve">all </w:t>
      </w:r>
      <w:r w:rsidR="005751A3" w:rsidRPr="0035327D">
        <w:rPr>
          <w:rFonts w:ascii="Arial" w:hAnsi="Arial" w:cs="Arial"/>
          <w:sz w:val="22"/>
          <w:szCs w:val="22"/>
        </w:rPr>
        <w:t xml:space="preserve">of its investment in </w:t>
      </w:r>
      <w:r w:rsidR="00931C71" w:rsidRPr="0035327D">
        <w:rPr>
          <w:rFonts w:ascii="Arial" w:hAnsi="Arial" w:cs="Arial"/>
          <w:sz w:val="22"/>
          <w:szCs w:val="22"/>
        </w:rPr>
        <w:t>PR</w:t>
      </w:r>
      <w:r w:rsidR="005751A3" w:rsidRPr="0035327D">
        <w:rPr>
          <w:rFonts w:ascii="Arial" w:hAnsi="Arial" w:cs="Arial"/>
          <w:sz w:val="22"/>
          <w:szCs w:val="22"/>
        </w:rPr>
        <w:t xml:space="preserve">, </w:t>
      </w:r>
      <w:r w:rsidR="000971F5">
        <w:rPr>
          <w:rFonts w:ascii="Arial" w:hAnsi="Arial" w:cs="Arial"/>
          <w:sz w:val="22"/>
          <w:szCs w:val="22"/>
        </w:rPr>
        <w:t xml:space="preserve">totaling </w:t>
      </w:r>
      <w:r>
        <w:rPr>
          <w:rFonts w:ascii="Arial" w:hAnsi="Arial" w:cs="Arial"/>
          <w:sz w:val="22"/>
          <w:szCs w:val="22"/>
        </w:rPr>
        <w:t>1,806,250</w:t>
      </w:r>
      <w:r w:rsidR="005751A3" w:rsidRPr="0035327D">
        <w:rPr>
          <w:rFonts w:ascii="Arial" w:hAnsi="Arial" w:cs="Arial"/>
          <w:sz w:val="22"/>
          <w:szCs w:val="22"/>
        </w:rPr>
        <w:t xml:space="preserve"> ordinary shares, before the a</w:t>
      </w:r>
      <w:r w:rsidR="002873D3" w:rsidRPr="0035327D">
        <w:rPr>
          <w:rFonts w:ascii="Arial" w:hAnsi="Arial" w:cs="Arial"/>
          <w:sz w:val="22"/>
          <w:szCs w:val="22"/>
        </w:rPr>
        <w:t>malgamation date (1 January 2015</w:t>
      </w:r>
      <w:r w:rsidR="005751A3" w:rsidRPr="0035327D">
        <w:rPr>
          <w:rFonts w:ascii="Arial" w:hAnsi="Arial" w:cs="Arial"/>
          <w:sz w:val="22"/>
          <w:szCs w:val="22"/>
        </w:rPr>
        <w:t>)</w:t>
      </w:r>
      <w:r w:rsidR="000971F5">
        <w:rPr>
          <w:rFonts w:ascii="Arial" w:hAnsi="Arial" w:cs="Arial"/>
          <w:sz w:val="22"/>
          <w:szCs w:val="22"/>
        </w:rPr>
        <w:t>,</w:t>
      </w:r>
      <w:r w:rsidR="005751A3" w:rsidRPr="0035327D">
        <w:rPr>
          <w:rFonts w:ascii="Arial" w:hAnsi="Arial" w:cs="Arial"/>
          <w:sz w:val="22"/>
          <w:szCs w:val="22"/>
        </w:rPr>
        <w:t xml:space="preserve"> to </w:t>
      </w:r>
      <w:r w:rsidR="000971F5">
        <w:rPr>
          <w:rFonts w:ascii="Arial" w:hAnsi="Arial" w:cs="Arial"/>
          <w:sz w:val="22"/>
          <w:szCs w:val="22"/>
        </w:rPr>
        <w:t xml:space="preserve">the </w:t>
      </w:r>
      <w:r w:rsidR="005751A3" w:rsidRPr="0035327D">
        <w:rPr>
          <w:rFonts w:ascii="Arial" w:hAnsi="Arial" w:cs="Arial"/>
          <w:sz w:val="22"/>
          <w:szCs w:val="22"/>
        </w:rPr>
        <w:t>third parties</w:t>
      </w:r>
      <w:r w:rsidR="00842C7E" w:rsidRPr="0035327D">
        <w:rPr>
          <w:rFonts w:ascii="Arial" w:hAnsi="Arial" w:cs="Arial"/>
          <w:sz w:val="22"/>
          <w:szCs w:val="22"/>
        </w:rPr>
        <w:t xml:space="preserve"> at a selling price of Baht </w:t>
      </w:r>
      <w:r>
        <w:rPr>
          <w:rFonts w:ascii="Arial" w:hAnsi="Arial" w:cs="Arial"/>
          <w:sz w:val="22"/>
          <w:szCs w:val="22"/>
        </w:rPr>
        <w:t>58</w:t>
      </w:r>
      <w:r w:rsidR="005751A3" w:rsidRPr="0035327D">
        <w:rPr>
          <w:rFonts w:ascii="Arial" w:hAnsi="Arial" w:cs="Arial"/>
          <w:sz w:val="22"/>
          <w:szCs w:val="22"/>
        </w:rPr>
        <w:t xml:space="preserve"> per share (with a reference to the average closing price of </w:t>
      </w:r>
      <w:r w:rsidR="00931C71" w:rsidRPr="0035327D">
        <w:rPr>
          <w:rFonts w:ascii="Arial" w:hAnsi="Arial" w:cs="Arial"/>
          <w:sz w:val="22"/>
          <w:szCs w:val="22"/>
        </w:rPr>
        <w:t>PR</w:t>
      </w:r>
      <w:r w:rsidR="005751A3" w:rsidRPr="0035327D">
        <w:rPr>
          <w:rFonts w:ascii="Arial" w:hAnsi="Arial" w:cs="Arial"/>
          <w:sz w:val="22"/>
          <w:szCs w:val="22"/>
        </w:rPr>
        <w:t xml:space="preserve">’s </w:t>
      </w:r>
      <w:r w:rsidR="000971F5">
        <w:rPr>
          <w:rFonts w:ascii="Arial" w:hAnsi="Arial" w:cs="Arial"/>
          <w:sz w:val="22"/>
          <w:szCs w:val="22"/>
        </w:rPr>
        <w:t xml:space="preserve">ordinary </w:t>
      </w:r>
      <w:r w:rsidR="005751A3" w:rsidRPr="0035327D">
        <w:rPr>
          <w:rFonts w:ascii="Arial" w:hAnsi="Arial" w:cs="Arial"/>
          <w:sz w:val="22"/>
          <w:szCs w:val="22"/>
        </w:rPr>
        <w:t xml:space="preserve">shares during the </w:t>
      </w:r>
      <w:r>
        <w:rPr>
          <w:rFonts w:ascii="Arial" w:hAnsi="Arial" w:cs="Arial"/>
          <w:sz w:val="22"/>
          <w:szCs w:val="22"/>
        </w:rPr>
        <w:t>60</w:t>
      </w:r>
      <w:r w:rsidR="005751A3" w:rsidRPr="0035327D">
        <w:rPr>
          <w:rFonts w:ascii="Arial" w:hAnsi="Arial" w:cs="Arial"/>
          <w:sz w:val="22"/>
          <w:szCs w:val="22"/>
        </w:rPr>
        <w:t xml:space="preserve"> days from </w:t>
      </w:r>
      <w:r>
        <w:rPr>
          <w:rFonts w:ascii="Arial" w:hAnsi="Arial" w:cs="Arial"/>
          <w:sz w:val="22"/>
          <w:szCs w:val="22"/>
        </w:rPr>
        <w:t>23 December 2016</w:t>
      </w:r>
      <w:r w:rsidR="005751A3" w:rsidRPr="0035327D">
        <w:rPr>
          <w:rFonts w:ascii="Arial" w:hAnsi="Arial" w:cs="Arial"/>
          <w:sz w:val="22"/>
          <w:szCs w:val="22"/>
        </w:rPr>
        <w:t xml:space="preserve"> to </w:t>
      </w:r>
      <w:r>
        <w:rPr>
          <w:rFonts w:ascii="Arial" w:hAnsi="Arial" w:cs="Arial"/>
          <w:sz w:val="22"/>
          <w:szCs w:val="22"/>
        </w:rPr>
        <w:t>24 February 2017</w:t>
      </w:r>
      <w:r w:rsidR="005751A3" w:rsidRPr="0035327D">
        <w:rPr>
          <w:rFonts w:ascii="Arial" w:hAnsi="Arial" w:cs="Arial"/>
          <w:sz w:val="22"/>
          <w:szCs w:val="22"/>
        </w:rPr>
        <w:t xml:space="preserve">), or a total of approximately Baht </w:t>
      </w:r>
      <w:r>
        <w:rPr>
          <w:rFonts w:ascii="Arial" w:hAnsi="Arial" w:cs="Arial"/>
          <w:sz w:val="22"/>
          <w:szCs w:val="22"/>
        </w:rPr>
        <w:t>105</w:t>
      </w:r>
      <w:r w:rsidR="005751A3" w:rsidRPr="0035327D">
        <w:rPr>
          <w:rFonts w:ascii="Arial" w:hAnsi="Arial" w:cs="Arial"/>
          <w:sz w:val="22"/>
          <w:szCs w:val="22"/>
        </w:rPr>
        <w:t xml:space="preserve"> million. As a result, the Pro Forma Consolidated Financial Information included adjustments to present the effects of the assumed disposal of such investment, which was classified as a</w:t>
      </w:r>
      <w:r w:rsidR="000971F5">
        <w:rPr>
          <w:rFonts w:ascii="Arial" w:hAnsi="Arial" w:cs="Arial"/>
          <w:sz w:val="22"/>
          <w:szCs w:val="22"/>
        </w:rPr>
        <w:t>n other</w:t>
      </w:r>
      <w:r w:rsidR="005751A3" w:rsidRPr="0035327D">
        <w:rPr>
          <w:rFonts w:ascii="Arial" w:hAnsi="Arial" w:cs="Arial"/>
          <w:sz w:val="22"/>
          <w:szCs w:val="22"/>
        </w:rPr>
        <w:t xml:space="preserve"> long-term investment in availab</w:t>
      </w:r>
      <w:r w:rsidR="000971F5">
        <w:rPr>
          <w:rFonts w:ascii="Arial" w:hAnsi="Arial" w:cs="Arial"/>
          <w:sz w:val="22"/>
          <w:szCs w:val="22"/>
        </w:rPr>
        <w:t>l</w:t>
      </w:r>
      <w:r w:rsidR="00CA2AD2">
        <w:rPr>
          <w:rFonts w:ascii="Arial" w:hAnsi="Arial" w:cs="Arial"/>
          <w:sz w:val="22"/>
          <w:szCs w:val="22"/>
        </w:rPr>
        <w:t>e-for-sale securities in the un</w:t>
      </w:r>
      <w:r w:rsidR="005751A3" w:rsidRPr="0035327D">
        <w:rPr>
          <w:rFonts w:ascii="Arial" w:hAnsi="Arial" w:cs="Arial"/>
          <w:sz w:val="22"/>
          <w:szCs w:val="22"/>
        </w:rPr>
        <w:t xml:space="preserve">adjusted historical </w:t>
      </w:r>
      <w:r w:rsidR="000971F5">
        <w:rPr>
          <w:rFonts w:ascii="Arial" w:hAnsi="Arial" w:cs="Arial"/>
          <w:sz w:val="22"/>
          <w:szCs w:val="22"/>
        </w:rPr>
        <w:t xml:space="preserve">consolidated </w:t>
      </w:r>
      <w:r w:rsidR="005751A3" w:rsidRPr="0035327D">
        <w:rPr>
          <w:rFonts w:ascii="Arial" w:hAnsi="Arial" w:cs="Arial"/>
          <w:sz w:val="22"/>
          <w:szCs w:val="22"/>
        </w:rPr>
        <w:t xml:space="preserve">financial statements of </w:t>
      </w:r>
      <w:r w:rsidR="00931C71" w:rsidRPr="0035327D">
        <w:rPr>
          <w:rFonts w:ascii="Arial" w:hAnsi="Arial" w:cs="Arial"/>
          <w:sz w:val="22"/>
          <w:szCs w:val="22"/>
        </w:rPr>
        <w:t>TF</w:t>
      </w:r>
      <w:r w:rsidR="005751A3" w:rsidRPr="0035327D">
        <w:rPr>
          <w:rFonts w:ascii="Arial" w:hAnsi="Arial" w:cs="Arial"/>
          <w:sz w:val="22"/>
          <w:szCs w:val="22"/>
        </w:rPr>
        <w:t xml:space="preserve"> as at 31 December </w:t>
      </w:r>
      <w:r w:rsidR="00931C71" w:rsidRPr="0035327D">
        <w:rPr>
          <w:rFonts w:ascii="Arial" w:hAnsi="Arial" w:cs="Arial"/>
          <w:sz w:val="22"/>
          <w:szCs w:val="22"/>
        </w:rPr>
        <w:t>2016 and 2015</w:t>
      </w:r>
      <w:r w:rsidR="005751A3" w:rsidRPr="0035327D">
        <w:rPr>
          <w:rFonts w:ascii="Arial" w:hAnsi="Arial" w:cs="Arial"/>
          <w:sz w:val="22"/>
          <w:szCs w:val="22"/>
        </w:rPr>
        <w:t xml:space="preserve">, with net book values of Baht </w:t>
      </w:r>
      <w:r w:rsidR="000971F5">
        <w:rPr>
          <w:rFonts w:ascii="Arial" w:hAnsi="Arial" w:cs="Arial"/>
          <w:sz w:val="22"/>
          <w:szCs w:val="22"/>
        </w:rPr>
        <w:t>103</w:t>
      </w:r>
      <w:r w:rsidR="005751A3" w:rsidRPr="0035327D">
        <w:rPr>
          <w:rFonts w:ascii="Arial" w:hAnsi="Arial" w:cs="Arial"/>
          <w:sz w:val="22"/>
          <w:szCs w:val="22"/>
        </w:rPr>
        <w:t xml:space="preserve"> million and Baht </w:t>
      </w:r>
      <w:r w:rsidR="007E4B96">
        <w:rPr>
          <w:rFonts w:ascii="Arial" w:hAnsi="Arial" w:cs="Arial"/>
          <w:sz w:val="22"/>
          <w:szCs w:val="22"/>
        </w:rPr>
        <w:t>96</w:t>
      </w:r>
      <w:r w:rsidR="005751A3" w:rsidRPr="0035327D">
        <w:rPr>
          <w:rFonts w:ascii="Arial" w:hAnsi="Arial" w:cs="Arial"/>
          <w:sz w:val="22"/>
          <w:szCs w:val="22"/>
        </w:rPr>
        <w:t xml:space="preserve"> million, respectively. The adjustments also include</w:t>
      </w:r>
      <w:r w:rsidR="007E4B96">
        <w:rPr>
          <w:rFonts w:ascii="Arial" w:hAnsi="Arial" w:cs="Arial"/>
          <w:sz w:val="22"/>
          <w:szCs w:val="22"/>
        </w:rPr>
        <w:t>d</w:t>
      </w:r>
      <w:r w:rsidR="005751A3" w:rsidRPr="0035327D">
        <w:rPr>
          <w:rFonts w:ascii="Arial" w:hAnsi="Arial" w:cs="Arial"/>
          <w:sz w:val="22"/>
          <w:szCs w:val="22"/>
        </w:rPr>
        <w:t xml:space="preserve"> the relevant income tax impact and the reversal of cumulative gains that previously recognised in other comprehensive income against </w:t>
      </w:r>
      <w:r w:rsidR="00861C98">
        <w:rPr>
          <w:rFonts w:ascii="Arial" w:hAnsi="Arial" w:cs="Arial"/>
          <w:sz w:val="22"/>
          <w:szCs w:val="22"/>
        </w:rPr>
        <w:t>the opening balance of retained earnings as at 1 January 2015</w:t>
      </w:r>
      <w:r w:rsidR="005751A3" w:rsidRPr="0035327D">
        <w:rPr>
          <w:rFonts w:ascii="Arial" w:hAnsi="Arial" w:cs="Arial"/>
          <w:sz w:val="22"/>
          <w:szCs w:val="22"/>
        </w:rPr>
        <w:t>.</w:t>
      </w:r>
    </w:p>
    <w:p w:rsidR="005751A3" w:rsidRPr="002E3BAD" w:rsidRDefault="00842C7E" w:rsidP="0006030E">
      <w:pPr>
        <w:pStyle w:val="ListParagraph"/>
        <w:spacing w:before="120" w:after="120" w:line="360" w:lineRule="exact"/>
        <w:ind w:left="1080" w:hanging="540"/>
        <w:contextualSpacing w:val="0"/>
        <w:jc w:val="thaiDistribute"/>
        <w:rPr>
          <w:rFonts w:ascii="Arial" w:hAnsi="Arial" w:cs="Arial"/>
          <w:sz w:val="22"/>
          <w:szCs w:val="22"/>
        </w:rPr>
      </w:pPr>
      <w:r>
        <w:rPr>
          <w:rFonts w:ascii="Arial" w:hAnsi="Arial" w:cs="Arial"/>
          <w:sz w:val="22"/>
          <w:szCs w:val="22"/>
        </w:rPr>
        <w:tab/>
      </w:r>
      <w:r w:rsidR="005751A3">
        <w:rPr>
          <w:rFonts w:ascii="Arial" w:hAnsi="Arial" w:cs="Arial"/>
          <w:sz w:val="22"/>
          <w:szCs w:val="22"/>
        </w:rPr>
        <w:t xml:space="preserve">As a result of the assumed disposal of this investment in </w:t>
      </w:r>
      <w:r w:rsidR="00931C71">
        <w:rPr>
          <w:rFonts w:ascii="Arial" w:hAnsi="Arial" w:cs="Arial"/>
          <w:sz w:val="22"/>
          <w:szCs w:val="22"/>
        </w:rPr>
        <w:t>PR</w:t>
      </w:r>
      <w:r w:rsidR="005751A3">
        <w:rPr>
          <w:rFonts w:ascii="Arial" w:hAnsi="Arial" w:cs="Arial"/>
          <w:sz w:val="22"/>
          <w:szCs w:val="22"/>
        </w:rPr>
        <w:t xml:space="preserve"> before 1 January 201</w:t>
      </w:r>
      <w:r>
        <w:rPr>
          <w:rFonts w:ascii="Arial" w:hAnsi="Arial" w:cs="Arial"/>
          <w:sz w:val="22"/>
          <w:szCs w:val="22"/>
        </w:rPr>
        <w:t>5</w:t>
      </w:r>
      <w:r w:rsidR="005751A3">
        <w:rPr>
          <w:rFonts w:ascii="Arial" w:hAnsi="Arial" w:cs="Arial"/>
          <w:sz w:val="22"/>
          <w:szCs w:val="22"/>
        </w:rPr>
        <w:t>, the adjustments include</w:t>
      </w:r>
      <w:r w:rsidR="000971F5">
        <w:rPr>
          <w:rFonts w:ascii="Arial" w:hAnsi="Arial" w:cs="Arial"/>
          <w:sz w:val="22"/>
          <w:szCs w:val="22"/>
        </w:rPr>
        <w:t>d</w:t>
      </w:r>
      <w:r w:rsidR="005751A3">
        <w:rPr>
          <w:rFonts w:ascii="Arial" w:hAnsi="Arial" w:cs="Arial"/>
          <w:sz w:val="22"/>
          <w:szCs w:val="22"/>
        </w:rPr>
        <w:t xml:space="preserve"> adjustments </w:t>
      </w:r>
      <w:r w:rsidR="000971F5">
        <w:rPr>
          <w:rFonts w:ascii="Arial" w:hAnsi="Arial" w:cs="Arial"/>
          <w:sz w:val="22"/>
          <w:szCs w:val="22"/>
        </w:rPr>
        <w:t>of</w:t>
      </w:r>
      <w:r w:rsidR="005751A3">
        <w:rPr>
          <w:rFonts w:ascii="Arial" w:hAnsi="Arial" w:cs="Arial"/>
          <w:sz w:val="22"/>
          <w:szCs w:val="22"/>
        </w:rPr>
        <w:t xml:space="preserve"> the dividend income of Baht </w:t>
      </w:r>
      <w:r w:rsidR="000971F5">
        <w:rPr>
          <w:rFonts w:ascii="Arial" w:hAnsi="Arial" w:cs="Arial"/>
          <w:sz w:val="22"/>
          <w:szCs w:val="22"/>
        </w:rPr>
        <w:t>4</w:t>
      </w:r>
      <w:r w:rsidR="005751A3">
        <w:rPr>
          <w:rFonts w:ascii="Arial" w:hAnsi="Arial" w:cs="Arial"/>
          <w:sz w:val="22"/>
          <w:szCs w:val="22"/>
        </w:rPr>
        <w:t xml:space="preserve"> million and Baht </w:t>
      </w:r>
      <w:r w:rsidR="000971F5">
        <w:rPr>
          <w:rFonts w:ascii="Arial" w:hAnsi="Arial" w:cs="Arial"/>
          <w:sz w:val="22"/>
          <w:szCs w:val="22"/>
        </w:rPr>
        <w:t>3</w:t>
      </w:r>
      <w:r w:rsidR="005751A3">
        <w:rPr>
          <w:rFonts w:ascii="Arial" w:hAnsi="Arial" w:cs="Arial"/>
          <w:sz w:val="22"/>
          <w:szCs w:val="22"/>
        </w:rPr>
        <w:t xml:space="preserve"> million that </w:t>
      </w:r>
      <w:r w:rsidR="00931C71">
        <w:rPr>
          <w:rFonts w:ascii="Arial" w:hAnsi="Arial" w:cs="Arial"/>
          <w:sz w:val="22"/>
          <w:szCs w:val="22"/>
        </w:rPr>
        <w:t>TF</w:t>
      </w:r>
      <w:r w:rsidR="005751A3">
        <w:rPr>
          <w:rFonts w:ascii="Arial" w:hAnsi="Arial" w:cs="Arial"/>
          <w:sz w:val="22"/>
          <w:szCs w:val="22"/>
        </w:rPr>
        <w:t xml:space="preserve"> received from </w:t>
      </w:r>
      <w:r w:rsidR="00931C71">
        <w:rPr>
          <w:rFonts w:ascii="Arial" w:hAnsi="Arial" w:cs="Arial"/>
          <w:sz w:val="22"/>
          <w:szCs w:val="22"/>
        </w:rPr>
        <w:t>PR</w:t>
      </w:r>
      <w:r w:rsidR="005751A3">
        <w:rPr>
          <w:rFonts w:ascii="Arial" w:hAnsi="Arial" w:cs="Arial"/>
          <w:sz w:val="22"/>
          <w:szCs w:val="22"/>
        </w:rPr>
        <w:t xml:space="preserve"> during </w:t>
      </w:r>
      <w:r w:rsidR="00931C71">
        <w:rPr>
          <w:rFonts w:ascii="Arial" w:hAnsi="Arial" w:cs="Arial"/>
          <w:sz w:val="22"/>
          <w:szCs w:val="22"/>
        </w:rPr>
        <w:t>2016 and 2015</w:t>
      </w:r>
      <w:r w:rsidR="005751A3">
        <w:rPr>
          <w:rFonts w:ascii="Arial" w:hAnsi="Arial" w:cs="Arial"/>
          <w:sz w:val="22"/>
          <w:szCs w:val="22"/>
        </w:rPr>
        <w:t xml:space="preserve">, respectively. </w:t>
      </w:r>
    </w:p>
    <w:p w:rsidR="0035327D" w:rsidRDefault="0035327D" w:rsidP="0006030E">
      <w:pPr>
        <w:spacing w:before="120" w:after="120" w:line="360" w:lineRule="exact"/>
        <w:ind w:left="1080" w:hanging="540"/>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Pr="0035327D">
        <w:rPr>
          <w:rFonts w:ascii="Arial" w:hAnsi="Arial" w:cs="Arial"/>
          <w:sz w:val="22"/>
          <w:szCs w:val="22"/>
        </w:rPr>
        <w:t xml:space="preserve">As a result of the amalgamation, the New Company had PB as a subsidiary </w:t>
      </w:r>
      <w:r w:rsidR="000971F5">
        <w:rPr>
          <w:rFonts w:ascii="Arial" w:hAnsi="Arial" w:cs="Arial"/>
          <w:sz w:val="22"/>
          <w:szCs w:val="22"/>
        </w:rPr>
        <w:t>before</w:t>
      </w:r>
      <w:r w:rsidRPr="0035327D">
        <w:rPr>
          <w:rFonts w:ascii="Arial" w:hAnsi="Arial" w:cs="Arial"/>
          <w:sz w:val="22"/>
          <w:szCs w:val="22"/>
        </w:rPr>
        <w:t xml:space="preserve"> 1 January 2015. In </w:t>
      </w:r>
      <w:r w:rsidR="007E4B96">
        <w:rPr>
          <w:rFonts w:ascii="Arial" w:hAnsi="Arial" w:cs="Arial"/>
          <w:sz w:val="22"/>
          <w:szCs w:val="22"/>
        </w:rPr>
        <w:t xml:space="preserve">preparing </w:t>
      </w:r>
      <w:r w:rsidRPr="0035327D">
        <w:rPr>
          <w:rFonts w:ascii="Arial" w:hAnsi="Arial" w:cs="Arial"/>
          <w:sz w:val="22"/>
          <w:szCs w:val="22"/>
        </w:rPr>
        <w:t xml:space="preserve">the </w:t>
      </w:r>
      <w:r w:rsidR="0006030E" w:rsidRPr="0035327D">
        <w:rPr>
          <w:rFonts w:ascii="Arial" w:hAnsi="Arial" w:cs="Arial"/>
          <w:sz w:val="22"/>
          <w:szCs w:val="22"/>
        </w:rPr>
        <w:t>pro forma consolidated financial information</w:t>
      </w:r>
      <w:r w:rsidRPr="0035327D">
        <w:rPr>
          <w:rFonts w:ascii="Arial" w:hAnsi="Arial" w:cs="Arial"/>
          <w:sz w:val="22"/>
          <w:szCs w:val="22"/>
        </w:rPr>
        <w:t xml:space="preserve">, the adjustments were made </w:t>
      </w:r>
      <w:r w:rsidR="007E4B96">
        <w:rPr>
          <w:rFonts w:ascii="Arial" w:hAnsi="Arial" w:cs="Arial"/>
          <w:sz w:val="22"/>
          <w:szCs w:val="22"/>
        </w:rPr>
        <w:t>to</w:t>
      </w:r>
      <w:r w:rsidR="000971F5">
        <w:rPr>
          <w:rFonts w:ascii="Arial" w:hAnsi="Arial" w:cs="Arial"/>
          <w:sz w:val="22"/>
          <w:szCs w:val="22"/>
        </w:rPr>
        <w:t xml:space="preserve"> ordinary share</w:t>
      </w:r>
      <w:r w:rsidR="007E4B96">
        <w:rPr>
          <w:rFonts w:ascii="Arial" w:hAnsi="Arial" w:cs="Arial"/>
          <w:sz w:val="22"/>
          <w:szCs w:val="22"/>
        </w:rPr>
        <w:t>s</w:t>
      </w:r>
      <w:r w:rsidR="000971F5">
        <w:rPr>
          <w:rFonts w:ascii="Arial" w:hAnsi="Arial" w:cs="Arial"/>
          <w:sz w:val="22"/>
          <w:szCs w:val="22"/>
        </w:rPr>
        <w:t xml:space="preserve"> of</w:t>
      </w:r>
      <w:r w:rsidRPr="0035327D">
        <w:rPr>
          <w:rFonts w:ascii="Arial" w:hAnsi="Arial" w:cs="Arial"/>
          <w:sz w:val="22"/>
          <w:szCs w:val="22"/>
        </w:rPr>
        <w:t xml:space="preserve"> PB, which </w:t>
      </w:r>
      <w:r w:rsidR="007E4B96">
        <w:rPr>
          <w:rFonts w:ascii="Arial" w:hAnsi="Arial" w:cs="Arial"/>
          <w:sz w:val="22"/>
          <w:szCs w:val="22"/>
        </w:rPr>
        <w:t xml:space="preserve">were </w:t>
      </w:r>
      <w:r w:rsidRPr="0035327D">
        <w:rPr>
          <w:rFonts w:ascii="Arial" w:hAnsi="Arial" w:cs="Arial"/>
          <w:sz w:val="22"/>
          <w:szCs w:val="22"/>
        </w:rPr>
        <w:t xml:space="preserve">recorded as </w:t>
      </w:r>
      <w:r w:rsidR="000971F5">
        <w:rPr>
          <w:rFonts w:ascii="Arial" w:hAnsi="Arial" w:cs="Arial"/>
          <w:sz w:val="22"/>
          <w:szCs w:val="22"/>
        </w:rPr>
        <w:t>other</w:t>
      </w:r>
      <w:r w:rsidRPr="0035327D">
        <w:rPr>
          <w:rFonts w:ascii="Arial" w:hAnsi="Arial" w:cs="Arial"/>
          <w:sz w:val="22"/>
          <w:szCs w:val="22"/>
        </w:rPr>
        <w:t xml:space="preserve"> long-term investment</w:t>
      </w:r>
      <w:r w:rsidR="007E4B96">
        <w:rPr>
          <w:rFonts w:ascii="Arial" w:hAnsi="Arial" w:cs="Arial"/>
          <w:sz w:val="22"/>
          <w:szCs w:val="22"/>
        </w:rPr>
        <w:t>s</w:t>
      </w:r>
      <w:r w:rsidRPr="0035327D">
        <w:rPr>
          <w:rFonts w:ascii="Arial" w:hAnsi="Arial" w:cs="Arial"/>
          <w:sz w:val="22"/>
          <w:szCs w:val="22"/>
        </w:rPr>
        <w:t xml:space="preserve"> in available-for-sale securities</w:t>
      </w:r>
      <w:r w:rsidR="00CA2AD2">
        <w:rPr>
          <w:rFonts w:ascii="Arial" w:hAnsi="Arial" w:cs="Arial"/>
          <w:sz w:val="22"/>
          <w:szCs w:val="22"/>
        </w:rPr>
        <w:t xml:space="preserve"> in the un</w:t>
      </w:r>
      <w:r w:rsidR="000971F5">
        <w:rPr>
          <w:rFonts w:ascii="Arial" w:hAnsi="Arial" w:cs="Arial"/>
          <w:sz w:val="22"/>
          <w:szCs w:val="22"/>
        </w:rPr>
        <w:t>adjusted consolidated financial statements of TF as at 31 December 2016 and 2015, with net book va</w:t>
      </w:r>
      <w:r w:rsidR="0006030E">
        <w:rPr>
          <w:rFonts w:ascii="Arial" w:hAnsi="Arial" w:cs="Arial"/>
          <w:sz w:val="22"/>
          <w:szCs w:val="22"/>
        </w:rPr>
        <w:t>lues of Baht 2,703 million and B</w:t>
      </w:r>
      <w:r w:rsidR="000971F5">
        <w:rPr>
          <w:rFonts w:ascii="Arial" w:hAnsi="Arial" w:cs="Arial"/>
          <w:sz w:val="22"/>
          <w:szCs w:val="22"/>
        </w:rPr>
        <w:t>aht 2,036 million, respectively, and</w:t>
      </w:r>
      <w:r w:rsidR="00CA2AD2">
        <w:rPr>
          <w:rFonts w:ascii="Arial" w:hAnsi="Arial" w:cs="Arial"/>
          <w:sz w:val="22"/>
          <w:szCs w:val="22"/>
        </w:rPr>
        <w:t xml:space="preserve"> in the un</w:t>
      </w:r>
      <w:r w:rsidR="000971F5">
        <w:rPr>
          <w:rFonts w:ascii="Arial" w:hAnsi="Arial" w:cs="Arial"/>
          <w:sz w:val="22"/>
          <w:szCs w:val="22"/>
        </w:rPr>
        <w:t>ad</w:t>
      </w:r>
      <w:r w:rsidR="007E4B96">
        <w:rPr>
          <w:rFonts w:ascii="Arial" w:hAnsi="Arial" w:cs="Arial"/>
          <w:sz w:val="22"/>
          <w:szCs w:val="22"/>
        </w:rPr>
        <w:t>justed financial statements of P</w:t>
      </w:r>
      <w:r w:rsidR="000971F5">
        <w:rPr>
          <w:rFonts w:ascii="Arial" w:hAnsi="Arial" w:cs="Arial"/>
          <w:sz w:val="22"/>
          <w:szCs w:val="22"/>
        </w:rPr>
        <w:t>R as at 31 December 2016 and 2015, with net book values of Baht</w:t>
      </w:r>
      <w:r w:rsidR="007E4B96">
        <w:rPr>
          <w:rFonts w:ascii="Arial" w:hAnsi="Arial" w:cs="Arial"/>
          <w:sz w:val="22"/>
          <w:szCs w:val="22"/>
        </w:rPr>
        <w:t xml:space="preserve"> 2,285</w:t>
      </w:r>
      <w:r w:rsidR="000971F5">
        <w:rPr>
          <w:rFonts w:ascii="Arial" w:hAnsi="Arial" w:cs="Arial"/>
          <w:sz w:val="22"/>
          <w:szCs w:val="22"/>
        </w:rPr>
        <w:t xml:space="preserve"> million and Baht </w:t>
      </w:r>
      <w:r w:rsidR="007E4B96">
        <w:rPr>
          <w:rFonts w:ascii="Arial" w:hAnsi="Arial" w:cs="Arial"/>
          <w:sz w:val="22"/>
          <w:szCs w:val="22"/>
        </w:rPr>
        <w:t>1,998</w:t>
      </w:r>
      <w:r w:rsidR="000971F5">
        <w:rPr>
          <w:rFonts w:ascii="Arial" w:hAnsi="Arial" w:cs="Arial"/>
          <w:sz w:val="22"/>
          <w:szCs w:val="22"/>
        </w:rPr>
        <w:t xml:space="preserve"> million, respectively.</w:t>
      </w:r>
      <w:r w:rsidRPr="0035327D">
        <w:rPr>
          <w:rFonts w:ascii="Arial" w:hAnsi="Arial" w:cs="Arial"/>
          <w:sz w:val="22"/>
          <w:szCs w:val="22"/>
        </w:rPr>
        <w:t xml:space="preserve"> </w:t>
      </w:r>
      <w:r w:rsidR="000971F5">
        <w:rPr>
          <w:rFonts w:ascii="Arial" w:hAnsi="Arial" w:cs="Arial"/>
          <w:sz w:val="22"/>
          <w:szCs w:val="22"/>
        </w:rPr>
        <w:t>T</w:t>
      </w:r>
      <w:r w:rsidR="00297665">
        <w:rPr>
          <w:rFonts w:ascii="Arial" w:hAnsi="Arial" w:cs="Arial"/>
          <w:sz w:val="22"/>
          <w:szCs w:val="22"/>
        </w:rPr>
        <w:t>he adjustments also included relevant in</w:t>
      </w:r>
      <w:r w:rsidR="000971F5">
        <w:rPr>
          <w:rFonts w:ascii="Arial" w:hAnsi="Arial" w:cs="Arial"/>
          <w:sz w:val="22"/>
          <w:szCs w:val="22"/>
        </w:rPr>
        <w:t xml:space="preserve">come tax </w:t>
      </w:r>
      <w:r w:rsidR="007E4B96">
        <w:rPr>
          <w:rFonts w:ascii="Arial" w:hAnsi="Arial" w:cs="Arial"/>
          <w:sz w:val="22"/>
          <w:szCs w:val="22"/>
        </w:rPr>
        <w:t>effect and the reversal of</w:t>
      </w:r>
      <w:r w:rsidR="000971F5">
        <w:rPr>
          <w:rFonts w:ascii="Arial" w:hAnsi="Arial" w:cs="Arial"/>
          <w:sz w:val="22"/>
          <w:szCs w:val="22"/>
        </w:rPr>
        <w:t xml:space="preserve"> cumulative gains that previously</w:t>
      </w:r>
      <w:r w:rsidR="007E4B96">
        <w:rPr>
          <w:rFonts w:ascii="Arial" w:hAnsi="Arial" w:cs="Arial"/>
          <w:sz w:val="22"/>
          <w:szCs w:val="22"/>
        </w:rPr>
        <w:t xml:space="preserve"> were</w:t>
      </w:r>
      <w:r w:rsidR="000971F5">
        <w:rPr>
          <w:rFonts w:ascii="Arial" w:hAnsi="Arial" w:cs="Arial"/>
          <w:sz w:val="22"/>
          <w:szCs w:val="22"/>
        </w:rPr>
        <w:t xml:space="preserve"> recognised</w:t>
      </w:r>
      <w:r w:rsidRPr="0035327D">
        <w:rPr>
          <w:rFonts w:ascii="Arial" w:hAnsi="Arial" w:cs="Arial"/>
          <w:sz w:val="22"/>
          <w:szCs w:val="22"/>
        </w:rPr>
        <w:t xml:space="preserve"> in other comprehensive income, </w:t>
      </w:r>
      <w:r w:rsidR="00297665">
        <w:rPr>
          <w:rFonts w:ascii="Arial" w:hAnsi="Arial" w:cs="Arial"/>
          <w:sz w:val="22"/>
          <w:szCs w:val="22"/>
        </w:rPr>
        <w:t>against shareholder’s equity</w:t>
      </w:r>
      <w:r w:rsidRPr="0035327D">
        <w:rPr>
          <w:rFonts w:ascii="Arial" w:hAnsi="Arial" w:cs="Arial"/>
          <w:sz w:val="22"/>
          <w:szCs w:val="22"/>
        </w:rPr>
        <w:t xml:space="preserve"> of PB </w:t>
      </w:r>
      <w:r w:rsidR="00297665">
        <w:rPr>
          <w:rFonts w:ascii="Arial" w:hAnsi="Arial" w:cs="Arial"/>
          <w:sz w:val="22"/>
          <w:szCs w:val="22"/>
        </w:rPr>
        <w:t>and recorded non-controlling</w:t>
      </w:r>
      <w:r w:rsidRPr="0035327D">
        <w:rPr>
          <w:rFonts w:ascii="Arial" w:hAnsi="Arial" w:cs="Arial"/>
          <w:sz w:val="22"/>
          <w:szCs w:val="22"/>
        </w:rPr>
        <w:t xml:space="preserve"> </w:t>
      </w:r>
      <w:r w:rsidR="000971F5">
        <w:rPr>
          <w:rFonts w:ascii="Arial" w:hAnsi="Arial" w:cs="Arial"/>
          <w:sz w:val="22"/>
          <w:szCs w:val="22"/>
        </w:rPr>
        <w:t xml:space="preserve">interest </w:t>
      </w:r>
      <w:r w:rsidRPr="0035327D">
        <w:rPr>
          <w:rFonts w:ascii="Arial" w:hAnsi="Arial" w:cs="Arial"/>
          <w:sz w:val="22"/>
          <w:szCs w:val="22"/>
        </w:rPr>
        <w:t xml:space="preserve">in accordance with the </w:t>
      </w:r>
      <w:r w:rsidR="007E4B96">
        <w:rPr>
          <w:rFonts w:ascii="Arial" w:hAnsi="Arial" w:cs="Arial"/>
          <w:sz w:val="22"/>
          <w:szCs w:val="22"/>
        </w:rPr>
        <w:t xml:space="preserve">procedures of the </w:t>
      </w:r>
      <w:r w:rsidRPr="0035327D">
        <w:rPr>
          <w:rFonts w:ascii="Arial" w:hAnsi="Arial" w:cs="Arial"/>
          <w:sz w:val="22"/>
          <w:szCs w:val="22"/>
        </w:rPr>
        <w:t xml:space="preserve">preparation of the consolidated financial statements and presentation of the </w:t>
      </w:r>
      <w:r w:rsidR="007E4B96">
        <w:rPr>
          <w:rFonts w:ascii="Arial" w:hAnsi="Arial" w:cs="Arial"/>
          <w:sz w:val="22"/>
          <w:szCs w:val="22"/>
        </w:rPr>
        <w:t>net effect and</w:t>
      </w:r>
      <w:r w:rsidRPr="0035327D">
        <w:rPr>
          <w:rFonts w:ascii="Arial" w:hAnsi="Arial" w:cs="Arial"/>
          <w:sz w:val="22"/>
          <w:szCs w:val="22"/>
        </w:rPr>
        <w:t xml:space="preserve"> retained earnings</w:t>
      </w:r>
      <w:r w:rsidR="00297665">
        <w:rPr>
          <w:rFonts w:ascii="Arial" w:hAnsi="Arial" w:cs="Arial"/>
          <w:sz w:val="22"/>
          <w:szCs w:val="22"/>
        </w:rPr>
        <w:t xml:space="preserve"> as at 1 January 2015</w:t>
      </w:r>
      <w:r w:rsidRPr="0035327D">
        <w:rPr>
          <w:rFonts w:ascii="Arial" w:hAnsi="Arial" w:cs="Arial"/>
          <w:sz w:val="22"/>
          <w:szCs w:val="22"/>
        </w:rPr>
        <w:t>.</w:t>
      </w:r>
    </w:p>
    <w:p w:rsidR="000971F5" w:rsidRDefault="000971F5" w:rsidP="0006030E">
      <w:pPr>
        <w:spacing w:before="120" w:after="120" w:line="360" w:lineRule="exact"/>
        <w:ind w:left="1080" w:hanging="540"/>
        <w:jc w:val="thaiDistribute"/>
        <w:rPr>
          <w:rFonts w:ascii="Arial" w:hAnsi="Arial" w:cs="Arial"/>
          <w:sz w:val="22"/>
          <w:szCs w:val="22"/>
        </w:rPr>
      </w:pPr>
      <w:r>
        <w:rPr>
          <w:rFonts w:ascii="Arial" w:hAnsi="Arial" w:cs="Arial"/>
          <w:sz w:val="22"/>
          <w:szCs w:val="22"/>
        </w:rPr>
        <w:tab/>
        <w:t xml:space="preserve">As a result of </w:t>
      </w:r>
      <w:r w:rsidR="007E4B96">
        <w:rPr>
          <w:rFonts w:ascii="Arial" w:hAnsi="Arial" w:cs="Arial"/>
          <w:sz w:val="22"/>
          <w:szCs w:val="22"/>
        </w:rPr>
        <w:t>assuming that PB was</w:t>
      </w:r>
      <w:r>
        <w:rPr>
          <w:rFonts w:ascii="Arial" w:hAnsi="Arial" w:cs="Arial"/>
          <w:sz w:val="22"/>
          <w:szCs w:val="22"/>
        </w:rPr>
        <w:t xml:space="preserve"> a subsidiary before 1 January 2015, the adjustments included adjustments of the dividend income </w:t>
      </w:r>
      <w:r w:rsidR="008A60DD">
        <w:rPr>
          <w:rFonts w:ascii="Arial" w:hAnsi="Arial" w:cs="Arial"/>
          <w:sz w:val="22"/>
          <w:szCs w:val="22"/>
        </w:rPr>
        <w:t xml:space="preserve">that TF and PR received from PB </w:t>
      </w:r>
      <w:r>
        <w:rPr>
          <w:rFonts w:ascii="Arial" w:hAnsi="Arial" w:cs="Arial"/>
          <w:sz w:val="22"/>
          <w:szCs w:val="22"/>
        </w:rPr>
        <w:t xml:space="preserve">of Baht </w:t>
      </w:r>
      <w:r w:rsidR="0006030E">
        <w:rPr>
          <w:rFonts w:ascii="Arial" w:hAnsi="Arial" w:cs="Arial"/>
          <w:sz w:val="22"/>
          <w:szCs w:val="22"/>
        </w:rPr>
        <w:t>66</w:t>
      </w:r>
      <w:r>
        <w:rPr>
          <w:rFonts w:ascii="Arial" w:hAnsi="Arial" w:cs="Arial"/>
          <w:sz w:val="22"/>
          <w:szCs w:val="22"/>
        </w:rPr>
        <w:t xml:space="preserve"> million </w:t>
      </w:r>
      <w:r w:rsidR="0006030E">
        <w:rPr>
          <w:rFonts w:ascii="Arial" w:hAnsi="Arial" w:cs="Arial"/>
          <w:sz w:val="22"/>
          <w:szCs w:val="22"/>
        </w:rPr>
        <w:t xml:space="preserve">and Baht </w:t>
      </w:r>
      <w:r w:rsidR="008A60DD">
        <w:rPr>
          <w:rFonts w:ascii="Arial" w:hAnsi="Arial" w:cs="Arial"/>
          <w:sz w:val="22"/>
          <w:szCs w:val="22"/>
        </w:rPr>
        <w:t>265</w:t>
      </w:r>
      <w:r w:rsidR="0006030E">
        <w:rPr>
          <w:rFonts w:ascii="Arial" w:hAnsi="Arial" w:cs="Arial"/>
          <w:sz w:val="22"/>
          <w:szCs w:val="22"/>
        </w:rPr>
        <w:t xml:space="preserve"> million</w:t>
      </w:r>
      <w:r w:rsidR="008A60DD">
        <w:rPr>
          <w:rFonts w:ascii="Arial" w:hAnsi="Arial" w:cs="Arial"/>
          <w:sz w:val="22"/>
          <w:szCs w:val="22"/>
        </w:rPr>
        <w:t>, respectively</w:t>
      </w:r>
      <w:r w:rsidR="00DD69B8">
        <w:rPr>
          <w:rFonts w:ascii="Arial" w:hAnsi="Arial" w:cs="Arial"/>
          <w:sz w:val="22"/>
          <w:szCs w:val="22"/>
        </w:rPr>
        <w:t>,</w:t>
      </w:r>
      <w:r w:rsidR="0006030E">
        <w:rPr>
          <w:rFonts w:ascii="Arial" w:hAnsi="Arial" w:cs="Arial"/>
          <w:sz w:val="22"/>
          <w:szCs w:val="22"/>
        </w:rPr>
        <w:t xml:space="preserve"> </w:t>
      </w:r>
      <w:r>
        <w:rPr>
          <w:rFonts w:ascii="Arial" w:hAnsi="Arial" w:cs="Arial"/>
          <w:sz w:val="22"/>
          <w:szCs w:val="22"/>
        </w:rPr>
        <w:t>during 2016</w:t>
      </w:r>
      <w:r w:rsidR="007E4B96">
        <w:rPr>
          <w:rFonts w:ascii="Arial" w:hAnsi="Arial" w:cs="Arial"/>
          <w:sz w:val="22"/>
          <w:szCs w:val="22"/>
        </w:rPr>
        <w:t xml:space="preserve">, and Baht </w:t>
      </w:r>
      <w:r w:rsidR="008A60DD">
        <w:rPr>
          <w:rFonts w:ascii="Arial" w:hAnsi="Arial" w:cs="Arial"/>
          <w:sz w:val="22"/>
          <w:szCs w:val="22"/>
        </w:rPr>
        <w:t>54 million and Baht 216 million, respectively</w:t>
      </w:r>
      <w:r w:rsidR="00DD69B8">
        <w:rPr>
          <w:rFonts w:ascii="Arial" w:hAnsi="Arial" w:cs="Arial"/>
          <w:sz w:val="22"/>
          <w:szCs w:val="22"/>
        </w:rPr>
        <w:t>,</w:t>
      </w:r>
      <w:r w:rsidR="008A60DD">
        <w:rPr>
          <w:rFonts w:ascii="Arial" w:hAnsi="Arial" w:cs="Arial"/>
          <w:sz w:val="22"/>
          <w:szCs w:val="22"/>
        </w:rPr>
        <w:t xml:space="preserve"> </w:t>
      </w:r>
      <w:r w:rsidR="007E4B96">
        <w:rPr>
          <w:rFonts w:ascii="Arial" w:hAnsi="Arial" w:cs="Arial"/>
          <w:sz w:val="22"/>
          <w:szCs w:val="22"/>
        </w:rPr>
        <w:t>during 2015</w:t>
      </w:r>
      <w:r>
        <w:rPr>
          <w:rFonts w:ascii="Arial" w:hAnsi="Arial" w:cs="Arial"/>
          <w:sz w:val="22"/>
          <w:szCs w:val="22"/>
        </w:rPr>
        <w:t>.</w:t>
      </w:r>
    </w:p>
    <w:p w:rsidR="007A5ED4" w:rsidRPr="0035327D" w:rsidRDefault="0035327D" w:rsidP="0006030E">
      <w:pPr>
        <w:spacing w:before="120" w:after="120" w:line="360" w:lineRule="exact"/>
        <w:ind w:left="1080" w:hanging="540"/>
        <w:jc w:val="thaiDistribute"/>
        <w:rPr>
          <w:rFonts w:ascii="Arial" w:hAnsi="Arial" w:cs="Arial"/>
          <w:sz w:val="22"/>
          <w:szCs w:val="22"/>
        </w:rPr>
      </w:pPr>
      <w:r>
        <w:rPr>
          <w:rFonts w:ascii="Arial" w:hAnsi="Arial" w:cs="Arial"/>
          <w:sz w:val="22"/>
          <w:szCs w:val="22"/>
        </w:rPr>
        <w:t>(c)</w:t>
      </w:r>
      <w:r>
        <w:rPr>
          <w:rFonts w:ascii="Arial" w:hAnsi="Arial" w:cs="Arial"/>
          <w:sz w:val="22"/>
          <w:szCs w:val="22"/>
        </w:rPr>
        <w:tab/>
      </w:r>
      <w:r w:rsidR="003705B6" w:rsidRPr="0035327D">
        <w:rPr>
          <w:rFonts w:ascii="Arial" w:hAnsi="Arial" w:cs="Arial"/>
          <w:sz w:val="22"/>
          <w:szCs w:val="22"/>
        </w:rPr>
        <w:t>The elimination of s</w:t>
      </w:r>
      <w:r w:rsidR="007A5ED4" w:rsidRPr="0035327D">
        <w:rPr>
          <w:rFonts w:ascii="Arial" w:hAnsi="Arial" w:cs="Arial"/>
          <w:sz w:val="22"/>
          <w:szCs w:val="22"/>
        </w:rPr>
        <w:t xml:space="preserve">ignificant balances and transactions during </w:t>
      </w:r>
      <w:r w:rsidR="00931C71" w:rsidRPr="0035327D">
        <w:rPr>
          <w:rFonts w:ascii="Arial" w:hAnsi="Arial" w:cs="Arial"/>
          <w:sz w:val="22"/>
          <w:szCs w:val="22"/>
        </w:rPr>
        <w:t>2016 and 2015</w:t>
      </w:r>
      <w:r w:rsidR="007A5ED4" w:rsidRPr="0035327D">
        <w:rPr>
          <w:rFonts w:ascii="Arial" w:hAnsi="Arial" w:cs="Arial"/>
          <w:sz w:val="22"/>
          <w:szCs w:val="22"/>
        </w:rPr>
        <w:t xml:space="preserve"> among </w:t>
      </w:r>
      <w:r w:rsidR="00931C71" w:rsidRPr="0035327D">
        <w:rPr>
          <w:rFonts w:ascii="Arial" w:hAnsi="Arial" w:cs="Arial"/>
          <w:sz w:val="22"/>
          <w:szCs w:val="22"/>
        </w:rPr>
        <w:t>TF</w:t>
      </w:r>
      <w:r w:rsidR="007A5ED4" w:rsidRPr="0035327D">
        <w:rPr>
          <w:rFonts w:ascii="Arial" w:hAnsi="Arial" w:cs="Arial"/>
          <w:sz w:val="22"/>
          <w:szCs w:val="22"/>
        </w:rPr>
        <w:t xml:space="preserve"> and its subsidiaries and </w:t>
      </w:r>
      <w:r w:rsidR="00931C71" w:rsidRPr="0035327D">
        <w:rPr>
          <w:rFonts w:ascii="Arial" w:hAnsi="Arial" w:cs="Arial"/>
          <w:sz w:val="22"/>
          <w:szCs w:val="22"/>
        </w:rPr>
        <w:t>PR</w:t>
      </w:r>
      <w:r w:rsidR="00297665">
        <w:rPr>
          <w:rFonts w:ascii="Arial" w:hAnsi="Arial" w:cs="Arial"/>
          <w:sz w:val="22"/>
          <w:szCs w:val="22"/>
        </w:rPr>
        <w:t xml:space="preserve"> and PB</w:t>
      </w:r>
      <w:r w:rsidR="007A5ED4" w:rsidRPr="0035327D">
        <w:rPr>
          <w:rFonts w:ascii="Arial" w:hAnsi="Arial" w:cs="Arial"/>
          <w:sz w:val="22"/>
          <w:szCs w:val="22"/>
        </w:rPr>
        <w:t>.</w:t>
      </w:r>
    </w:p>
    <w:p w:rsidR="0038323C" w:rsidRPr="00AE30B3" w:rsidRDefault="00956E40" w:rsidP="00AE30B3">
      <w:pPr>
        <w:spacing w:before="240" w:after="120" w:line="380" w:lineRule="exact"/>
        <w:ind w:left="540" w:hanging="540"/>
        <w:jc w:val="thaiDistribute"/>
        <w:rPr>
          <w:rFonts w:ascii="Arial" w:hAnsi="Arial"/>
          <w:b/>
          <w:bCs/>
          <w:sz w:val="22"/>
          <w:szCs w:val="22"/>
        </w:rPr>
      </w:pPr>
      <w:r>
        <w:rPr>
          <w:rFonts w:ascii="Arial" w:hAnsi="Arial"/>
          <w:b/>
          <w:bCs/>
          <w:sz w:val="22"/>
          <w:szCs w:val="22"/>
        </w:rPr>
        <w:lastRenderedPageBreak/>
        <w:t>6</w:t>
      </w:r>
      <w:r w:rsidR="0038323C" w:rsidRPr="00AE30B3">
        <w:rPr>
          <w:rFonts w:ascii="Arial" w:hAnsi="Arial"/>
          <w:b/>
          <w:bCs/>
          <w:sz w:val="22"/>
          <w:szCs w:val="22"/>
        </w:rPr>
        <w:t>.</w:t>
      </w:r>
      <w:r w:rsidR="0038323C" w:rsidRPr="00AE30B3">
        <w:rPr>
          <w:rFonts w:ascii="Arial" w:hAnsi="Arial"/>
          <w:b/>
          <w:bCs/>
          <w:sz w:val="22"/>
          <w:szCs w:val="22"/>
        </w:rPr>
        <w:tab/>
        <w:t>Related party transactions and balances</w:t>
      </w:r>
    </w:p>
    <w:p w:rsidR="006568E9" w:rsidRPr="00AE30B3" w:rsidRDefault="00842C7E" w:rsidP="00AE30B3">
      <w:pPr>
        <w:spacing w:before="240" w:after="120" w:line="380" w:lineRule="exact"/>
        <w:ind w:left="540" w:hanging="540"/>
        <w:jc w:val="thaiDistribute"/>
        <w:outlineLvl w:val="0"/>
        <w:rPr>
          <w:rFonts w:ascii="Arial" w:hAnsi="Arial"/>
          <w:sz w:val="22"/>
          <w:szCs w:val="22"/>
        </w:rPr>
      </w:pPr>
      <w:r w:rsidRPr="00AE30B3">
        <w:rPr>
          <w:rFonts w:ascii="Arial" w:hAnsi="Arial"/>
          <w:sz w:val="22"/>
          <w:szCs w:val="22"/>
        </w:rPr>
        <w:tab/>
      </w:r>
      <w:r w:rsidR="006568E9" w:rsidRPr="00AE30B3">
        <w:rPr>
          <w:rFonts w:ascii="Arial" w:hAnsi="Arial"/>
          <w:sz w:val="22"/>
          <w:szCs w:val="22"/>
        </w:rPr>
        <w:t>The significant related party transaction</w:t>
      </w:r>
      <w:r w:rsidR="008936DA" w:rsidRPr="00AE30B3">
        <w:rPr>
          <w:rFonts w:ascii="Arial" w:hAnsi="Arial"/>
          <w:sz w:val="22"/>
          <w:szCs w:val="22"/>
        </w:rPr>
        <w:t>s</w:t>
      </w:r>
      <w:r w:rsidR="006568E9" w:rsidRPr="00AE30B3">
        <w:rPr>
          <w:rFonts w:ascii="Arial" w:hAnsi="Arial"/>
          <w:sz w:val="22"/>
          <w:szCs w:val="22"/>
        </w:rPr>
        <w:t xml:space="preserve"> </w:t>
      </w:r>
      <w:r w:rsidR="008936DA" w:rsidRPr="00AE30B3">
        <w:rPr>
          <w:rFonts w:ascii="Arial" w:hAnsi="Arial"/>
          <w:sz w:val="22"/>
          <w:szCs w:val="22"/>
        </w:rPr>
        <w:t xml:space="preserve">between the New Company and its subsidiaries with other related parties based on the assumption regarding the </w:t>
      </w:r>
      <w:r w:rsidR="007F1456" w:rsidRPr="00AE30B3">
        <w:rPr>
          <w:rFonts w:ascii="Arial" w:hAnsi="Arial"/>
          <w:sz w:val="22"/>
          <w:szCs w:val="22"/>
        </w:rPr>
        <w:t>business acquisition</w:t>
      </w:r>
      <w:r w:rsidR="008936DA" w:rsidRPr="00AE30B3">
        <w:rPr>
          <w:rFonts w:ascii="Arial" w:hAnsi="Arial"/>
          <w:sz w:val="22"/>
          <w:szCs w:val="22"/>
        </w:rPr>
        <w:t xml:space="preserve"> on 1 January 201</w:t>
      </w:r>
      <w:r w:rsidR="00AE30B3" w:rsidRPr="00AE30B3">
        <w:rPr>
          <w:rFonts w:ascii="Arial" w:hAnsi="Arial"/>
          <w:sz w:val="22"/>
          <w:szCs w:val="22"/>
        </w:rPr>
        <w:t>5</w:t>
      </w:r>
      <w:r w:rsidR="008936DA" w:rsidRPr="00AE30B3">
        <w:rPr>
          <w:rFonts w:ascii="Arial" w:hAnsi="Arial"/>
          <w:sz w:val="22"/>
          <w:szCs w:val="22"/>
        </w:rPr>
        <w:t xml:space="preserve"> are as follows:</w:t>
      </w:r>
    </w:p>
    <w:tbl>
      <w:tblPr>
        <w:tblW w:w="9090" w:type="dxa"/>
        <w:tblInd w:w="558" w:type="dxa"/>
        <w:tblLayout w:type="fixed"/>
        <w:tblLook w:val="0000" w:firstRow="0" w:lastRow="0" w:firstColumn="0" w:lastColumn="0" w:noHBand="0" w:noVBand="0"/>
      </w:tblPr>
      <w:tblGrid>
        <w:gridCol w:w="5940"/>
        <w:gridCol w:w="720"/>
        <w:gridCol w:w="810"/>
        <w:gridCol w:w="1620"/>
      </w:tblGrid>
      <w:tr w:rsidR="007F1456" w:rsidRPr="00AE30B3" w:rsidTr="00AE30B3">
        <w:trPr>
          <w:cantSplit/>
        </w:trPr>
        <w:tc>
          <w:tcPr>
            <w:tcW w:w="5940" w:type="dxa"/>
            <w:vAlign w:val="bottom"/>
          </w:tcPr>
          <w:p w:rsidR="007F1456" w:rsidRPr="0006030E" w:rsidRDefault="007F1456" w:rsidP="00AE30B3">
            <w:pPr>
              <w:widowControl w:val="0"/>
              <w:overflowPunct w:val="0"/>
              <w:autoSpaceDE w:val="0"/>
              <w:autoSpaceDN w:val="0"/>
              <w:adjustRightInd w:val="0"/>
              <w:spacing w:line="380" w:lineRule="exact"/>
              <w:textAlignment w:val="baseline"/>
              <w:rPr>
                <w:rFonts w:ascii="Arial" w:eastAsia="Arial Unicode MS" w:hAnsi="Arial" w:cs="Arial"/>
                <w:szCs w:val="22"/>
                <w:u w:val="single"/>
              </w:rPr>
            </w:pPr>
          </w:p>
        </w:tc>
        <w:tc>
          <w:tcPr>
            <w:tcW w:w="720" w:type="dxa"/>
            <w:vAlign w:val="bottom"/>
          </w:tcPr>
          <w:p w:rsidR="007F1456" w:rsidRPr="0006030E" w:rsidRDefault="007F1456" w:rsidP="00AE30B3">
            <w:pPr>
              <w:widowControl w:val="0"/>
              <w:overflowPunct w:val="0"/>
              <w:autoSpaceDE w:val="0"/>
              <w:autoSpaceDN w:val="0"/>
              <w:adjustRightInd w:val="0"/>
              <w:spacing w:line="380" w:lineRule="exact"/>
              <w:jc w:val="center"/>
              <w:textAlignment w:val="baseline"/>
              <w:rPr>
                <w:rFonts w:ascii="Arial" w:eastAsia="Times New Roman" w:hAnsi="Arial" w:cs="Arial"/>
                <w:szCs w:val="22"/>
                <w:u w:val="single"/>
                <w:cs/>
              </w:rPr>
            </w:pPr>
          </w:p>
        </w:tc>
        <w:tc>
          <w:tcPr>
            <w:tcW w:w="2430" w:type="dxa"/>
            <w:gridSpan w:val="2"/>
            <w:vAlign w:val="bottom"/>
          </w:tcPr>
          <w:p w:rsidR="007F1456" w:rsidRPr="0006030E" w:rsidRDefault="007F1456" w:rsidP="00AE30B3">
            <w:pPr>
              <w:widowControl w:val="0"/>
              <w:overflowPunct w:val="0"/>
              <w:autoSpaceDE w:val="0"/>
              <w:autoSpaceDN w:val="0"/>
              <w:adjustRightInd w:val="0"/>
              <w:spacing w:line="380" w:lineRule="exact"/>
              <w:jc w:val="right"/>
              <w:textAlignment w:val="baseline"/>
              <w:rPr>
                <w:rFonts w:ascii="Arial" w:eastAsia="Times New Roman" w:hAnsi="Arial" w:cs="Arial"/>
                <w:szCs w:val="22"/>
                <w:cs/>
              </w:rPr>
            </w:pPr>
            <w:r w:rsidRPr="0006030E">
              <w:rPr>
                <w:rFonts w:ascii="Arial" w:eastAsia="Times New Roman" w:hAnsi="Arial" w:cs="Arial"/>
                <w:sz w:val="22"/>
                <w:szCs w:val="22"/>
              </w:rPr>
              <w:t>(Unit: Million Baht)</w:t>
            </w:r>
          </w:p>
        </w:tc>
      </w:tr>
      <w:tr w:rsidR="007F1456" w:rsidRPr="00AE30B3" w:rsidTr="00AE30B3">
        <w:trPr>
          <w:cantSplit/>
        </w:trPr>
        <w:tc>
          <w:tcPr>
            <w:tcW w:w="5940" w:type="dxa"/>
            <w:vAlign w:val="bottom"/>
          </w:tcPr>
          <w:p w:rsidR="007F1456" w:rsidRPr="0006030E" w:rsidRDefault="007F1456" w:rsidP="00AE30B3">
            <w:pPr>
              <w:widowControl w:val="0"/>
              <w:overflowPunct w:val="0"/>
              <w:autoSpaceDE w:val="0"/>
              <w:autoSpaceDN w:val="0"/>
              <w:adjustRightInd w:val="0"/>
              <w:spacing w:line="380" w:lineRule="exact"/>
              <w:textAlignment w:val="baseline"/>
              <w:rPr>
                <w:rFonts w:ascii="Arial" w:eastAsia="Arial Unicode MS" w:hAnsi="Arial" w:cs="Arial"/>
                <w:szCs w:val="22"/>
                <w:u w:val="single"/>
              </w:rPr>
            </w:pPr>
          </w:p>
        </w:tc>
        <w:tc>
          <w:tcPr>
            <w:tcW w:w="1530" w:type="dxa"/>
            <w:gridSpan w:val="2"/>
            <w:vAlign w:val="bottom"/>
          </w:tcPr>
          <w:p w:rsidR="007F1456" w:rsidRPr="0006030E" w:rsidRDefault="00AE30B3" w:rsidP="00AE30B3">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06030E">
              <w:rPr>
                <w:rFonts w:ascii="Arial" w:eastAsia="Arial Unicode MS" w:hAnsi="Arial" w:cs="Arial"/>
                <w:sz w:val="22"/>
                <w:szCs w:val="22"/>
                <w:u w:val="single"/>
              </w:rPr>
              <w:t>2016</w:t>
            </w:r>
          </w:p>
        </w:tc>
        <w:tc>
          <w:tcPr>
            <w:tcW w:w="1620" w:type="dxa"/>
            <w:vAlign w:val="bottom"/>
          </w:tcPr>
          <w:p w:rsidR="007F1456" w:rsidRPr="0006030E" w:rsidRDefault="00AE30B3" w:rsidP="00AE30B3">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06030E">
              <w:rPr>
                <w:rFonts w:ascii="Arial" w:eastAsia="Arial Unicode MS" w:hAnsi="Arial" w:cs="Arial"/>
                <w:sz w:val="22"/>
                <w:szCs w:val="22"/>
                <w:u w:val="single"/>
              </w:rPr>
              <w:t>2015</w:t>
            </w:r>
          </w:p>
        </w:tc>
      </w:tr>
      <w:tr w:rsidR="007F1456" w:rsidRPr="00AE30B3" w:rsidTr="00AE30B3">
        <w:trPr>
          <w:cantSplit/>
        </w:trPr>
        <w:tc>
          <w:tcPr>
            <w:tcW w:w="5940" w:type="dxa"/>
            <w:vAlign w:val="bottom"/>
          </w:tcPr>
          <w:p w:rsidR="007F1456" w:rsidRPr="0006030E" w:rsidRDefault="007F1456" w:rsidP="00AE30B3">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b/>
                <w:bCs/>
                <w:sz w:val="22"/>
                <w:szCs w:val="22"/>
                <w:u w:val="single"/>
                <w:lang w:val="en-GB"/>
              </w:rPr>
              <w:t>Transactions with associated companies</w:t>
            </w:r>
          </w:p>
        </w:tc>
        <w:tc>
          <w:tcPr>
            <w:tcW w:w="1530" w:type="dxa"/>
            <w:gridSpan w:val="2"/>
            <w:vAlign w:val="bottom"/>
          </w:tcPr>
          <w:p w:rsidR="007F1456" w:rsidRPr="0006030E" w:rsidRDefault="007F1456" w:rsidP="00AE30B3">
            <w:pPr>
              <w:tabs>
                <w:tab w:val="decimal" w:pos="522"/>
              </w:tabs>
              <w:overflowPunct w:val="0"/>
              <w:autoSpaceDE w:val="0"/>
              <w:autoSpaceDN w:val="0"/>
              <w:adjustRightInd w:val="0"/>
              <w:spacing w:line="380" w:lineRule="exact"/>
              <w:textAlignment w:val="baseline"/>
              <w:rPr>
                <w:rFonts w:ascii="Arial" w:eastAsia="Arial Unicode MS" w:hAnsi="Arial" w:cs="Arial"/>
                <w:szCs w:val="22"/>
                <w:cs/>
              </w:rPr>
            </w:pPr>
          </w:p>
        </w:tc>
        <w:tc>
          <w:tcPr>
            <w:tcW w:w="1620" w:type="dxa"/>
            <w:vAlign w:val="bottom"/>
          </w:tcPr>
          <w:p w:rsidR="007F1456" w:rsidRPr="0006030E" w:rsidRDefault="007F1456" w:rsidP="00AE30B3">
            <w:pPr>
              <w:tabs>
                <w:tab w:val="decimal" w:pos="792"/>
              </w:tabs>
              <w:overflowPunct w:val="0"/>
              <w:autoSpaceDE w:val="0"/>
              <w:autoSpaceDN w:val="0"/>
              <w:adjustRightInd w:val="0"/>
              <w:spacing w:line="380" w:lineRule="exact"/>
              <w:textAlignment w:val="baseline"/>
              <w:rPr>
                <w:rFonts w:ascii="Arial" w:eastAsia="Arial Unicode MS" w:hAnsi="Arial" w:cs="Arial"/>
                <w:szCs w:val="22"/>
              </w:rPr>
            </w:pPr>
          </w:p>
        </w:tc>
      </w:tr>
      <w:tr w:rsidR="000971F5" w:rsidRPr="00AE30B3" w:rsidTr="00AE30B3">
        <w:trPr>
          <w:cantSplit/>
        </w:trPr>
        <w:tc>
          <w:tcPr>
            <w:tcW w:w="5940" w:type="dxa"/>
            <w:vAlign w:val="bottom"/>
          </w:tcPr>
          <w:p w:rsidR="000971F5" w:rsidRPr="0006030E" w:rsidRDefault="000971F5" w:rsidP="000971F5">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Sales of </w:t>
            </w:r>
            <w:r w:rsidRPr="0006030E">
              <w:rPr>
                <w:rFonts w:ascii="Arial" w:eastAsia="Arial Unicode MS" w:hAnsi="Arial" w:cs="Arial"/>
                <w:sz w:val="22"/>
                <w:szCs w:val="22"/>
                <w:lang w:eastAsia="ko-KR"/>
              </w:rPr>
              <w:t>goods and supplies</w:t>
            </w:r>
            <w:r w:rsidRPr="0006030E">
              <w:rPr>
                <w:rFonts w:ascii="Arial" w:eastAsia="Arial Unicode MS" w:hAnsi="Arial" w:cs="Arial"/>
                <w:sz w:val="22"/>
                <w:szCs w:val="22"/>
              </w:rPr>
              <w:t xml:space="preserve"> </w:t>
            </w:r>
          </w:p>
        </w:tc>
        <w:tc>
          <w:tcPr>
            <w:tcW w:w="1530" w:type="dxa"/>
            <w:gridSpan w:val="2"/>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cs/>
              </w:rPr>
              <w:t>7</w:t>
            </w:r>
            <w:r w:rsidRPr="0006030E">
              <w:rPr>
                <w:rFonts w:ascii="Arial" w:hAnsi="Arial" w:cs="Arial"/>
                <w:sz w:val="22"/>
                <w:szCs w:val="22"/>
              </w:rPr>
              <w:t>5</w:t>
            </w:r>
          </w:p>
        </w:tc>
        <w:tc>
          <w:tcPr>
            <w:tcW w:w="1620" w:type="dxa"/>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cs/>
              </w:rPr>
              <w:t>11</w:t>
            </w:r>
            <w:r w:rsidRPr="0006030E">
              <w:rPr>
                <w:rFonts w:ascii="Arial" w:hAnsi="Arial" w:cs="Arial"/>
                <w:sz w:val="22"/>
                <w:szCs w:val="22"/>
              </w:rPr>
              <w:t>4</w:t>
            </w:r>
          </w:p>
        </w:tc>
      </w:tr>
      <w:tr w:rsidR="000971F5" w:rsidRPr="00AE30B3" w:rsidTr="00AE30B3">
        <w:trPr>
          <w:cantSplit/>
        </w:trPr>
        <w:tc>
          <w:tcPr>
            <w:tcW w:w="5940" w:type="dxa"/>
            <w:vAlign w:val="bottom"/>
          </w:tcPr>
          <w:p w:rsidR="000971F5" w:rsidRPr="0006030E" w:rsidRDefault="000971F5" w:rsidP="000971F5">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Rental and services income </w:t>
            </w:r>
          </w:p>
        </w:tc>
        <w:tc>
          <w:tcPr>
            <w:tcW w:w="1530" w:type="dxa"/>
            <w:gridSpan w:val="2"/>
          </w:tcPr>
          <w:p w:rsidR="000971F5" w:rsidRPr="0006030E" w:rsidRDefault="000971F5" w:rsidP="000971F5">
            <w:pPr>
              <w:tabs>
                <w:tab w:val="decimal" w:pos="1152"/>
              </w:tabs>
              <w:spacing w:line="380" w:lineRule="exact"/>
              <w:jc w:val="both"/>
              <w:rPr>
                <w:rFonts w:ascii="Arial" w:hAnsi="Arial" w:cs="Arial"/>
                <w:szCs w:val="22"/>
                <w:cs/>
              </w:rPr>
            </w:pPr>
            <w:r w:rsidRPr="0006030E">
              <w:rPr>
                <w:rFonts w:ascii="Arial" w:hAnsi="Arial" w:cs="Arial"/>
                <w:sz w:val="22"/>
                <w:szCs w:val="22"/>
              </w:rPr>
              <w:t>12</w:t>
            </w:r>
          </w:p>
        </w:tc>
        <w:tc>
          <w:tcPr>
            <w:tcW w:w="1620" w:type="dxa"/>
          </w:tcPr>
          <w:p w:rsidR="000971F5" w:rsidRPr="0006030E" w:rsidRDefault="000971F5" w:rsidP="000971F5">
            <w:pPr>
              <w:tabs>
                <w:tab w:val="decimal" w:pos="1152"/>
              </w:tabs>
              <w:spacing w:line="380" w:lineRule="exact"/>
              <w:jc w:val="both"/>
              <w:rPr>
                <w:rFonts w:ascii="Arial" w:hAnsi="Arial" w:cs="Arial"/>
                <w:szCs w:val="22"/>
                <w:cs/>
              </w:rPr>
            </w:pPr>
            <w:r w:rsidRPr="0006030E">
              <w:rPr>
                <w:rFonts w:ascii="Arial" w:hAnsi="Arial" w:cs="Arial"/>
                <w:sz w:val="22"/>
                <w:szCs w:val="22"/>
              </w:rPr>
              <w:t>19</w:t>
            </w:r>
          </w:p>
        </w:tc>
      </w:tr>
      <w:tr w:rsidR="000971F5" w:rsidRPr="00AE30B3" w:rsidTr="00AE30B3">
        <w:trPr>
          <w:cantSplit/>
        </w:trPr>
        <w:tc>
          <w:tcPr>
            <w:tcW w:w="5940" w:type="dxa"/>
            <w:vAlign w:val="bottom"/>
          </w:tcPr>
          <w:p w:rsidR="000971F5" w:rsidRPr="0006030E" w:rsidRDefault="000971F5" w:rsidP="000971F5">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Dividend received </w:t>
            </w:r>
          </w:p>
        </w:tc>
        <w:tc>
          <w:tcPr>
            <w:tcW w:w="1530" w:type="dxa"/>
            <w:gridSpan w:val="2"/>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cs/>
              </w:rPr>
              <w:t>71</w:t>
            </w:r>
          </w:p>
        </w:tc>
        <w:tc>
          <w:tcPr>
            <w:tcW w:w="1620" w:type="dxa"/>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cs/>
              </w:rPr>
              <w:t>49</w:t>
            </w:r>
          </w:p>
        </w:tc>
      </w:tr>
      <w:tr w:rsidR="000971F5" w:rsidRPr="00AE30B3" w:rsidTr="00AE30B3">
        <w:trPr>
          <w:cantSplit/>
        </w:trPr>
        <w:tc>
          <w:tcPr>
            <w:tcW w:w="5940" w:type="dxa"/>
            <w:vAlign w:val="bottom"/>
          </w:tcPr>
          <w:p w:rsidR="000971F5" w:rsidRPr="0006030E" w:rsidRDefault="000971F5" w:rsidP="000971F5">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Purchases of raw materials and supplies</w:t>
            </w:r>
          </w:p>
        </w:tc>
        <w:tc>
          <w:tcPr>
            <w:tcW w:w="1530" w:type="dxa"/>
            <w:gridSpan w:val="2"/>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cs/>
              </w:rPr>
              <w:t>660</w:t>
            </w:r>
          </w:p>
        </w:tc>
        <w:tc>
          <w:tcPr>
            <w:tcW w:w="1620" w:type="dxa"/>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cs/>
              </w:rPr>
              <w:t>654</w:t>
            </w:r>
          </w:p>
        </w:tc>
      </w:tr>
      <w:tr w:rsidR="000971F5" w:rsidRPr="00AE30B3" w:rsidTr="00AE30B3">
        <w:trPr>
          <w:cantSplit/>
        </w:trPr>
        <w:tc>
          <w:tcPr>
            <w:tcW w:w="5940" w:type="dxa"/>
            <w:vAlign w:val="bottom"/>
          </w:tcPr>
          <w:p w:rsidR="000971F5" w:rsidRPr="0006030E" w:rsidRDefault="000971F5" w:rsidP="000971F5">
            <w:pPr>
              <w:widowControl w:val="0"/>
              <w:overflowPunct w:val="0"/>
              <w:autoSpaceDE w:val="0"/>
              <w:autoSpaceDN w:val="0"/>
              <w:adjustRightInd w:val="0"/>
              <w:spacing w:line="380" w:lineRule="exact"/>
              <w:ind w:right="-990"/>
              <w:textAlignment w:val="baseline"/>
              <w:rPr>
                <w:rFonts w:ascii="Arial" w:eastAsia="Arial Unicode MS" w:hAnsi="Arial" w:cs="Arial"/>
                <w:szCs w:val="22"/>
              </w:rPr>
            </w:pPr>
            <w:r w:rsidRPr="0006030E">
              <w:rPr>
                <w:rFonts w:ascii="Arial" w:eastAsia="Arial Unicode MS" w:hAnsi="Arial" w:cs="Arial"/>
                <w:sz w:val="22"/>
                <w:szCs w:val="22"/>
              </w:rPr>
              <w:t>Rental, service and other expenses</w:t>
            </w:r>
          </w:p>
        </w:tc>
        <w:tc>
          <w:tcPr>
            <w:tcW w:w="1530" w:type="dxa"/>
            <w:gridSpan w:val="2"/>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cs/>
              </w:rPr>
              <w:t>1</w:t>
            </w:r>
          </w:p>
        </w:tc>
        <w:tc>
          <w:tcPr>
            <w:tcW w:w="1620" w:type="dxa"/>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cs/>
              </w:rPr>
              <w:t>1</w:t>
            </w:r>
          </w:p>
        </w:tc>
      </w:tr>
      <w:tr w:rsidR="000971F5" w:rsidRPr="00AE30B3" w:rsidTr="00AE30B3">
        <w:trPr>
          <w:cantSplit/>
        </w:trPr>
        <w:tc>
          <w:tcPr>
            <w:tcW w:w="5940" w:type="dxa"/>
            <w:vAlign w:val="bottom"/>
          </w:tcPr>
          <w:p w:rsidR="000971F5" w:rsidRPr="0006030E" w:rsidRDefault="000971F5" w:rsidP="000971F5">
            <w:pPr>
              <w:widowControl w:val="0"/>
              <w:overflowPunct w:val="0"/>
              <w:autoSpaceDE w:val="0"/>
              <w:autoSpaceDN w:val="0"/>
              <w:adjustRightInd w:val="0"/>
              <w:spacing w:line="380" w:lineRule="exact"/>
              <w:ind w:right="-547"/>
              <w:textAlignment w:val="baseline"/>
              <w:rPr>
                <w:rFonts w:ascii="Arial" w:eastAsia="Arial Unicode MS" w:hAnsi="Arial" w:cs="Arial"/>
                <w:szCs w:val="22"/>
              </w:rPr>
            </w:pPr>
            <w:r w:rsidRPr="0006030E">
              <w:rPr>
                <w:rFonts w:ascii="Arial" w:eastAsia="Arial Unicode MS" w:hAnsi="Arial" w:cs="Arial"/>
                <w:b/>
                <w:bCs/>
                <w:sz w:val="22"/>
                <w:szCs w:val="22"/>
                <w:u w:val="single"/>
                <w:lang w:val="en-GB"/>
              </w:rPr>
              <w:t>Transactions with related companies</w:t>
            </w:r>
          </w:p>
        </w:tc>
        <w:tc>
          <w:tcPr>
            <w:tcW w:w="1530" w:type="dxa"/>
            <w:gridSpan w:val="2"/>
          </w:tcPr>
          <w:p w:rsidR="000971F5" w:rsidRPr="0006030E" w:rsidRDefault="000971F5" w:rsidP="000971F5">
            <w:pPr>
              <w:tabs>
                <w:tab w:val="decimal" w:pos="1152"/>
              </w:tabs>
              <w:spacing w:line="380" w:lineRule="exact"/>
              <w:jc w:val="both"/>
              <w:rPr>
                <w:rFonts w:ascii="Arial" w:hAnsi="Arial" w:cs="Arial"/>
                <w:szCs w:val="22"/>
              </w:rPr>
            </w:pPr>
          </w:p>
        </w:tc>
        <w:tc>
          <w:tcPr>
            <w:tcW w:w="1620" w:type="dxa"/>
          </w:tcPr>
          <w:p w:rsidR="000971F5" w:rsidRPr="0006030E" w:rsidRDefault="000971F5" w:rsidP="000971F5">
            <w:pPr>
              <w:tabs>
                <w:tab w:val="decimal" w:pos="1152"/>
              </w:tabs>
              <w:spacing w:line="380" w:lineRule="exact"/>
              <w:jc w:val="both"/>
              <w:rPr>
                <w:rFonts w:ascii="Arial" w:hAnsi="Arial" w:cs="Arial"/>
                <w:szCs w:val="22"/>
              </w:rPr>
            </w:pPr>
          </w:p>
        </w:tc>
      </w:tr>
      <w:tr w:rsidR="000971F5" w:rsidRPr="00AE30B3" w:rsidTr="00AE30B3">
        <w:trPr>
          <w:cantSplit/>
        </w:trPr>
        <w:tc>
          <w:tcPr>
            <w:tcW w:w="5940" w:type="dxa"/>
            <w:vAlign w:val="bottom"/>
          </w:tcPr>
          <w:p w:rsidR="000971F5" w:rsidRPr="0006030E" w:rsidRDefault="000971F5" w:rsidP="000971F5">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Sales of </w:t>
            </w:r>
            <w:r w:rsidRPr="0006030E">
              <w:rPr>
                <w:rFonts w:ascii="Arial" w:eastAsia="Arial Unicode MS" w:hAnsi="Arial" w:cs="Arial"/>
                <w:sz w:val="22"/>
                <w:szCs w:val="22"/>
                <w:lang w:eastAsia="ko-KR"/>
              </w:rPr>
              <w:t>goods and supplies</w:t>
            </w:r>
            <w:r w:rsidRPr="0006030E">
              <w:rPr>
                <w:rFonts w:ascii="Arial" w:eastAsia="Arial Unicode MS" w:hAnsi="Arial" w:cs="Arial"/>
                <w:sz w:val="22"/>
                <w:szCs w:val="22"/>
              </w:rPr>
              <w:t xml:space="preserve"> </w:t>
            </w:r>
          </w:p>
        </w:tc>
        <w:tc>
          <w:tcPr>
            <w:tcW w:w="1530" w:type="dxa"/>
            <w:gridSpan w:val="2"/>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rPr>
              <w:t>8,122</w:t>
            </w:r>
          </w:p>
        </w:tc>
        <w:tc>
          <w:tcPr>
            <w:tcW w:w="1620" w:type="dxa"/>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rPr>
              <w:t>7,515</w:t>
            </w:r>
          </w:p>
        </w:tc>
      </w:tr>
      <w:tr w:rsidR="000971F5" w:rsidRPr="00AE30B3" w:rsidTr="00AE30B3">
        <w:trPr>
          <w:cantSplit/>
        </w:trPr>
        <w:tc>
          <w:tcPr>
            <w:tcW w:w="5940" w:type="dxa"/>
            <w:vAlign w:val="bottom"/>
          </w:tcPr>
          <w:p w:rsidR="000971F5" w:rsidRPr="0006030E" w:rsidRDefault="000971F5" w:rsidP="000971F5">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Rental and services income </w:t>
            </w:r>
          </w:p>
        </w:tc>
        <w:tc>
          <w:tcPr>
            <w:tcW w:w="1530" w:type="dxa"/>
            <w:gridSpan w:val="2"/>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cs/>
              </w:rPr>
              <w:t>29</w:t>
            </w:r>
          </w:p>
        </w:tc>
        <w:tc>
          <w:tcPr>
            <w:tcW w:w="1620" w:type="dxa"/>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rPr>
              <w:t>13</w:t>
            </w:r>
          </w:p>
        </w:tc>
      </w:tr>
      <w:tr w:rsidR="000971F5" w:rsidRPr="00AE30B3" w:rsidTr="00AE30B3">
        <w:trPr>
          <w:cantSplit/>
        </w:trPr>
        <w:tc>
          <w:tcPr>
            <w:tcW w:w="5940" w:type="dxa"/>
            <w:vAlign w:val="bottom"/>
          </w:tcPr>
          <w:p w:rsidR="000971F5" w:rsidRPr="0006030E" w:rsidRDefault="000971F5" w:rsidP="000971F5">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Dividend received </w:t>
            </w:r>
          </w:p>
        </w:tc>
        <w:tc>
          <w:tcPr>
            <w:tcW w:w="1530" w:type="dxa"/>
            <w:gridSpan w:val="2"/>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cs/>
              </w:rPr>
              <w:t>7</w:t>
            </w:r>
          </w:p>
        </w:tc>
        <w:tc>
          <w:tcPr>
            <w:tcW w:w="1620" w:type="dxa"/>
          </w:tcPr>
          <w:p w:rsidR="000971F5" w:rsidRPr="0006030E" w:rsidRDefault="000971F5" w:rsidP="000971F5">
            <w:pPr>
              <w:tabs>
                <w:tab w:val="decimal" w:pos="1152"/>
              </w:tabs>
              <w:spacing w:line="380" w:lineRule="exact"/>
              <w:jc w:val="both"/>
              <w:rPr>
                <w:rFonts w:ascii="Arial" w:hAnsi="Arial" w:cs="Arial"/>
                <w:szCs w:val="22"/>
                <w:cs/>
              </w:rPr>
            </w:pPr>
            <w:r w:rsidRPr="0006030E">
              <w:rPr>
                <w:rFonts w:ascii="Arial" w:hAnsi="Arial" w:cs="Arial"/>
                <w:sz w:val="22"/>
                <w:szCs w:val="22"/>
              </w:rPr>
              <w:t>5</w:t>
            </w:r>
          </w:p>
        </w:tc>
      </w:tr>
      <w:tr w:rsidR="000971F5" w:rsidRPr="00AE30B3" w:rsidTr="00AE30B3">
        <w:trPr>
          <w:cantSplit/>
        </w:trPr>
        <w:tc>
          <w:tcPr>
            <w:tcW w:w="5940" w:type="dxa"/>
            <w:vAlign w:val="bottom"/>
          </w:tcPr>
          <w:p w:rsidR="000971F5" w:rsidRPr="0006030E" w:rsidRDefault="000971F5" w:rsidP="000971F5">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Purchases of raw materials and supplies</w:t>
            </w:r>
          </w:p>
        </w:tc>
        <w:tc>
          <w:tcPr>
            <w:tcW w:w="1530" w:type="dxa"/>
            <w:gridSpan w:val="2"/>
          </w:tcPr>
          <w:p w:rsidR="000971F5" w:rsidRPr="0006030E" w:rsidRDefault="000971F5" w:rsidP="000971F5">
            <w:pPr>
              <w:tabs>
                <w:tab w:val="decimal" w:pos="1152"/>
              </w:tabs>
              <w:spacing w:line="380" w:lineRule="exact"/>
              <w:jc w:val="both"/>
              <w:rPr>
                <w:rFonts w:ascii="Arial" w:hAnsi="Arial" w:cs="Arial"/>
                <w:szCs w:val="22"/>
                <w:cs/>
              </w:rPr>
            </w:pPr>
            <w:r w:rsidRPr="0006030E">
              <w:rPr>
                <w:rFonts w:ascii="Arial" w:hAnsi="Arial" w:cs="Arial"/>
                <w:sz w:val="22"/>
                <w:szCs w:val="22"/>
                <w:cs/>
              </w:rPr>
              <w:t>531</w:t>
            </w:r>
          </w:p>
        </w:tc>
        <w:tc>
          <w:tcPr>
            <w:tcW w:w="1620" w:type="dxa"/>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rPr>
              <w:t>504</w:t>
            </w:r>
          </w:p>
        </w:tc>
      </w:tr>
      <w:tr w:rsidR="000971F5" w:rsidRPr="00AE30B3" w:rsidTr="00AE30B3">
        <w:trPr>
          <w:cantSplit/>
        </w:trPr>
        <w:tc>
          <w:tcPr>
            <w:tcW w:w="5940" w:type="dxa"/>
            <w:vAlign w:val="bottom"/>
          </w:tcPr>
          <w:p w:rsidR="000971F5" w:rsidRPr="0006030E" w:rsidRDefault="000971F5" w:rsidP="000971F5">
            <w:pPr>
              <w:widowControl w:val="0"/>
              <w:overflowPunct w:val="0"/>
              <w:autoSpaceDE w:val="0"/>
              <w:autoSpaceDN w:val="0"/>
              <w:adjustRightInd w:val="0"/>
              <w:spacing w:line="380" w:lineRule="exact"/>
              <w:ind w:right="-990"/>
              <w:textAlignment w:val="baseline"/>
              <w:rPr>
                <w:rFonts w:ascii="Arial" w:eastAsia="Arial Unicode MS" w:hAnsi="Arial" w:cs="Arial"/>
                <w:szCs w:val="22"/>
              </w:rPr>
            </w:pPr>
            <w:r w:rsidRPr="0006030E">
              <w:rPr>
                <w:rFonts w:ascii="Arial" w:eastAsia="Arial Unicode MS" w:hAnsi="Arial" w:cs="Arial"/>
                <w:sz w:val="22"/>
                <w:szCs w:val="22"/>
              </w:rPr>
              <w:t>Rental, service and other expenses</w:t>
            </w:r>
          </w:p>
        </w:tc>
        <w:tc>
          <w:tcPr>
            <w:tcW w:w="1530" w:type="dxa"/>
            <w:gridSpan w:val="2"/>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cs/>
              </w:rPr>
              <w:t>124</w:t>
            </w:r>
          </w:p>
        </w:tc>
        <w:tc>
          <w:tcPr>
            <w:tcW w:w="1620" w:type="dxa"/>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rPr>
              <w:t>144</w:t>
            </w:r>
          </w:p>
        </w:tc>
      </w:tr>
      <w:tr w:rsidR="000971F5" w:rsidRPr="00AE30B3" w:rsidTr="000971F5">
        <w:trPr>
          <w:cantSplit/>
        </w:trPr>
        <w:tc>
          <w:tcPr>
            <w:tcW w:w="5940" w:type="dxa"/>
          </w:tcPr>
          <w:p w:rsidR="000971F5" w:rsidRPr="0006030E" w:rsidRDefault="000971F5" w:rsidP="000971F5">
            <w:pPr>
              <w:widowControl w:val="0"/>
              <w:overflowPunct w:val="0"/>
              <w:autoSpaceDE w:val="0"/>
              <w:autoSpaceDN w:val="0"/>
              <w:adjustRightInd w:val="0"/>
              <w:spacing w:line="380" w:lineRule="exact"/>
              <w:ind w:right="-540"/>
              <w:textAlignment w:val="baseline"/>
              <w:rPr>
                <w:rFonts w:ascii="Arial" w:eastAsia="Arial Unicode MS" w:hAnsi="Arial" w:cs="Arial"/>
                <w:b/>
                <w:bCs/>
                <w:szCs w:val="22"/>
                <w:u w:val="single"/>
              </w:rPr>
            </w:pPr>
            <w:r w:rsidRPr="0006030E">
              <w:rPr>
                <w:rFonts w:ascii="Arial" w:eastAsia="Arial Unicode MS" w:hAnsi="Arial" w:cs="Arial"/>
                <w:b/>
                <w:bCs/>
                <w:sz w:val="22"/>
                <w:szCs w:val="22"/>
                <w:u w:val="single"/>
              </w:rPr>
              <w:t xml:space="preserve">Transactions with joint venture  </w:t>
            </w:r>
          </w:p>
        </w:tc>
        <w:tc>
          <w:tcPr>
            <w:tcW w:w="1530" w:type="dxa"/>
            <w:gridSpan w:val="2"/>
          </w:tcPr>
          <w:p w:rsidR="000971F5" w:rsidRPr="0006030E" w:rsidRDefault="000971F5" w:rsidP="000971F5">
            <w:pPr>
              <w:tabs>
                <w:tab w:val="decimal" w:pos="1152"/>
              </w:tabs>
              <w:spacing w:line="380" w:lineRule="exact"/>
              <w:jc w:val="both"/>
              <w:rPr>
                <w:rFonts w:ascii="Arial" w:hAnsi="Arial" w:cs="Arial"/>
                <w:szCs w:val="22"/>
              </w:rPr>
            </w:pPr>
          </w:p>
        </w:tc>
        <w:tc>
          <w:tcPr>
            <w:tcW w:w="1620" w:type="dxa"/>
          </w:tcPr>
          <w:p w:rsidR="000971F5" w:rsidRPr="0006030E" w:rsidRDefault="000971F5" w:rsidP="000971F5">
            <w:pPr>
              <w:tabs>
                <w:tab w:val="decimal" w:pos="1152"/>
              </w:tabs>
              <w:spacing w:line="380" w:lineRule="exact"/>
              <w:jc w:val="both"/>
              <w:rPr>
                <w:rFonts w:ascii="Arial" w:hAnsi="Arial" w:cs="Arial"/>
                <w:szCs w:val="22"/>
              </w:rPr>
            </w:pPr>
          </w:p>
        </w:tc>
      </w:tr>
      <w:tr w:rsidR="000971F5" w:rsidRPr="00AE30B3" w:rsidTr="000971F5">
        <w:trPr>
          <w:cantSplit/>
        </w:trPr>
        <w:tc>
          <w:tcPr>
            <w:tcW w:w="5940" w:type="dxa"/>
          </w:tcPr>
          <w:p w:rsidR="000971F5" w:rsidRPr="0006030E" w:rsidRDefault="000971F5" w:rsidP="000971F5">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Sales of goods</w:t>
            </w:r>
          </w:p>
        </w:tc>
        <w:tc>
          <w:tcPr>
            <w:tcW w:w="1530" w:type="dxa"/>
            <w:gridSpan w:val="2"/>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rPr>
              <w:t>3</w:t>
            </w:r>
          </w:p>
        </w:tc>
        <w:tc>
          <w:tcPr>
            <w:tcW w:w="1620" w:type="dxa"/>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rPr>
              <w:t>4</w:t>
            </w:r>
          </w:p>
        </w:tc>
      </w:tr>
      <w:tr w:rsidR="000971F5" w:rsidRPr="00AE30B3" w:rsidTr="000971F5">
        <w:trPr>
          <w:cantSplit/>
        </w:trPr>
        <w:tc>
          <w:tcPr>
            <w:tcW w:w="5940" w:type="dxa"/>
          </w:tcPr>
          <w:p w:rsidR="000971F5" w:rsidRPr="0006030E" w:rsidRDefault="000971F5" w:rsidP="000971F5">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Service income</w:t>
            </w:r>
          </w:p>
        </w:tc>
        <w:tc>
          <w:tcPr>
            <w:tcW w:w="1530" w:type="dxa"/>
            <w:gridSpan w:val="2"/>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rPr>
              <w:t>3</w:t>
            </w:r>
          </w:p>
        </w:tc>
        <w:tc>
          <w:tcPr>
            <w:tcW w:w="1620" w:type="dxa"/>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rPr>
              <w:t>2</w:t>
            </w:r>
          </w:p>
        </w:tc>
      </w:tr>
      <w:tr w:rsidR="000971F5" w:rsidRPr="00AE30B3" w:rsidTr="000971F5">
        <w:trPr>
          <w:cantSplit/>
        </w:trPr>
        <w:tc>
          <w:tcPr>
            <w:tcW w:w="5940" w:type="dxa"/>
          </w:tcPr>
          <w:p w:rsidR="000971F5" w:rsidRPr="0006030E" w:rsidRDefault="000971F5" w:rsidP="000971F5">
            <w:pPr>
              <w:widowControl w:val="0"/>
              <w:overflowPunct w:val="0"/>
              <w:autoSpaceDE w:val="0"/>
              <w:autoSpaceDN w:val="0"/>
              <w:adjustRightInd w:val="0"/>
              <w:spacing w:line="380" w:lineRule="exact"/>
              <w:ind w:right="-540"/>
              <w:textAlignment w:val="baseline"/>
              <w:rPr>
                <w:rFonts w:ascii="Arial" w:eastAsia="Arial Unicode MS" w:hAnsi="Arial" w:cs="Arial"/>
                <w:b/>
                <w:bCs/>
                <w:szCs w:val="22"/>
                <w:u w:val="single"/>
              </w:rPr>
            </w:pPr>
            <w:r w:rsidRPr="0006030E">
              <w:rPr>
                <w:rFonts w:ascii="Arial" w:eastAsia="Arial Unicode MS" w:hAnsi="Arial" w:cs="Arial"/>
                <w:b/>
                <w:bCs/>
                <w:sz w:val="22"/>
                <w:szCs w:val="22"/>
                <w:u w:val="single"/>
              </w:rPr>
              <w:t>Transactions with related persons</w:t>
            </w:r>
          </w:p>
        </w:tc>
        <w:tc>
          <w:tcPr>
            <w:tcW w:w="1530" w:type="dxa"/>
            <w:gridSpan w:val="2"/>
          </w:tcPr>
          <w:p w:rsidR="000971F5" w:rsidRPr="0006030E" w:rsidRDefault="000971F5" w:rsidP="000971F5">
            <w:pPr>
              <w:tabs>
                <w:tab w:val="decimal" w:pos="1152"/>
              </w:tabs>
              <w:spacing w:line="380" w:lineRule="exact"/>
              <w:jc w:val="both"/>
              <w:rPr>
                <w:rFonts w:ascii="Arial" w:hAnsi="Arial" w:cs="Arial"/>
                <w:szCs w:val="22"/>
              </w:rPr>
            </w:pPr>
          </w:p>
        </w:tc>
        <w:tc>
          <w:tcPr>
            <w:tcW w:w="1620" w:type="dxa"/>
          </w:tcPr>
          <w:p w:rsidR="000971F5" w:rsidRPr="0006030E" w:rsidRDefault="000971F5" w:rsidP="000971F5">
            <w:pPr>
              <w:tabs>
                <w:tab w:val="decimal" w:pos="1152"/>
              </w:tabs>
              <w:spacing w:line="380" w:lineRule="exact"/>
              <w:jc w:val="both"/>
              <w:rPr>
                <w:rFonts w:ascii="Arial" w:hAnsi="Arial" w:cs="Arial"/>
                <w:szCs w:val="22"/>
              </w:rPr>
            </w:pPr>
          </w:p>
        </w:tc>
      </w:tr>
      <w:tr w:rsidR="000971F5" w:rsidRPr="00AE30B3" w:rsidTr="000971F5">
        <w:trPr>
          <w:cantSplit/>
        </w:trPr>
        <w:tc>
          <w:tcPr>
            <w:tcW w:w="5940" w:type="dxa"/>
          </w:tcPr>
          <w:p w:rsidR="000971F5" w:rsidRPr="0006030E" w:rsidRDefault="000971F5" w:rsidP="000971F5">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Interest expenses</w:t>
            </w:r>
          </w:p>
        </w:tc>
        <w:tc>
          <w:tcPr>
            <w:tcW w:w="1530" w:type="dxa"/>
            <w:gridSpan w:val="2"/>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rPr>
              <w:t>3</w:t>
            </w:r>
          </w:p>
        </w:tc>
        <w:tc>
          <w:tcPr>
            <w:tcW w:w="1620" w:type="dxa"/>
          </w:tcPr>
          <w:p w:rsidR="000971F5" w:rsidRPr="0006030E" w:rsidRDefault="000971F5" w:rsidP="000971F5">
            <w:pPr>
              <w:tabs>
                <w:tab w:val="decimal" w:pos="1152"/>
              </w:tabs>
              <w:spacing w:line="380" w:lineRule="exact"/>
              <w:jc w:val="both"/>
              <w:rPr>
                <w:rFonts w:ascii="Arial" w:hAnsi="Arial" w:cs="Arial"/>
                <w:szCs w:val="22"/>
              </w:rPr>
            </w:pPr>
            <w:r w:rsidRPr="0006030E">
              <w:rPr>
                <w:rFonts w:ascii="Arial" w:hAnsi="Arial" w:cs="Arial"/>
                <w:sz w:val="22"/>
                <w:szCs w:val="22"/>
              </w:rPr>
              <w:t>2</w:t>
            </w:r>
          </w:p>
        </w:tc>
      </w:tr>
    </w:tbl>
    <w:p w:rsidR="000971F5" w:rsidRDefault="000971F5" w:rsidP="00AE30B3">
      <w:pPr>
        <w:spacing w:before="240" w:after="120" w:line="380" w:lineRule="exact"/>
        <w:ind w:left="547"/>
        <w:jc w:val="thaiDistribute"/>
        <w:outlineLvl w:val="0"/>
        <w:rPr>
          <w:rFonts w:ascii="Arial" w:hAnsi="Arial"/>
          <w:sz w:val="22"/>
          <w:szCs w:val="22"/>
        </w:rPr>
      </w:pPr>
    </w:p>
    <w:p w:rsidR="000971F5" w:rsidRDefault="000971F5">
      <w:pPr>
        <w:spacing w:after="200" w:line="276" w:lineRule="auto"/>
        <w:rPr>
          <w:rFonts w:ascii="Arial" w:hAnsi="Arial"/>
          <w:sz w:val="22"/>
          <w:szCs w:val="22"/>
        </w:rPr>
      </w:pPr>
      <w:r>
        <w:rPr>
          <w:rFonts w:ascii="Arial" w:hAnsi="Arial"/>
          <w:sz w:val="22"/>
          <w:szCs w:val="22"/>
        </w:rPr>
        <w:br w:type="page"/>
      </w:r>
    </w:p>
    <w:p w:rsidR="00257A56" w:rsidRPr="00AE30B3" w:rsidRDefault="00257A56" w:rsidP="00AE30B3">
      <w:pPr>
        <w:spacing w:before="240" w:after="120" w:line="380" w:lineRule="exact"/>
        <w:ind w:left="547"/>
        <w:jc w:val="thaiDistribute"/>
        <w:outlineLvl w:val="0"/>
        <w:rPr>
          <w:rFonts w:ascii="Arial" w:hAnsi="Arial"/>
          <w:sz w:val="22"/>
          <w:szCs w:val="22"/>
        </w:rPr>
      </w:pPr>
      <w:r w:rsidRPr="00AE30B3">
        <w:rPr>
          <w:rFonts w:ascii="Arial" w:hAnsi="Arial"/>
          <w:sz w:val="22"/>
          <w:szCs w:val="22"/>
        </w:rPr>
        <w:lastRenderedPageBreak/>
        <w:t>Outstanding balances with the related parties as at 31 December</w:t>
      </w:r>
      <w:r w:rsidR="008936DA" w:rsidRPr="00AE30B3">
        <w:rPr>
          <w:rFonts w:ascii="Arial" w:hAnsi="Arial"/>
          <w:sz w:val="22"/>
          <w:szCs w:val="22"/>
        </w:rPr>
        <w:t xml:space="preserve"> </w:t>
      </w:r>
      <w:r w:rsidR="00931C71" w:rsidRPr="00AE30B3">
        <w:rPr>
          <w:rFonts w:ascii="Arial" w:hAnsi="Arial"/>
          <w:sz w:val="22"/>
          <w:szCs w:val="22"/>
        </w:rPr>
        <w:t>2016 and 2015</w:t>
      </w:r>
      <w:r w:rsidRPr="00AE30B3">
        <w:rPr>
          <w:rFonts w:ascii="Arial" w:hAnsi="Arial"/>
          <w:sz w:val="22"/>
          <w:szCs w:val="22"/>
        </w:rPr>
        <w:t xml:space="preserve"> are as follows:</w:t>
      </w:r>
    </w:p>
    <w:tbl>
      <w:tblPr>
        <w:tblW w:w="9000" w:type="dxa"/>
        <w:tblInd w:w="558" w:type="dxa"/>
        <w:tblLayout w:type="fixed"/>
        <w:tblLook w:val="0000" w:firstRow="0" w:lastRow="0" w:firstColumn="0" w:lastColumn="0" w:noHBand="0" w:noVBand="0"/>
      </w:tblPr>
      <w:tblGrid>
        <w:gridCol w:w="4590"/>
        <w:gridCol w:w="1350"/>
        <w:gridCol w:w="450"/>
        <w:gridCol w:w="1080"/>
        <w:gridCol w:w="1530"/>
      </w:tblGrid>
      <w:tr w:rsidR="008936DA" w:rsidRPr="00AE30B3" w:rsidTr="00AE30B3">
        <w:trPr>
          <w:tblHeader/>
        </w:trPr>
        <w:tc>
          <w:tcPr>
            <w:tcW w:w="4590" w:type="dxa"/>
          </w:tcPr>
          <w:p w:rsidR="008936DA" w:rsidRPr="00AE30B3" w:rsidRDefault="008936DA" w:rsidP="00AE30B3">
            <w:pPr>
              <w:spacing w:line="380" w:lineRule="exact"/>
              <w:jc w:val="both"/>
              <w:rPr>
                <w:rFonts w:ascii="Arial" w:hAnsi="Arial" w:cs="Arial"/>
                <w:szCs w:val="22"/>
                <w:u w:val="single"/>
              </w:rPr>
            </w:pPr>
          </w:p>
        </w:tc>
        <w:tc>
          <w:tcPr>
            <w:tcW w:w="1800" w:type="dxa"/>
            <w:gridSpan w:val="2"/>
            <w:vAlign w:val="center"/>
          </w:tcPr>
          <w:p w:rsidR="008936DA" w:rsidRPr="00AE30B3" w:rsidRDefault="008936DA" w:rsidP="00AE30B3">
            <w:pPr>
              <w:tabs>
                <w:tab w:val="left" w:pos="1560"/>
              </w:tabs>
              <w:spacing w:line="380" w:lineRule="exact"/>
              <w:ind w:right="-29"/>
              <w:jc w:val="right"/>
              <w:rPr>
                <w:rFonts w:ascii="Arial" w:hAnsi="Arial" w:cs="Arial"/>
                <w:szCs w:val="22"/>
                <w:cs/>
              </w:rPr>
            </w:pPr>
          </w:p>
        </w:tc>
        <w:tc>
          <w:tcPr>
            <w:tcW w:w="2610" w:type="dxa"/>
            <w:gridSpan w:val="2"/>
          </w:tcPr>
          <w:p w:rsidR="008936DA" w:rsidRPr="00AE30B3" w:rsidRDefault="008936DA" w:rsidP="0035327D">
            <w:pPr>
              <w:tabs>
                <w:tab w:val="left" w:pos="1560"/>
              </w:tabs>
              <w:spacing w:line="380" w:lineRule="exact"/>
              <w:ind w:right="-29"/>
              <w:jc w:val="right"/>
              <w:rPr>
                <w:rFonts w:ascii="Arial" w:hAnsi="Arial" w:cs="Arial"/>
                <w:szCs w:val="22"/>
              </w:rPr>
            </w:pPr>
            <w:r w:rsidRPr="00AE30B3">
              <w:rPr>
                <w:rFonts w:ascii="Arial" w:hAnsi="Arial" w:cs="Arial"/>
                <w:sz w:val="22"/>
                <w:szCs w:val="22"/>
              </w:rPr>
              <w:t xml:space="preserve">(Unit: </w:t>
            </w:r>
            <w:r w:rsidR="0035327D">
              <w:rPr>
                <w:rFonts w:ascii="Arial" w:hAnsi="Arial" w:cs="Arial"/>
                <w:sz w:val="22"/>
                <w:szCs w:val="22"/>
              </w:rPr>
              <w:t>Million</w:t>
            </w:r>
            <w:r w:rsidRPr="00AE30B3">
              <w:rPr>
                <w:rFonts w:ascii="Arial" w:hAnsi="Arial" w:cs="Arial"/>
                <w:sz w:val="22"/>
                <w:szCs w:val="22"/>
              </w:rPr>
              <w:t xml:space="preserve"> Baht)</w:t>
            </w:r>
          </w:p>
        </w:tc>
      </w:tr>
      <w:tr w:rsidR="00AE30B3" w:rsidRPr="00AE30B3" w:rsidTr="001C5F33">
        <w:trPr>
          <w:tblHeader/>
        </w:trPr>
        <w:tc>
          <w:tcPr>
            <w:tcW w:w="5940" w:type="dxa"/>
            <w:gridSpan w:val="2"/>
          </w:tcPr>
          <w:p w:rsidR="00AE30B3" w:rsidRPr="00AE30B3" w:rsidRDefault="00AE30B3" w:rsidP="00AE30B3">
            <w:pPr>
              <w:spacing w:line="380" w:lineRule="exact"/>
              <w:ind w:right="-108"/>
              <w:jc w:val="both"/>
              <w:rPr>
                <w:rFonts w:ascii="Arial" w:hAnsi="Arial" w:cs="Arial"/>
                <w:b/>
                <w:bCs/>
                <w:szCs w:val="22"/>
              </w:rPr>
            </w:pPr>
          </w:p>
        </w:tc>
        <w:tc>
          <w:tcPr>
            <w:tcW w:w="1530" w:type="dxa"/>
            <w:gridSpan w:val="2"/>
            <w:vAlign w:val="bottom"/>
          </w:tcPr>
          <w:p w:rsidR="00AE30B3" w:rsidRPr="00AE30B3" w:rsidRDefault="00AE30B3" w:rsidP="00AE30B3">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AE30B3">
              <w:rPr>
                <w:rFonts w:ascii="Arial" w:eastAsia="Arial Unicode MS" w:hAnsi="Arial" w:cs="Arial"/>
                <w:sz w:val="22"/>
                <w:szCs w:val="22"/>
                <w:u w:val="single"/>
              </w:rPr>
              <w:t>2016</w:t>
            </w:r>
          </w:p>
        </w:tc>
        <w:tc>
          <w:tcPr>
            <w:tcW w:w="1530" w:type="dxa"/>
            <w:vAlign w:val="bottom"/>
          </w:tcPr>
          <w:p w:rsidR="00AE30B3" w:rsidRPr="00AE30B3" w:rsidRDefault="00AE30B3" w:rsidP="00AE30B3">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AE30B3">
              <w:rPr>
                <w:rFonts w:ascii="Arial" w:eastAsia="Arial Unicode MS" w:hAnsi="Arial" w:cs="Arial"/>
                <w:sz w:val="22"/>
                <w:szCs w:val="22"/>
                <w:u w:val="single"/>
              </w:rPr>
              <w:t>2015</w:t>
            </w:r>
          </w:p>
        </w:tc>
      </w:tr>
      <w:tr w:rsidR="00AE30B3" w:rsidRPr="00AE30B3" w:rsidTr="002873D3">
        <w:tc>
          <w:tcPr>
            <w:tcW w:w="5940" w:type="dxa"/>
            <w:gridSpan w:val="2"/>
            <w:vAlign w:val="bottom"/>
          </w:tcPr>
          <w:p w:rsidR="00AE30B3" w:rsidRPr="00AE30B3" w:rsidRDefault="00AE30B3" w:rsidP="00AE30B3">
            <w:pPr>
              <w:spacing w:line="380" w:lineRule="exact"/>
              <w:ind w:right="-108"/>
              <w:jc w:val="both"/>
              <w:rPr>
                <w:rFonts w:ascii="Arial" w:hAnsi="Arial" w:cs="Arial"/>
                <w:b/>
                <w:bCs/>
                <w:szCs w:val="22"/>
              </w:rPr>
            </w:pPr>
            <w:r w:rsidRPr="00AE30B3">
              <w:rPr>
                <w:rFonts w:ascii="Arial" w:hAnsi="Arial" w:cs="Arial"/>
                <w:b/>
                <w:bCs/>
                <w:sz w:val="22"/>
                <w:szCs w:val="22"/>
              </w:rPr>
              <w:t>Trade and other receivables</w:t>
            </w:r>
          </w:p>
        </w:tc>
        <w:tc>
          <w:tcPr>
            <w:tcW w:w="1530" w:type="dxa"/>
            <w:gridSpan w:val="2"/>
            <w:vAlign w:val="bottom"/>
          </w:tcPr>
          <w:p w:rsidR="00AE30B3" w:rsidRPr="00AE30B3" w:rsidRDefault="00AE30B3" w:rsidP="00AE30B3">
            <w:pPr>
              <w:tabs>
                <w:tab w:val="decimal" w:pos="1310"/>
              </w:tabs>
              <w:spacing w:line="380" w:lineRule="exact"/>
              <w:jc w:val="both"/>
              <w:rPr>
                <w:rFonts w:ascii="Arial" w:hAnsi="Arial" w:cs="Arial"/>
                <w:szCs w:val="22"/>
              </w:rPr>
            </w:pPr>
          </w:p>
        </w:tc>
        <w:tc>
          <w:tcPr>
            <w:tcW w:w="1530" w:type="dxa"/>
            <w:vAlign w:val="bottom"/>
          </w:tcPr>
          <w:p w:rsidR="00AE30B3" w:rsidRPr="00AE30B3" w:rsidRDefault="00AE30B3" w:rsidP="00AE30B3">
            <w:pPr>
              <w:tabs>
                <w:tab w:val="decimal" w:pos="1310"/>
              </w:tabs>
              <w:spacing w:line="380" w:lineRule="exact"/>
              <w:jc w:val="both"/>
              <w:rPr>
                <w:rFonts w:ascii="Arial" w:hAnsi="Arial" w:cs="Arial"/>
                <w:szCs w:val="22"/>
              </w:rPr>
            </w:pPr>
          </w:p>
        </w:tc>
      </w:tr>
      <w:tr w:rsidR="0035327D" w:rsidRPr="00AE30B3" w:rsidTr="002873D3">
        <w:tc>
          <w:tcPr>
            <w:tcW w:w="5940" w:type="dxa"/>
            <w:gridSpan w:val="2"/>
            <w:vAlign w:val="bottom"/>
          </w:tcPr>
          <w:p w:rsidR="0035327D" w:rsidRPr="00AE30B3" w:rsidRDefault="0035327D" w:rsidP="0035327D">
            <w:pPr>
              <w:widowControl w:val="0"/>
              <w:overflowPunct w:val="0"/>
              <w:autoSpaceDE w:val="0"/>
              <w:autoSpaceDN w:val="0"/>
              <w:adjustRightInd w:val="0"/>
              <w:spacing w:line="380" w:lineRule="exact"/>
              <w:ind w:right="-540"/>
              <w:textAlignment w:val="baseline"/>
              <w:rPr>
                <w:rFonts w:ascii="Arial" w:hAnsi="Arial" w:cs="Arial"/>
                <w:szCs w:val="22"/>
              </w:rPr>
            </w:pPr>
            <w:r>
              <w:rPr>
                <w:rFonts w:ascii="Arial" w:hAnsi="Arial" w:cs="Arial"/>
                <w:sz w:val="22"/>
                <w:szCs w:val="22"/>
              </w:rPr>
              <w:t>Associated companies</w:t>
            </w:r>
          </w:p>
        </w:tc>
        <w:tc>
          <w:tcPr>
            <w:tcW w:w="1530" w:type="dxa"/>
            <w:gridSpan w:val="2"/>
            <w:vAlign w:val="bottom"/>
          </w:tcPr>
          <w:p w:rsidR="0035327D" w:rsidRPr="0035327D" w:rsidRDefault="0035327D" w:rsidP="0035327D">
            <w:pPr>
              <w:tabs>
                <w:tab w:val="decimal" w:pos="1152"/>
              </w:tabs>
              <w:spacing w:line="380" w:lineRule="exact"/>
              <w:jc w:val="both"/>
              <w:rPr>
                <w:rFonts w:ascii="Arial" w:hAnsi="Arial" w:cs="Arial"/>
                <w:szCs w:val="22"/>
              </w:rPr>
            </w:pPr>
            <w:r w:rsidRPr="0035327D">
              <w:rPr>
                <w:rFonts w:ascii="Arial" w:hAnsi="Arial" w:cs="Arial"/>
                <w:szCs w:val="22"/>
              </w:rPr>
              <w:t>32</w:t>
            </w:r>
          </w:p>
        </w:tc>
        <w:tc>
          <w:tcPr>
            <w:tcW w:w="1530" w:type="dxa"/>
            <w:vAlign w:val="bottom"/>
          </w:tcPr>
          <w:p w:rsidR="0035327D" w:rsidRPr="0035327D" w:rsidRDefault="0035327D" w:rsidP="0035327D">
            <w:pPr>
              <w:tabs>
                <w:tab w:val="decimal" w:pos="1152"/>
              </w:tabs>
              <w:spacing w:line="380" w:lineRule="exact"/>
              <w:jc w:val="both"/>
              <w:rPr>
                <w:rFonts w:ascii="Arial" w:hAnsi="Arial" w:cs="Arial"/>
                <w:szCs w:val="22"/>
              </w:rPr>
            </w:pPr>
            <w:r w:rsidRPr="0035327D">
              <w:rPr>
                <w:rFonts w:ascii="Arial" w:hAnsi="Arial" w:cs="Arial"/>
                <w:szCs w:val="22"/>
              </w:rPr>
              <w:t>38</w:t>
            </w:r>
          </w:p>
        </w:tc>
      </w:tr>
      <w:tr w:rsidR="0035327D" w:rsidRPr="00AE30B3" w:rsidTr="002873D3">
        <w:tc>
          <w:tcPr>
            <w:tcW w:w="5940" w:type="dxa"/>
            <w:gridSpan w:val="2"/>
            <w:vAlign w:val="bottom"/>
          </w:tcPr>
          <w:p w:rsidR="0035327D" w:rsidRPr="00AE30B3" w:rsidRDefault="0035327D" w:rsidP="0035327D">
            <w:pPr>
              <w:spacing w:line="380" w:lineRule="exact"/>
              <w:ind w:left="162" w:hanging="162"/>
              <w:rPr>
                <w:rFonts w:ascii="Arial" w:hAnsi="Arial" w:cs="Arial"/>
                <w:szCs w:val="22"/>
              </w:rPr>
            </w:pPr>
            <w:r>
              <w:rPr>
                <w:rFonts w:ascii="Arial" w:hAnsi="Arial" w:cs="Arial"/>
                <w:sz w:val="22"/>
                <w:szCs w:val="22"/>
              </w:rPr>
              <w:t>Related companies (hold the Company’s share and/or have common shareholders and directors)</w:t>
            </w:r>
          </w:p>
        </w:tc>
        <w:tc>
          <w:tcPr>
            <w:tcW w:w="1530" w:type="dxa"/>
            <w:gridSpan w:val="2"/>
            <w:vAlign w:val="bottom"/>
          </w:tcPr>
          <w:p w:rsidR="0035327D" w:rsidRPr="0035327D" w:rsidRDefault="0035327D" w:rsidP="0035327D">
            <w:pPr>
              <w:tabs>
                <w:tab w:val="decimal" w:pos="1152"/>
              </w:tabs>
              <w:spacing w:line="380" w:lineRule="exact"/>
              <w:jc w:val="both"/>
              <w:rPr>
                <w:rFonts w:ascii="Arial" w:hAnsi="Arial" w:cs="Arial"/>
                <w:szCs w:val="22"/>
                <w:cs/>
              </w:rPr>
            </w:pPr>
            <w:r w:rsidRPr="0035327D">
              <w:rPr>
                <w:rFonts w:ascii="Arial" w:hAnsi="Arial" w:cs="Arial"/>
                <w:szCs w:val="22"/>
              </w:rPr>
              <w:t>1,334</w:t>
            </w:r>
          </w:p>
        </w:tc>
        <w:tc>
          <w:tcPr>
            <w:tcW w:w="1530" w:type="dxa"/>
            <w:vAlign w:val="bottom"/>
          </w:tcPr>
          <w:p w:rsidR="0035327D" w:rsidRPr="0035327D" w:rsidRDefault="0035327D" w:rsidP="0035327D">
            <w:pPr>
              <w:tabs>
                <w:tab w:val="decimal" w:pos="1152"/>
              </w:tabs>
              <w:spacing w:line="380" w:lineRule="exact"/>
              <w:jc w:val="both"/>
              <w:rPr>
                <w:rFonts w:ascii="Arial" w:hAnsi="Arial" w:cs="Arial"/>
                <w:szCs w:val="22"/>
                <w:cs/>
              </w:rPr>
            </w:pPr>
            <w:r w:rsidRPr="0035327D">
              <w:rPr>
                <w:rFonts w:ascii="Arial" w:hAnsi="Arial" w:cs="Arial"/>
                <w:szCs w:val="22"/>
              </w:rPr>
              <w:t>1,151</w:t>
            </w:r>
          </w:p>
        </w:tc>
      </w:tr>
      <w:tr w:rsidR="0035327D" w:rsidRPr="00AE30B3" w:rsidTr="002873D3">
        <w:tc>
          <w:tcPr>
            <w:tcW w:w="5940" w:type="dxa"/>
            <w:gridSpan w:val="2"/>
            <w:vAlign w:val="bottom"/>
          </w:tcPr>
          <w:p w:rsidR="0035327D" w:rsidRPr="00AE30B3" w:rsidRDefault="0035327D" w:rsidP="0035327D">
            <w:pPr>
              <w:tabs>
                <w:tab w:val="left" w:pos="0"/>
              </w:tabs>
              <w:spacing w:line="380" w:lineRule="exact"/>
              <w:rPr>
                <w:rFonts w:ascii="Arial" w:hAnsi="Arial" w:cs="Arial"/>
                <w:szCs w:val="22"/>
              </w:rPr>
            </w:pPr>
            <w:r w:rsidRPr="00AE30B3">
              <w:rPr>
                <w:rFonts w:ascii="Arial" w:hAnsi="Arial" w:cs="Arial"/>
                <w:sz w:val="22"/>
                <w:szCs w:val="22"/>
              </w:rPr>
              <w:t>Total trade and other receivables</w:t>
            </w:r>
          </w:p>
        </w:tc>
        <w:tc>
          <w:tcPr>
            <w:tcW w:w="1530" w:type="dxa"/>
            <w:gridSpan w:val="2"/>
            <w:vAlign w:val="bottom"/>
          </w:tcPr>
          <w:p w:rsidR="0035327D" w:rsidRPr="0035327D" w:rsidRDefault="0035327D" w:rsidP="0035327D">
            <w:pPr>
              <w:pBdr>
                <w:top w:val="single" w:sz="4" w:space="1" w:color="auto"/>
                <w:bottom w:val="double" w:sz="4" w:space="1" w:color="auto"/>
              </w:pBdr>
              <w:tabs>
                <w:tab w:val="decimal" w:pos="1152"/>
              </w:tabs>
              <w:spacing w:line="380" w:lineRule="exact"/>
              <w:jc w:val="both"/>
              <w:rPr>
                <w:rFonts w:ascii="Arial" w:hAnsi="Arial" w:cs="Arial"/>
                <w:szCs w:val="22"/>
                <w:cs/>
              </w:rPr>
            </w:pPr>
            <w:r w:rsidRPr="0035327D">
              <w:rPr>
                <w:rFonts w:ascii="Arial" w:hAnsi="Arial" w:cs="Arial"/>
                <w:szCs w:val="22"/>
              </w:rPr>
              <w:t>1,366</w:t>
            </w:r>
          </w:p>
        </w:tc>
        <w:tc>
          <w:tcPr>
            <w:tcW w:w="1530" w:type="dxa"/>
            <w:vAlign w:val="bottom"/>
          </w:tcPr>
          <w:p w:rsidR="0035327D" w:rsidRPr="0035327D" w:rsidRDefault="0035327D" w:rsidP="0035327D">
            <w:pPr>
              <w:pBdr>
                <w:top w:val="single" w:sz="4" w:space="1" w:color="auto"/>
                <w:bottom w:val="double" w:sz="4" w:space="1" w:color="auto"/>
              </w:pBdr>
              <w:tabs>
                <w:tab w:val="decimal" w:pos="1152"/>
              </w:tabs>
              <w:spacing w:line="380" w:lineRule="exact"/>
              <w:jc w:val="both"/>
              <w:rPr>
                <w:rFonts w:ascii="Arial" w:hAnsi="Arial" w:cs="Arial"/>
                <w:szCs w:val="22"/>
                <w:cs/>
              </w:rPr>
            </w:pPr>
            <w:r w:rsidRPr="0035327D">
              <w:rPr>
                <w:rFonts w:ascii="Arial" w:hAnsi="Arial" w:cs="Arial"/>
                <w:szCs w:val="22"/>
              </w:rPr>
              <w:t>1,189</w:t>
            </w:r>
          </w:p>
        </w:tc>
      </w:tr>
      <w:tr w:rsidR="0035327D" w:rsidRPr="00AE30B3" w:rsidTr="00275845">
        <w:tc>
          <w:tcPr>
            <w:tcW w:w="5940" w:type="dxa"/>
            <w:gridSpan w:val="2"/>
            <w:vAlign w:val="bottom"/>
          </w:tcPr>
          <w:p w:rsidR="0035327D" w:rsidRPr="0035327D" w:rsidRDefault="0035327D" w:rsidP="00275845">
            <w:pPr>
              <w:spacing w:line="380" w:lineRule="exact"/>
              <w:ind w:right="-115"/>
              <w:jc w:val="both"/>
              <w:rPr>
                <w:rFonts w:ascii="Arial" w:hAnsi="Arial" w:cs="Arial"/>
                <w:b/>
                <w:bCs/>
                <w:szCs w:val="22"/>
              </w:rPr>
            </w:pPr>
            <w:r w:rsidRPr="0035327D">
              <w:rPr>
                <w:rFonts w:ascii="Arial" w:hAnsi="Arial" w:cs="Arial"/>
                <w:b/>
                <w:bCs/>
                <w:sz w:val="22"/>
                <w:szCs w:val="22"/>
              </w:rPr>
              <w:t>Trade and other payables</w:t>
            </w:r>
          </w:p>
        </w:tc>
        <w:tc>
          <w:tcPr>
            <w:tcW w:w="1530" w:type="dxa"/>
            <w:gridSpan w:val="2"/>
            <w:vAlign w:val="bottom"/>
          </w:tcPr>
          <w:p w:rsidR="0035327D" w:rsidRPr="0035327D" w:rsidRDefault="0035327D" w:rsidP="00275845">
            <w:pPr>
              <w:tabs>
                <w:tab w:val="decimal" w:pos="1310"/>
              </w:tabs>
              <w:spacing w:line="380" w:lineRule="exact"/>
              <w:jc w:val="both"/>
              <w:rPr>
                <w:rFonts w:ascii="Arial" w:hAnsi="Arial" w:cs="Arial"/>
                <w:szCs w:val="22"/>
              </w:rPr>
            </w:pPr>
          </w:p>
        </w:tc>
        <w:tc>
          <w:tcPr>
            <w:tcW w:w="1530" w:type="dxa"/>
            <w:vAlign w:val="bottom"/>
          </w:tcPr>
          <w:p w:rsidR="0035327D" w:rsidRPr="0035327D" w:rsidRDefault="0035327D" w:rsidP="00275845">
            <w:pPr>
              <w:tabs>
                <w:tab w:val="decimal" w:pos="1310"/>
              </w:tabs>
              <w:spacing w:line="380" w:lineRule="exact"/>
              <w:jc w:val="both"/>
              <w:rPr>
                <w:rFonts w:ascii="Arial" w:hAnsi="Arial" w:cs="Arial"/>
                <w:szCs w:val="22"/>
              </w:rPr>
            </w:pPr>
          </w:p>
        </w:tc>
      </w:tr>
      <w:tr w:rsidR="0035327D" w:rsidRPr="00AE30B3" w:rsidTr="00275845">
        <w:tc>
          <w:tcPr>
            <w:tcW w:w="5940" w:type="dxa"/>
            <w:gridSpan w:val="2"/>
            <w:vAlign w:val="bottom"/>
          </w:tcPr>
          <w:p w:rsidR="0035327D" w:rsidRPr="0035327D" w:rsidRDefault="0035327D" w:rsidP="0035327D">
            <w:pPr>
              <w:widowControl w:val="0"/>
              <w:overflowPunct w:val="0"/>
              <w:autoSpaceDE w:val="0"/>
              <w:autoSpaceDN w:val="0"/>
              <w:adjustRightInd w:val="0"/>
              <w:spacing w:line="380" w:lineRule="exact"/>
              <w:ind w:right="-540"/>
              <w:textAlignment w:val="baseline"/>
              <w:rPr>
                <w:rFonts w:ascii="Arial" w:hAnsi="Arial" w:cs="Arial"/>
                <w:szCs w:val="22"/>
              </w:rPr>
            </w:pPr>
            <w:r w:rsidRPr="0035327D">
              <w:rPr>
                <w:rFonts w:ascii="Arial" w:hAnsi="Arial" w:cs="Arial"/>
                <w:sz w:val="22"/>
                <w:szCs w:val="22"/>
              </w:rPr>
              <w:t>Associated companies</w:t>
            </w:r>
          </w:p>
        </w:tc>
        <w:tc>
          <w:tcPr>
            <w:tcW w:w="1530" w:type="dxa"/>
            <w:gridSpan w:val="2"/>
            <w:vAlign w:val="bottom"/>
          </w:tcPr>
          <w:p w:rsidR="0035327D" w:rsidRPr="0035327D" w:rsidRDefault="0035327D" w:rsidP="0035327D">
            <w:pPr>
              <w:tabs>
                <w:tab w:val="decimal" w:pos="1152"/>
              </w:tabs>
              <w:spacing w:line="380" w:lineRule="exact"/>
              <w:jc w:val="both"/>
              <w:rPr>
                <w:rFonts w:ascii="Arial" w:hAnsi="Arial" w:cs="Arial"/>
                <w:szCs w:val="22"/>
              </w:rPr>
            </w:pPr>
            <w:r w:rsidRPr="0035327D">
              <w:rPr>
                <w:rFonts w:ascii="Arial" w:hAnsi="Arial" w:cs="Arial"/>
                <w:szCs w:val="22"/>
              </w:rPr>
              <w:t>157</w:t>
            </w:r>
          </w:p>
        </w:tc>
        <w:tc>
          <w:tcPr>
            <w:tcW w:w="1530" w:type="dxa"/>
            <w:vAlign w:val="bottom"/>
          </w:tcPr>
          <w:p w:rsidR="0035327D" w:rsidRPr="0035327D" w:rsidRDefault="0035327D" w:rsidP="0035327D">
            <w:pPr>
              <w:tabs>
                <w:tab w:val="decimal" w:pos="1152"/>
              </w:tabs>
              <w:spacing w:line="380" w:lineRule="exact"/>
              <w:jc w:val="both"/>
              <w:rPr>
                <w:rFonts w:ascii="Arial" w:hAnsi="Arial" w:cs="Arial"/>
                <w:szCs w:val="22"/>
              </w:rPr>
            </w:pPr>
            <w:r w:rsidRPr="0035327D">
              <w:rPr>
                <w:rFonts w:ascii="Arial" w:hAnsi="Arial" w:cs="Arial"/>
                <w:szCs w:val="22"/>
              </w:rPr>
              <w:t>155</w:t>
            </w:r>
          </w:p>
        </w:tc>
      </w:tr>
      <w:tr w:rsidR="0035327D" w:rsidRPr="00AE30B3" w:rsidTr="00275845">
        <w:tc>
          <w:tcPr>
            <w:tcW w:w="5940" w:type="dxa"/>
            <w:gridSpan w:val="2"/>
            <w:vAlign w:val="bottom"/>
          </w:tcPr>
          <w:p w:rsidR="0035327D" w:rsidRPr="0035327D" w:rsidRDefault="0035327D" w:rsidP="0035327D">
            <w:pPr>
              <w:spacing w:line="380" w:lineRule="exact"/>
              <w:ind w:left="162" w:hanging="162"/>
              <w:rPr>
                <w:rFonts w:ascii="Arial" w:hAnsi="Arial" w:cs="Arial"/>
                <w:szCs w:val="22"/>
              </w:rPr>
            </w:pPr>
            <w:r w:rsidRPr="0035327D">
              <w:rPr>
                <w:rFonts w:ascii="Arial" w:hAnsi="Arial" w:cs="Arial"/>
                <w:sz w:val="22"/>
                <w:szCs w:val="22"/>
              </w:rPr>
              <w:t>Related companies (hold the Company’s share and/or have common shareholders and directors)</w:t>
            </w:r>
          </w:p>
        </w:tc>
        <w:tc>
          <w:tcPr>
            <w:tcW w:w="1530" w:type="dxa"/>
            <w:gridSpan w:val="2"/>
            <w:vAlign w:val="bottom"/>
          </w:tcPr>
          <w:p w:rsidR="0035327D" w:rsidRPr="0035327D" w:rsidRDefault="0035327D" w:rsidP="0035327D">
            <w:pPr>
              <w:pBdr>
                <w:bottom w:val="single" w:sz="4" w:space="1" w:color="auto"/>
              </w:pBdr>
              <w:tabs>
                <w:tab w:val="decimal" w:pos="1152"/>
              </w:tabs>
              <w:spacing w:line="380" w:lineRule="exact"/>
              <w:jc w:val="both"/>
              <w:rPr>
                <w:rFonts w:ascii="Arial" w:hAnsi="Arial" w:cs="Arial"/>
                <w:szCs w:val="22"/>
              </w:rPr>
            </w:pPr>
            <w:r w:rsidRPr="0035327D">
              <w:rPr>
                <w:rFonts w:ascii="Arial" w:hAnsi="Arial" w:cs="Arial"/>
                <w:szCs w:val="22"/>
              </w:rPr>
              <w:t>103</w:t>
            </w:r>
          </w:p>
        </w:tc>
        <w:tc>
          <w:tcPr>
            <w:tcW w:w="1530" w:type="dxa"/>
            <w:vAlign w:val="bottom"/>
          </w:tcPr>
          <w:p w:rsidR="0035327D" w:rsidRPr="0035327D" w:rsidRDefault="0035327D" w:rsidP="0035327D">
            <w:pPr>
              <w:pBdr>
                <w:bottom w:val="single" w:sz="4" w:space="1" w:color="auto"/>
              </w:pBdr>
              <w:tabs>
                <w:tab w:val="decimal" w:pos="1152"/>
              </w:tabs>
              <w:spacing w:line="380" w:lineRule="exact"/>
              <w:jc w:val="both"/>
              <w:rPr>
                <w:rFonts w:ascii="Arial" w:hAnsi="Arial" w:cs="Arial"/>
                <w:szCs w:val="22"/>
              </w:rPr>
            </w:pPr>
            <w:r w:rsidRPr="0035327D">
              <w:rPr>
                <w:rFonts w:ascii="Arial" w:hAnsi="Arial" w:cs="Arial"/>
                <w:szCs w:val="22"/>
              </w:rPr>
              <w:t>64</w:t>
            </w:r>
          </w:p>
        </w:tc>
      </w:tr>
      <w:tr w:rsidR="0035327D" w:rsidRPr="00AE30B3" w:rsidTr="00275845">
        <w:tc>
          <w:tcPr>
            <w:tcW w:w="5940" w:type="dxa"/>
            <w:gridSpan w:val="2"/>
            <w:vAlign w:val="bottom"/>
          </w:tcPr>
          <w:p w:rsidR="0035327D" w:rsidRPr="0035327D" w:rsidRDefault="0035327D" w:rsidP="0035327D">
            <w:pPr>
              <w:tabs>
                <w:tab w:val="left" w:pos="0"/>
              </w:tabs>
              <w:spacing w:line="380" w:lineRule="exact"/>
              <w:rPr>
                <w:rFonts w:ascii="Arial" w:hAnsi="Arial" w:cs="Arial"/>
                <w:szCs w:val="22"/>
              </w:rPr>
            </w:pPr>
            <w:r w:rsidRPr="0035327D">
              <w:rPr>
                <w:rFonts w:ascii="Arial" w:hAnsi="Arial" w:cs="Arial"/>
                <w:sz w:val="22"/>
                <w:szCs w:val="22"/>
              </w:rPr>
              <w:t xml:space="preserve">Total trade and other payables </w:t>
            </w:r>
          </w:p>
        </w:tc>
        <w:tc>
          <w:tcPr>
            <w:tcW w:w="1530" w:type="dxa"/>
            <w:gridSpan w:val="2"/>
            <w:vAlign w:val="bottom"/>
          </w:tcPr>
          <w:p w:rsidR="0035327D" w:rsidRPr="0035327D" w:rsidRDefault="0035327D" w:rsidP="0035327D">
            <w:pPr>
              <w:pBdr>
                <w:top w:val="single" w:sz="4" w:space="1" w:color="auto"/>
                <w:bottom w:val="double" w:sz="4" w:space="1" w:color="auto"/>
              </w:pBdr>
              <w:tabs>
                <w:tab w:val="decimal" w:pos="1152"/>
              </w:tabs>
              <w:spacing w:line="380" w:lineRule="exact"/>
              <w:jc w:val="both"/>
              <w:rPr>
                <w:rFonts w:ascii="Arial" w:hAnsi="Arial" w:cs="Arial"/>
                <w:szCs w:val="22"/>
                <w:cs/>
              </w:rPr>
            </w:pPr>
            <w:r w:rsidRPr="0035327D">
              <w:rPr>
                <w:rFonts w:ascii="Arial" w:hAnsi="Arial" w:cs="Arial"/>
                <w:szCs w:val="22"/>
              </w:rPr>
              <w:t>260</w:t>
            </w:r>
          </w:p>
        </w:tc>
        <w:tc>
          <w:tcPr>
            <w:tcW w:w="1530" w:type="dxa"/>
            <w:vAlign w:val="bottom"/>
          </w:tcPr>
          <w:p w:rsidR="0035327D" w:rsidRPr="0035327D" w:rsidRDefault="0035327D" w:rsidP="0035327D">
            <w:pPr>
              <w:pBdr>
                <w:top w:val="single" w:sz="4" w:space="1" w:color="auto"/>
                <w:bottom w:val="double" w:sz="4" w:space="1" w:color="auto"/>
              </w:pBdr>
              <w:tabs>
                <w:tab w:val="decimal" w:pos="1152"/>
              </w:tabs>
              <w:spacing w:line="380" w:lineRule="exact"/>
              <w:jc w:val="both"/>
              <w:rPr>
                <w:rFonts w:ascii="Arial" w:hAnsi="Arial" w:cs="Arial"/>
                <w:szCs w:val="22"/>
                <w:cs/>
              </w:rPr>
            </w:pPr>
            <w:r w:rsidRPr="0035327D">
              <w:rPr>
                <w:rFonts w:ascii="Arial" w:hAnsi="Arial" w:cs="Arial"/>
                <w:szCs w:val="22"/>
              </w:rPr>
              <w:t>219</w:t>
            </w:r>
          </w:p>
        </w:tc>
      </w:tr>
      <w:tr w:rsidR="0035327D" w:rsidRPr="00AE30B3" w:rsidTr="00275845">
        <w:tc>
          <w:tcPr>
            <w:tcW w:w="5940" w:type="dxa"/>
            <w:gridSpan w:val="2"/>
            <w:vAlign w:val="bottom"/>
          </w:tcPr>
          <w:p w:rsidR="0035327D" w:rsidRPr="0035327D" w:rsidRDefault="0035327D" w:rsidP="0035327D">
            <w:pPr>
              <w:spacing w:line="380" w:lineRule="exact"/>
              <w:ind w:left="162" w:right="-115" w:hanging="162"/>
              <w:rPr>
                <w:rFonts w:ascii="Arial" w:hAnsi="Arial" w:cs="Arial"/>
                <w:b/>
                <w:bCs/>
                <w:szCs w:val="22"/>
              </w:rPr>
            </w:pPr>
            <w:r w:rsidRPr="0035327D">
              <w:rPr>
                <w:rFonts w:ascii="Arial" w:hAnsi="Arial" w:cs="Arial"/>
                <w:b/>
                <w:bCs/>
                <w:sz w:val="22"/>
                <w:szCs w:val="22"/>
              </w:rPr>
              <w:t xml:space="preserve">Liabilities under finance lease agreements </w:t>
            </w:r>
            <w:r w:rsidR="00C15F7E">
              <w:rPr>
                <w:rFonts w:ascii="Arial" w:hAnsi="Arial" w:cs="Arial"/>
                <w:b/>
                <w:bCs/>
                <w:sz w:val="22"/>
                <w:szCs w:val="22"/>
              </w:rPr>
              <w:t>-                  related parties</w:t>
            </w:r>
          </w:p>
        </w:tc>
        <w:tc>
          <w:tcPr>
            <w:tcW w:w="1530" w:type="dxa"/>
            <w:gridSpan w:val="2"/>
          </w:tcPr>
          <w:p w:rsidR="0035327D" w:rsidRPr="0035327D" w:rsidRDefault="0035327D" w:rsidP="0035327D">
            <w:pPr>
              <w:tabs>
                <w:tab w:val="decimal" w:pos="1152"/>
              </w:tabs>
              <w:spacing w:line="380" w:lineRule="exact"/>
              <w:jc w:val="both"/>
              <w:rPr>
                <w:rFonts w:ascii="Arial" w:hAnsi="Arial" w:cs="Arial"/>
                <w:szCs w:val="22"/>
                <w:cs/>
              </w:rPr>
            </w:pPr>
          </w:p>
        </w:tc>
        <w:tc>
          <w:tcPr>
            <w:tcW w:w="1530" w:type="dxa"/>
          </w:tcPr>
          <w:p w:rsidR="0035327D" w:rsidRPr="0035327D" w:rsidRDefault="0035327D" w:rsidP="0035327D">
            <w:pPr>
              <w:tabs>
                <w:tab w:val="decimal" w:pos="1152"/>
              </w:tabs>
              <w:spacing w:line="380" w:lineRule="exact"/>
              <w:jc w:val="both"/>
              <w:rPr>
                <w:rFonts w:ascii="Arial" w:hAnsi="Arial" w:cs="Arial"/>
                <w:szCs w:val="22"/>
                <w:cs/>
              </w:rPr>
            </w:pPr>
          </w:p>
        </w:tc>
      </w:tr>
      <w:tr w:rsidR="007E4B96" w:rsidRPr="00AE30B3" w:rsidTr="002873D3">
        <w:tc>
          <w:tcPr>
            <w:tcW w:w="5940" w:type="dxa"/>
            <w:gridSpan w:val="2"/>
            <w:vAlign w:val="bottom"/>
          </w:tcPr>
          <w:p w:rsidR="007E4B96" w:rsidRPr="0035327D" w:rsidRDefault="007E4B96" w:rsidP="007E4B96">
            <w:pPr>
              <w:spacing w:line="380" w:lineRule="exact"/>
              <w:ind w:left="162" w:hanging="162"/>
              <w:rPr>
                <w:rFonts w:ascii="Arial" w:hAnsi="Arial" w:cs="Arial"/>
                <w:szCs w:val="22"/>
              </w:rPr>
            </w:pPr>
            <w:r w:rsidRPr="0035327D">
              <w:rPr>
                <w:rFonts w:ascii="Arial" w:hAnsi="Arial" w:cs="Arial"/>
                <w:sz w:val="22"/>
                <w:szCs w:val="22"/>
              </w:rPr>
              <w:t>Related companies (hold the Company’s share and/or have common shareholders and directors)</w:t>
            </w:r>
          </w:p>
        </w:tc>
        <w:tc>
          <w:tcPr>
            <w:tcW w:w="1530" w:type="dxa"/>
            <w:gridSpan w:val="2"/>
            <w:vAlign w:val="bottom"/>
          </w:tcPr>
          <w:p w:rsidR="007E4B96" w:rsidRPr="0035327D" w:rsidRDefault="007E4B96" w:rsidP="007E4B96">
            <w:pPr>
              <w:pBdr>
                <w:bottom w:val="single" w:sz="4" w:space="1" w:color="auto"/>
              </w:pBdr>
              <w:tabs>
                <w:tab w:val="decimal" w:pos="1152"/>
              </w:tabs>
              <w:spacing w:line="380" w:lineRule="exact"/>
              <w:jc w:val="both"/>
              <w:rPr>
                <w:rFonts w:ascii="Arial" w:hAnsi="Arial" w:cs="Arial"/>
                <w:szCs w:val="22"/>
              </w:rPr>
            </w:pPr>
            <w:r w:rsidRPr="0035327D">
              <w:rPr>
                <w:rFonts w:ascii="Arial" w:hAnsi="Arial" w:cs="Arial"/>
                <w:szCs w:val="22"/>
              </w:rPr>
              <w:t>164</w:t>
            </w:r>
          </w:p>
        </w:tc>
        <w:tc>
          <w:tcPr>
            <w:tcW w:w="1530" w:type="dxa"/>
            <w:vAlign w:val="bottom"/>
          </w:tcPr>
          <w:p w:rsidR="007E4B96" w:rsidRPr="0035327D" w:rsidRDefault="007E4B96" w:rsidP="007E4B96">
            <w:pPr>
              <w:pBdr>
                <w:bottom w:val="single" w:sz="4" w:space="1" w:color="auto"/>
              </w:pBdr>
              <w:tabs>
                <w:tab w:val="decimal" w:pos="1152"/>
              </w:tabs>
              <w:spacing w:line="380" w:lineRule="exact"/>
              <w:jc w:val="both"/>
              <w:rPr>
                <w:rFonts w:ascii="Arial" w:hAnsi="Arial" w:cs="Arial"/>
                <w:szCs w:val="22"/>
              </w:rPr>
            </w:pPr>
            <w:r w:rsidRPr="0035327D">
              <w:rPr>
                <w:rFonts w:ascii="Arial" w:hAnsi="Arial" w:cs="Arial"/>
                <w:szCs w:val="22"/>
              </w:rPr>
              <w:t>168</w:t>
            </w:r>
          </w:p>
        </w:tc>
      </w:tr>
      <w:tr w:rsidR="007E4B96" w:rsidRPr="00AE30B3" w:rsidTr="0035327D">
        <w:trPr>
          <w:trHeight w:val="140"/>
        </w:trPr>
        <w:tc>
          <w:tcPr>
            <w:tcW w:w="5940" w:type="dxa"/>
            <w:gridSpan w:val="2"/>
            <w:vAlign w:val="bottom"/>
          </w:tcPr>
          <w:p w:rsidR="007E4B96" w:rsidRPr="0035327D" w:rsidRDefault="007E4B96" w:rsidP="007E4B96">
            <w:pPr>
              <w:spacing w:line="380" w:lineRule="exact"/>
              <w:ind w:left="162" w:right="-115" w:hanging="162"/>
              <w:rPr>
                <w:rFonts w:ascii="Arial" w:hAnsi="Arial" w:cs="Arial"/>
                <w:szCs w:val="22"/>
              </w:rPr>
            </w:pPr>
            <w:r w:rsidRPr="0035327D">
              <w:rPr>
                <w:rFonts w:ascii="Arial" w:hAnsi="Arial" w:cs="Arial"/>
                <w:sz w:val="22"/>
                <w:szCs w:val="22"/>
              </w:rPr>
              <w:t xml:space="preserve">Total liabilities under finance lease agreement </w:t>
            </w:r>
            <w:r>
              <w:rPr>
                <w:rFonts w:ascii="Arial" w:hAnsi="Arial" w:cs="Arial"/>
                <w:sz w:val="22"/>
                <w:szCs w:val="22"/>
              </w:rPr>
              <w:t>-                  related parties</w:t>
            </w:r>
          </w:p>
        </w:tc>
        <w:tc>
          <w:tcPr>
            <w:tcW w:w="1530" w:type="dxa"/>
            <w:gridSpan w:val="2"/>
            <w:vAlign w:val="bottom"/>
          </w:tcPr>
          <w:p w:rsidR="007E4B96" w:rsidRPr="0035327D" w:rsidRDefault="007E4B96" w:rsidP="007E4B96">
            <w:pPr>
              <w:pBdr>
                <w:bottom w:val="double" w:sz="4" w:space="1" w:color="auto"/>
              </w:pBdr>
              <w:tabs>
                <w:tab w:val="decimal" w:pos="1152"/>
              </w:tabs>
              <w:spacing w:line="380" w:lineRule="exact"/>
              <w:jc w:val="both"/>
              <w:rPr>
                <w:rFonts w:ascii="Arial" w:hAnsi="Arial" w:cs="Arial"/>
                <w:szCs w:val="22"/>
                <w:cs/>
              </w:rPr>
            </w:pPr>
            <w:r w:rsidRPr="0035327D">
              <w:rPr>
                <w:rFonts w:ascii="Arial" w:hAnsi="Arial" w:cs="Arial"/>
                <w:szCs w:val="22"/>
              </w:rPr>
              <w:t>164</w:t>
            </w:r>
          </w:p>
        </w:tc>
        <w:tc>
          <w:tcPr>
            <w:tcW w:w="1530" w:type="dxa"/>
            <w:vAlign w:val="bottom"/>
          </w:tcPr>
          <w:p w:rsidR="007E4B96" w:rsidRPr="0035327D" w:rsidRDefault="007E4B96" w:rsidP="007E4B96">
            <w:pPr>
              <w:pBdr>
                <w:bottom w:val="double" w:sz="4" w:space="1" w:color="auto"/>
              </w:pBdr>
              <w:tabs>
                <w:tab w:val="decimal" w:pos="1152"/>
              </w:tabs>
              <w:spacing w:line="380" w:lineRule="exact"/>
              <w:jc w:val="both"/>
              <w:rPr>
                <w:rFonts w:ascii="Arial" w:hAnsi="Arial" w:cs="Arial"/>
                <w:szCs w:val="22"/>
                <w:cs/>
              </w:rPr>
            </w:pPr>
            <w:r w:rsidRPr="0035327D">
              <w:rPr>
                <w:rFonts w:ascii="Arial" w:hAnsi="Arial" w:cs="Arial"/>
                <w:szCs w:val="22"/>
              </w:rPr>
              <w:t>168</w:t>
            </w:r>
          </w:p>
        </w:tc>
      </w:tr>
      <w:tr w:rsidR="007E4B96" w:rsidRPr="00AE30B3" w:rsidTr="00275845">
        <w:trPr>
          <w:trHeight w:val="140"/>
        </w:trPr>
        <w:tc>
          <w:tcPr>
            <w:tcW w:w="5940" w:type="dxa"/>
            <w:gridSpan w:val="2"/>
            <w:vAlign w:val="bottom"/>
          </w:tcPr>
          <w:p w:rsidR="007E4B96" w:rsidRPr="0035327D" w:rsidRDefault="007E4B96" w:rsidP="007E4B96">
            <w:pPr>
              <w:tabs>
                <w:tab w:val="left" w:pos="0"/>
              </w:tabs>
              <w:spacing w:line="380" w:lineRule="exact"/>
              <w:rPr>
                <w:rFonts w:ascii="Arial" w:hAnsi="Arial" w:cs="Arial"/>
                <w:b/>
                <w:bCs/>
                <w:szCs w:val="22"/>
              </w:rPr>
            </w:pPr>
            <w:r w:rsidRPr="0035327D">
              <w:rPr>
                <w:rFonts w:ascii="Arial" w:hAnsi="Arial" w:cs="Arial"/>
                <w:b/>
                <w:bCs/>
                <w:sz w:val="22"/>
                <w:szCs w:val="22"/>
              </w:rPr>
              <w:t>Other accrued expenses - related parties</w:t>
            </w:r>
          </w:p>
        </w:tc>
        <w:tc>
          <w:tcPr>
            <w:tcW w:w="1530" w:type="dxa"/>
            <w:gridSpan w:val="2"/>
          </w:tcPr>
          <w:p w:rsidR="007E4B96" w:rsidRPr="0035327D" w:rsidRDefault="007E4B96" w:rsidP="007E4B96">
            <w:pPr>
              <w:tabs>
                <w:tab w:val="decimal" w:pos="1152"/>
              </w:tabs>
              <w:spacing w:line="380" w:lineRule="exact"/>
              <w:jc w:val="both"/>
              <w:rPr>
                <w:rFonts w:ascii="Arial" w:hAnsi="Arial" w:cs="Arial"/>
                <w:szCs w:val="22"/>
                <w:cs/>
              </w:rPr>
            </w:pPr>
          </w:p>
        </w:tc>
        <w:tc>
          <w:tcPr>
            <w:tcW w:w="1530" w:type="dxa"/>
          </w:tcPr>
          <w:p w:rsidR="007E4B96" w:rsidRPr="0035327D" w:rsidRDefault="007E4B96" w:rsidP="007E4B96">
            <w:pPr>
              <w:tabs>
                <w:tab w:val="decimal" w:pos="1152"/>
              </w:tabs>
              <w:spacing w:line="380" w:lineRule="exact"/>
              <w:jc w:val="both"/>
              <w:rPr>
                <w:rFonts w:ascii="Arial" w:hAnsi="Arial" w:cs="Arial"/>
                <w:szCs w:val="22"/>
                <w:cs/>
              </w:rPr>
            </w:pPr>
          </w:p>
        </w:tc>
      </w:tr>
      <w:tr w:rsidR="007E4B96" w:rsidRPr="00AE30B3" w:rsidTr="002873D3">
        <w:trPr>
          <w:trHeight w:val="140"/>
        </w:trPr>
        <w:tc>
          <w:tcPr>
            <w:tcW w:w="5940" w:type="dxa"/>
            <w:gridSpan w:val="2"/>
            <w:vAlign w:val="bottom"/>
          </w:tcPr>
          <w:p w:rsidR="007E4B96" w:rsidRPr="0035327D" w:rsidRDefault="007E4B96" w:rsidP="007E4B96">
            <w:pPr>
              <w:tabs>
                <w:tab w:val="left" w:pos="0"/>
              </w:tabs>
              <w:spacing w:line="380" w:lineRule="exact"/>
              <w:rPr>
                <w:rFonts w:ascii="Arial" w:hAnsi="Arial" w:cs="Arial"/>
                <w:szCs w:val="22"/>
              </w:rPr>
            </w:pPr>
            <w:r w:rsidRPr="0035327D">
              <w:rPr>
                <w:rFonts w:ascii="Arial" w:hAnsi="Arial" w:cs="Arial"/>
                <w:sz w:val="22"/>
                <w:szCs w:val="22"/>
              </w:rPr>
              <w:t>Related companies</w:t>
            </w:r>
          </w:p>
        </w:tc>
        <w:tc>
          <w:tcPr>
            <w:tcW w:w="1530" w:type="dxa"/>
            <w:gridSpan w:val="2"/>
            <w:vAlign w:val="bottom"/>
          </w:tcPr>
          <w:p w:rsidR="007E4B96" w:rsidRPr="0035327D" w:rsidRDefault="007E4B96" w:rsidP="007E4B96">
            <w:pPr>
              <w:pBdr>
                <w:bottom w:val="single" w:sz="4" w:space="1" w:color="auto"/>
              </w:pBdr>
              <w:tabs>
                <w:tab w:val="decimal" w:pos="1152"/>
              </w:tabs>
              <w:spacing w:line="380" w:lineRule="exact"/>
              <w:jc w:val="both"/>
              <w:rPr>
                <w:rFonts w:ascii="Arial" w:hAnsi="Arial" w:cs="Arial"/>
                <w:szCs w:val="22"/>
              </w:rPr>
            </w:pPr>
            <w:r w:rsidRPr="0035327D">
              <w:rPr>
                <w:rFonts w:ascii="Arial" w:hAnsi="Arial" w:cs="Arial"/>
                <w:szCs w:val="22"/>
              </w:rPr>
              <w:t>15</w:t>
            </w:r>
          </w:p>
        </w:tc>
        <w:tc>
          <w:tcPr>
            <w:tcW w:w="1530" w:type="dxa"/>
            <w:vAlign w:val="bottom"/>
          </w:tcPr>
          <w:p w:rsidR="007E4B96" w:rsidRPr="0035327D" w:rsidRDefault="007E4B96" w:rsidP="007E4B96">
            <w:pPr>
              <w:pBdr>
                <w:bottom w:val="single" w:sz="4" w:space="1" w:color="auto"/>
              </w:pBdr>
              <w:tabs>
                <w:tab w:val="decimal" w:pos="1152"/>
              </w:tabs>
              <w:spacing w:line="380" w:lineRule="exact"/>
              <w:jc w:val="both"/>
              <w:rPr>
                <w:rFonts w:ascii="Arial" w:hAnsi="Arial" w:cs="Arial"/>
                <w:szCs w:val="22"/>
              </w:rPr>
            </w:pPr>
            <w:r w:rsidRPr="0035327D">
              <w:rPr>
                <w:rFonts w:ascii="Arial" w:hAnsi="Arial" w:cs="Arial"/>
                <w:szCs w:val="22"/>
              </w:rPr>
              <w:t>14</w:t>
            </w:r>
          </w:p>
        </w:tc>
      </w:tr>
      <w:tr w:rsidR="007E4B96" w:rsidRPr="00AE30B3" w:rsidTr="00275845">
        <w:trPr>
          <w:trHeight w:val="140"/>
        </w:trPr>
        <w:tc>
          <w:tcPr>
            <w:tcW w:w="5940" w:type="dxa"/>
            <w:gridSpan w:val="2"/>
            <w:vAlign w:val="bottom"/>
          </w:tcPr>
          <w:p w:rsidR="007E4B96" w:rsidRPr="0035327D" w:rsidRDefault="007E4B96" w:rsidP="007E4B96">
            <w:pPr>
              <w:tabs>
                <w:tab w:val="left" w:pos="0"/>
              </w:tabs>
              <w:spacing w:line="380" w:lineRule="exact"/>
              <w:rPr>
                <w:rFonts w:ascii="Arial" w:hAnsi="Arial" w:cs="Arial"/>
                <w:szCs w:val="22"/>
              </w:rPr>
            </w:pPr>
            <w:r w:rsidRPr="0035327D">
              <w:rPr>
                <w:rFonts w:ascii="Arial" w:hAnsi="Arial" w:cs="Arial"/>
                <w:sz w:val="22"/>
                <w:szCs w:val="22"/>
              </w:rPr>
              <w:t>Total other accrued expenses - related parties</w:t>
            </w:r>
          </w:p>
        </w:tc>
        <w:tc>
          <w:tcPr>
            <w:tcW w:w="1530" w:type="dxa"/>
            <w:gridSpan w:val="2"/>
          </w:tcPr>
          <w:p w:rsidR="007E4B96" w:rsidRPr="0035327D" w:rsidRDefault="007E4B96" w:rsidP="007E4B96">
            <w:pPr>
              <w:pBdr>
                <w:top w:val="single" w:sz="4" w:space="1" w:color="auto"/>
                <w:bottom w:val="double" w:sz="4" w:space="1" w:color="auto"/>
              </w:pBdr>
              <w:tabs>
                <w:tab w:val="decimal" w:pos="1152"/>
              </w:tabs>
              <w:spacing w:line="380" w:lineRule="exact"/>
              <w:jc w:val="both"/>
              <w:rPr>
                <w:rFonts w:ascii="Arial" w:hAnsi="Arial" w:cs="Arial"/>
                <w:szCs w:val="22"/>
                <w:cs/>
              </w:rPr>
            </w:pPr>
            <w:r w:rsidRPr="0035327D">
              <w:rPr>
                <w:rFonts w:ascii="Arial" w:hAnsi="Arial" w:cs="Arial"/>
                <w:szCs w:val="22"/>
              </w:rPr>
              <w:t>15</w:t>
            </w:r>
          </w:p>
        </w:tc>
        <w:tc>
          <w:tcPr>
            <w:tcW w:w="1530" w:type="dxa"/>
          </w:tcPr>
          <w:p w:rsidR="007E4B96" w:rsidRPr="0035327D" w:rsidRDefault="007E4B96" w:rsidP="007E4B96">
            <w:pPr>
              <w:pBdr>
                <w:top w:val="single" w:sz="4" w:space="1" w:color="auto"/>
                <w:bottom w:val="double" w:sz="4" w:space="1" w:color="auto"/>
              </w:pBdr>
              <w:tabs>
                <w:tab w:val="decimal" w:pos="1152"/>
              </w:tabs>
              <w:spacing w:line="380" w:lineRule="exact"/>
              <w:jc w:val="both"/>
              <w:rPr>
                <w:rFonts w:ascii="Arial" w:hAnsi="Arial" w:cs="Arial"/>
                <w:szCs w:val="22"/>
                <w:cs/>
              </w:rPr>
            </w:pPr>
            <w:r w:rsidRPr="0035327D">
              <w:rPr>
                <w:rFonts w:ascii="Arial" w:hAnsi="Arial" w:cs="Arial"/>
                <w:szCs w:val="22"/>
              </w:rPr>
              <w:t>14</w:t>
            </w:r>
          </w:p>
        </w:tc>
      </w:tr>
      <w:tr w:rsidR="007E4B96" w:rsidRPr="00AE30B3" w:rsidTr="00275845">
        <w:trPr>
          <w:trHeight w:val="140"/>
        </w:trPr>
        <w:tc>
          <w:tcPr>
            <w:tcW w:w="5940" w:type="dxa"/>
            <w:gridSpan w:val="2"/>
            <w:vAlign w:val="bottom"/>
          </w:tcPr>
          <w:p w:rsidR="007E4B96" w:rsidRPr="0035327D" w:rsidRDefault="007E4B96" w:rsidP="007E4B96">
            <w:pPr>
              <w:spacing w:line="380" w:lineRule="exact"/>
              <w:ind w:right="-115"/>
              <w:jc w:val="both"/>
              <w:rPr>
                <w:rFonts w:ascii="Arial" w:hAnsi="Arial" w:cs="Arial"/>
                <w:b/>
                <w:bCs/>
                <w:szCs w:val="22"/>
              </w:rPr>
            </w:pPr>
            <w:r w:rsidRPr="0035327D">
              <w:rPr>
                <w:rFonts w:ascii="Arial" w:hAnsi="Arial" w:cs="Arial"/>
                <w:b/>
                <w:bCs/>
                <w:sz w:val="22"/>
                <w:szCs w:val="22"/>
              </w:rPr>
              <w:t>Loans to related party</w:t>
            </w:r>
          </w:p>
        </w:tc>
        <w:tc>
          <w:tcPr>
            <w:tcW w:w="1530" w:type="dxa"/>
            <w:gridSpan w:val="2"/>
          </w:tcPr>
          <w:p w:rsidR="007E4B96" w:rsidRPr="0035327D" w:rsidRDefault="007E4B96" w:rsidP="007E4B96">
            <w:pPr>
              <w:tabs>
                <w:tab w:val="decimal" w:pos="1152"/>
              </w:tabs>
              <w:spacing w:line="380" w:lineRule="exact"/>
              <w:jc w:val="both"/>
              <w:rPr>
                <w:rFonts w:ascii="Arial" w:hAnsi="Arial" w:cs="Arial"/>
                <w:szCs w:val="22"/>
                <w:cs/>
              </w:rPr>
            </w:pPr>
          </w:p>
        </w:tc>
        <w:tc>
          <w:tcPr>
            <w:tcW w:w="1530" w:type="dxa"/>
          </w:tcPr>
          <w:p w:rsidR="007E4B96" w:rsidRPr="0035327D" w:rsidRDefault="007E4B96" w:rsidP="007E4B96">
            <w:pPr>
              <w:tabs>
                <w:tab w:val="decimal" w:pos="1152"/>
              </w:tabs>
              <w:spacing w:line="380" w:lineRule="exact"/>
              <w:jc w:val="both"/>
              <w:rPr>
                <w:rFonts w:ascii="Arial" w:hAnsi="Arial" w:cs="Arial"/>
                <w:szCs w:val="22"/>
                <w:cs/>
              </w:rPr>
            </w:pPr>
          </w:p>
        </w:tc>
      </w:tr>
      <w:tr w:rsidR="007E4B96" w:rsidRPr="00AE30B3" w:rsidTr="002873D3">
        <w:trPr>
          <w:trHeight w:val="140"/>
        </w:trPr>
        <w:tc>
          <w:tcPr>
            <w:tcW w:w="5940" w:type="dxa"/>
            <w:gridSpan w:val="2"/>
            <w:vAlign w:val="bottom"/>
          </w:tcPr>
          <w:p w:rsidR="007E4B96" w:rsidRPr="0035327D" w:rsidRDefault="007E4B96" w:rsidP="007E4B96">
            <w:pPr>
              <w:widowControl w:val="0"/>
              <w:overflowPunct w:val="0"/>
              <w:autoSpaceDE w:val="0"/>
              <w:autoSpaceDN w:val="0"/>
              <w:adjustRightInd w:val="0"/>
              <w:spacing w:line="380" w:lineRule="exact"/>
              <w:ind w:right="-540"/>
              <w:textAlignment w:val="baseline"/>
              <w:rPr>
                <w:rFonts w:ascii="Arial" w:hAnsi="Arial" w:cs="Arial"/>
                <w:szCs w:val="22"/>
              </w:rPr>
            </w:pPr>
            <w:r w:rsidRPr="0035327D">
              <w:rPr>
                <w:rFonts w:ascii="Arial" w:hAnsi="Arial" w:cs="Arial"/>
                <w:sz w:val="22"/>
                <w:szCs w:val="22"/>
              </w:rPr>
              <w:t>Associated company</w:t>
            </w:r>
          </w:p>
        </w:tc>
        <w:tc>
          <w:tcPr>
            <w:tcW w:w="1530" w:type="dxa"/>
            <w:gridSpan w:val="2"/>
            <w:vAlign w:val="bottom"/>
          </w:tcPr>
          <w:p w:rsidR="007E4B96" w:rsidRPr="0035327D" w:rsidRDefault="007E4B96" w:rsidP="007E4B96">
            <w:pPr>
              <w:pBdr>
                <w:bottom w:val="single" w:sz="4" w:space="1" w:color="auto"/>
              </w:pBdr>
              <w:tabs>
                <w:tab w:val="decimal" w:pos="1152"/>
              </w:tabs>
              <w:spacing w:line="380" w:lineRule="exact"/>
              <w:jc w:val="both"/>
              <w:rPr>
                <w:rFonts w:ascii="Arial" w:hAnsi="Arial" w:cs="Arial"/>
                <w:szCs w:val="22"/>
              </w:rPr>
            </w:pPr>
            <w:r w:rsidRPr="0035327D">
              <w:rPr>
                <w:rFonts w:ascii="Arial" w:hAnsi="Arial" w:cs="Arial"/>
                <w:szCs w:val="22"/>
              </w:rPr>
              <w:t>1</w:t>
            </w:r>
          </w:p>
        </w:tc>
        <w:tc>
          <w:tcPr>
            <w:tcW w:w="1530" w:type="dxa"/>
            <w:vAlign w:val="bottom"/>
          </w:tcPr>
          <w:p w:rsidR="007E4B96" w:rsidRPr="0035327D" w:rsidRDefault="007E4B96" w:rsidP="007E4B96">
            <w:pPr>
              <w:pBdr>
                <w:bottom w:val="single" w:sz="4" w:space="1" w:color="auto"/>
              </w:pBdr>
              <w:tabs>
                <w:tab w:val="decimal" w:pos="1152"/>
              </w:tabs>
              <w:spacing w:line="380" w:lineRule="exact"/>
              <w:jc w:val="both"/>
              <w:rPr>
                <w:rFonts w:ascii="Arial" w:hAnsi="Arial" w:cs="Arial"/>
                <w:szCs w:val="22"/>
              </w:rPr>
            </w:pPr>
            <w:r w:rsidRPr="0035327D">
              <w:rPr>
                <w:rFonts w:ascii="Arial" w:hAnsi="Arial" w:cs="Arial"/>
                <w:szCs w:val="22"/>
              </w:rPr>
              <w:t>1</w:t>
            </w:r>
          </w:p>
        </w:tc>
      </w:tr>
      <w:tr w:rsidR="007E4B96" w:rsidRPr="00AE30B3" w:rsidTr="00275845">
        <w:trPr>
          <w:trHeight w:val="140"/>
        </w:trPr>
        <w:tc>
          <w:tcPr>
            <w:tcW w:w="5940" w:type="dxa"/>
            <w:gridSpan w:val="2"/>
            <w:vAlign w:val="bottom"/>
          </w:tcPr>
          <w:p w:rsidR="007E4B96" w:rsidRPr="0035327D" w:rsidRDefault="007E4B96" w:rsidP="007E4B96">
            <w:pPr>
              <w:tabs>
                <w:tab w:val="left" w:pos="0"/>
              </w:tabs>
              <w:spacing w:line="380" w:lineRule="exact"/>
              <w:rPr>
                <w:rFonts w:ascii="Arial" w:hAnsi="Arial" w:cs="Arial"/>
                <w:b/>
                <w:bCs/>
                <w:szCs w:val="22"/>
              </w:rPr>
            </w:pPr>
            <w:r w:rsidRPr="0035327D">
              <w:rPr>
                <w:rFonts w:ascii="Arial" w:hAnsi="Arial" w:cs="Arial"/>
                <w:sz w:val="22"/>
                <w:szCs w:val="22"/>
              </w:rPr>
              <w:t>Total loans to related party</w:t>
            </w:r>
          </w:p>
        </w:tc>
        <w:tc>
          <w:tcPr>
            <w:tcW w:w="1530" w:type="dxa"/>
            <w:gridSpan w:val="2"/>
          </w:tcPr>
          <w:p w:rsidR="007E4B96" w:rsidRPr="0035327D" w:rsidRDefault="007E4B96" w:rsidP="007E4B96">
            <w:pPr>
              <w:pBdr>
                <w:top w:val="single" w:sz="4" w:space="1" w:color="auto"/>
                <w:bottom w:val="double" w:sz="4" w:space="1" w:color="auto"/>
              </w:pBdr>
              <w:tabs>
                <w:tab w:val="decimal" w:pos="1152"/>
              </w:tabs>
              <w:spacing w:line="380" w:lineRule="exact"/>
              <w:jc w:val="both"/>
              <w:rPr>
                <w:rFonts w:ascii="Arial" w:hAnsi="Arial" w:cs="Arial"/>
                <w:szCs w:val="22"/>
                <w:cs/>
              </w:rPr>
            </w:pPr>
            <w:r w:rsidRPr="0035327D">
              <w:rPr>
                <w:rFonts w:ascii="Arial" w:hAnsi="Arial" w:cs="Arial"/>
                <w:szCs w:val="22"/>
              </w:rPr>
              <w:t>1</w:t>
            </w:r>
          </w:p>
        </w:tc>
        <w:tc>
          <w:tcPr>
            <w:tcW w:w="1530" w:type="dxa"/>
          </w:tcPr>
          <w:p w:rsidR="007E4B96" w:rsidRPr="0035327D" w:rsidRDefault="007E4B96" w:rsidP="007E4B96">
            <w:pPr>
              <w:pBdr>
                <w:top w:val="single" w:sz="4" w:space="1" w:color="auto"/>
                <w:bottom w:val="double" w:sz="4" w:space="1" w:color="auto"/>
              </w:pBdr>
              <w:tabs>
                <w:tab w:val="decimal" w:pos="1152"/>
              </w:tabs>
              <w:spacing w:line="380" w:lineRule="exact"/>
              <w:jc w:val="both"/>
              <w:rPr>
                <w:rFonts w:ascii="Arial" w:hAnsi="Arial" w:cs="Arial"/>
                <w:szCs w:val="22"/>
                <w:cs/>
              </w:rPr>
            </w:pPr>
            <w:r w:rsidRPr="0035327D">
              <w:rPr>
                <w:rFonts w:ascii="Arial" w:hAnsi="Arial" w:cs="Arial"/>
                <w:szCs w:val="22"/>
              </w:rPr>
              <w:t>1</w:t>
            </w:r>
          </w:p>
        </w:tc>
      </w:tr>
    </w:tbl>
    <w:p w:rsidR="000971F5" w:rsidRDefault="000971F5" w:rsidP="00AE30B3">
      <w:pPr>
        <w:tabs>
          <w:tab w:val="left" w:pos="630"/>
          <w:tab w:val="left" w:pos="2160"/>
          <w:tab w:val="left" w:pos="9781"/>
        </w:tabs>
        <w:overflowPunct w:val="0"/>
        <w:autoSpaceDE w:val="0"/>
        <w:autoSpaceDN w:val="0"/>
        <w:adjustRightInd w:val="0"/>
        <w:spacing w:before="240" w:after="120" w:line="380" w:lineRule="exact"/>
        <w:ind w:left="540"/>
        <w:jc w:val="both"/>
        <w:textAlignment w:val="baseline"/>
        <w:rPr>
          <w:rFonts w:ascii="Arial" w:eastAsia="Arial Unicode MS" w:hAnsi="Arial" w:cs="Arial Unicode MS"/>
          <w:b/>
          <w:bCs/>
          <w:sz w:val="22"/>
          <w:szCs w:val="22"/>
          <w:lang w:val="en-GB"/>
        </w:rPr>
      </w:pPr>
    </w:p>
    <w:p w:rsidR="000971F5" w:rsidRDefault="000971F5">
      <w:pPr>
        <w:spacing w:after="200" w:line="276" w:lineRule="auto"/>
        <w:rPr>
          <w:rFonts w:ascii="Arial" w:eastAsia="Arial Unicode MS" w:hAnsi="Arial" w:cs="Arial Unicode MS"/>
          <w:b/>
          <w:bCs/>
          <w:sz w:val="22"/>
          <w:szCs w:val="22"/>
          <w:lang w:val="en-GB"/>
        </w:rPr>
      </w:pPr>
      <w:r>
        <w:rPr>
          <w:rFonts w:ascii="Arial" w:eastAsia="Arial Unicode MS" w:hAnsi="Arial" w:cs="Arial Unicode MS"/>
          <w:b/>
          <w:bCs/>
          <w:sz w:val="22"/>
          <w:szCs w:val="22"/>
          <w:lang w:val="en-GB"/>
        </w:rPr>
        <w:br w:type="page"/>
      </w:r>
    </w:p>
    <w:p w:rsidR="008936DA" w:rsidRPr="00AE30B3" w:rsidRDefault="008936DA" w:rsidP="00AE30B3">
      <w:pPr>
        <w:tabs>
          <w:tab w:val="left" w:pos="630"/>
          <w:tab w:val="left" w:pos="2160"/>
          <w:tab w:val="left" w:pos="9781"/>
        </w:tabs>
        <w:overflowPunct w:val="0"/>
        <w:autoSpaceDE w:val="0"/>
        <w:autoSpaceDN w:val="0"/>
        <w:adjustRightInd w:val="0"/>
        <w:spacing w:before="240" w:after="120" w:line="380" w:lineRule="exact"/>
        <w:ind w:left="540"/>
        <w:jc w:val="both"/>
        <w:textAlignment w:val="baseline"/>
        <w:rPr>
          <w:rFonts w:ascii="Arial" w:eastAsia="Arial Unicode MS" w:hAnsi="Arial" w:cs="Arial Unicode MS"/>
          <w:b/>
          <w:bCs/>
          <w:sz w:val="22"/>
          <w:szCs w:val="22"/>
          <w:lang w:val="en-GB"/>
        </w:rPr>
      </w:pPr>
      <w:r w:rsidRPr="00AE30B3">
        <w:rPr>
          <w:rFonts w:ascii="Arial" w:eastAsia="Arial Unicode MS" w:hAnsi="Arial" w:cs="Arial Unicode MS"/>
          <w:b/>
          <w:bCs/>
          <w:sz w:val="22"/>
          <w:szCs w:val="22"/>
          <w:lang w:val="en-GB"/>
        </w:rPr>
        <w:lastRenderedPageBreak/>
        <w:t>Directors and management's benefits</w:t>
      </w:r>
    </w:p>
    <w:p w:rsidR="008936DA" w:rsidRPr="00AE30B3" w:rsidRDefault="008936DA" w:rsidP="00AE30B3">
      <w:pPr>
        <w:spacing w:before="120" w:after="120" w:line="380" w:lineRule="exact"/>
        <w:ind w:left="547"/>
        <w:jc w:val="thaiDistribute"/>
        <w:outlineLvl w:val="0"/>
        <w:rPr>
          <w:rFonts w:ascii="Arial" w:eastAsia="Arial Unicode MS" w:hAnsi="Arial" w:cs="Arial Unicode MS"/>
          <w:sz w:val="22"/>
          <w:szCs w:val="22"/>
          <w:lang w:val="en-GB"/>
        </w:rPr>
      </w:pPr>
      <w:r w:rsidRPr="00AE30B3">
        <w:rPr>
          <w:rFonts w:ascii="Arial" w:eastAsia="Arial Unicode MS" w:hAnsi="Arial" w:cs="Arial Unicode MS"/>
          <w:sz w:val="22"/>
          <w:szCs w:val="22"/>
          <w:lang w:val="en-GB"/>
        </w:rPr>
        <w:t>During the year</w:t>
      </w:r>
      <w:r w:rsidR="005F2B34" w:rsidRPr="00AE30B3">
        <w:rPr>
          <w:rFonts w:ascii="Arial" w:eastAsia="Arial Unicode MS" w:hAnsi="Arial" w:cs="Arial Unicode MS"/>
          <w:sz w:val="22"/>
          <w:szCs w:val="22"/>
          <w:lang w:val="en-GB"/>
        </w:rPr>
        <w:t>s</w:t>
      </w:r>
      <w:r w:rsidR="00FE28FC" w:rsidRPr="00AE30B3">
        <w:rPr>
          <w:rFonts w:ascii="Arial" w:eastAsia="Arial Unicode MS" w:hAnsi="Arial" w:cs="Arial Unicode MS"/>
          <w:sz w:val="22"/>
          <w:szCs w:val="22"/>
          <w:lang w:val="en-GB"/>
        </w:rPr>
        <w:t xml:space="preserve"> ended 31 December </w:t>
      </w:r>
      <w:r w:rsidR="00931C71" w:rsidRPr="00AE30B3">
        <w:rPr>
          <w:rFonts w:ascii="Arial" w:eastAsia="Arial Unicode MS" w:hAnsi="Arial" w:cs="Arial Unicode MS"/>
          <w:sz w:val="22"/>
          <w:szCs w:val="22"/>
          <w:lang w:val="en-GB"/>
        </w:rPr>
        <w:t>2016 and 2015</w:t>
      </w:r>
      <w:r w:rsidRPr="00AE30B3">
        <w:rPr>
          <w:rFonts w:ascii="Arial" w:eastAsia="Arial Unicode MS" w:hAnsi="Arial" w:cs="Arial Unicode MS"/>
          <w:sz w:val="22"/>
          <w:szCs w:val="22"/>
          <w:lang w:val="en-GB"/>
        </w:rPr>
        <w:t xml:space="preserve">, </w:t>
      </w:r>
      <w:r w:rsidR="00FE28FC" w:rsidRPr="00AE30B3">
        <w:rPr>
          <w:rFonts w:ascii="Arial" w:eastAsia="Arial Unicode MS" w:hAnsi="Arial" w:cs="Arial Unicode MS"/>
          <w:sz w:val="22"/>
          <w:szCs w:val="22"/>
          <w:lang w:val="en-GB"/>
        </w:rPr>
        <w:t xml:space="preserve">the employee benefit </w:t>
      </w:r>
      <w:r w:rsidRPr="00AE30B3">
        <w:rPr>
          <w:rFonts w:ascii="Arial" w:eastAsia="Arial Unicode MS" w:hAnsi="Arial" w:cs="Arial Unicode MS"/>
          <w:sz w:val="22"/>
          <w:szCs w:val="22"/>
          <w:lang w:val="en-GB"/>
        </w:rPr>
        <w:t xml:space="preserve">expenses of their directors and management </w:t>
      </w:r>
      <w:r w:rsidR="0035327D">
        <w:rPr>
          <w:rFonts w:ascii="Arial" w:eastAsia="Arial Unicode MS" w:hAnsi="Arial" w:cs="Arial Unicode MS"/>
          <w:sz w:val="22"/>
          <w:szCs w:val="22"/>
          <w:lang w:val="en-GB"/>
        </w:rPr>
        <w:t xml:space="preserve">of the New Company and subsidiaries </w:t>
      </w:r>
      <w:r w:rsidR="00FE28FC" w:rsidRPr="00AE30B3">
        <w:rPr>
          <w:rFonts w:ascii="Arial" w:eastAsia="Arial Unicode MS" w:hAnsi="Arial" w:cs="Arial Unicode MS"/>
          <w:sz w:val="22"/>
          <w:szCs w:val="22"/>
          <w:lang w:val="en-GB"/>
        </w:rPr>
        <w:t xml:space="preserve">are </w:t>
      </w:r>
      <w:r w:rsidRPr="00AE30B3">
        <w:rPr>
          <w:rFonts w:ascii="Arial" w:eastAsia="Arial Unicode MS" w:hAnsi="Arial" w:cs="Arial Unicode MS"/>
          <w:sz w:val="22"/>
          <w:szCs w:val="22"/>
          <w:lang w:val="en-GB"/>
        </w:rPr>
        <w:t>as below</w:t>
      </w:r>
      <w:r w:rsidR="0035327D">
        <w:rPr>
          <w:rFonts w:ascii="Arial" w:eastAsia="Arial Unicode MS" w:hAnsi="Arial" w:cs="Arial Unicode MS"/>
          <w:sz w:val="22"/>
          <w:szCs w:val="22"/>
          <w:lang w:val="en-GB"/>
        </w:rPr>
        <w:t xml:space="preserve"> (No assumption for change in Board of Directors or Management)</w:t>
      </w:r>
      <w:r w:rsidRPr="00AE30B3">
        <w:rPr>
          <w:rFonts w:ascii="Arial" w:eastAsia="Arial Unicode MS" w:hAnsi="Arial" w:cs="Arial Unicode MS"/>
          <w:sz w:val="22"/>
          <w:szCs w:val="22"/>
          <w:lang w:val="en-GB"/>
        </w:rPr>
        <w:t>.</w:t>
      </w:r>
    </w:p>
    <w:tbl>
      <w:tblPr>
        <w:tblW w:w="9133" w:type="dxa"/>
        <w:tblInd w:w="558" w:type="dxa"/>
        <w:tblLook w:val="00A0" w:firstRow="1" w:lastRow="0" w:firstColumn="1" w:lastColumn="0" w:noHBand="0" w:noVBand="0"/>
      </w:tblPr>
      <w:tblGrid>
        <w:gridCol w:w="5940"/>
        <w:gridCol w:w="1573"/>
        <w:gridCol w:w="1620"/>
      </w:tblGrid>
      <w:tr w:rsidR="008936DA" w:rsidRPr="00AE30B3" w:rsidTr="00AE30B3">
        <w:tc>
          <w:tcPr>
            <w:tcW w:w="9133" w:type="dxa"/>
            <w:gridSpan w:val="3"/>
          </w:tcPr>
          <w:p w:rsidR="008936DA" w:rsidRPr="00AE30B3" w:rsidRDefault="008936DA" w:rsidP="0035327D">
            <w:pPr>
              <w:widowControl w:val="0"/>
              <w:tabs>
                <w:tab w:val="left" w:pos="600"/>
                <w:tab w:val="left" w:pos="900"/>
                <w:tab w:val="right" w:pos="7280"/>
                <w:tab w:val="right" w:pos="8540"/>
              </w:tabs>
              <w:overflowPunct w:val="0"/>
              <w:autoSpaceDE w:val="0"/>
              <w:autoSpaceDN w:val="0"/>
              <w:adjustRightInd w:val="0"/>
              <w:spacing w:line="380" w:lineRule="exact"/>
              <w:ind w:right="-43"/>
              <w:jc w:val="right"/>
              <w:textAlignment w:val="baseline"/>
              <w:rPr>
                <w:rFonts w:ascii="Arial" w:eastAsia="Times New Roman" w:hAnsi="Arial" w:cs="Arial"/>
                <w:szCs w:val="22"/>
                <w:cs/>
                <w:lang w:val="en-GB"/>
              </w:rPr>
            </w:pPr>
            <w:r w:rsidRPr="00AE30B3">
              <w:rPr>
                <w:rFonts w:ascii="Arial" w:eastAsia="Times New Roman" w:hAnsi="Arial" w:cs="Arial"/>
                <w:sz w:val="22"/>
                <w:szCs w:val="22"/>
                <w:cs/>
                <w:lang w:val="en-GB"/>
              </w:rPr>
              <w:t>(</w:t>
            </w:r>
            <w:r w:rsidRPr="00AE30B3">
              <w:rPr>
                <w:rFonts w:ascii="Arial" w:eastAsia="Times New Roman" w:hAnsi="Arial"/>
                <w:sz w:val="22"/>
                <w:szCs w:val="22"/>
                <w:lang w:val="en-GB"/>
              </w:rPr>
              <w:t xml:space="preserve">Unit: </w:t>
            </w:r>
            <w:r w:rsidR="0035327D">
              <w:rPr>
                <w:rFonts w:ascii="Arial" w:eastAsia="Times New Roman" w:hAnsi="Arial"/>
                <w:sz w:val="22"/>
                <w:szCs w:val="22"/>
                <w:lang w:val="en-GB"/>
              </w:rPr>
              <w:t xml:space="preserve">Million </w:t>
            </w:r>
            <w:r w:rsidRPr="00AE30B3">
              <w:rPr>
                <w:rFonts w:ascii="Arial" w:eastAsia="Times New Roman" w:hAnsi="Arial"/>
                <w:sz w:val="22"/>
                <w:szCs w:val="22"/>
                <w:lang w:val="en-GB"/>
              </w:rPr>
              <w:t>Baht</w:t>
            </w:r>
            <w:r w:rsidRPr="00AE30B3">
              <w:rPr>
                <w:rFonts w:ascii="Arial" w:eastAsia="Times New Roman" w:hAnsi="Arial" w:cs="Arial"/>
                <w:sz w:val="22"/>
                <w:szCs w:val="22"/>
                <w:cs/>
                <w:lang w:val="en-GB"/>
              </w:rPr>
              <w:t>)</w:t>
            </w:r>
          </w:p>
        </w:tc>
      </w:tr>
      <w:tr w:rsidR="00AE30B3" w:rsidRPr="00AE30B3" w:rsidTr="001C5F33">
        <w:tc>
          <w:tcPr>
            <w:tcW w:w="5940" w:type="dxa"/>
          </w:tcPr>
          <w:p w:rsidR="00AE30B3" w:rsidRPr="00AE30B3" w:rsidRDefault="00AE30B3" w:rsidP="00AE30B3">
            <w:pPr>
              <w:widowControl w:val="0"/>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eastAsia="Times New Roman" w:hAnsi="Arial" w:cs="Arial"/>
                <w:szCs w:val="22"/>
                <w:cs/>
                <w:lang w:val="en-GB"/>
              </w:rPr>
            </w:pPr>
          </w:p>
        </w:tc>
        <w:tc>
          <w:tcPr>
            <w:tcW w:w="1573" w:type="dxa"/>
            <w:vAlign w:val="bottom"/>
          </w:tcPr>
          <w:p w:rsidR="00AE30B3" w:rsidRPr="00AE30B3" w:rsidRDefault="00AE30B3" w:rsidP="00AE30B3">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AE30B3">
              <w:rPr>
                <w:rFonts w:ascii="Arial" w:eastAsia="Arial Unicode MS" w:hAnsi="Arial" w:cs="Arial"/>
                <w:sz w:val="22"/>
                <w:szCs w:val="22"/>
                <w:u w:val="single"/>
              </w:rPr>
              <w:t>2016</w:t>
            </w:r>
          </w:p>
        </w:tc>
        <w:tc>
          <w:tcPr>
            <w:tcW w:w="1620" w:type="dxa"/>
            <w:vAlign w:val="bottom"/>
          </w:tcPr>
          <w:p w:rsidR="00AE30B3" w:rsidRPr="00AE30B3" w:rsidRDefault="00AE30B3" w:rsidP="00AE30B3">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AE30B3">
              <w:rPr>
                <w:rFonts w:ascii="Arial" w:eastAsia="Arial Unicode MS" w:hAnsi="Arial" w:cs="Arial"/>
                <w:sz w:val="22"/>
                <w:szCs w:val="22"/>
                <w:u w:val="single"/>
              </w:rPr>
              <w:t>2015</w:t>
            </w:r>
          </w:p>
        </w:tc>
      </w:tr>
      <w:tr w:rsidR="00AE30B3" w:rsidRPr="00AE30B3" w:rsidTr="00AE30B3">
        <w:tc>
          <w:tcPr>
            <w:tcW w:w="5940" w:type="dxa"/>
            <w:vAlign w:val="center"/>
          </w:tcPr>
          <w:p w:rsidR="00AE30B3" w:rsidRPr="00AE30B3" w:rsidRDefault="00AE30B3" w:rsidP="00AE30B3">
            <w:pPr>
              <w:tabs>
                <w:tab w:val="left" w:pos="0"/>
              </w:tabs>
              <w:spacing w:line="380" w:lineRule="exact"/>
              <w:rPr>
                <w:rFonts w:ascii="Arial" w:hAnsi="Arial" w:cs="Arial"/>
                <w:szCs w:val="22"/>
                <w:cs/>
              </w:rPr>
            </w:pPr>
            <w:r w:rsidRPr="00AE30B3">
              <w:rPr>
                <w:rFonts w:ascii="Arial" w:hAnsi="Arial" w:cs="Arial"/>
                <w:sz w:val="22"/>
                <w:szCs w:val="22"/>
              </w:rPr>
              <w:t>Short-term employee benefits</w:t>
            </w:r>
          </w:p>
        </w:tc>
        <w:tc>
          <w:tcPr>
            <w:tcW w:w="1573" w:type="dxa"/>
          </w:tcPr>
          <w:p w:rsidR="00AE30B3" w:rsidRPr="00AE30B3" w:rsidRDefault="0035327D" w:rsidP="00AE30B3">
            <w:pPr>
              <w:tabs>
                <w:tab w:val="decimal" w:pos="1195"/>
              </w:tabs>
              <w:spacing w:line="380" w:lineRule="exact"/>
              <w:jc w:val="both"/>
              <w:rPr>
                <w:rFonts w:ascii="Arial" w:hAnsi="Arial" w:cs="Arial"/>
                <w:szCs w:val="22"/>
              </w:rPr>
            </w:pPr>
            <w:r>
              <w:rPr>
                <w:rFonts w:ascii="Arial" w:hAnsi="Arial" w:cs="Arial"/>
                <w:szCs w:val="22"/>
              </w:rPr>
              <w:t>182</w:t>
            </w:r>
          </w:p>
        </w:tc>
        <w:tc>
          <w:tcPr>
            <w:tcW w:w="1620" w:type="dxa"/>
          </w:tcPr>
          <w:p w:rsidR="00AE30B3" w:rsidRPr="00AE30B3" w:rsidRDefault="0035327D" w:rsidP="00AE30B3">
            <w:pPr>
              <w:tabs>
                <w:tab w:val="decimal" w:pos="1195"/>
              </w:tabs>
              <w:spacing w:line="380" w:lineRule="exact"/>
              <w:jc w:val="both"/>
              <w:rPr>
                <w:rFonts w:ascii="Arial" w:hAnsi="Arial" w:cs="Arial"/>
                <w:szCs w:val="22"/>
              </w:rPr>
            </w:pPr>
            <w:r>
              <w:rPr>
                <w:rFonts w:ascii="Arial" w:hAnsi="Arial" w:cs="Arial"/>
                <w:szCs w:val="22"/>
              </w:rPr>
              <w:t>172</w:t>
            </w:r>
          </w:p>
        </w:tc>
      </w:tr>
      <w:tr w:rsidR="00AE30B3" w:rsidRPr="00AE30B3" w:rsidTr="00AE30B3">
        <w:tc>
          <w:tcPr>
            <w:tcW w:w="5940" w:type="dxa"/>
            <w:vAlign w:val="center"/>
          </w:tcPr>
          <w:p w:rsidR="00AE30B3" w:rsidRPr="00AE30B3" w:rsidRDefault="002873D3" w:rsidP="00AE30B3">
            <w:pPr>
              <w:tabs>
                <w:tab w:val="left" w:pos="0"/>
              </w:tabs>
              <w:spacing w:line="380" w:lineRule="exact"/>
              <w:rPr>
                <w:rFonts w:ascii="Arial" w:hAnsi="Arial" w:cs="Arial"/>
                <w:szCs w:val="22"/>
              </w:rPr>
            </w:pPr>
            <w:r>
              <w:rPr>
                <w:rFonts w:ascii="Arial" w:hAnsi="Arial" w:cs="Arial"/>
                <w:sz w:val="22"/>
                <w:szCs w:val="22"/>
              </w:rPr>
              <w:t>Post-employment benefits and o</w:t>
            </w:r>
            <w:r w:rsidR="00AE30B3" w:rsidRPr="00AE30B3">
              <w:rPr>
                <w:rFonts w:ascii="Arial" w:hAnsi="Arial" w:cs="Arial"/>
                <w:sz w:val="22"/>
                <w:szCs w:val="22"/>
              </w:rPr>
              <w:t>ther long-term benefits</w:t>
            </w:r>
          </w:p>
        </w:tc>
        <w:tc>
          <w:tcPr>
            <w:tcW w:w="1573" w:type="dxa"/>
          </w:tcPr>
          <w:p w:rsidR="00AE30B3" w:rsidRPr="00AE30B3" w:rsidRDefault="0035327D" w:rsidP="00AE30B3">
            <w:pPr>
              <w:pBdr>
                <w:bottom w:val="single" w:sz="4" w:space="1" w:color="auto"/>
              </w:pBdr>
              <w:tabs>
                <w:tab w:val="decimal" w:pos="1195"/>
              </w:tabs>
              <w:spacing w:line="380" w:lineRule="exact"/>
              <w:jc w:val="both"/>
              <w:rPr>
                <w:rFonts w:ascii="Arial" w:hAnsi="Arial" w:cs="Arial"/>
                <w:szCs w:val="22"/>
              </w:rPr>
            </w:pPr>
            <w:r>
              <w:rPr>
                <w:rFonts w:ascii="Arial" w:hAnsi="Arial" w:cs="Arial"/>
                <w:szCs w:val="22"/>
              </w:rPr>
              <w:t>10</w:t>
            </w:r>
          </w:p>
        </w:tc>
        <w:tc>
          <w:tcPr>
            <w:tcW w:w="1620" w:type="dxa"/>
          </w:tcPr>
          <w:p w:rsidR="00AE30B3" w:rsidRPr="00AE30B3" w:rsidRDefault="0035327D" w:rsidP="00AE30B3">
            <w:pPr>
              <w:pBdr>
                <w:bottom w:val="single" w:sz="4" w:space="1" w:color="auto"/>
              </w:pBdr>
              <w:tabs>
                <w:tab w:val="decimal" w:pos="1195"/>
              </w:tabs>
              <w:spacing w:line="380" w:lineRule="exact"/>
              <w:jc w:val="both"/>
              <w:rPr>
                <w:rFonts w:ascii="Arial" w:hAnsi="Arial" w:cs="Arial"/>
                <w:szCs w:val="22"/>
              </w:rPr>
            </w:pPr>
            <w:r>
              <w:rPr>
                <w:rFonts w:ascii="Arial" w:hAnsi="Arial" w:cs="Arial"/>
                <w:szCs w:val="22"/>
              </w:rPr>
              <w:t>11</w:t>
            </w:r>
          </w:p>
        </w:tc>
      </w:tr>
      <w:tr w:rsidR="00AE30B3" w:rsidRPr="00AE30B3" w:rsidTr="00AE30B3">
        <w:tc>
          <w:tcPr>
            <w:tcW w:w="5940" w:type="dxa"/>
            <w:vAlign w:val="center"/>
          </w:tcPr>
          <w:p w:rsidR="00AE30B3" w:rsidRPr="00AE30B3" w:rsidRDefault="00AE30B3" w:rsidP="00AE30B3">
            <w:pPr>
              <w:tabs>
                <w:tab w:val="left" w:pos="0"/>
              </w:tabs>
              <w:spacing w:line="380" w:lineRule="exact"/>
              <w:rPr>
                <w:rFonts w:ascii="Arial" w:hAnsi="Arial" w:cs="Arial"/>
                <w:szCs w:val="22"/>
                <w:cs/>
              </w:rPr>
            </w:pPr>
            <w:r w:rsidRPr="00AE30B3">
              <w:rPr>
                <w:rFonts w:ascii="Arial" w:hAnsi="Arial" w:cs="Arial"/>
                <w:sz w:val="22"/>
                <w:szCs w:val="22"/>
              </w:rPr>
              <w:t>Total</w:t>
            </w:r>
          </w:p>
        </w:tc>
        <w:tc>
          <w:tcPr>
            <w:tcW w:w="1573" w:type="dxa"/>
          </w:tcPr>
          <w:p w:rsidR="00AE30B3" w:rsidRPr="00AE30B3" w:rsidRDefault="0035327D" w:rsidP="00AE30B3">
            <w:pPr>
              <w:pBdr>
                <w:bottom w:val="double" w:sz="4" w:space="1" w:color="auto"/>
              </w:pBdr>
              <w:tabs>
                <w:tab w:val="decimal" w:pos="1195"/>
              </w:tabs>
              <w:spacing w:line="380" w:lineRule="exact"/>
              <w:jc w:val="both"/>
              <w:rPr>
                <w:rFonts w:ascii="Arial" w:hAnsi="Arial" w:cs="Arial"/>
                <w:szCs w:val="22"/>
                <w:cs/>
              </w:rPr>
            </w:pPr>
            <w:r>
              <w:rPr>
                <w:rFonts w:ascii="Arial" w:hAnsi="Arial" w:cs="Arial"/>
                <w:szCs w:val="22"/>
              </w:rPr>
              <w:t>192</w:t>
            </w:r>
          </w:p>
        </w:tc>
        <w:tc>
          <w:tcPr>
            <w:tcW w:w="1620" w:type="dxa"/>
          </w:tcPr>
          <w:p w:rsidR="00AE30B3" w:rsidRPr="00AE30B3" w:rsidRDefault="0035327D" w:rsidP="00AE30B3">
            <w:pPr>
              <w:pBdr>
                <w:bottom w:val="double" w:sz="4" w:space="1" w:color="auto"/>
              </w:pBdr>
              <w:tabs>
                <w:tab w:val="decimal" w:pos="1195"/>
              </w:tabs>
              <w:spacing w:line="380" w:lineRule="exact"/>
              <w:jc w:val="both"/>
              <w:rPr>
                <w:rFonts w:ascii="Arial" w:hAnsi="Arial" w:cs="Arial"/>
                <w:szCs w:val="22"/>
                <w:cs/>
              </w:rPr>
            </w:pPr>
            <w:r>
              <w:rPr>
                <w:rFonts w:ascii="Arial" w:hAnsi="Arial" w:cs="Arial"/>
                <w:szCs w:val="22"/>
              </w:rPr>
              <w:t>183</w:t>
            </w:r>
          </w:p>
        </w:tc>
      </w:tr>
    </w:tbl>
    <w:p w:rsidR="00455031" w:rsidRPr="00CD14C9" w:rsidRDefault="00956E40" w:rsidP="000971F5">
      <w:pPr>
        <w:spacing w:before="240" w:after="120" w:line="380" w:lineRule="exact"/>
        <w:ind w:left="547" w:hanging="547"/>
        <w:jc w:val="thaiDistribute"/>
        <w:rPr>
          <w:rFonts w:ascii="Arial" w:hAnsi="Arial"/>
          <w:b/>
          <w:bCs/>
          <w:sz w:val="22"/>
          <w:szCs w:val="22"/>
        </w:rPr>
      </w:pPr>
      <w:r>
        <w:rPr>
          <w:rFonts w:ascii="Arial" w:hAnsi="Arial"/>
          <w:b/>
          <w:bCs/>
          <w:sz w:val="22"/>
          <w:szCs w:val="22"/>
        </w:rPr>
        <w:t>7</w:t>
      </w:r>
      <w:r w:rsidR="00455031" w:rsidRPr="00CD14C9">
        <w:rPr>
          <w:rFonts w:ascii="Arial" w:hAnsi="Arial"/>
          <w:b/>
          <w:bCs/>
          <w:sz w:val="22"/>
          <w:szCs w:val="22"/>
        </w:rPr>
        <w:t>.</w:t>
      </w:r>
      <w:r w:rsidR="00455031" w:rsidRPr="00CD14C9">
        <w:rPr>
          <w:rFonts w:ascii="Arial" w:hAnsi="Arial" w:hint="cs"/>
          <w:b/>
          <w:bCs/>
          <w:sz w:val="22"/>
          <w:szCs w:val="22"/>
          <w:cs/>
        </w:rPr>
        <w:tab/>
      </w:r>
      <w:r w:rsidR="00455031" w:rsidRPr="00CD14C9">
        <w:rPr>
          <w:rFonts w:ascii="Arial" w:hAnsi="Arial"/>
          <w:b/>
          <w:bCs/>
          <w:sz w:val="22"/>
          <w:szCs w:val="22"/>
        </w:rPr>
        <w:t>Litigation</w:t>
      </w:r>
    </w:p>
    <w:p w:rsidR="00455031" w:rsidRPr="00CD14C9" w:rsidRDefault="00AE30B3" w:rsidP="00AE30B3">
      <w:pPr>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3457D0">
        <w:rPr>
          <w:rFonts w:ascii="Arial" w:hAnsi="Arial"/>
          <w:sz w:val="22"/>
          <w:szCs w:val="22"/>
        </w:rPr>
        <w:t>Details</w:t>
      </w:r>
      <w:r w:rsidR="007D141C">
        <w:rPr>
          <w:rFonts w:ascii="Arial" w:hAnsi="Arial"/>
          <w:sz w:val="22"/>
          <w:szCs w:val="22"/>
        </w:rPr>
        <w:t xml:space="preserve"> of outstanding litigation </w:t>
      </w:r>
      <w:r w:rsidR="00455031" w:rsidRPr="00CD14C9">
        <w:rPr>
          <w:rFonts w:ascii="Arial" w:hAnsi="Arial"/>
          <w:sz w:val="22"/>
          <w:szCs w:val="22"/>
        </w:rPr>
        <w:t xml:space="preserve">of </w:t>
      </w:r>
      <w:r w:rsidR="00931C71">
        <w:rPr>
          <w:rFonts w:ascii="Arial" w:hAnsi="Arial"/>
          <w:sz w:val="22"/>
          <w:szCs w:val="22"/>
        </w:rPr>
        <w:t>TF</w:t>
      </w:r>
      <w:r w:rsidR="00FE28FC">
        <w:rPr>
          <w:rFonts w:ascii="Arial" w:hAnsi="Arial"/>
          <w:sz w:val="22"/>
          <w:szCs w:val="22"/>
        </w:rPr>
        <w:t xml:space="preserve"> </w:t>
      </w:r>
      <w:r w:rsidR="0089534D">
        <w:rPr>
          <w:rFonts w:ascii="Arial" w:hAnsi="Arial"/>
          <w:sz w:val="22"/>
          <w:szCs w:val="22"/>
        </w:rPr>
        <w:t>and</w:t>
      </w:r>
      <w:r w:rsidR="00FE28FC">
        <w:rPr>
          <w:rFonts w:ascii="Arial" w:hAnsi="Arial"/>
          <w:sz w:val="22"/>
          <w:szCs w:val="22"/>
        </w:rPr>
        <w:t xml:space="preserve"> its subsidiaries </w:t>
      </w:r>
      <w:r w:rsidR="00931C71">
        <w:rPr>
          <w:rFonts w:ascii="Arial" w:hAnsi="Arial"/>
          <w:sz w:val="22"/>
          <w:szCs w:val="22"/>
        </w:rPr>
        <w:t>PR</w:t>
      </w:r>
      <w:r w:rsidR="0035327D">
        <w:rPr>
          <w:rFonts w:ascii="Arial" w:hAnsi="Arial"/>
          <w:sz w:val="22"/>
          <w:szCs w:val="22"/>
        </w:rPr>
        <w:t xml:space="preserve"> and PB</w:t>
      </w:r>
      <w:r w:rsidR="00631116">
        <w:rPr>
          <w:rFonts w:ascii="Arial" w:hAnsi="Arial"/>
          <w:sz w:val="22"/>
          <w:szCs w:val="22"/>
        </w:rPr>
        <w:t xml:space="preserve"> as disclosed </w:t>
      </w:r>
      <w:r w:rsidR="00455031" w:rsidRPr="00CD14C9">
        <w:rPr>
          <w:rFonts w:ascii="Arial" w:hAnsi="Arial"/>
          <w:sz w:val="22"/>
          <w:szCs w:val="22"/>
        </w:rPr>
        <w:t>in the latest financial statements</w:t>
      </w:r>
      <w:r w:rsidR="003457D0">
        <w:rPr>
          <w:rFonts w:ascii="Arial" w:hAnsi="Arial"/>
          <w:sz w:val="22"/>
          <w:szCs w:val="22"/>
        </w:rPr>
        <w:t xml:space="preserve"> </w:t>
      </w:r>
      <w:r w:rsidR="000971F5">
        <w:rPr>
          <w:rFonts w:ascii="Arial" w:hAnsi="Arial"/>
          <w:sz w:val="22"/>
          <w:szCs w:val="22"/>
        </w:rPr>
        <w:t xml:space="preserve">published </w:t>
      </w:r>
      <w:r w:rsidR="00CE4731">
        <w:rPr>
          <w:rFonts w:ascii="Arial" w:hAnsi="Arial"/>
          <w:sz w:val="22"/>
          <w:szCs w:val="22"/>
        </w:rPr>
        <w:t xml:space="preserve">of </w:t>
      </w:r>
      <w:r w:rsidR="003457D0">
        <w:rPr>
          <w:rFonts w:ascii="Arial" w:hAnsi="Arial"/>
          <w:sz w:val="22"/>
          <w:szCs w:val="22"/>
        </w:rPr>
        <w:t xml:space="preserve">the </w:t>
      </w:r>
      <w:r w:rsidR="00FE28FC">
        <w:rPr>
          <w:rFonts w:ascii="Arial" w:hAnsi="Arial"/>
          <w:sz w:val="22"/>
          <w:szCs w:val="22"/>
        </w:rPr>
        <w:t>year</w:t>
      </w:r>
      <w:r w:rsidR="003457D0">
        <w:rPr>
          <w:rFonts w:ascii="Arial" w:hAnsi="Arial"/>
          <w:sz w:val="22"/>
          <w:szCs w:val="22"/>
        </w:rPr>
        <w:t xml:space="preserve"> </w:t>
      </w:r>
      <w:r>
        <w:rPr>
          <w:rFonts w:ascii="Arial" w:hAnsi="Arial"/>
          <w:sz w:val="22"/>
          <w:szCs w:val="22"/>
        </w:rPr>
        <w:t>2016</w:t>
      </w:r>
      <w:r w:rsidR="00FE28FC">
        <w:rPr>
          <w:rFonts w:ascii="Arial" w:hAnsi="Arial"/>
          <w:sz w:val="22"/>
          <w:szCs w:val="22"/>
        </w:rPr>
        <w:t xml:space="preserve"> </w:t>
      </w:r>
      <w:r w:rsidR="00455031" w:rsidRPr="00CD14C9">
        <w:rPr>
          <w:rFonts w:ascii="Arial" w:hAnsi="Arial"/>
          <w:sz w:val="22"/>
          <w:szCs w:val="22"/>
        </w:rPr>
        <w:t xml:space="preserve">of </w:t>
      </w:r>
      <w:r w:rsidR="00FE28FC">
        <w:rPr>
          <w:rFonts w:ascii="Arial" w:hAnsi="Arial"/>
          <w:sz w:val="22"/>
          <w:szCs w:val="22"/>
        </w:rPr>
        <w:t>respective companies</w:t>
      </w:r>
      <w:r w:rsidR="00D34762" w:rsidRPr="00D34762">
        <w:rPr>
          <w:rFonts w:ascii="Arial" w:hAnsi="Arial"/>
          <w:sz w:val="22"/>
          <w:szCs w:val="22"/>
        </w:rPr>
        <w:t xml:space="preserve"> </w:t>
      </w:r>
      <w:r w:rsidR="00D34762" w:rsidRPr="00CD14C9">
        <w:rPr>
          <w:rFonts w:ascii="Arial" w:hAnsi="Arial"/>
          <w:sz w:val="22"/>
          <w:szCs w:val="22"/>
        </w:rPr>
        <w:t>should be read</w:t>
      </w:r>
      <w:r w:rsidR="00455031" w:rsidRPr="00CD14C9">
        <w:rPr>
          <w:rFonts w:ascii="Arial" w:hAnsi="Arial"/>
          <w:sz w:val="22"/>
          <w:szCs w:val="22"/>
        </w:rPr>
        <w:t>.</w:t>
      </w:r>
    </w:p>
    <w:p w:rsidR="00455031" w:rsidRPr="00CD14C9" w:rsidRDefault="00956E40" w:rsidP="00AE30B3">
      <w:pPr>
        <w:spacing w:before="120" w:after="120" w:line="380" w:lineRule="exact"/>
        <w:ind w:left="547" w:hanging="547"/>
        <w:jc w:val="thaiDistribute"/>
        <w:rPr>
          <w:rFonts w:ascii="Arial" w:hAnsi="Arial"/>
          <w:b/>
          <w:bCs/>
          <w:sz w:val="22"/>
          <w:szCs w:val="22"/>
        </w:rPr>
      </w:pPr>
      <w:r>
        <w:rPr>
          <w:rFonts w:ascii="Arial" w:hAnsi="Arial"/>
          <w:b/>
          <w:bCs/>
          <w:sz w:val="22"/>
          <w:szCs w:val="22"/>
        </w:rPr>
        <w:t>8</w:t>
      </w:r>
      <w:r w:rsidR="00455031" w:rsidRPr="00CD14C9">
        <w:rPr>
          <w:rFonts w:ascii="Arial" w:hAnsi="Arial"/>
          <w:b/>
          <w:bCs/>
          <w:sz w:val="22"/>
          <w:szCs w:val="22"/>
        </w:rPr>
        <w:t>.</w:t>
      </w:r>
      <w:r w:rsidR="00455031" w:rsidRPr="00CD14C9">
        <w:rPr>
          <w:rFonts w:ascii="Arial" w:hAnsi="Arial"/>
          <w:b/>
          <w:bCs/>
          <w:sz w:val="22"/>
          <w:szCs w:val="22"/>
        </w:rPr>
        <w:tab/>
        <w:t xml:space="preserve">Notional </w:t>
      </w:r>
      <w:r w:rsidR="00CD1835">
        <w:rPr>
          <w:rFonts w:ascii="Arial" w:hAnsi="Arial"/>
          <w:b/>
          <w:bCs/>
          <w:sz w:val="22"/>
          <w:szCs w:val="22"/>
        </w:rPr>
        <w:t xml:space="preserve">basic </w:t>
      </w:r>
      <w:r w:rsidR="00FE28FC">
        <w:rPr>
          <w:rFonts w:ascii="Arial" w:hAnsi="Arial"/>
          <w:b/>
          <w:bCs/>
          <w:sz w:val="22"/>
          <w:szCs w:val="22"/>
        </w:rPr>
        <w:t>earnings</w:t>
      </w:r>
      <w:r w:rsidR="00455031" w:rsidRPr="00CD14C9">
        <w:rPr>
          <w:rFonts w:ascii="Arial" w:hAnsi="Arial"/>
          <w:b/>
          <w:bCs/>
          <w:sz w:val="22"/>
          <w:szCs w:val="22"/>
        </w:rPr>
        <w:t xml:space="preserve"> per share</w:t>
      </w:r>
    </w:p>
    <w:p w:rsidR="00455031" w:rsidRPr="00CD14C9" w:rsidRDefault="00AE30B3" w:rsidP="00AE30B3">
      <w:pPr>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455031" w:rsidRPr="00CD14C9">
        <w:rPr>
          <w:rFonts w:ascii="Arial" w:hAnsi="Arial"/>
          <w:sz w:val="22"/>
          <w:szCs w:val="22"/>
        </w:rPr>
        <w:t xml:space="preserve">The calculation of notional basic </w:t>
      </w:r>
      <w:r w:rsidR="00FE28FC">
        <w:rPr>
          <w:rFonts w:ascii="Arial" w:hAnsi="Arial"/>
          <w:sz w:val="22"/>
          <w:szCs w:val="22"/>
        </w:rPr>
        <w:t>earnings</w:t>
      </w:r>
      <w:r w:rsidR="00455031" w:rsidRPr="00CD14C9">
        <w:rPr>
          <w:rFonts w:ascii="Arial" w:hAnsi="Arial"/>
          <w:sz w:val="22"/>
          <w:szCs w:val="22"/>
        </w:rPr>
        <w:t xml:space="preserve"> per share for the year</w:t>
      </w:r>
      <w:r w:rsidR="005F2B34">
        <w:rPr>
          <w:rFonts w:ascii="Arial" w:hAnsi="Arial"/>
          <w:sz w:val="22"/>
          <w:szCs w:val="22"/>
        </w:rPr>
        <w:t>s</w:t>
      </w:r>
      <w:r w:rsidR="00455031" w:rsidRPr="00CD14C9">
        <w:rPr>
          <w:rFonts w:ascii="Arial" w:hAnsi="Arial"/>
          <w:sz w:val="22"/>
          <w:szCs w:val="22"/>
        </w:rPr>
        <w:t xml:space="preserve"> ended 31 December </w:t>
      </w:r>
      <w:r w:rsidR="00931C71">
        <w:rPr>
          <w:rFonts w:ascii="Arial" w:hAnsi="Arial"/>
          <w:sz w:val="22"/>
          <w:szCs w:val="22"/>
        </w:rPr>
        <w:t>2016 and 2015</w:t>
      </w:r>
      <w:r w:rsidR="007E4B96">
        <w:rPr>
          <w:rFonts w:ascii="Arial" w:hAnsi="Arial"/>
          <w:sz w:val="22"/>
          <w:szCs w:val="22"/>
        </w:rPr>
        <w:t>,</w:t>
      </w:r>
      <w:r w:rsidR="00455031" w:rsidRPr="00CD14C9">
        <w:rPr>
          <w:rFonts w:ascii="Arial" w:hAnsi="Arial"/>
          <w:sz w:val="22"/>
          <w:szCs w:val="22"/>
        </w:rPr>
        <w:t xml:space="preserve"> based on the </w:t>
      </w:r>
      <w:r w:rsidR="00FE28FC">
        <w:rPr>
          <w:rFonts w:ascii="Arial" w:hAnsi="Arial"/>
          <w:sz w:val="22"/>
          <w:szCs w:val="22"/>
        </w:rPr>
        <w:t>profit</w:t>
      </w:r>
      <w:r w:rsidR="00F93D03">
        <w:rPr>
          <w:rFonts w:ascii="Arial" w:hAnsi="Arial"/>
          <w:sz w:val="22"/>
          <w:szCs w:val="22"/>
        </w:rPr>
        <w:t xml:space="preserve"> as presented in the pro forma consolidated statement of income</w:t>
      </w:r>
      <w:r w:rsidR="00455031" w:rsidRPr="00CD14C9">
        <w:rPr>
          <w:rFonts w:ascii="Arial" w:hAnsi="Arial"/>
          <w:sz w:val="22"/>
          <w:szCs w:val="22"/>
        </w:rPr>
        <w:t xml:space="preserve"> for the year attributable to equity holders of the New Company and the number of</w:t>
      </w:r>
      <w:r w:rsidR="005D24D7">
        <w:rPr>
          <w:rFonts w:ascii="Arial" w:hAnsi="Arial"/>
          <w:sz w:val="22"/>
          <w:szCs w:val="22"/>
        </w:rPr>
        <w:t xml:space="preserve"> notional</w:t>
      </w:r>
      <w:r w:rsidR="00455031" w:rsidRPr="00CD14C9">
        <w:rPr>
          <w:rFonts w:ascii="Arial" w:hAnsi="Arial"/>
          <w:sz w:val="22"/>
          <w:szCs w:val="22"/>
        </w:rPr>
        <w:t xml:space="preserve"> ordinary shares outstanding during the year </w:t>
      </w:r>
      <w:r w:rsidR="00913197">
        <w:rPr>
          <w:rFonts w:ascii="Arial" w:hAnsi="Arial"/>
          <w:sz w:val="22"/>
          <w:szCs w:val="22"/>
        </w:rPr>
        <w:t>under</w:t>
      </w:r>
      <w:r w:rsidR="00F93D03">
        <w:rPr>
          <w:rFonts w:ascii="Arial" w:hAnsi="Arial"/>
          <w:sz w:val="22"/>
          <w:szCs w:val="22"/>
        </w:rPr>
        <w:t xml:space="preserve"> the assumptions </w:t>
      </w:r>
      <w:r w:rsidR="005D24D7">
        <w:rPr>
          <w:rFonts w:ascii="Arial" w:hAnsi="Arial"/>
          <w:sz w:val="22"/>
          <w:szCs w:val="22"/>
        </w:rPr>
        <w:t xml:space="preserve">discussed in Note </w:t>
      </w:r>
      <w:r w:rsidR="00FE28FC">
        <w:rPr>
          <w:rFonts w:ascii="Arial" w:hAnsi="Arial"/>
          <w:sz w:val="22"/>
          <w:szCs w:val="22"/>
        </w:rPr>
        <w:t>3</w:t>
      </w:r>
      <w:r w:rsidR="005D24D7">
        <w:rPr>
          <w:rFonts w:ascii="Arial" w:hAnsi="Arial"/>
          <w:sz w:val="22"/>
          <w:szCs w:val="22"/>
        </w:rPr>
        <w:t xml:space="preserve"> to the Pro Forma Consolidated Financial Information</w:t>
      </w:r>
      <w:r w:rsidR="00DC35A5">
        <w:rPr>
          <w:rFonts w:ascii="Arial" w:hAnsi="Arial"/>
          <w:sz w:val="22"/>
          <w:szCs w:val="22"/>
        </w:rPr>
        <w:t>,</w:t>
      </w:r>
      <w:r w:rsidR="00D0631C">
        <w:rPr>
          <w:rFonts w:ascii="Arial" w:hAnsi="Arial"/>
          <w:sz w:val="22"/>
          <w:szCs w:val="22"/>
        </w:rPr>
        <w:t xml:space="preserve"> </w:t>
      </w:r>
      <w:r w:rsidR="007E4B96">
        <w:rPr>
          <w:rFonts w:ascii="Arial" w:hAnsi="Arial"/>
          <w:sz w:val="22"/>
          <w:szCs w:val="22"/>
        </w:rPr>
        <w:t xml:space="preserve">were </w:t>
      </w:r>
      <w:r w:rsidR="00455031" w:rsidRPr="00CD14C9">
        <w:rPr>
          <w:rFonts w:ascii="Arial" w:hAnsi="Arial"/>
          <w:sz w:val="22"/>
          <w:szCs w:val="22"/>
        </w:rPr>
        <w:t>as follows:</w:t>
      </w:r>
    </w:p>
    <w:tbl>
      <w:tblPr>
        <w:tblW w:w="9000" w:type="dxa"/>
        <w:tblInd w:w="648" w:type="dxa"/>
        <w:tblLayout w:type="fixed"/>
        <w:tblLook w:val="0000" w:firstRow="0" w:lastRow="0" w:firstColumn="0" w:lastColumn="0" w:noHBand="0" w:noVBand="0"/>
      </w:tblPr>
      <w:tblGrid>
        <w:gridCol w:w="5850"/>
        <w:gridCol w:w="1530"/>
        <w:gridCol w:w="1620"/>
      </w:tblGrid>
      <w:tr w:rsidR="00AE30B3" w:rsidRPr="009330CC" w:rsidTr="000971F5">
        <w:tc>
          <w:tcPr>
            <w:tcW w:w="5850" w:type="dxa"/>
            <w:vAlign w:val="bottom"/>
          </w:tcPr>
          <w:p w:rsidR="00AE30B3" w:rsidRPr="000971F5" w:rsidRDefault="00AE30B3" w:rsidP="000971F5">
            <w:pPr>
              <w:spacing w:line="380" w:lineRule="exact"/>
              <w:jc w:val="both"/>
              <w:rPr>
                <w:rFonts w:ascii="Arial" w:hAnsi="Arial" w:cs="Arial"/>
                <w:szCs w:val="22"/>
                <w:u w:val="single"/>
              </w:rPr>
            </w:pPr>
          </w:p>
        </w:tc>
        <w:tc>
          <w:tcPr>
            <w:tcW w:w="1530" w:type="dxa"/>
            <w:vAlign w:val="bottom"/>
          </w:tcPr>
          <w:p w:rsidR="00AE30B3" w:rsidRPr="000971F5" w:rsidRDefault="00AE30B3" w:rsidP="000971F5">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0971F5">
              <w:rPr>
                <w:rFonts w:ascii="Arial" w:eastAsia="Arial Unicode MS" w:hAnsi="Arial" w:cs="Arial"/>
                <w:sz w:val="22"/>
                <w:szCs w:val="22"/>
                <w:u w:val="single"/>
              </w:rPr>
              <w:t>2016</w:t>
            </w:r>
          </w:p>
        </w:tc>
        <w:tc>
          <w:tcPr>
            <w:tcW w:w="1620" w:type="dxa"/>
            <w:vAlign w:val="bottom"/>
          </w:tcPr>
          <w:p w:rsidR="00AE30B3" w:rsidRPr="000971F5" w:rsidRDefault="00AE30B3" w:rsidP="000971F5">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0971F5">
              <w:rPr>
                <w:rFonts w:ascii="Arial" w:eastAsia="Arial Unicode MS" w:hAnsi="Arial" w:cs="Arial"/>
                <w:sz w:val="22"/>
                <w:szCs w:val="22"/>
                <w:u w:val="single"/>
              </w:rPr>
              <w:t>2015</w:t>
            </w:r>
          </w:p>
        </w:tc>
      </w:tr>
      <w:tr w:rsidR="000971F5" w:rsidRPr="00230FB2" w:rsidTr="000971F5">
        <w:tc>
          <w:tcPr>
            <w:tcW w:w="5850" w:type="dxa"/>
            <w:vAlign w:val="bottom"/>
          </w:tcPr>
          <w:p w:rsidR="000971F5" w:rsidRPr="000971F5" w:rsidRDefault="000971F5" w:rsidP="000971F5">
            <w:pPr>
              <w:tabs>
                <w:tab w:val="left" w:pos="342"/>
              </w:tabs>
              <w:spacing w:line="380" w:lineRule="exact"/>
              <w:ind w:left="342" w:hanging="342"/>
              <w:rPr>
                <w:rFonts w:ascii="Arial" w:hAnsi="Arial" w:cs="Arial"/>
                <w:b/>
                <w:bCs/>
                <w:szCs w:val="22"/>
              </w:rPr>
            </w:pPr>
            <w:r w:rsidRPr="000971F5">
              <w:rPr>
                <w:rFonts w:ascii="Arial" w:hAnsi="Arial" w:cs="Arial"/>
                <w:sz w:val="22"/>
                <w:szCs w:val="22"/>
              </w:rPr>
              <w:t xml:space="preserve">Profit for the year attributable to equity holders of the         New Company </w:t>
            </w:r>
            <w:r w:rsidRPr="000971F5">
              <w:rPr>
                <w:rFonts w:ascii="Arial" w:hAnsi="Arial" w:cs="Arial"/>
                <w:i/>
                <w:iCs/>
                <w:sz w:val="22"/>
                <w:szCs w:val="22"/>
              </w:rPr>
              <w:t>(Baht)</w:t>
            </w:r>
          </w:p>
        </w:tc>
        <w:tc>
          <w:tcPr>
            <w:tcW w:w="1530" w:type="dxa"/>
            <w:vAlign w:val="bottom"/>
          </w:tcPr>
          <w:p w:rsidR="000971F5" w:rsidRPr="000971F5" w:rsidRDefault="000971F5" w:rsidP="000971F5">
            <w:pPr>
              <w:pStyle w:val="BodyText"/>
              <w:spacing w:after="0" w:line="380" w:lineRule="exact"/>
              <w:ind w:left="-108" w:right="-18"/>
              <w:jc w:val="right"/>
              <w:rPr>
                <w:rFonts w:ascii="Arial" w:hAnsi="Arial" w:cs="Arial"/>
                <w:szCs w:val="22"/>
                <w:lang w:eastAsia="ko-KR"/>
              </w:rPr>
            </w:pPr>
            <w:r w:rsidRPr="000971F5">
              <w:rPr>
                <w:rFonts w:ascii="Arial" w:hAnsi="Arial" w:cs="Arial"/>
                <w:sz w:val="22"/>
                <w:szCs w:val="22"/>
                <w:lang w:eastAsia="ko-KR"/>
              </w:rPr>
              <w:t>2,871,18</w:t>
            </w:r>
            <w:r w:rsidRPr="000971F5">
              <w:rPr>
                <w:rFonts w:ascii="Arial" w:hAnsi="Arial" w:cs="Arial"/>
                <w:sz w:val="22"/>
                <w:szCs w:val="22"/>
                <w:cs/>
                <w:lang w:eastAsia="ko-KR"/>
              </w:rPr>
              <w:t>4</w:t>
            </w:r>
            <w:r w:rsidRPr="000971F5">
              <w:rPr>
                <w:rFonts w:ascii="Arial" w:hAnsi="Arial" w:cs="Arial"/>
                <w:sz w:val="22"/>
                <w:szCs w:val="22"/>
                <w:lang w:eastAsia="ko-KR"/>
              </w:rPr>
              <w:t>,939</w:t>
            </w:r>
          </w:p>
        </w:tc>
        <w:tc>
          <w:tcPr>
            <w:tcW w:w="1620" w:type="dxa"/>
            <w:vAlign w:val="bottom"/>
          </w:tcPr>
          <w:p w:rsidR="000971F5" w:rsidRPr="000971F5" w:rsidRDefault="000971F5" w:rsidP="000971F5">
            <w:pPr>
              <w:pStyle w:val="BodyText"/>
              <w:spacing w:after="0" w:line="380" w:lineRule="exact"/>
              <w:ind w:left="-108" w:right="-18"/>
              <w:jc w:val="right"/>
              <w:rPr>
                <w:rFonts w:ascii="Arial" w:hAnsi="Arial" w:cs="Arial"/>
                <w:szCs w:val="22"/>
                <w:lang w:eastAsia="ko-KR"/>
              </w:rPr>
            </w:pPr>
            <w:r w:rsidRPr="000971F5">
              <w:rPr>
                <w:rFonts w:ascii="Arial" w:hAnsi="Arial" w:cs="Arial"/>
                <w:sz w:val="22"/>
                <w:szCs w:val="22"/>
                <w:lang w:eastAsia="ko-KR"/>
              </w:rPr>
              <w:t>2,558,549,737</w:t>
            </w:r>
          </w:p>
        </w:tc>
      </w:tr>
      <w:tr w:rsidR="000971F5" w:rsidRPr="009330CC" w:rsidTr="000971F5">
        <w:tc>
          <w:tcPr>
            <w:tcW w:w="5850" w:type="dxa"/>
            <w:vAlign w:val="bottom"/>
          </w:tcPr>
          <w:p w:rsidR="000971F5" w:rsidRPr="000971F5" w:rsidRDefault="000971F5" w:rsidP="000971F5">
            <w:pPr>
              <w:tabs>
                <w:tab w:val="left" w:pos="342"/>
              </w:tabs>
              <w:spacing w:line="380" w:lineRule="exact"/>
              <w:ind w:left="342" w:hanging="342"/>
              <w:rPr>
                <w:rFonts w:ascii="Arial" w:hAnsi="Arial" w:cs="Arial"/>
                <w:szCs w:val="22"/>
              </w:rPr>
            </w:pPr>
            <w:r w:rsidRPr="000971F5">
              <w:rPr>
                <w:rFonts w:ascii="Arial" w:hAnsi="Arial" w:cs="Arial"/>
                <w:sz w:val="22"/>
                <w:szCs w:val="22"/>
              </w:rPr>
              <w:t xml:space="preserve">Number of notional ordinary shares outstanding                   during the year </w:t>
            </w:r>
            <w:r w:rsidRPr="000971F5">
              <w:rPr>
                <w:rFonts w:ascii="Arial" w:hAnsi="Arial" w:cs="Arial"/>
                <w:i/>
                <w:iCs/>
                <w:sz w:val="22"/>
                <w:szCs w:val="22"/>
              </w:rPr>
              <w:t>(shares)</w:t>
            </w:r>
          </w:p>
        </w:tc>
        <w:tc>
          <w:tcPr>
            <w:tcW w:w="1530" w:type="dxa"/>
            <w:vAlign w:val="bottom"/>
          </w:tcPr>
          <w:p w:rsidR="000971F5" w:rsidRPr="000971F5" w:rsidRDefault="000971F5" w:rsidP="000971F5">
            <w:pPr>
              <w:pStyle w:val="BodyText"/>
              <w:spacing w:after="0" w:line="380" w:lineRule="exact"/>
              <w:ind w:left="-108" w:right="-18"/>
              <w:jc w:val="right"/>
              <w:rPr>
                <w:rFonts w:ascii="Arial" w:hAnsi="Arial" w:cs="Arial"/>
                <w:szCs w:val="22"/>
              </w:rPr>
            </w:pPr>
            <w:r w:rsidRPr="000971F5">
              <w:rPr>
                <w:rFonts w:ascii="Arial" w:hAnsi="Arial" w:cs="Arial"/>
                <w:sz w:val="22"/>
                <w:szCs w:val="22"/>
              </w:rPr>
              <w:t>329,704,014</w:t>
            </w:r>
          </w:p>
        </w:tc>
        <w:tc>
          <w:tcPr>
            <w:tcW w:w="1620" w:type="dxa"/>
            <w:vAlign w:val="bottom"/>
          </w:tcPr>
          <w:p w:rsidR="000971F5" w:rsidRPr="000971F5" w:rsidRDefault="000971F5" w:rsidP="000971F5">
            <w:pPr>
              <w:pStyle w:val="BodyText"/>
              <w:spacing w:after="0" w:line="380" w:lineRule="exact"/>
              <w:ind w:left="-108" w:right="-18"/>
              <w:jc w:val="right"/>
              <w:rPr>
                <w:rFonts w:ascii="Arial" w:hAnsi="Arial" w:cs="Arial"/>
                <w:szCs w:val="22"/>
              </w:rPr>
            </w:pPr>
            <w:r w:rsidRPr="000971F5">
              <w:rPr>
                <w:rFonts w:ascii="Arial" w:hAnsi="Arial" w:cs="Arial"/>
                <w:sz w:val="22"/>
                <w:szCs w:val="22"/>
              </w:rPr>
              <w:t>329,704,014</w:t>
            </w:r>
          </w:p>
        </w:tc>
      </w:tr>
      <w:tr w:rsidR="000971F5" w:rsidRPr="009330CC" w:rsidTr="000971F5">
        <w:tc>
          <w:tcPr>
            <w:tcW w:w="5850" w:type="dxa"/>
            <w:vAlign w:val="bottom"/>
          </w:tcPr>
          <w:p w:rsidR="000971F5" w:rsidRPr="000971F5" w:rsidRDefault="000971F5" w:rsidP="000971F5">
            <w:pPr>
              <w:tabs>
                <w:tab w:val="left" w:pos="342"/>
              </w:tabs>
              <w:spacing w:line="380" w:lineRule="exact"/>
              <w:ind w:left="342" w:hanging="342"/>
              <w:rPr>
                <w:rFonts w:ascii="Arial" w:hAnsi="Arial" w:cs="Arial"/>
                <w:szCs w:val="22"/>
              </w:rPr>
            </w:pPr>
            <w:r w:rsidRPr="000971F5">
              <w:rPr>
                <w:rFonts w:ascii="Arial" w:hAnsi="Arial" w:cs="Arial"/>
                <w:sz w:val="22"/>
                <w:szCs w:val="22"/>
              </w:rPr>
              <w:t xml:space="preserve">Notional basic earnings per share </w:t>
            </w:r>
            <w:r w:rsidRPr="000971F5">
              <w:rPr>
                <w:rFonts w:ascii="Arial" w:hAnsi="Arial" w:cs="Arial"/>
                <w:i/>
                <w:iCs/>
                <w:sz w:val="22"/>
                <w:szCs w:val="22"/>
              </w:rPr>
              <w:t>(Baht/share)</w:t>
            </w:r>
          </w:p>
        </w:tc>
        <w:tc>
          <w:tcPr>
            <w:tcW w:w="1530" w:type="dxa"/>
            <w:vAlign w:val="bottom"/>
          </w:tcPr>
          <w:p w:rsidR="000971F5" w:rsidRPr="000971F5" w:rsidRDefault="000971F5" w:rsidP="000971F5">
            <w:pPr>
              <w:pStyle w:val="BodyText"/>
              <w:spacing w:after="0" w:line="380" w:lineRule="exact"/>
              <w:ind w:left="-108" w:right="-18"/>
              <w:jc w:val="right"/>
              <w:rPr>
                <w:rFonts w:ascii="Arial" w:hAnsi="Arial" w:cs="Arial"/>
                <w:szCs w:val="22"/>
                <w:lang w:eastAsia="ko-KR"/>
              </w:rPr>
            </w:pPr>
            <w:r w:rsidRPr="000971F5">
              <w:rPr>
                <w:rFonts w:ascii="Arial" w:hAnsi="Arial" w:cs="Arial"/>
                <w:sz w:val="22"/>
                <w:szCs w:val="22"/>
                <w:lang w:eastAsia="ko-KR"/>
              </w:rPr>
              <w:t>8.71</w:t>
            </w:r>
          </w:p>
        </w:tc>
        <w:tc>
          <w:tcPr>
            <w:tcW w:w="1620" w:type="dxa"/>
            <w:vAlign w:val="bottom"/>
          </w:tcPr>
          <w:p w:rsidR="000971F5" w:rsidRPr="000971F5" w:rsidRDefault="000971F5" w:rsidP="000971F5">
            <w:pPr>
              <w:pStyle w:val="BodyText"/>
              <w:spacing w:after="0" w:line="380" w:lineRule="exact"/>
              <w:ind w:left="-108" w:right="-18"/>
              <w:jc w:val="right"/>
              <w:rPr>
                <w:rFonts w:ascii="Arial" w:hAnsi="Arial" w:cs="Arial"/>
                <w:szCs w:val="22"/>
                <w:lang w:eastAsia="ko-KR"/>
              </w:rPr>
            </w:pPr>
            <w:r w:rsidRPr="000971F5">
              <w:rPr>
                <w:rFonts w:ascii="Arial" w:hAnsi="Arial" w:cs="Arial"/>
                <w:sz w:val="22"/>
                <w:szCs w:val="22"/>
                <w:lang w:eastAsia="ko-KR"/>
              </w:rPr>
              <w:t>7.76</w:t>
            </w:r>
          </w:p>
        </w:tc>
      </w:tr>
    </w:tbl>
    <w:p w:rsidR="007A6E62" w:rsidRDefault="007A6E62" w:rsidP="007A6E62">
      <w:pPr>
        <w:spacing w:before="120" w:after="120" w:line="380" w:lineRule="exact"/>
        <w:jc w:val="thaiDistribute"/>
        <w:outlineLvl w:val="0"/>
        <w:rPr>
          <w:rFonts w:ascii="Arial" w:hAnsi="Arial"/>
          <w:sz w:val="22"/>
          <w:szCs w:val="22"/>
        </w:rPr>
      </w:pPr>
      <w:bookmarkStart w:id="0" w:name="_GoBack"/>
      <w:bookmarkEnd w:id="0"/>
    </w:p>
    <w:sectPr w:rsidR="007A6E62" w:rsidSect="009330CC">
      <w:footerReference w:type="default" r:id="rId8"/>
      <w:pgSz w:w="11909" w:h="16834" w:code="9"/>
      <w:pgMar w:top="1426" w:right="1080" w:bottom="1080" w:left="1339"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1F5" w:rsidRDefault="000971F5" w:rsidP="007F3939">
      <w:r>
        <w:separator/>
      </w:r>
    </w:p>
  </w:endnote>
  <w:endnote w:type="continuationSeparator" w:id="0">
    <w:p w:rsidR="000971F5" w:rsidRDefault="000971F5" w:rsidP="007F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TH Sarabun New">
    <w:altName w:val="Arial"/>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0557660"/>
      <w:docPartObj>
        <w:docPartGallery w:val="Page Numbers (Bottom of Page)"/>
        <w:docPartUnique/>
      </w:docPartObj>
    </w:sdtPr>
    <w:sdtEndPr>
      <w:rPr>
        <w:rFonts w:ascii="Arial" w:hAnsi="Arial" w:cs="Arial"/>
        <w:noProof/>
        <w:sz w:val="22"/>
        <w:szCs w:val="22"/>
      </w:rPr>
    </w:sdtEndPr>
    <w:sdtContent>
      <w:p w:rsidR="000971F5" w:rsidRPr="001F7306" w:rsidRDefault="000971F5">
        <w:pPr>
          <w:pStyle w:val="Footer"/>
          <w:jc w:val="right"/>
          <w:rPr>
            <w:rFonts w:ascii="Arial" w:hAnsi="Arial" w:cs="Arial"/>
            <w:sz w:val="22"/>
            <w:szCs w:val="22"/>
          </w:rPr>
        </w:pPr>
        <w:r w:rsidRPr="001F7306">
          <w:rPr>
            <w:rFonts w:ascii="Arial" w:hAnsi="Arial" w:cs="Arial"/>
            <w:sz w:val="22"/>
            <w:szCs w:val="22"/>
          </w:rPr>
          <w:fldChar w:fldCharType="begin"/>
        </w:r>
        <w:r w:rsidRPr="001F7306">
          <w:rPr>
            <w:rFonts w:ascii="Arial" w:hAnsi="Arial" w:cs="Arial"/>
            <w:sz w:val="22"/>
            <w:szCs w:val="22"/>
          </w:rPr>
          <w:instrText xml:space="preserve"> PAGE   \* MERGEFORMAT </w:instrText>
        </w:r>
        <w:r w:rsidRPr="001F7306">
          <w:rPr>
            <w:rFonts w:ascii="Arial" w:hAnsi="Arial" w:cs="Arial"/>
            <w:sz w:val="22"/>
            <w:szCs w:val="22"/>
          </w:rPr>
          <w:fldChar w:fldCharType="separate"/>
        </w:r>
        <w:r w:rsidR="00D10896">
          <w:rPr>
            <w:rFonts w:ascii="Arial" w:hAnsi="Arial" w:cs="Arial"/>
            <w:noProof/>
            <w:sz w:val="22"/>
            <w:szCs w:val="22"/>
          </w:rPr>
          <w:t>14</w:t>
        </w:r>
        <w:r w:rsidRPr="001F7306">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1F5" w:rsidRDefault="000971F5" w:rsidP="007F3939">
      <w:r>
        <w:separator/>
      </w:r>
    </w:p>
  </w:footnote>
  <w:footnote w:type="continuationSeparator" w:id="0">
    <w:p w:rsidR="000971F5" w:rsidRDefault="000971F5" w:rsidP="007F39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96822"/>
    <w:multiLevelType w:val="hybridMultilevel"/>
    <w:tmpl w:val="484CDA26"/>
    <w:lvl w:ilvl="0" w:tplc="AB2AD9F6">
      <w:numFmt w:val="bullet"/>
      <w:lvlText w:val="-"/>
      <w:lvlJc w:val="left"/>
      <w:pPr>
        <w:ind w:left="907" w:hanging="360"/>
      </w:pPr>
      <w:rPr>
        <w:rFonts w:ascii="Times New Roman" w:eastAsia="Times New Roman" w:hAnsi="Times New Roman" w:cs="Times New Roman" w:hint="default"/>
        <w:sz w:val="22"/>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 w15:restartNumberingAfterBreak="0">
    <w:nsid w:val="04711E37"/>
    <w:multiLevelType w:val="hybridMultilevel"/>
    <w:tmpl w:val="963043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55DF6"/>
    <w:multiLevelType w:val="hybridMultilevel"/>
    <w:tmpl w:val="ED64BD5A"/>
    <w:lvl w:ilvl="0" w:tplc="BDD055A4">
      <w:start w:val="1"/>
      <w:numFmt w:val="lowerLetter"/>
      <w:lvlText w:val="%1)"/>
      <w:lvlJc w:val="left"/>
      <w:pPr>
        <w:ind w:left="720" w:hanging="360"/>
      </w:pPr>
      <w:rPr>
        <w:rFonts w:ascii="Arial" w:hAnsi="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color w:val="auto"/>
        <w:sz w:val="22"/>
      </w:rPr>
    </w:lvl>
  </w:abstractNum>
  <w:abstractNum w:abstractNumId="4" w15:restartNumberingAfterBreak="0">
    <w:nsid w:val="10320AD8"/>
    <w:multiLevelType w:val="hybridMultilevel"/>
    <w:tmpl w:val="758A8AAE"/>
    <w:lvl w:ilvl="0" w:tplc="3244CF5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4217247"/>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0A5381"/>
    <w:multiLevelType w:val="hybridMultilevel"/>
    <w:tmpl w:val="B3AC4D8A"/>
    <w:lvl w:ilvl="0" w:tplc="3678FC7A">
      <w:start w:val="1"/>
      <w:numFmt w:val="decimal"/>
      <w:lvlText w:val="(%1)"/>
      <w:lvlJc w:val="left"/>
      <w:pPr>
        <w:ind w:left="402" w:hanging="360"/>
      </w:pPr>
      <w:rPr>
        <w:rFonts w:hint="default"/>
        <w:i/>
        <w:iCs/>
        <w:sz w:val="19"/>
        <w:szCs w:val="19"/>
        <w:vertAlign w:val="superscrip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7" w15:restartNumberingAfterBreak="0">
    <w:nsid w:val="21FF75E5"/>
    <w:multiLevelType w:val="hybridMultilevel"/>
    <w:tmpl w:val="419A1552"/>
    <w:lvl w:ilvl="0" w:tplc="E55CAED2">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461D9"/>
    <w:multiLevelType w:val="hybridMultilevel"/>
    <w:tmpl w:val="2DDCB944"/>
    <w:lvl w:ilvl="0" w:tplc="3244CF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34E8A"/>
    <w:multiLevelType w:val="hybridMultilevel"/>
    <w:tmpl w:val="063EC4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7C2C78"/>
    <w:multiLevelType w:val="hybridMultilevel"/>
    <w:tmpl w:val="F6FCA630"/>
    <w:lvl w:ilvl="0" w:tplc="3244CF5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E2B3AEE"/>
    <w:multiLevelType w:val="hybridMultilevel"/>
    <w:tmpl w:val="78C6CF50"/>
    <w:lvl w:ilvl="0" w:tplc="3244CF5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EF3319B"/>
    <w:multiLevelType w:val="hybridMultilevel"/>
    <w:tmpl w:val="6BE6B906"/>
    <w:lvl w:ilvl="0" w:tplc="904675D4">
      <w:start w:val="1"/>
      <w:numFmt w:val="lowerLetter"/>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573F5CBE"/>
    <w:multiLevelType w:val="hybridMultilevel"/>
    <w:tmpl w:val="6AD86B32"/>
    <w:lvl w:ilvl="0" w:tplc="FFFFFFFF">
      <w:start w:val="1"/>
      <w:numFmt w:val="lowerLetter"/>
      <w:lvlText w:val="(%1)"/>
      <w:lvlJc w:val="left"/>
      <w:pPr>
        <w:tabs>
          <w:tab w:val="num" w:pos="720"/>
        </w:tabs>
        <w:ind w:left="720" w:hanging="360"/>
      </w:pPr>
      <w:rPr>
        <w:rFonts w:ascii="Times New Roman" w:hAnsi="Times New Roman" w:hint="default"/>
        <w:b w:val="0"/>
        <w:i w:val="0"/>
        <w:color w:val="auto"/>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8AC7A85"/>
    <w:multiLevelType w:val="hybridMultilevel"/>
    <w:tmpl w:val="CFD00DE8"/>
    <w:lvl w:ilvl="0" w:tplc="3384C6A8">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59473956"/>
    <w:multiLevelType w:val="hybridMultilevel"/>
    <w:tmpl w:val="78C6CF50"/>
    <w:lvl w:ilvl="0" w:tplc="3244CF5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60A55C94"/>
    <w:multiLevelType w:val="hybridMultilevel"/>
    <w:tmpl w:val="E99238A2"/>
    <w:lvl w:ilvl="0" w:tplc="B5760CD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60A90DFE"/>
    <w:multiLevelType w:val="hybridMultilevel"/>
    <w:tmpl w:val="E45A0CE2"/>
    <w:lvl w:ilvl="0" w:tplc="A7087D1A">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7F1B34"/>
    <w:multiLevelType w:val="hybridMultilevel"/>
    <w:tmpl w:val="932A18E0"/>
    <w:lvl w:ilvl="0" w:tplc="FEB2BEC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739B4A03"/>
    <w:multiLevelType w:val="hybridMultilevel"/>
    <w:tmpl w:val="1FBE0F56"/>
    <w:lvl w:ilvl="0" w:tplc="1E76EE0E">
      <w:start w:val="1"/>
      <w:numFmt w:val="decimal"/>
      <w:lvlText w:val="%1)"/>
      <w:lvlJc w:val="left"/>
      <w:pPr>
        <w:ind w:left="1530" w:hanging="360"/>
      </w:pPr>
      <w:rPr>
        <w:rFonts w:ascii="Arial" w:hAnsi="Arial" w:cs="Arial" w:hint="default"/>
        <w:b w:val="0"/>
        <w:bCs/>
        <w:sz w:val="14"/>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B06AA8"/>
    <w:multiLevelType w:val="hybridMultilevel"/>
    <w:tmpl w:val="D03C2DF6"/>
    <w:lvl w:ilvl="0" w:tplc="9A0ADB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B5A74D5"/>
    <w:multiLevelType w:val="hybridMultilevel"/>
    <w:tmpl w:val="00341D3C"/>
    <w:lvl w:ilvl="0" w:tplc="80B88E00">
      <w:start w:val="1"/>
      <w:numFmt w:val="decimal"/>
      <w:lvlText w:val="%1)"/>
      <w:lvlJc w:val="left"/>
      <w:pPr>
        <w:ind w:left="900" w:hanging="360"/>
      </w:pPr>
      <w:rPr>
        <w:rFonts w:ascii="Arial" w:hAnsi="Arial" w:cs="Arial Unicode MS" w:hint="default"/>
        <w:b w:val="0"/>
        <w:bCs/>
        <w:sz w:val="18"/>
        <w:szCs w:val="17"/>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BFA6A48"/>
    <w:multiLevelType w:val="hybridMultilevel"/>
    <w:tmpl w:val="78C6B464"/>
    <w:lvl w:ilvl="0" w:tplc="F9B6549C">
      <w:start w:val="1"/>
      <w:numFmt w:val="decimal"/>
      <w:lvlText w:val="(%1)"/>
      <w:lvlJc w:val="left"/>
      <w:pPr>
        <w:ind w:left="965" w:hanging="360"/>
      </w:pPr>
      <w:rPr>
        <w:rFonts w:cs="Arial"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18"/>
  </w:num>
  <w:num w:numId="2">
    <w:abstractNumId w:val="6"/>
  </w:num>
  <w:num w:numId="3">
    <w:abstractNumId w:val="12"/>
  </w:num>
  <w:num w:numId="4">
    <w:abstractNumId w:val="19"/>
  </w:num>
  <w:num w:numId="5">
    <w:abstractNumId w:val="23"/>
  </w:num>
  <w:num w:numId="6">
    <w:abstractNumId w:val="3"/>
    <w:lvlOverride w:ilvl="0">
      <w:startOverride w:val="1"/>
    </w:lvlOverride>
  </w:num>
  <w:num w:numId="7">
    <w:abstractNumId w:val="13"/>
  </w:num>
  <w:num w:numId="8">
    <w:abstractNumId w:val="15"/>
  </w:num>
  <w:num w:numId="9">
    <w:abstractNumId w:val="0"/>
  </w:num>
  <w:num w:numId="10">
    <w:abstractNumId w:val="8"/>
  </w:num>
  <w:num w:numId="11">
    <w:abstractNumId w:val="14"/>
  </w:num>
  <w:num w:numId="12">
    <w:abstractNumId w:val="10"/>
  </w:num>
  <w:num w:numId="13">
    <w:abstractNumId w:val="4"/>
  </w:num>
  <w:num w:numId="14">
    <w:abstractNumId w:val="3"/>
    <w:lvlOverride w:ilvl="0">
      <w:startOverride w:val="1"/>
    </w:lvlOverride>
  </w:num>
  <w:num w:numId="15">
    <w:abstractNumId w:val="3"/>
    <w:lvlOverride w:ilvl="0">
      <w:startOverride w:val="1"/>
    </w:lvlOverride>
  </w:num>
  <w:num w:numId="16">
    <w:abstractNumId w:val="16"/>
  </w:num>
  <w:num w:numId="17">
    <w:abstractNumId w:val="11"/>
  </w:num>
  <w:num w:numId="18">
    <w:abstractNumId w:val="21"/>
  </w:num>
  <w:num w:numId="19">
    <w:abstractNumId w:val="9"/>
  </w:num>
  <w:num w:numId="20">
    <w:abstractNumId w:val="1"/>
  </w:num>
  <w:num w:numId="21">
    <w:abstractNumId w:val="2"/>
  </w:num>
  <w:num w:numId="22">
    <w:abstractNumId w:val="17"/>
  </w:num>
  <w:num w:numId="23">
    <w:abstractNumId w:val="7"/>
  </w:num>
  <w:num w:numId="24">
    <w:abstractNumId w:val="22"/>
  </w:num>
  <w:num w:numId="25">
    <w:abstractNumId w:val="20"/>
  </w:num>
  <w:num w:numId="2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hdrShapeDefaults>
    <o:shapedefaults v:ext="edit" spidmax="61443"/>
  </w:hdrShapeDefaults>
  <w:footnotePr>
    <w:footnote w:id="-1"/>
    <w:footnote w:id="0"/>
  </w:footnotePr>
  <w:endnotePr>
    <w:endnote w:id="-1"/>
    <w:endnote w:id="0"/>
  </w:endnotePr>
  <w:compat>
    <w:applyBreakingRules/>
    <w:useFELayout/>
    <w:compatSetting w:name="compatibilityMode" w:uri="http://schemas.microsoft.com/office/word" w:val="12"/>
  </w:compat>
  <w:rsids>
    <w:rsidRoot w:val="00B03BFF"/>
    <w:rsid w:val="0000041C"/>
    <w:rsid w:val="0000159B"/>
    <w:rsid w:val="00001702"/>
    <w:rsid w:val="000024F6"/>
    <w:rsid w:val="0000264B"/>
    <w:rsid w:val="00004C76"/>
    <w:rsid w:val="0000534D"/>
    <w:rsid w:val="00006A0B"/>
    <w:rsid w:val="00007C44"/>
    <w:rsid w:val="000116D6"/>
    <w:rsid w:val="00011890"/>
    <w:rsid w:val="00012919"/>
    <w:rsid w:val="000130AB"/>
    <w:rsid w:val="0001335D"/>
    <w:rsid w:val="00013525"/>
    <w:rsid w:val="00015CAD"/>
    <w:rsid w:val="00016144"/>
    <w:rsid w:val="000173CE"/>
    <w:rsid w:val="00020315"/>
    <w:rsid w:val="00020440"/>
    <w:rsid w:val="00023B0F"/>
    <w:rsid w:val="00031407"/>
    <w:rsid w:val="0003407F"/>
    <w:rsid w:val="00034F28"/>
    <w:rsid w:val="00035F76"/>
    <w:rsid w:val="0003794D"/>
    <w:rsid w:val="00041C90"/>
    <w:rsid w:val="00041E34"/>
    <w:rsid w:val="00042F5E"/>
    <w:rsid w:val="000445DA"/>
    <w:rsid w:val="0004480C"/>
    <w:rsid w:val="00045415"/>
    <w:rsid w:val="00046222"/>
    <w:rsid w:val="000472BB"/>
    <w:rsid w:val="00050B24"/>
    <w:rsid w:val="00055307"/>
    <w:rsid w:val="0005604F"/>
    <w:rsid w:val="00056515"/>
    <w:rsid w:val="00056D0D"/>
    <w:rsid w:val="00057491"/>
    <w:rsid w:val="000579E8"/>
    <w:rsid w:val="00060178"/>
    <w:rsid w:val="0006030E"/>
    <w:rsid w:val="000610D7"/>
    <w:rsid w:val="00063210"/>
    <w:rsid w:val="00065707"/>
    <w:rsid w:val="00065A37"/>
    <w:rsid w:val="000672E0"/>
    <w:rsid w:val="000710FA"/>
    <w:rsid w:val="00073289"/>
    <w:rsid w:val="0007383D"/>
    <w:rsid w:val="000750CF"/>
    <w:rsid w:val="00075889"/>
    <w:rsid w:val="000758C0"/>
    <w:rsid w:val="000810F1"/>
    <w:rsid w:val="000848C5"/>
    <w:rsid w:val="0008534C"/>
    <w:rsid w:val="000860AE"/>
    <w:rsid w:val="0009237D"/>
    <w:rsid w:val="00093322"/>
    <w:rsid w:val="000947AB"/>
    <w:rsid w:val="000958B1"/>
    <w:rsid w:val="000960E5"/>
    <w:rsid w:val="000971F5"/>
    <w:rsid w:val="0009749A"/>
    <w:rsid w:val="000A0791"/>
    <w:rsid w:val="000A164F"/>
    <w:rsid w:val="000A4539"/>
    <w:rsid w:val="000A51A8"/>
    <w:rsid w:val="000A61E8"/>
    <w:rsid w:val="000A6B51"/>
    <w:rsid w:val="000A74AB"/>
    <w:rsid w:val="000B0D9B"/>
    <w:rsid w:val="000B12A6"/>
    <w:rsid w:val="000B14BB"/>
    <w:rsid w:val="000B1CEC"/>
    <w:rsid w:val="000B1F76"/>
    <w:rsid w:val="000B2113"/>
    <w:rsid w:val="000B25EE"/>
    <w:rsid w:val="000B30C8"/>
    <w:rsid w:val="000B3AE1"/>
    <w:rsid w:val="000B4808"/>
    <w:rsid w:val="000B57A5"/>
    <w:rsid w:val="000B6A91"/>
    <w:rsid w:val="000B6D98"/>
    <w:rsid w:val="000C0855"/>
    <w:rsid w:val="000C3BC5"/>
    <w:rsid w:val="000C3C36"/>
    <w:rsid w:val="000C51BA"/>
    <w:rsid w:val="000C5A86"/>
    <w:rsid w:val="000C6BD5"/>
    <w:rsid w:val="000C6D98"/>
    <w:rsid w:val="000D0640"/>
    <w:rsid w:val="000D1BFE"/>
    <w:rsid w:val="000D1E74"/>
    <w:rsid w:val="000D3393"/>
    <w:rsid w:val="000D3A5F"/>
    <w:rsid w:val="000D7637"/>
    <w:rsid w:val="000E0AB7"/>
    <w:rsid w:val="000E0C32"/>
    <w:rsid w:val="000E307E"/>
    <w:rsid w:val="000E39B9"/>
    <w:rsid w:val="000F1755"/>
    <w:rsid w:val="000F24C3"/>
    <w:rsid w:val="000F48E9"/>
    <w:rsid w:val="000F63D6"/>
    <w:rsid w:val="000F698B"/>
    <w:rsid w:val="000F6A61"/>
    <w:rsid w:val="001012EE"/>
    <w:rsid w:val="00102500"/>
    <w:rsid w:val="001040BE"/>
    <w:rsid w:val="00104147"/>
    <w:rsid w:val="001109D2"/>
    <w:rsid w:val="00112249"/>
    <w:rsid w:val="001132F2"/>
    <w:rsid w:val="001138EE"/>
    <w:rsid w:val="00113EEC"/>
    <w:rsid w:val="0012055F"/>
    <w:rsid w:val="001233C8"/>
    <w:rsid w:val="00123B68"/>
    <w:rsid w:val="0012453A"/>
    <w:rsid w:val="00125E22"/>
    <w:rsid w:val="001270EF"/>
    <w:rsid w:val="00127EFC"/>
    <w:rsid w:val="0013056B"/>
    <w:rsid w:val="001325AB"/>
    <w:rsid w:val="00132A1A"/>
    <w:rsid w:val="001331A8"/>
    <w:rsid w:val="00135729"/>
    <w:rsid w:val="0013698C"/>
    <w:rsid w:val="00136C4B"/>
    <w:rsid w:val="001420E7"/>
    <w:rsid w:val="00143A3A"/>
    <w:rsid w:val="00143B9E"/>
    <w:rsid w:val="00143FBA"/>
    <w:rsid w:val="001451A9"/>
    <w:rsid w:val="00145DFF"/>
    <w:rsid w:val="0014679C"/>
    <w:rsid w:val="00146844"/>
    <w:rsid w:val="00147861"/>
    <w:rsid w:val="00150170"/>
    <w:rsid w:val="00150F3E"/>
    <w:rsid w:val="00151EA0"/>
    <w:rsid w:val="00155726"/>
    <w:rsid w:val="00155FB0"/>
    <w:rsid w:val="00156646"/>
    <w:rsid w:val="001579CD"/>
    <w:rsid w:val="00160B27"/>
    <w:rsid w:val="00165961"/>
    <w:rsid w:val="00165D03"/>
    <w:rsid w:val="0016677D"/>
    <w:rsid w:val="0016691F"/>
    <w:rsid w:val="00167166"/>
    <w:rsid w:val="00170B53"/>
    <w:rsid w:val="00170F5F"/>
    <w:rsid w:val="001736DB"/>
    <w:rsid w:val="00175B44"/>
    <w:rsid w:val="001767F7"/>
    <w:rsid w:val="00181A4F"/>
    <w:rsid w:val="00184510"/>
    <w:rsid w:val="00184BCA"/>
    <w:rsid w:val="001864C1"/>
    <w:rsid w:val="00186574"/>
    <w:rsid w:val="00191990"/>
    <w:rsid w:val="001929CD"/>
    <w:rsid w:val="00192FC2"/>
    <w:rsid w:val="00193F57"/>
    <w:rsid w:val="00194000"/>
    <w:rsid w:val="001946D0"/>
    <w:rsid w:val="00194C65"/>
    <w:rsid w:val="001960BE"/>
    <w:rsid w:val="0019738D"/>
    <w:rsid w:val="001A0A30"/>
    <w:rsid w:val="001A2E29"/>
    <w:rsid w:val="001A309C"/>
    <w:rsid w:val="001A690A"/>
    <w:rsid w:val="001A6976"/>
    <w:rsid w:val="001B00B6"/>
    <w:rsid w:val="001B3198"/>
    <w:rsid w:val="001B484F"/>
    <w:rsid w:val="001B4B32"/>
    <w:rsid w:val="001C0172"/>
    <w:rsid w:val="001C1E88"/>
    <w:rsid w:val="001C3550"/>
    <w:rsid w:val="001C4256"/>
    <w:rsid w:val="001C5485"/>
    <w:rsid w:val="001C5F33"/>
    <w:rsid w:val="001C69A2"/>
    <w:rsid w:val="001C69AB"/>
    <w:rsid w:val="001C69D5"/>
    <w:rsid w:val="001C7D6E"/>
    <w:rsid w:val="001D041A"/>
    <w:rsid w:val="001D5E6D"/>
    <w:rsid w:val="001D65F2"/>
    <w:rsid w:val="001E245D"/>
    <w:rsid w:val="001E27F0"/>
    <w:rsid w:val="001E2E0D"/>
    <w:rsid w:val="001E3B36"/>
    <w:rsid w:val="001E3F1B"/>
    <w:rsid w:val="001E4221"/>
    <w:rsid w:val="001E6C01"/>
    <w:rsid w:val="001E755C"/>
    <w:rsid w:val="001E7A3F"/>
    <w:rsid w:val="001F084C"/>
    <w:rsid w:val="001F170D"/>
    <w:rsid w:val="001F2337"/>
    <w:rsid w:val="001F71F9"/>
    <w:rsid w:val="001F7306"/>
    <w:rsid w:val="001F7555"/>
    <w:rsid w:val="00206D8D"/>
    <w:rsid w:val="00210207"/>
    <w:rsid w:val="002137A9"/>
    <w:rsid w:val="00214D72"/>
    <w:rsid w:val="00215ED7"/>
    <w:rsid w:val="00217042"/>
    <w:rsid w:val="00217996"/>
    <w:rsid w:val="00220E82"/>
    <w:rsid w:val="00223BF4"/>
    <w:rsid w:val="00223EC5"/>
    <w:rsid w:val="00225318"/>
    <w:rsid w:val="0022777B"/>
    <w:rsid w:val="00227AB6"/>
    <w:rsid w:val="00230CAA"/>
    <w:rsid w:val="00230FB2"/>
    <w:rsid w:val="00231023"/>
    <w:rsid w:val="00232F16"/>
    <w:rsid w:val="00232F9A"/>
    <w:rsid w:val="00233A08"/>
    <w:rsid w:val="0023405A"/>
    <w:rsid w:val="002340FE"/>
    <w:rsid w:val="0023463A"/>
    <w:rsid w:val="00236B84"/>
    <w:rsid w:val="002404F8"/>
    <w:rsid w:val="00242B5D"/>
    <w:rsid w:val="00245B41"/>
    <w:rsid w:val="00246262"/>
    <w:rsid w:val="0025568E"/>
    <w:rsid w:val="00256057"/>
    <w:rsid w:val="00257A56"/>
    <w:rsid w:val="00262096"/>
    <w:rsid w:val="0026396E"/>
    <w:rsid w:val="00264899"/>
    <w:rsid w:val="002653B2"/>
    <w:rsid w:val="0026558F"/>
    <w:rsid w:val="00273803"/>
    <w:rsid w:val="00273B61"/>
    <w:rsid w:val="00275845"/>
    <w:rsid w:val="00275DFA"/>
    <w:rsid w:val="00282419"/>
    <w:rsid w:val="0028376B"/>
    <w:rsid w:val="00283C46"/>
    <w:rsid w:val="002840FF"/>
    <w:rsid w:val="00285659"/>
    <w:rsid w:val="002873D3"/>
    <w:rsid w:val="002911E2"/>
    <w:rsid w:val="00291A1C"/>
    <w:rsid w:val="00292574"/>
    <w:rsid w:val="00293A97"/>
    <w:rsid w:val="00295522"/>
    <w:rsid w:val="00297665"/>
    <w:rsid w:val="002A0EDB"/>
    <w:rsid w:val="002A27EC"/>
    <w:rsid w:val="002A3222"/>
    <w:rsid w:val="002A495B"/>
    <w:rsid w:val="002A5552"/>
    <w:rsid w:val="002B328D"/>
    <w:rsid w:val="002B3291"/>
    <w:rsid w:val="002B332E"/>
    <w:rsid w:val="002B36A6"/>
    <w:rsid w:val="002B5743"/>
    <w:rsid w:val="002B5F32"/>
    <w:rsid w:val="002C1458"/>
    <w:rsid w:val="002C15FE"/>
    <w:rsid w:val="002C5A5A"/>
    <w:rsid w:val="002C68E7"/>
    <w:rsid w:val="002C6DFC"/>
    <w:rsid w:val="002D01D9"/>
    <w:rsid w:val="002D0FAE"/>
    <w:rsid w:val="002D2788"/>
    <w:rsid w:val="002D3408"/>
    <w:rsid w:val="002D57EC"/>
    <w:rsid w:val="002D74E0"/>
    <w:rsid w:val="002E0F2A"/>
    <w:rsid w:val="002E210B"/>
    <w:rsid w:val="002E3BAD"/>
    <w:rsid w:val="002E5E9E"/>
    <w:rsid w:val="002E6D56"/>
    <w:rsid w:val="002E7E9A"/>
    <w:rsid w:val="002F2313"/>
    <w:rsid w:val="002F2496"/>
    <w:rsid w:val="002F31E8"/>
    <w:rsid w:val="002F388C"/>
    <w:rsid w:val="002F441C"/>
    <w:rsid w:val="002F5E87"/>
    <w:rsid w:val="002F72B2"/>
    <w:rsid w:val="003002CB"/>
    <w:rsid w:val="0030311F"/>
    <w:rsid w:val="00306E5F"/>
    <w:rsid w:val="00307FB9"/>
    <w:rsid w:val="00312A95"/>
    <w:rsid w:val="00313861"/>
    <w:rsid w:val="00313EA6"/>
    <w:rsid w:val="003150D1"/>
    <w:rsid w:val="00316232"/>
    <w:rsid w:val="00316A68"/>
    <w:rsid w:val="0031738F"/>
    <w:rsid w:val="00317868"/>
    <w:rsid w:val="0032049B"/>
    <w:rsid w:val="0032083F"/>
    <w:rsid w:val="00320978"/>
    <w:rsid w:val="0032138B"/>
    <w:rsid w:val="00321F9C"/>
    <w:rsid w:val="00323923"/>
    <w:rsid w:val="00325AC5"/>
    <w:rsid w:val="0032631B"/>
    <w:rsid w:val="00330D02"/>
    <w:rsid w:val="003330B6"/>
    <w:rsid w:val="0033420E"/>
    <w:rsid w:val="0033444C"/>
    <w:rsid w:val="00335E14"/>
    <w:rsid w:val="00340B2D"/>
    <w:rsid w:val="00343DFB"/>
    <w:rsid w:val="0034561E"/>
    <w:rsid w:val="003457D0"/>
    <w:rsid w:val="00345AB4"/>
    <w:rsid w:val="0034607B"/>
    <w:rsid w:val="00347098"/>
    <w:rsid w:val="00347D8D"/>
    <w:rsid w:val="00347F5F"/>
    <w:rsid w:val="0035069F"/>
    <w:rsid w:val="0035327D"/>
    <w:rsid w:val="003536C4"/>
    <w:rsid w:val="00353F1A"/>
    <w:rsid w:val="00354277"/>
    <w:rsid w:val="00356745"/>
    <w:rsid w:val="00357636"/>
    <w:rsid w:val="003642F8"/>
    <w:rsid w:val="003644EC"/>
    <w:rsid w:val="003673BD"/>
    <w:rsid w:val="003705B6"/>
    <w:rsid w:val="00370629"/>
    <w:rsid w:val="00370A58"/>
    <w:rsid w:val="00373D7A"/>
    <w:rsid w:val="00373DA6"/>
    <w:rsid w:val="00373E3D"/>
    <w:rsid w:val="00375023"/>
    <w:rsid w:val="003769D9"/>
    <w:rsid w:val="00376EA2"/>
    <w:rsid w:val="0037782E"/>
    <w:rsid w:val="00377C64"/>
    <w:rsid w:val="00380F13"/>
    <w:rsid w:val="00381DFB"/>
    <w:rsid w:val="00382391"/>
    <w:rsid w:val="0038323C"/>
    <w:rsid w:val="00383359"/>
    <w:rsid w:val="0038433D"/>
    <w:rsid w:val="00384774"/>
    <w:rsid w:val="00391A2C"/>
    <w:rsid w:val="0039286F"/>
    <w:rsid w:val="003949C4"/>
    <w:rsid w:val="00394FEF"/>
    <w:rsid w:val="003951FB"/>
    <w:rsid w:val="00395F92"/>
    <w:rsid w:val="003969F6"/>
    <w:rsid w:val="003A0CA8"/>
    <w:rsid w:val="003A269F"/>
    <w:rsid w:val="003A31BB"/>
    <w:rsid w:val="003A477B"/>
    <w:rsid w:val="003A5DD4"/>
    <w:rsid w:val="003B0207"/>
    <w:rsid w:val="003B02D7"/>
    <w:rsid w:val="003B2E9C"/>
    <w:rsid w:val="003B50FF"/>
    <w:rsid w:val="003B5E62"/>
    <w:rsid w:val="003C08FE"/>
    <w:rsid w:val="003C1486"/>
    <w:rsid w:val="003C177C"/>
    <w:rsid w:val="003C28B1"/>
    <w:rsid w:val="003C557F"/>
    <w:rsid w:val="003C5F17"/>
    <w:rsid w:val="003C6728"/>
    <w:rsid w:val="003C6F89"/>
    <w:rsid w:val="003C7B88"/>
    <w:rsid w:val="003D3594"/>
    <w:rsid w:val="003D382F"/>
    <w:rsid w:val="003D3E82"/>
    <w:rsid w:val="003D6AE8"/>
    <w:rsid w:val="003D71B2"/>
    <w:rsid w:val="003D7C53"/>
    <w:rsid w:val="003E06B2"/>
    <w:rsid w:val="003E0E27"/>
    <w:rsid w:val="003E2059"/>
    <w:rsid w:val="003E3813"/>
    <w:rsid w:val="003E764E"/>
    <w:rsid w:val="003E7A93"/>
    <w:rsid w:val="003F00E9"/>
    <w:rsid w:val="003F0F2E"/>
    <w:rsid w:val="003F143A"/>
    <w:rsid w:val="003F1CE5"/>
    <w:rsid w:val="003F1D38"/>
    <w:rsid w:val="003F2F54"/>
    <w:rsid w:val="003F3315"/>
    <w:rsid w:val="003F4174"/>
    <w:rsid w:val="003F4661"/>
    <w:rsid w:val="003F5C1B"/>
    <w:rsid w:val="003F65C9"/>
    <w:rsid w:val="003F6797"/>
    <w:rsid w:val="003F7CD0"/>
    <w:rsid w:val="00400292"/>
    <w:rsid w:val="004021EE"/>
    <w:rsid w:val="00404BEC"/>
    <w:rsid w:val="00407CF3"/>
    <w:rsid w:val="00411EF8"/>
    <w:rsid w:val="00412471"/>
    <w:rsid w:val="0041405A"/>
    <w:rsid w:val="00414A31"/>
    <w:rsid w:val="00414EF1"/>
    <w:rsid w:val="00415958"/>
    <w:rsid w:val="00417A74"/>
    <w:rsid w:val="00420589"/>
    <w:rsid w:val="004214D2"/>
    <w:rsid w:val="0042227F"/>
    <w:rsid w:val="004230E1"/>
    <w:rsid w:val="00423E77"/>
    <w:rsid w:val="0042588F"/>
    <w:rsid w:val="00431C3A"/>
    <w:rsid w:val="00433750"/>
    <w:rsid w:val="004343FC"/>
    <w:rsid w:val="004347C4"/>
    <w:rsid w:val="00434CC5"/>
    <w:rsid w:val="00435A32"/>
    <w:rsid w:val="00442C9D"/>
    <w:rsid w:val="00443D62"/>
    <w:rsid w:val="00444352"/>
    <w:rsid w:val="00445AFA"/>
    <w:rsid w:val="00450663"/>
    <w:rsid w:val="00453AB8"/>
    <w:rsid w:val="004546BA"/>
    <w:rsid w:val="0045473C"/>
    <w:rsid w:val="00455031"/>
    <w:rsid w:val="004551F5"/>
    <w:rsid w:val="00456A87"/>
    <w:rsid w:val="00457FC0"/>
    <w:rsid w:val="004622C7"/>
    <w:rsid w:val="00463879"/>
    <w:rsid w:val="00464D0E"/>
    <w:rsid w:val="004663E0"/>
    <w:rsid w:val="0046691A"/>
    <w:rsid w:val="004721A1"/>
    <w:rsid w:val="00474021"/>
    <w:rsid w:val="00474F94"/>
    <w:rsid w:val="004762A8"/>
    <w:rsid w:val="00476F34"/>
    <w:rsid w:val="00477AFF"/>
    <w:rsid w:val="00481317"/>
    <w:rsid w:val="00484896"/>
    <w:rsid w:val="00484A04"/>
    <w:rsid w:val="00484E3E"/>
    <w:rsid w:val="00485226"/>
    <w:rsid w:val="00487C64"/>
    <w:rsid w:val="00492647"/>
    <w:rsid w:val="004944C5"/>
    <w:rsid w:val="00494BC9"/>
    <w:rsid w:val="00497DDE"/>
    <w:rsid w:val="004A07FD"/>
    <w:rsid w:val="004A1013"/>
    <w:rsid w:val="004A2CA2"/>
    <w:rsid w:val="004A3CA9"/>
    <w:rsid w:val="004A5712"/>
    <w:rsid w:val="004A681F"/>
    <w:rsid w:val="004A7D9F"/>
    <w:rsid w:val="004B0F5E"/>
    <w:rsid w:val="004B112E"/>
    <w:rsid w:val="004B4D7D"/>
    <w:rsid w:val="004B528B"/>
    <w:rsid w:val="004B6758"/>
    <w:rsid w:val="004C348B"/>
    <w:rsid w:val="004C403F"/>
    <w:rsid w:val="004C4EF1"/>
    <w:rsid w:val="004C505A"/>
    <w:rsid w:val="004C53B0"/>
    <w:rsid w:val="004C63B7"/>
    <w:rsid w:val="004C73FE"/>
    <w:rsid w:val="004C7A45"/>
    <w:rsid w:val="004D0BD6"/>
    <w:rsid w:val="004D14E2"/>
    <w:rsid w:val="004D4707"/>
    <w:rsid w:val="004D478C"/>
    <w:rsid w:val="004D591F"/>
    <w:rsid w:val="004D65E0"/>
    <w:rsid w:val="004D7CF1"/>
    <w:rsid w:val="004E01B5"/>
    <w:rsid w:val="004E2013"/>
    <w:rsid w:val="004E3A47"/>
    <w:rsid w:val="004E5329"/>
    <w:rsid w:val="004F28F2"/>
    <w:rsid w:val="004F3AF4"/>
    <w:rsid w:val="004F60A9"/>
    <w:rsid w:val="004F7E10"/>
    <w:rsid w:val="005049FB"/>
    <w:rsid w:val="00504DD0"/>
    <w:rsid w:val="00507700"/>
    <w:rsid w:val="00507D5E"/>
    <w:rsid w:val="005106FB"/>
    <w:rsid w:val="00511DCB"/>
    <w:rsid w:val="0051207F"/>
    <w:rsid w:val="005125A2"/>
    <w:rsid w:val="00514C56"/>
    <w:rsid w:val="005150FB"/>
    <w:rsid w:val="005213CF"/>
    <w:rsid w:val="00521634"/>
    <w:rsid w:val="005219D6"/>
    <w:rsid w:val="00522141"/>
    <w:rsid w:val="00522FDE"/>
    <w:rsid w:val="00523CDA"/>
    <w:rsid w:val="0052454C"/>
    <w:rsid w:val="00525A54"/>
    <w:rsid w:val="00525AE6"/>
    <w:rsid w:val="0053244B"/>
    <w:rsid w:val="0053245A"/>
    <w:rsid w:val="00540800"/>
    <w:rsid w:val="00541842"/>
    <w:rsid w:val="0054204E"/>
    <w:rsid w:val="00542269"/>
    <w:rsid w:val="00542B25"/>
    <w:rsid w:val="00542D48"/>
    <w:rsid w:val="00544E98"/>
    <w:rsid w:val="005519CC"/>
    <w:rsid w:val="005544AF"/>
    <w:rsid w:val="0055539B"/>
    <w:rsid w:val="0056121A"/>
    <w:rsid w:val="00563154"/>
    <w:rsid w:val="005633C2"/>
    <w:rsid w:val="00563725"/>
    <w:rsid w:val="00563F5F"/>
    <w:rsid w:val="00564675"/>
    <w:rsid w:val="00565976"/>
    <w:rsid w:val="00567519"/>
    <w:rsid w:val="0056798D"/>
    <w:rsid w:val="0057006A"/>
    <w:rsid w:val="00570278"/>
    <w:rsid w:val="00572722"/>
    <w:rsid w:val="005728D9"/>
    <w:rsid w:val="00572B51"/>
    <w:rsid w:val="00574CDE"/>
    <w:rsid w:val="005751A3"/>
    <w:rsid w:val="005776A8"/>
    <w:rsid w:val="00581D65"/>
    <w:rsid w:val="00584E15"/>
    <w:rsid w:val="0058523D"/>
    <w:rsid w:val="0058752D"/>
    <w:rsid w:val="00590A3B"/>
    <w:rsid w:val="0059290E"/>
    <w:rsid w:val="00597464"/>
    <w:rsid w:val="005A052E"/>
    <w:rsid w:val="005A07D6"/>
    <w:rsid w:val="005A196C"/>
    <w:rsid w:val="005A22B0"/>
    <w:rsid w:val="005A2556"/>
    <w:rsid w:val="005A3EDD"/>
    <w:rsid w:val="005A3F2C"/>
    <w:rsid w:val="005A56C4"/>
    <w:rsid w:val="005A6EA6"/>
    <w:rsid w:val="005A7D7C"/>
    <w:rsid w:val="005A7E9A"/>
    <w:rsid w:val="005B1EF6"/>
    <w:rsid w:val="005B1F0B"/>
    <w:rsid w:val="005B269C"/>
    <w:rsid w:val="005B2FFD"/>
    <w:rsid w:val="005B382B"/>
    <w:rsid w:val="005B3E8C"/>
    <w:rsid w:val="005B50F2"/>
    <w:rsid w:val="005B522B"/>
    <w:rsid w:val="005B5667"/>
    <w:rsid w:val="005B6788"/>
    <w:rsid w:val="005C0CEF"/>
    <w:rsid w:val="005C203C"/>
    <w:rsid w:val="005C4A57"/>
    <w:rsid w:val="005C4C84"/>
    <w:rsid w:val="005C55C0"/>
    <w:rsid w:val="005C6722"/>
    <w:rsid w:val="005C7BF1"/>
    <w:rsid w:val="005C7F3B"/>
    <w:rsid w:val="005D070E"/>
    <w:rsid w:val="005D0B06"/>
    <w:rsid w:val="005D24D7"/>
    <w:rsid w:val="005D26E8"/>
    <w:rsid w:val="005D2FE0"/>
    <w:rsid w:val="005D37C2"/>
    <w:rsid w:val="005D4516"/>
    <w:rsid w:val="005D4838"/>
    <w:rsid w:val="005D7C9E"/>
    <w:rsid w:val="005E4882"/>
    <w:rsid w:val="005E574A"/>
    <w:rsid w:val="005E5C8B"/>
    <w:rsid w:val="005F17F0"/>
    <w:rsid w:val="005F2B34"/>
    <w:rsid w:val="00601895"/>
    <w:rsid w:val="00605512"/>
    <w:rsid w:val="00605754"/>
    <w:rsid w:val="006059D1"/>
    <w:rsid w:val="0060696F"/>
    <w:rsid w:val="00607E42"/>
    <w:rsid w:val="006104AC"/>
    <w:rsid w:val="006138D0"/>
    <w:rsid w:val="0061683E"/>
    <w:rsid w:val="00616C4C"/>
    <w:rsid w:val="0062028A"/>
    <w:rsid w:val="0062297E"/>
    <w:rsid w:val="0063012F"/>
    <w:rsid w:val="00631116"/>
    <w:rsid w:val="00631C82"/>
    <w:rsid w:val="00631D59"/>
    <w:rsid w:val="00633290"/>
    <w:rsid w:val="00634396"/>
    <w:rsid w:val="006363D1"/>
    <w:rsid w:val="00637029"/>
    <w:rsid w:val="006375F6"/>
    <w:rsid w:val="00637BAC"/>
    <w:rsid w:val="00642A54"/>
    <w:rsid w:val="00643580"/>
    <w:rsid w:val="00646E01"/>
    <w:rsid w:val="006502BE"/>
    <w:rsid w:val="006510D2"/>
    <w:rsid w:val="006541B4"/>
    <w:rsid w:val="00654361"/>
    <w:rsid w:val="00655FEC"/>
    <w:rsid w:val="00655FF5"/>
    <w:rsid w:val="006560C4"/>
    <w:rsid w:val="006568E9"/>
    <w:rsid w:val="00657755"/>
    <w:rsid w:val="00660E2C"/>
    <w:rsid w:val="006638C2"/>
    <w:rsid w:val="006654FC"/>
    <w:rsid w:val="00667779"/>
    <w:rsid w:val="006700BA"/>
    <w:rsid w:val="006703DB"/>
    <w:rsid w:val="00671999"/>
    <w:rsid w:val="00672F13"/>
    <w:rsid w:val="006734C0"/>
    <w:rsid w:val="006743C4"/>
    <w:rsid w:val="006747A3"/>
    <w:rsid w:val="00674ABA"/>
    <w:rsid w:val="00677ADD"/>
    <w:rsid w:val="00680034"/>
    <w:rsid w:val="00680804"/>
    <w:rsid w:val="0068697E"/>
    <w:rsid w:val="00690B3D"/>
    <w:rsid w:val="00693515"/>
    <w:rsid w:val="00693795"/>
    <w:rsid w:val="006A1765"/>
    <w:rsid w:val="006A17BE"/>
    <w:rsid w:val="006A1931"/>
    <w:rsid w:val="006A4C0C"/>
    <w:rsid w:val="006A6093"/>
    <w:rsid w:val="006A6ED0"/>
    <w:rsid w:val="006A7C22"/>
    <w:rsid w:val="006B0BF2"/>
    <w:rsid w:val="006B15BA"/>
    <w:rsid w:val="006B18B0"/>
    <w:rsid w:val="006B3542"/>
    <w:rsid w:val="006B421D"/>
    <w:rsid w:val="006B4EC1"/>
    <w:rsid w:val="006B78B7"/>
    <w:rsid w:val="006C0B44"/>
    <w:rsid w:val="006C1C74"/>
    <w:rsid w:val="006C4382"/>
    <w:rsid w:val="006C7355"/>
    <w:rsid w:val="006D0758"/>
    <w:rsid w:val="006D13BB"/>
    <w:rsid w:val="006D181C"/>
    <w:rsid w:val="006D229F"/>
    <w:rsid w:val="006D4E91"/>
    <w:rsid w:val="006D5886"/>
    <w:rsid w:val="006D5E03"/>
    <w:rsid w:val="006D7C61"/>
    <w:rsid w:val="006E0C75"/>
    <w:rsid w:val="006E1FAF"/>
    <w:rsid w:val="006E2E0F"/>
    <w:rsid w:val="006E344F"/>
    <w:rsid w:val="006E3E34"/>
    <w:rsid w:val="006E55F0"/>
    <w:rsid w:val="006F05AE"/>
    <w:rsid w:val="006F092A"/>
    <w:rsid w:val="006F229D"/>
    <w:rsid w:val="006F2DAF"/>
    <w:rsid w:val="006F2F70"/>
    <w:rsid w:val="006F30E7"/>
    <w:rsid w:val="006F38DA"/>
    <w:rsid w:val="006F3D65"/>
    <w:rsid w:val="006F49C4"/>
    <w:rsid w:val="00700FEC"/>
    <w:rsid w:val="00701053"/>
    <w:rsid w:val="00701132"/>
    <w:rsid w:val="00703F3E"/>
    <w:rsid w:val="00704071"/>
    <w:rsid w:val="0070453D"/>
    <w:rsid w:val="00705B71"/>
    <w:rsid w:val="00710324"/>
    <w:rsid w:val="007103A9"/>
    <w:rsid w:val="00710870"/>
    <w:rsid w:val="00713904"/>
    <w:rsid w:val="00713C22"/>
    <w:rsid w:val="007158B3"/>
    <w:rsid w:val="00716032"/>
    <w:rsid w:val="00717CBF"/>
    <w:rsid w:val="007201D8"/>
    <w:rsid w:val="00721023"/>
    <w:rsid w:val="007214E5"/>
    <w:rsid w:val="0072214F"/>
    <w:rsid w:val="00722493"/>
    <w:rsid w:val="00723EB6"/>
    <w:rsid w:val="00725170"/>
    <w:rsid w:val="0072550B"/>
    <w:rsid w:val="007272FF"/>
    <w:rsid w:val="007277C1"/>
    <w:rsid w:val="00727E6D"/>
    <w:rsid w:val="0073089A"/>
    <w:rsid w:val="00730987"/>
    <w:rsid w:val="00733A22"/>
    <w:rsid w:val="007340AC"/>
    <w:rsid w:val="00734C74"/>
    <w:rsid w:val="00735008"/>
    <w:rsid w:val="00736A66"/>
    <w:rsid w:val="00737654"/>
    <w:rsid w:val="00740531"/>
    <w:rsid w:val="00741109"/>
    <w:rsid w:val="00742817"/>
    <w:rsid w:val="00742DDF"/>
    <w:rsid w:val="00745697"/>
    <w:rsid w:val="00745F91"/>
    <w:rsid w:val="007508FF"/>
    <w:rsid w:val="007539E9"/>
    <w:rsid w:val="0075716C"/>
    <w:rsid w:val="007572DB"/>
    <w:rsid w:val="007600CE"/>
    <w:rsid w:val="00760E2A"/>
    <w:rsid w:val="007614BA"/>
    <w:rsid w:val="00761AC0"/>
    <w:rsid w:val="007629F9"/>
    <w:rsid w:val="00763C9A"/>
    <w:rsid w:val="0076429C"/>
    <w:rsid w:val="007666BD"/>
    <w:rsid w:val="0076792A"/>
    <w:rsid w:val="00771719"/>
    <w:rsid w:val="00773EF3"/>
    <w:rsid w:val="0077657D"/>
    <w:rsid w:val="00776DB2"/>
    <w:rsid w:val="00780CD5"/>
    <w:rsid w:val="0078269E"/>
    <w:rsid w:val="00784D57"/>
    <w:rsid w:val="00790199"/>
    <w:rsid w:val="007904F2"/>
    <w:rsid w:val="00791DD8"/>
    <w:rsid w:val="00792BCE"/>
    <w:rsid w:val="00794859"/>
    <w:rsid w:val="00795BE0"/>
    <w:rsid w:val="007A091B"/>
    <w:rsid w:val="007A0FD0"/>
    <w:rsid w:val="007A3A05"/>
    <w:rsid w:val="007A5ED4"/>
    <w:rsid w:val="007A6263"/>
    <w:rsid w:val="007A65C2"/>
    <w:rsid w:val="007A6D40"/>
    <w:rsid w:val="007A6E62"/>
    <w:rsid w:val="007B0ECA"/>
    <w:rsid w:val="007B2B7E"/>
    <w:rsid w:val="007B3E00"/>
    <w:rsid w:val="007B598D"/>
    <w:rsid w:val="007B7F1C"/>
    <w:rsid w:val="007C0CEF"/>
    <w:rsid w:val="007C3B9B"/>
    <w:rsid w:val="007C4E10"/>
    <w:rsid w:val="007C5134"/>
    <w:rsid w:val="007C518D"/>
    <w:rsid w:val="007C564A"/>
    <w:rsid w:val="007C67D9"/>
    <w:rsid w:val="007C7DDF"/>
    <w:rsid w:val="007D141C"/>
    <w:rsid w:val="007D3E7E"/>
    <w:rsid w:val="007D63DC"/>
    <w:rsid w:val="007E04FD"/>
    <w:rsid w:val="007E1CDF"/>
    <w:rsid w:val="007E3C8C"/>
    <w:rsid w:val="007E4B96"/>
    <w:rsid w:val="007E5ECA"/>
    <w:rsid w:val="007F1456"/>
    <w:rsid w:val="007F212A"/>
    <w:rsid w:val="007F38EF"/>
    <w:rsid w:val="007F3939"/>
    <w:rsid w:val="007F5A75"/>
    <w:rsid w:val="007F73E9"/>
    <w:rsid w:val="007F78F7"/>
    <w:rsid w:val="008000CD"/>
    <w:rsid w:val="00803901"/>
    <w:rsid w:val="00805EE6"/>
    <w:rsid w:val="00806AC7"/>
    <w:rsid w:val="00807E45"/>
    <w:rsid w:val="0081345D"/>
    <w:rsid w:val="00814207"/>
    <w:rsid w:val="008223E5"/>
    <w:rsid w:val="00823137"/>
    <w:rsid w:val="00825517"/>
    <w:rsid w:val="0082686A"/>
    <w:rsid w:val="00831184"/>
    <w:rsid w:val="00831F02"/>
    <w:rsid w:val="008358B4"/>
    <w:rsid w:val="008374A6"/>
    <w:rsid w:val="00842C7E"/>
    <w:rsid w:val="00843B4D"/>
    <w:rsid w:val="008448F1"/>
    <w:rsid w:val="00850EAB"/>
    <w:rsid w:val="00852104"/>
    <w:rsid w:val="00852129"/>
    <w:rsid w:val="008529A6"/>
    <w:rsid w:val="008545C4"/>
    <w:rsid w:val="008570A1"/>
    <w:rsid w:val="008604CB"/>
    <w:rsid w:val="0086083C"/>
    <w:rsid w:val="00861AEE"/>
    <w:rsid w:val="00861BBB"/>
    <w:rsid w:val="00861C98"/>
    <w:rsid w:val="00862737"/>
    <w:rsid w:val="00862DA3"/>
    <w:rsid w:val="00864C9A"/>
    <w:rsid w:val="00866ED4"/>
    <w:rsid w:val="008671FC"/>
    <w:rsid w:val="00867B78"/>
    <w:rsid w:val="00877105"/>
    <w:rsid w:val="00883CC9"/>
    <w:rsid w:val="008840D1"/>
    <w:rsid w:val="00884E2F"/>
    <w:rsid w:val="00886EFB"/>
    <w:rsid w:val="00887E61"/>
    <w:rsid w:val="008901D2"/>
    <w:rsid w:val="00892907"/>
    <w:rsid w:val="008936DA"/>
    <w:rsid w:val="0089534D"/>
    <w:rsid w:val="00895F1A"/>
    <w:rsid w:val="00896017"/>
    <w:rsid w:val="008A4297"/>
    <w:rsid w:val="008A5D1D"/>
    <w:rsid w:val="008A60DD"/>
    <w:rsid w:val="008A6382"/>
    <w:rsid w:val="008A6618"/>
    <w:rsid w:val="008A7FA7"/>
    <w:rsid w:val="008B03A3"/>
    <w:rsid w:val="008B14B5"/>
    <w:rsid w:val="008B1FE9"/>
    <w:rsid w:val="008B2C83"/>
    <w:rsid w:val="008B39F6"/>
    <w:rsid w:val="008B6572"/>
    <w:rsid w:val="008C1227"/>
    <w:rsid w:val="008C17E1"/>
    <w:rsid w:val="008D00D2"/>
    <w:rsid w:val="008D1FBD"/>
    <w:rsid w:val="008D4780"/>
    <w:rsid w:val="008D78A8"/>
    <w:rsid w:val="008D7D7D"/>
    <w:rsid w:val="008E03A7"/>
    <w:rsid w:val="008E0768"/>
    <w:rsid w:val="008E1F51"/>
    <w:rsid w:val="008E24B0"/>
    <w:rsid w:val="008E2995"/>
    <w:rsid w:val="008E2D8D"/>
    <w:rsid w:val="008F1383"/>
    <w:rsid w:val="008F1A26"/>
    <w:rsid w:val="008F202D"/>
    <w:rsid w:val="00900A86"/>
    <w:rsid w:val="00900D3A"/>
    <w:rsid w:val="00900E74"/>
    <w:rsid w:val="0090500B"/>
    <w:rsid w:val="009079DE"/>
    <w:rsid w:val="00907EE2"/>
    <w:rsid w:val="0091009A"/>
    <w:rsid w:val="00910B39"/>
    <w:rsid w:val="00913197"/>
    <w:rsid w:val="0091395B"/>
    <w:rsid w:val="00914AFE"/>
    <w:rsid w:val="0091795B"/>
    <w:rsid w:val="00917F2A"/>
    <w:rsid w:val="00921DD8"/>
    <w:rsid w:val="00923128"/>
    <w:rsid w:val="00924688"/>
    <w:rsid w:val="009246DE"/>
    <w:rsid w:val="00925229"/>
    <w:rsid w:val="0092578A"/>
    <w:rsid w:val="009259C7"/>
    <w:rsid w:val="00927155"/>
    <w:rsid w:val="00927C0B"/>
    <w:rsid w:val="00931C71"/>
    <w:rsid w:val="009330CC"/>
    <w:rsid w:val="00933A01"/>
    <w:rsid w:val="00933C2F"/>
    <w:rsid w:val="00933C33"/>
    <w:rsid w:val="009355FD"/>
    <w:rsid w:val="00936918"/>
    <w:rsid w:val="00936E3F"/>
    <w:rsid w:val="00940160"/>
    <w:rsid w:val="00941A75"/>
    <w:rsid w:val="00945D45"/>
    <w:rsid w:val="009461AD"/>
    <w:rsid w:val="00947F82"/>
    <w:rsid w:val="009515CF"/>
    <w:rsid w:val="00951CD0"/>
    <w:rsid w:val="00951D50"/>
    <w:rsid w:val="00952C02"/>
    <w:rsid w:val="00953CE9"/>
    <w:rsid w:val="00955B13"/>
    <w:rsid w:val="00956E40"/>
    <w:rsid w:val="009572D3"/>
    <w:rsid w:val="00962BF2"/>
    <w:rsid w:val="0096586F"/>
    <w:rsid w:val="009668E9"/>
    <w:rsid w:val="00966EAF"/>
    <w:rsid w:val="00967CB4"/>
    <w:rsid w:val="00970034"/>
    <w:rsid w:val="009700F0"/>
    <w:rsid w:val="009713E1"/>
    <w:rsid w:val="0097208F"/>
    <w:rsid w:val="009739EC"/>
    <w:rsid w:val="0097453D"/>
    <w:rsid w:val="009765A0"/>
    <w:rsid w:val="00980B8E"/>
    <w:rsid w:val="009823B6"/>
    <w:rsid w:val="00986F5E"/>
    <w:rsid w:val="00987188"/>
    <w:rsid w:val="00991E1E"/>
    <w:rsid w:val="00992301"/>
    <w:rsid w:val="009933C0"/>
    <w:rsid w:val="00993EE5"/>
    <w:rsid w:val="009948B8"/>
    <w:rsid w:val="0099590B"/>
    <w:rsid w:val="00995C4A"/>
    <w:rsid w:val="00996171"/>
    <w:rsid w:val="00996978"/>
    <w:rsid w:val="009A102E"/>
    <w:rsid w:val="009A5EB2"/>
    <w:rsid w:val="009A7ED5"/>
    <w:rsid w:val="009B076A"/>
    <w:rsid w:val="009B1C06"/>
    <w:rsid w:val="009B2A82"/>
    <w:rsid w:val="009B7F01"/>
    <w:rsid w:val="009C131A"/>
    <w:rsid w:val="009C281F"/>
    <w:rsid w:val="009C3520"/>
    <w:rsid w:val="009C3717"/>
    <w:rsid w:val="009C3D92"/>
    <w:rsid w:val="009C4506"/>
    <w:rsid w:val="009C5238"/>
    <w:rsid w:val="009C5FAD"/>
    <w:rsid w:val="009D0714"/>
    <w:rsid w:val="009D0A45"/>
    <w:rsid w:val="009D0ABB"/>
    <w:rsid w:val="009D1673"/>
    <w:rsid w:val="009D1F5E"/>
    <w:rsid w:val="009D2840"/>
    <w:rsid w:val="009D3CE0"/>
    <w:rsid w:val="009D45D3"/>
    <w:rsid w:val="009E1636"/>
    <w:rsid w:val="009E4CE3"/>
    <w:rsid w:val="009E5439"/>
    <w:rsid w:val="009E79AB"/>
    <w:rsid w:val="009F3E52"/>
    <w:rsid w:val="009F4EBB"/>
    <w:rsid w:val="009F58F1"/>
    <w:rsid w:val="009F6C59"/>
    <w:rsid w:val="009F71B2"/>
    <w:rsid w:val="009F7536"/>
    <w:rsid w:val="00A013C2"/>
    <w:rsid w:val="00A0313C"/>
    <w:rsid w:val="00A0393D"/>
    <w:rsid w:val="00A07F95"/>
    <w:rsid w:val="00A134F9"/>
    <w:rsid w:val="00A13D5E"/>
    <w:rsid w:val="00A141EF"/>
    <w:rsid w:val="00A145CD"/>
    <w:rsid w:val="00A15655"/>
    <w:rsid w:val="00A1571E"/>
    <w:rsid w:val="00A169EE"/>
    <w:rsid w:val="00A17E5E"/>
    <w:rsid w:val="00A21A02"/>
    <w:rsid w:val="00A21E55"/>
    <w:rsid w:val="00A22CE6"/>
    <w:rsid w:val="00A26A12"/>
    <w:rsid w:val="00A3086E"/>
    <w:rsid w:val="00A3130D"/>
    <w:rsid w:val="00A361A5"/>
    <w:rsid w:val="00A400FB"/>
    <w:rsid w:val="00A42A83"/>
    <w:rsid w:val="00A42CF5"/>
    <w:rsid w:val="00A4404C"/>
    <w:rsid w:val="00A4446D"/>
    <w:rsid w:val="00A4491A"/>
    <w:rsid w:val="00A44B57"/>
    <w:rsid w:val="00A45E51"/>
    <w:rsid w:val="00A509BB"/>
    <w:rsid w:val="00A50B55"/>
    <w:rsid w:val="00A50DA8"/>
    <w:rsid w:val="00A52959"/>
    <w:rsid w:val="00A52D4C"/>
    <w:rsid w:val="00A548D2"/>
    <w:rsid w:val="00A564EE"/>
    <w:rsid w:val="00A56FD0"/>
    <w:rsid w:val="00A63ADF"/>
    <w:rsid w:val="00A63D76"/>
    <w:rsid w:val="00A64DEA"/>
    <w:rsid w:val="00A664D8"/>
    <w:rsid w:val="00A66523"/>
    <w:rsid w:val="00A66FCE"/>
    <w:rsid w:val="00A706E1"/>
    <w:rsid w:val="00A707F1"/>
    <w:rsid w:val="00A714F1"/>
    <w:rsid w:val="00A72540"/>
    <w:rsid w:val="00A7370E"/>
    <w:rsid w:val="00A73D79"/>
    <w:rsid w:val="00A76D0D"/>
    <w:rsid w:val="00A76EC3"/>
    <w:rsid w:val="00A7715D"/>
    <w:rsid w:val="00A77415"/>
    <w:rsid w:val="00A80AA2"/>
    <w:rsid w:val="00A82CF3"/>
    <w:rsid w:val="00A83A41"/>
    <w:rsid w:val="00A83DCF"/>
    <w:rsid w:val="00A90986"/>
    <w:rsid w:val="00A910EB"/>
    <w:rsid w:val="00A915E3"/>
    <w:rsid w:val="00A923AE"/>
    <w:rsid w:val="00A92D8E"/>
    <w:rsid w:val="00A935A1"/>
    <w:rsid w:val="00A965C8"/>
    <w:rsid w:val="00A97C47"/>
    <w:rsid w:val="00AA108D"/>
    <w:rsid w:val="00AA1A56"/>
    <w:rsid w:val="00AA2415"/>
    <w:rsid w:val="00AA2779"/>
    <w:rsid w:val="00AA356F"/>
    <w:rsid w:val="00AA42CD"/>
    <w:rsid w:val="00AA4940"/>
    <w:rsid w:val="00AA7052"/>
    <w:rsid w:val="00AA7B03"/>
    <w:rsid w:val="00AB0328"/>
    <w:rsid w:val="00AB0786"/>
    <w:rsid w:val="00AB17B2"/>
    <w:rsid w:val="00AB21F9"/>
    <w:rsid w:val="00AB4B50"/>
    <w:rsid w:val="00AB5220"/>
    <w:rsid w:val="00AB58BD"/>
    <w:rsid w:val="00AB6952"/>
    <w:rsid w:val="00AC0C85"/>
    <w:rsid w:val="00AC0DBE"/>
    <w:rsid w:val="00AC27CB"/>
    <w:rsid w:val="00AC53E2"/>
    <w:rsid w:val="00AC555B"/>
    <w:rsid w:val="00AC5D4E"/>
    <w:rsid w:val="00AC5DCD"/>
    <w:rsid w:val="00AC61B8"/>
    <w:rsid w:val="00AC752B"/>
    <w:rsid w:val="00AD1AE5"/>
    <w:rsid w:val="00AD2E59"/>
    <w:rsid w:val="00AD5630"/>
    <w:rsid w:val="00AD5B35"/>
    <w:rsid w:val="00AD6474"/>
    <w:rsid w:val="00AE1DAA"/>
    <w:rsid w:val="00AE30B3"/>
    <w:rsid w:val="00AE34FD"/>
    <w:rsid w:val="00AE36E1"/>
    <w:rsid w:val="00AE38AC"/>
    <w:rsid w:val="00AE4041"/>
    <w:rsid w:val="00AE483F"/>
    <w:rsid w:val="00AE6F04"/>
    <w:rsid w:val="00AF156F"/>
    <w:rsid w:val="00AF1D33"/>
    <w:rsid w:val="00AF2B4D"/>
    <w:rsid w:val="00AF36F8"/>
    <w:rsid w:val="00AF4317"/>
    <w:rsid w:val="00AF4E96"/>
    <w:rsid w:val="00AF6D76"/>
    <w:rsid w:val="00AF769C"/>
    <w:rsid w:val="00AF7EA4"/>
    <w:rsid w:val="00B00A44"/>
    <w:rsid w:val="00B01D98"/>
    <w:rsid w:val="00B02F79"/>
    <w:rsid w:val="00B0354E"/>
    <w:rsid w:val="00B0384B"/>
    <w:rsid w:val="00B03BFF"/>
    <w:rsid w:val="00B040E0"/>
    <w:rsid w:val="00B0786B"/>
    <w:rsid w:val="00B10239"/>
    <w:rsid w:val="00B116C6"/>
    <w:rsid w:val="00B11C8E"/>
    <w:rsid w:val="00B12325"/>
    <w:rsid w:val="00B12392"/>
    <w:rsid w:val="00B13506"/>
    <w:rsid w:val="00B14D1F"/>
    <w:rsid w:val="00B161A4"/>
    <w:rsid w:val="00B178BB"/>
    <w:rsid w:val="00B20CF0"/>
    <w:rsid w:val="00B21F51"/>
    <w:rsid w:val="00B22263"/>
    <w:rsid w:val="00B22AA2"/>
    <w:rsid w:val="00B23854"/>
    <w:rsid w:val="00B238CA"/>
    <w:rsid w:val="00B25B65"/>
    <w:rsid w:val="00B27D03"/>
    <w:rsid w:val="00B3007F"/>
    <w:rsid w:val="00B3550B"/>
    <w:rsid w:val="00B36BF1"/>
    <w:rsid w:val="00B4012E"/>
    <w:rsid w:val="00B43A1D"/>
    <w:rsid w:val="00B4539C"/>
    <w:rsid w:val="00B537D3"/>
    <w:rsid w:val="00B542D1"/>
    <w:rsid w:val="00B546BA"/>
    <w:rsid w:val="00B54B5C"/>
    <w:rsid w:val="00B554F9"/>
    <w:rsid w:val="00B57CF5"/>
    <w:rsid w:val="00B64584"/>
    <w:rsid w:val="00B65379"/>
    <w:rsid w:val="00B65C36"/>
    <w:rsid w:val="00B67041"/>
    <w:rsid w:val="00B6794C"/>
    <w:rsid w:val="00B67CF8"/>
    <w:rsid w:val="00B702DC"/>
    <w:rsid w:val="00B73A2B"/>
    <w:rsid w:val="00B74D7C"/>
    <w:rsid w:val="00B74E05"/>
    <w:rsid w:val="00B75E5A"/>
    <w:rsid w:val="00B75E92"/>
    <w:rsid w:val="00B8021E"/>
    <w:rsid w:val="00B84C75"/>
    <w:rsid w:val="00B86C44"/>
    <w:rsid w:val="00B87CCD"/>
    <w:rsid w:val="00B907EE"/>
    <w:rsid w:val="00B92EE3"/>
    <w:rsid w:val="00B940F5"/>
    <w:rsid w:val="00B9601C"/>
    <w:rsid w:val="00BA0CCB"/>
    <w:rsid w:val="00BA1AF5"/>
    <w:rsid w:val="00BA307D"/>
    <w:rsid w:val="00BA562B"/>
    <w:rsid w:val="00BA5C8A"/>
    <w:rsid w:val="00BA7159"/>
    <w:rsid w:val="00BB0288"/>
    <w:rsid w:val="00BB0FD8"/>
    <w:rsid w:val="00BB17EA"/>
    <w:rsid w:val="00BB3BC9"/>
    <w:rsid w:val="00BB434E"/>
    <w:rsid w:val="00BC0E7A"/>
    <w:rsid w:val="00BC1DF4"/>
    <w:rsid w:val="00BC1F13"/>
    <w:rsid w:val="00BC39EA"/>
    <w:rsid w:val="00BC5E71"/>
    <w:rsid w:val="00BC6563"/>
    <w:rsid w:val="00BC6A89"/>
    <w:rsid w:val="00BC6E0E"/>
    <w:rsid w:val="00BC7BB9"/>
    <w:rsid w:val="00BD183D"/>
    <w:rsid w:val="00BD42E3"/>
    <w:rsid w:val="00BD5ADE"/>
    <w:rsid w:val="00BD69AA"/>
    <w:rsid w:val="00BE0CB4"/>
    <w:rsid w:val="00BE1B3E"/>
    <w:rsid w:val="00BE7378"/>
    <w:rsid w:val="00BF0E25"/>
    <w:rsid w:val="00BF35EF"/>
    <w:rsid w:val="00BF4245"/>
    <w:rsid w:val="00BF4969"/>
    <w:rsid w:val="00BF52B6"/>
    <w:rsid w:val="00BF638C"/>
    <w:rsid w:val="00BF6B02"/>
    <w:rsid w:val="00BF6F3B"/>
    <w:rsid w:val="00BF7E67"/>
    <w:rsid w:val="00C009B0"/>
    <w:rsid w:val="00C021DC"/>
    <w:rsid w:val="00C02DA2"/>
    <w:rsid w:val="00C03970"/>
    <w:rsid w:val="00C06824"/>
    <w:rsid w:val="00C076C0"/>
    <w:rsid w:val="00C07AFC"/>
    <w:rsid w:val="00C14283"/>
    <w:rsid w:val="00C14582"/>
    <w:rsid w:val="00C15F7E"/>
    <w:rsid w:val="00C16220"/>
    <w:rsid w:val="00C16695"/>
    <w:rsid w:val="00C20855"/>
    <w:rsid w:val="00C20998"/>
    <w:rsid w:val="00C23822"/>
    <w:rsid w:val="00C246BA"/>
    <w:rsid w:val="00C24CFD"/>
    <w:rsid w:val="00C277AE"/>
    <w:rsid w:val="00C279C8"/>
    <w:rsid w:val="00C30086"/>
    <w:rsid w:val="00C32F2F"/>
    <w:rsid w:val="00C34CB4"/>
    <w:rsid w:val="00C43D0D"/>
    <w:rsid w:val="00C515F4"/>
    <w:rsid w:val="00C515FC"/>
    <w:rsid w:val="00C541E3"/>
    <w:rsid w:val="00C61BE3"/>
    <w:rsid w:val="00C61E09"/>
    <w:rsid w:val="00C61F7F"/>
    <w:rsid w:val="00C63731"/>
    <w:rsid w:val="00C65679"/>
    <w:rsid w:val="00C657E5"/>
    <w:rsid w:val="00C663A8"/>
    <w:rsid w:val="00C67DFE"/>
    <w:rsid w:val="00C702A6"/>
    <w:rsid w:val="00C70D59"/>
    <w:rsid w:val="00C71192"/>
    <w:rsid w:val="00C72128"/>
    <w:rsid w:val="00C7376D"/>
    <w:rsid w:val="00C745EE"/>
    <w:rsid w:val="00C7471D"/>
    <w:rsid w:val="00C7494F"/>
    <w:rsid w:val="00C77F44"/>
    <w:rsid w:val="00C81727"/>
    <w:rsid w:val="00C81AAD"/>
    <w:rsid w:val="00C8328D"/>
    <w:rsid w:val="00C83E1A"/>
    <w:rsid w:val="00C84F14"/>
    <w:rsid w:val="00C8530E"/>
    <w:rsid w:val="00C8583F"/>
    <w:rsid w:val="00C91764"/>
    <w:rsid w:val="00C92392"/>
    <w:rsid w:val="00CA113F"/>
    <w:rsid w:val="00CA11E2"/>
    <w:rsid w:val="00CA12C1"/>
    <w:rsid w:val="00CA2824"/>
    <w:rsid w:val="00CA2AD2"/>
    <w:rsid w:val="00CA38DE"/>
    <w:rsid w:val="00CA60CE"/>
    <w:rsid w:val="00CB04CE"/>
    <w:rsid w:val="00CB1886"/>
    <w:rsid w:val="00CB2780"/>
    <w:rsid w:val="00CB5D84"/>
    <w:rsid w:val="00CB6507"/>
    <w:rsid w:val="00CB6FD2"/>
    <w:rsid w:val="00CB7B79"/>
    <w:rsid w:val="00CC0ABC"/>
    <w:rsid w:val="00CC196D"/>
    <w:rsid w:val="00CC4018"/>
    <w:rsid w:val="00CC5DE8"/>
    <w:rsid w:val="00CD05C1"/>
    <w:rsid w:val="00CD0D28"/>
    <w:rsid w:val="00CD14C9"/>
    <w:rsid w:val="00CD1835"/>
    <w:rsid w:val="00CD3081"/>
    <w:rsid w:val="00CD4AEF"/>
    <w:rsid w:val="00CD58D2"/>
    <w:rsid w:val="00CD5DD4"/>
    <w:rsid w:val="00CD6266"/>
    <w:rsid w:val="00CD70FD"/>
    <w:rsid w:val="00CD7B15"/>
    <w:rsid w:val="00CE2151"/>
    <w:rsid w:val="00CE4731"/>
    <w:rsid w:val="00CE570E"/>
    <w:rsid w:val="00CE69E8"/>
    <w:rsid w:val="00CF181C"/>
    <w:rsid w:val="00CF40FB"/>
    <w:rsid w:val="00CF4768"/>
    <w:rsid w:val="00CF4C21"/>
    <w:rsid w:val="00CF4D99"/>
    <w:rsid w:val="00CF7792"/>
    <w:rsid w:val="00D00B1E"/>
    <w:rsid w:val="00D01589"/>
    <w:rsid w:val="00D016E0"/>
    <w:rsid w:val="00D01F8D"/>
    <w:rsid w:val="00D03C6C"/>
    <w:rsid w:val="00D0631C"/>
    <w:rsid w:val="00D0683A"/>
    <w:rsid w:val="00D10896"/>
    <w:rsid w:val="00D11CD3"/>
    <w:rsid w:val="00D121CB"/>
    <w:rsid w:val="00D1317C"/>
    <w:rsid w:val="00D142FB"/>
    <w:rsid w:val="00D15E9C"/>
    <w:rsid w:val="00D16482"/>
    <w:rsid w:val="00D166D1"/>
    <w:rsid w:val="00D17949"/>
    <w:rsid w:val="00D17E93"/>
    <w:rsid w:val="00D2215D"/>
    <w:rsid w:val="00D24663"/>
    <w:rsid w:val="00D25A34"/>
    <w:rsid w:val="00D2705E"/>
    <w:rsid w:val="00D30938"/>
    <w:rsid w:val="00D30A13"/>
    <w:rsid w:val="00D3307E"/>
    <w:rsid w:val="00D33FFC"/>
    <w:rsid w:val="00D34762"/>
    <w:rsid w:val="00D358D5"/>
    <w:rsid w:val="00D40295"/>
    <w:rsid w:val="00D43763"/>
    <w:rsid w:val="00D43B9E"/>
    <w:rsid w:val="00D44FA9"/>
    <w:rsid w:val="00D464F7"/>
    <w:rsid w:val="00D4787F"/>
    <w:rsid w:val="00D5202C"/>
    <w:rsid w:val="00D52A52"/>
    <w:rsid w:val="00D53A09"/>
    <w:rsid w:val="00D5405D"/>
    <w:rsid w:val="00D5523B"/>
    <w:rsid w:val="00D5556E"/>
    <w:rsid w:val="00D55640"/>
    <w:rsid w:val="00D55FA8"/>
    <w:rsid w:val="00D57043"/>
    <w:rsid w:val="00D57AF0"/>
    <w:rsid w:val="00D60506"/>
    <w:rsid w:val="00D63FD6"/>
    <w:rsid w:val="00D66EDA"/>
    <w:rsid w:val="00D71F49"/>
    <w:rsid w:val="00D723F2"/>
    <w:rsid w:val="00D73D1C"/>
    <w:rsid w:val="00D777C0"/>
    <w:rsid w:val="00D77A07"/>
    <w:rsid w:val="00D82501"/>
    <w:rsid w:val="00D952D7"/>
    <w:rsid w:val="00D959A9"/>
    <w:rsid w:val="00D9665A"/>
    <w:rsid w:val="00DA1530"/>
    <w:rsid w:val="00DA20E6"/>
    <w:rsid w:val="00DA3DA6"/>
    <w:rsid w:val="00DA4256"/>
    <w:rsid w:val="00DA5A08"/>
    <w:rsid w:val="00DA613B"/>
    <w:rsid w:val="00DA7173"/>
    <w:rsid w:val="00DB0CE5"/>
    <w:rsid w:val="00DB20F5"/>
    <w:rsid w:val="00DB2FD3"/>
    <w:rsid w:val="00DB5CD9"/>
    <w:rsid w:val="00DC0439"/>
    <w:rsid w:val="00DC2E91"/>
    <w:rsid w:val="00DC35A5"/>
    <w:rsid w:val="00DC6E3B"/>
    <w:rsid w:val="00DC70E5"/>
    <w:rsid w:val="00DD08D0"/>
    <w:rsid w:val="00DD0FB0"/>
    <w:rsid w:val="00DD32A7"/>
    <w:rsid w:val="00DD53FB"/>
    <w:rsid w:val="00DD61C2"/>
    <w:rsid w:val="00DD69B8"/>
    <w:rsid w:val="00DE173A"/>
    <w:rsid w:val="00DE298F"/>
    <w:rsid w:val="00DE4E02"/>
    <w:rsid w:val="00DE512E"/>
    <w:rsid w:val="00DE60C4"/>
    <w:rsid w:val="00DF26A0"/>
    <w:rsid w:val="00DF41EF"/>
    <w:rsid w:val="00DF6635"/>
    <w:rsid w:val="00DF7644"/>
    <w:rsid w:val="00DF7760"/>
    <w:rsid w:val="00E0062E"/>
    <w:rsid w:val="00E028EE"/>
    <w:rsid w:val="00E029E1"/>
    <w:rsid w:val="00E02BD5"/>
    <w:rsid w:val="00E04F55"/>
    <w:rsid w:val="00E137A5"/>
    <w:rsid w:val="00E1415E"/>
    <w:rsid w:val="00E14599"/>
    <w:rsid w:val="00E169D9"/>
    <w:rsid w:val="00E22F04"/>
    <w:rsid w:val="00E23E81"/>
    <w:rsid w:val="00E24136"/>
    <w:rsid w:val="00E24E57"/>
    <w:rsid w:val="00E30D59"/>
    <w:rsid w:val="00E353A0"/>
    <w:rsid w:val="00E35D62"/>
    <w:rsid w:val="00E373EC"/>
    <w:rsid w:val="00E37C8F"/>
    <w:rsid w:val="00E410C6"/>
    <w:rsid w:val="00E413A0"/>
    <w:rsid w:val="00E468D8"/>
    <w:rsid w:val="00E51884"/>
    <w:rsid w:val="00E54AFA"/>
    <w:rsid w:val="00E555C4"/>
    <w:rsid w:val="00E56788"/>
    <w:rsid w:val="00E60F48"/>
    <w:rsid w:val="00E64719"/>
    <w:rsid w:val="00E6715F"/>
    <w:rsid w:val="00E67DCA"/>
    <w:rsid w:val="00E702EF"/>
    <w:rsid w:val="00E7047E"/>
    <w:rsid w:val="00E70FA9"/>
    <w:rsid w:val="00E710B1"/>
    <w:rsid w:val="00E717CD"/>
    <w:rsid w:val="00E72804"/>
    <w:rsid w:val="00E731BF"/>
    <w:rsid w:val="00E74DC4"/>
    <w:rsid w:val="00E74DC8"/>
    <w:rsid w:val="00E804FE"/>
    <w:rsid w:val="00E809F6"/>
    <w:rsid w:val="00E84652"/>
    <w:rsid w:val="00E86264"/>
    <w:rsid w:val="00E8651C"/>
    <w:rsid w:val="00E86869"/>
    <w:rsid w:val="00E874DB"/>
    <w:rsid w:val="00E91D7B"/>
    <w:rsid w:val="00E92342"/>
    <w:rsid w:val="00E9255B"/>
    <w:rsid w:val="00E92655"/>
    <w:rsid w:val="00E93600"/>
    <w:rsid w:val="00E94BC0"/>
    <w:rsid w:val="00EA1718"/>
    <w:rsid w:val="00EA40DB"/>
    <w:rsid w:val="00EA4C4F"/>
    <w:rsid w:val="00EA5B99"/>
    <w:rsid w:val="00EA7BB5"/>
    <w:rsid w:val="00EA7CBD"/>
    <w:rsid w:val="00EB08AD"/>
    <w:rsid w:val="00EB0C52"/>
    <w:rsid w:val="00EB459C"/>
    <w:rsid w:val="00EB67DF"/>
    <w:rsid w:val="00EB689E"/>
    <w:rsid w:val="00EC24D3"/>
    <w:rsid w:val="00EC3B33"/>
    <w:rsid w:val="00EC4E25"/>
    <w:rsid w:val="00EC6920"/>
    <w:rsid w:val="00EC72AB"/>
    <w:rsid w:val="00ED11CC"/>
    <w:rsid w:val="00ED2ADC"/>
    <w:rsid w:val="00ED4051"/>
    <w:rsid w:val="00ED536F"/>
    <w:rsid w:val="00EE096D"/>
    <w:rsid w:val="00EE534A"/>
    <w:rsid w:val="00EE7080"/>
    <w:rsid w:val="00EF076B"/>
    <w:rsid w:val="00EF1063"/>
    <w:rsid w:val="00EF348E"/>
    <w:rsid w:val="00EF368F"/>
    <w:rsid w:val="00EF3D45"/>
    <w:rsid w:val="00EF46A9"/>
    <w:rsid w:val="00EF599C"/>
    <w:rsid w:val="00EF5ADB"/>
    <w:rsid w:val="00EF6987"/>
    <w:rsid w:val="00F02338"/>
    <w:rsid w:val="00F04722"/>
    <w:rsid w:val="00F1021B"/>
    <w:rsid w:val="00F108E4"/>
    <w:rsid w:val="00F132AC"/>
    <w:rsid w:val="00F17F7C"/>
    <w:rsid w:val="00F20C32"/>
    <w:rsid w:val="00F22BB3"/>
    <w:rsid w:val="00F23969"/>
    <w:rsid w:val="00F243E5"/>
    <w:rsid w:val="00F246B8"/>
    <w:rsid w:val="00F25E13"/>
    <w:rsid w:val="00F26550"/>
    <w:rsid w:val="00F26DFB"/>
    <w:rsid w:val="00F276E9"/>
    <w:rsid w:val="00F303BC"/>
    <w:rsid w:val="00F3409F"/>
    <w:rsid w:val="00F3599F"/>
    <w:rsid w:val="00F4317C"/>
    <w:rsid w:val="00F43B34"/>
    <w:rsid w:val="00F46FFF"/>
    <w:rsid w:val="00F508DA"/>
    <w:rsid w:val="00F50EF8"/>
    <w:rsid w:val="00F5120E"/>
    <w:rsid w:val="00F5150F"/>
    <w:rsid w:val="00F52787"/>
    <w:rsid w:val="00F53112"/>
    <w:rsid w:val="00F533CE"/>
    <w:rsid w:val="00F539B1"/>
    <w:rsid w:val="00F53DB9"/>
    <w:rsid w:val="00F53DCD"/>
    <w:rsid w:val="00F544C1"/>
    <w:rsid w:val="00F54F93"/>
    <w:rsid w:val="00F56944"/>
    <w:rsid w:val="00F56E43"/>
    <w:rsid w:val="00F57272"/>
    <w:rsid w:val="00F5793E"/>
    <w:rsid w:val="00F60A2B"/>
    <w:rsid w:val="00F6244A"/>
    <w:rsid w:val="00F62D92"/>
    <w:rsid w:val="00F66979"/>
    <w:rsid w:val="00F70AA4"/>
    <w:rsid w:val="00F70E42"/>
    <w:rsid w:val="00F720EC"/>
    <w:rsid w:val="00F72EE0"/>
    <w:rsid w:val="00F74C30"/>
    <w:rsid w:val="00F766E0"/>
    <w:rsid w:val="00F832A0"/>
    <w:rsid w:val="00F847CD"/>
    <w:rsid w:val="00F861DC"/>
    <w:rsid w:val="00F87C18"/>
    <w:rsid w:val="00F93D03"/>
    <w:rsid w:val="00F94977"/>
    <w:rsid w:val="00F9506C"/>
    <w:rsid w:val="00F96DB7"/>
    <w:rsid w:val="00F97355"/>
    <w:rsid w:val="00FA0B52"/>
    <w:rsid w:val="00FA40AC"/>
    <w:rsid w:val="00FA4A48"/>
    <w:rsid w:val="00FA5B4F"/>
    <w:rsid w:val="00FA5E4B"/>
    <w:rsid w:val="00FA7897"/>
    <w:rsid w:val="00FB1775"/>
    <w:rsid w:val="00FB3919"/>
    <w:rsid w:val="00FB3E2D"/>
    <w:rsid w:val="00FB4BD1"/>
    <w:rsid w:val="00FB70B5"/>
    <w:rsid w:val="00FC0069"/>
    <w:rsid w:val="00FC08E7"/>
    <w:rsid w:val="00FC396E"/>
    <w:rsid w:val="00FC4978"/>
    <w:rsid w:val="00FC4B67"/>
    <w:rsid w:val="00FD5EEB"/>
    <w:rsid w:val="00FE129C"/>
    <w:rsid w:val="00FE28FC"/>
    <w:rsid w:val="00FE3200"/>
    <w:rsid w:val="00FE4702"/>
    <w:rsid w:val="00FE47D0"/>
    <w:rsid w:val="00FE56FC"/>
    <w:rsid w:val="00FE5A80"/>
    <w:rsid w:val="00FE5DE5"/>
    <w:rsid w:val="00FF0203"/>
    <w:rsid w:val="00FF4AA8"/>
    <w:rsid w:val="00FF670C"/>
    <w:rsid w:val="00FF699F"/>
    <w:rsid w:val="00FF7753"/>
    <w:rsid w:val="00FF7B9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61443"/>
    <o:shapelayout v:ext="edit">
      <o:idmap v:ext="edit" data="1"/>
    </o:shapelayout>
  </w:shapeDefaults>
  <w:decimalSymbol w:val="."/>
  <w:listSeparator w:val=","/>
  <w15:docId w15:val="{D9309A4D-B657-4790-9F6A-FA62EAB21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BFF"/>
    <w:pPr>
      <w:spacing w:after="0" w:line="240" w:lineRule="auto"/>
    </w:pPr>
    <w:rPr>
      <w:rFonts w:ascii="Times New Roman" w:eastAsia="SimSun" w:hAnsi="Times New Roman" w:cs="Angsana New"/>
      <w:sz w:val="24"/>
    </w:rPr>
  </w:style>
  <w:style w:type="paragraph" w:styleId="Heading1">
    <w:name w:val="heading 1"/>
    <w:basedOn w:val="Normal"/>
    <w:next w:val="Normal"/>
    <w:link w:val="Heading1Char"/>
    <w:qFormat/>
    <w:rsid w:val="00B03BFF"/>
    <w:pPr>
      <w:keepNext/>
      <w:tabs>
        <w:tab w:val="left" w:pos="360"/>
        <w:tab w:val="left" w:pos="1080"/>
        <w:tab w:val="left" w:pos="1440"/>
        <w:tab w:val="left" w:pos="5220"/>
        <w:tab w:val="left" w:pos="5400"/>
      </w:tabs>
      <w:ind w:left="540" w:hanging="540"/>
      <w:jc w:val="thaiDistribute"/>
      <w:outlineLvl w:val="0"/>
    </w:pPr>
    <w:rPr>
      <w:rFonts w:ascii="Angsana New" w:hAnsi="Angsana New"/>
      <w:sz w:val="32"/>
      <w:szCs w:val="32"/>
    </w:rPr>
  </w:style>
  <w:style w:type="paragraph" w:styleId="Heading2">
    <w:name w:val="heading 2"/>
    <w:basedOn w:val="Normal"/>
    <w:next w:val="Normal"/>
    <w:link w:val="Heading2Char"/>
    <w:qFormat/>
    <w:rsid w:val="00B03BFF"/>
    <w:pPr>
      <w:keepNext/>
      <w:tabs>
        <w:tab w:val="left" w:pos="2160"/>
        <w:tab w:val="left" w:pos="5400"/>
        <w:tab w:val="left" w:pos="6840"/>
        <w:tab w:val="right" w:pos="8280"/>
        <w:tab w:val="left" w:pos="8460"/>
      </w:tabs>
      <w:overflowPunct w:val="0"/>
      <w:autoSpaceDE w:val="0"/>
      <w:autoSpaceDN w:val="0"/>
      <w:adjustRightInd w:val="0"/>
      <w:ind w:right="-67"/>
      <w:jc w:val="center"/>
      <w:textAlignment w:val="baseline"/>
      <w:outlineLvl w:val="1"/>
    </w:pPr>
    <w:rPr>
      <w:rFonts w:ascii="Angsana New" w:hAnsi="Angsana New"/>
      <w:sz w:val="30"/>
      <w:szCs w:val="30"/>
      <w:u w:val="single"/>
    </w:rPr>
  </w:style>
  <w:style w:type="paragraph" w:styleId="Heading3">
    <w:name w:val="heading 3"/>
    <w:basedOn w:val="Normal"/>
    <w:next w:val="Normal"/>
    <w:link w:val="Heading3Char"/>
    <w:qFormat/>
    <w:rsid w:val="00B03BFF"/>
    <w:pPr>
      <w:keepNext/>
      <w:tabs>
        <w:tab w:val="left" w:pos="1080"/>
      </w:tabs>
      <w:spacing w:before="120" w:after="240" w:line="380" w:lineRule="exact"/>
      <w:ind w:left="540" w:hanging="540"/>
      <w:jc w:val="thaiDistribute"/>
      <w:outlineLvl w:val="2"/>
    </w:pPr>
    <w:rPr>
      <w:rFonts w:ascii="Angsana New" w:hAnsi="Angsana New"/>
      <w:sz w:val="32"/>
      <w:szCs w:val="32"/>
      <w:u w:val="single"/>
    </w:rPr>
  </w:style>
  <w:style w:type="paragraph" w:styleId="Heading4">
    <w:name w:val="heading 4"/>
    <w:basedOn w:val="Normal"/>
    <w:next w:val="Normal"/>
    <w:link w:val="Heading4Char"/>
    <w:qFormat/>
    <w:rsid w:val="00B03BFF"/>
    <w:pPr>
      <w:keepNext/>
      <w:tabs>
        <w:tab w:val="left" w:pos="1080"/>
      </w:tabs>
      <w:ind w:right="-105"/>
      <w:jc w:val="center"/>
      <w:outlineLvl w:val="3"/>
    </w:pPr>
    <w:rPr>
      <w:rFonts w:ascii="Angsana New" w:hAnsi="Angsana New"/>
      <w:sz w:val="20"/>
      <w:szCs w:val="20"/>
      <w:u w:val="single"/>
    </w:rPr>
  </w:style>
  <w:style w:type="paragraph" w:styleId="Heading5">
    <w:name w:val="heading 5"/>
    <w:basedOn w:val="Normal"/>
    <w:next w:val="Normal"/>
    <w:link w:val="Heading5Char"/>
    <w:qFormat/>
    <w:rsid w:val="00B03BFF"/>
    <w:pPr>
      <w:keepNext/>
      <w:spacing w:line="240" w:lineRule="exact"/>
      <w:outlineLvl w:val="4"/>
    </w:pPr>
    <w:rPr>
      <w:rFonts w:ascii="Angsana New" w:hAnsi="Angsana New"/>
      <w:b/>
      <w:bCs/>
    </w:rPr>
  </w:style>
  <w:style w:type="paragraph" w:styleId="Heading6">
    <w:name w:val="heading 6"/>
    <w:basedOn w:val="Normal"/>
    <w:next w:val="Normal"/>
    <w:link w:val="Heading6Char"/>
    <w:qFormat/>
    <w:rsid w:val="00B03BFF"/>
    <w:pPr>
      <w:keepNext/>
      <w:tabs>
        <w:tab w:val="left" w:pos="900"/>
        <w:tab w:val="left" w:pos="1080"/>
        <w:tab w:val="left" w:pos="1440"/>
        <w:tab w:val="right" w:pos="7200"/>
        <w:tab w:val="right" w:pos="8540"/>
      </w:tabs>
      <w:spacing w:before="120" w:after="240"/>
      <w:ind w:left="360" w:hanging="360"/>
      <w:jc w:val="thaiDistribute"/>
      <w:outlineLvl w:val="5"/>
    </w:pPr>
    <w:rPr>
      <w:rFonts w:ascii="Angsana New" w:hAnsi="Angsana New"/>
      <w:sz w:val="32"/>
      <w:szCs w:val="32"/>
    </w:rPr>
  </w:style>
  <w:style w:type="paragraph" w:styleId="Heading7">
    <w:name w:val="heading 7"/>
    <w:basedOn w:val="Normal"/>
    <w:next w:val="Normal"/>
    <w:link w:val="Heading7Char"/>
    <w:qFormat/>
    <w:rsid w:val="00B03BFF"/>
    <w:pPr>
      <w:keepNext/>
      <w:tabs>
        <w:tab w:val="left" w:pos="1080"/>
      </w:tabs>
      <w:spacing w:before="120" w:after="240" w:line="380" w:lineRule="exact"/>
      <w:ind w:left="360" w:hanging="360"/>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B03BFF"/>
    <w:pPr>
      <w:keepNext/>
      <w:pBdr>
        <w:bottom w:val="single" w:sz="4" w:space="1" w:color="auto"/>
      </w:pBdr>
      <w:tabs>
        <w:tab w:val="left" w:pos="900"/>
      </w:tabs>
      <w:overflowPunct w:val="0"/>
      <w:autoSpaceDE w:val="0"/>
      <w:autoSpaceDN w:val="0"/>
      <w:adjustRightInd w:val="0"/>
      <w:jc w:val="center"/>
      <w:textAlignment w:val="baseline"/>
      <w:outlineLvl w:val="7"/>
    </w:pPr>
    <w:rPr>
      <w:rFonts w:ascii="Angsana New" w:hAnsi="Angsana New"/>
      <w:sz w:val="32"/>
      <w:szCs w:val="32"/>
    </w:rPr>
  </w:style>
  <w:style w:type="paragraph" w:styleId="Heading9">
    <w:name w:val="heading 9"/>
    <w:basedOn w:val="Normal"/>
    <w:next w:val="Normal"/>
    <w:link w:val="Heading9Char"/>
    <w:qFormat/>
    <w:rsid w:val="00B03BFF"/>
    <w:pPr>
      <w:keepNext/>
      <w:tabs>
        <w:tab w:val="left" w:pos="360"/>
        <w:tab w:val="left" w:pos="900"/>
        <w:tab w:val="left" w:pos="1080"/>
      </w:tabs>
      <w:spacing w:before="120" w:after="120" w:line="380" w:lineRule="exact"/>
      <w:ind w:left="900" w:hanging="900"/>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3BFF"/>
    <w:rPr>
      <w:rFonts w:ascii="Angsana New" w:eastAsia="SimSun" w:hAnsi="Angsana New" w:cs="Angsana New"/>
      <w:sz w:val="32"/>
      <w:szCs w:val="32"/>
    </w:rPr>
  </w:style>
  <w:style w:type="character" w:customStyle="1" w:styleId="Heading2Char">
    <w:name w:val="Heading 2 Char"/>
    <w:basedOn w:val="DefaultParagraphFont"/>
    <w:link w:val="Heading2"/>
    <w:rsid w:val="00B03BFF"/>
    <w:rPr>
      <w:rFonts w:ascii="Angsana New" w:eastAsia="SimSun" w:hAnsi="Angsana New" w:cs="Angsana New"/>
      <w:sz w:val="30"/>
      <w:szCs w:val="30"/>
      <w:u w:val="single"/>
    </w:rPr>
  </w:style>
  <w:style w:type="character" w:customStyle="1" w:styleId="Heading3Char">
    <w:name w:val="Heading 3 Char"/>
    <w:basedOn w:val="DefaultParagraphFont"/>
    <w:link w:val="Heading3"/>
    <w:rsid w:val="00B03BFF"/>
    <w:rPr>
      <w:rFonts w:ascii="Angsana New" w:eastAsia="SimSun" w:hAnsi="Angsana New" w:cs="Angsana New"/>
      <w:sz w:val="32"/>
      <w:szCs w:val="32"/>
      <w:u w:val="single"/>
    </w:rPr>
  </w:style>
  <w:style w:type="character" w:customStyle="1" w:styleId="Heading4Char">
    <w:name w:val="Heading 4 Char"/>
    <w:basedOn w:val="DefaultParagraphFont"/>
    <w:link w:val="Heading4"/>
    <w:rsid w:val="00B03BFF"/>
    <w:rPr>
      <w:rFonts w:ascii="Angsana New" w:eastAsia="SimSun" w:hAnsi="Angsana New" w:cs="Angsana New"/>
      <w:sz w:val="20"/>
      <w:szCs w:val="20"/>
      <w:u w:val="single"/>
    </w:rPr>
  </w:style>
  <w:style w:type="character" w:customStyle="1" w:styleId="Heading5Char">
    <w:name w:val="Heading 5 Char"/>
    <w:basedOn w:val="DefaultParagraphFont"/>
    <w:link w:val="Heading5"/>
    <w:rsid w:val="00B03BFF"/>
    <w:rPr>
      <w:rFonts w:ascii="Angsana New" w:eastAsia="SimSun" w:hAnsi="Angsana New" w:cs="Angsana New"/>
      <w:b/>
      <w:bCs/>
      <w:sz w:val="24"/>
    </w:rPr>
  </w:style>
  <w:style w:type="character" w:customStyle="1" w:styleId="Heading6Char">
    <w:name w:val="Heading 6 Char"/>
    <w:basedOn w:val="DefaultParagraphFont"/>
    <w:link w:val="Heading6"/>
    <w:rsid w:val="00B03BFF"/>
    <w:rPr>
      <w:rFonts w:ascii="Angsana New" w:eastAsia="SimSun" w:hAnsi="Angsana New" w:cs="Angsana New"/>
      <w:sz w:val="32"/>
      <w:szCs w:val="32"/>
    </w:rPr>
  </w:style>
  <w:style w:type="character" w:customStyle="1" w:styleId="Heading7Char">
    <w:name w:val="Heading 7 Char"/>
    <w:basedOn w:val="DefaultParagraphFont"/>
    <w:link w:val="Heading7"/>
    <w:rsid w:val="00B03BFF"/>
    <w:rPr>
      <w:rFonts w:ascii="Angsana New" w:eastAsia="SimSun" w:hAnsi="Angsana New" w:cs="Angsana New"/>
      <w:sz w:val="32"/>
      <w:szCs w:val="32"/>
      <w:u w:val="single"/>
    </w:rPr>
  </w:style>
  <w:style w:type="character" w:customStyle="1" w:styleId="Heading8Char">
    <w:name w:val="Heading 8 Char"/>
    <w:basedOn w:val="DefaultParagraphFont"/>
    <w:link w:val="Heading8"/>
    <w:rsid w:val="00B03BFF"/>
    <w:rPr>
      <w:rFonts w:ascii="Angsana New" w:eastAsia="SimSun" w:hAnsi="Angsana New" w:cs="Angsana New"/>
      <w:sz w:val="32"/>
      <w:szCs w:val="32"/>
    </w:rPr>
  </w:style>
  <w:style w:type="character" w:customStyle="1" w:styleId="Heading9Char">
    <w:name w:val="Heading 9 Char"/>
    <w:basedOn w:val="DefaultParagraphFont"/>
    <w:link w:val="Heading9"/>
    <w:rsid w:val="00B03BFF"/>
    <w:rPr>
      <w:rFonts w:ascii="Angsana New" w:eastAsia="SimSun" w:hAnsi="Angsana New" w:cs="Angsana New"/>
      <w:sz w:val="32"/>
      <w:szCs w:val="32"/>
    </w:rPr>
  </w:style>
  <w:style w:type="paragraph" w:customStyle="1" w:styleId="Char">
    <w:name w:val="Char"/>
    <w:basedOn w:val="Normal"/>
    <w:rsid w:val="00B03BFF"/>
    <w:pPr>
      <w:spacing w:after="160" w:line="240" w:lineRule="exact"/>
    </w:pPr>
    <w:rPr>
      <w:rFonts w:ascii="Verdana" w:eastAsia="Times New Roman" w:hAnsi="Verdana" w:cs="Times New Roman"/>
      <w:sz w:val="20"/>
      <w:szCs w:val="20"/>
      <w:lang w:bidi="ar-SA"/>
    </w:rPr>
  </w:style>
  <w:style w:type="paragraph" w:styleId="ListBullet">
    <w:name w:val="List Bullet"/>
    <w:basedOn w:val="Normal"/>
    <w:autoRedefine/>
    <w:rsid w:val="00B03BFF"/>
    <w:pPr>
      <w:overflowPunct w:val="0"/>
      <w:autoSpaceDE w:val="0"/>
      <w:autoSpaceDN w:val="0"/>
      <w:adjustRightInd w:val="0"/>
      <w:spacing w:line="300" w:lineRule="exact"/>
      <w:textAlignment w:val="baseline"/>
    </w:pPr>
    <w:rPr>
      <w:rFonts w:ascii="Angsana New" w:hAnsi="Angsana New"/>
    </w:rPr>
  </w:style>
  <w:style w:type="paragraph" w:styleId="ListBullet2">
    <w:name w:val="List Bullet 2"/>
    <w:basedOn w:val="Normal"/>
    <w:autoRedefine/>
    <w:rsid w:val="00B03BFF"/>
    <w:pPr>
      <w:tabs>
        <w:tab w:val="num" w:pos="643"/>
      </w:tabs>
      <w:overflowPunct w:val="0"/>
      <w:autoSpaceDE w:val="0"/>
      <w:autoSpaceDN w:val="0"/>
      <w:adjustRightInd w:val="0"/>
      <w:ind w:left="643" w:hanging="360"/>
      <w:textAlignment w:val="baseline"/>
    </w:pPr>
    <w:rPr>
      <w:rFonts w:hAnsi="CordiaUPC"/>
    </w:rPr>
  </w:style>
  <w:style w:type="paragraph" w:styleId="ListBullet3">
    <w:name w:val="List Bullet 3"/>
    <w:basedOn w:val="Normal"/>
    <w:autoRedefine/>
    <w:rsid w:val="00B03BFF"/>
    <w:pPr>
      <w:tabs>
        <w:tab w:val="num" w:pos="926"/>
      </w:tabs>
      <w:overflowPunct w:val="0"/>
      <w:autoSpaceDE w:val="0"/>
      <w:autoSpaceDN w:val="0"/>
      <w:adjustRightInd w:val="0"/>
      <w:ind w:left="926" w:hanging="360"/>
      <w:textAlignment w:val="baseline"/>
    </w:pPr>
    <w:rPr>
      <w:rFonts w:hAnsi="CordiaUPC"/>
    </w:rPr>
  </w:style>
  <w:style w:type="paragraph" w:styleId="ListBullet4">
    <w:name w:val="List Bullet 4"/>
    <w:basedOn w:val="Normal"/>
    <w:autoRedefine/>
    <w:rsid w:val="00B03BFF"/>
    <w:pPr>
      <w:tabs>
        <w:tab w:val="num" w:pos="1209"/>
      </w:tabs>
      <w:overflowPunct w:val="0"/>
      <w:autoSpaceDE w:val="0"/>
      <w:autoSpaceDN w:val="0"/>
      <w:adjustRightInd w:val="0"/>
      <w:ind w:left="1209" w:hanging="360"/>
      <w:textAlignment w:val="baseline"/>
    </w:pPr>
    <w:rPr>
      <w:rFonts w:hAnsi="CordiaUPC"/>
    </w:rPr>
  </w:style>
  <w:style w:type="paragraph" w:styleId="ListBullet5">
    <w:name w:val="List Bullet 5"/>
    <w:basedOn w:val="Normal"/>
    <w:autoRedefine/>
    <w:rsid w:val="00B03BFF"/>
    <w:pPr>
      <w:tabs>
        <w:tab w:val="num" w:pos="1492"/>
      </w:tabs>
      <w:overflowPunct w:val="0"/>
      <w:autoSpaceDE w:val="0"/>
      <w:autoSpaceDN w:val="0"/>
      <w:adjustRightInd w:val="0"/>
      <w:ind w:left="1492" w:hanging="360"/>
      <w:textAlignment w:val="baseline"/>
    </w:pPr>
    <w:rPr>
      <w:rFonts w:hAnsi="CordiaUPC"/>
    </w:rPr>
  </w:style>
  <w:style w:type="paragraph" w:styleId="ListNumber">
    <w:name w:val="List Number"/>
    <w:basedOn w:val="Normal"/>
    <w:rsid w:val="00B03BFF"/>
    <w:pPr>
      <w:tabs>
        <w:tab w:val="num" w:pos="360"/>
      </w:tabs>
      <w:overflowPunct w:val="0"/>
      <w:autoSpaceDE w:val="0"/>
      <w:autoSpaceDN w:val="0"/>
      <w:adjustRightInd w:val="0"/>
      <w:ind w:left="360" w:hanging="360"/>
      <w:textAlignment w:val="baseline"/>
    </w:pPr>
    <w:rPr>
      <w:rFonts w:hAnsi="CordiaUPC"/>
    </w:rPr>
  </w:style>
  <w:style w:type="paragraph" w:styleId="ListNumber2">
    <w:name w:val="List Number 2"/>
    <w:basedOn w:val="Normal"/>
    <w:rsid w:val="00B03BFF"/>
    <w:pPr>
      <w:tabs>
        <w:tab w:val="num" w:pos="643"/>
      </w:tabs>
      <w:overflowPunct w:val="0"/>
      <w:autoSpaceDE w:val="0"/>
      <w:autoSpaceDN w:val="0"/>
      <w:adjustRightInd w:val="0"/>
      <w:ind w:left="643" w:hanging="360"/>
      <w:textAlignment w:val="baseline"/>
    </w:pPr>
    <w:rPr>
      <w:rFonts w:hAnsi="CordiaUPC"/>
    </w:rPr>
  </w:style>
  <w:style w:type="paragraph" w:styleId="ListNumber3">
    <w:name w:val="List Number 3"/>
    <w:basedOn w:val="Normal"/>
    <w:rsid w:val="00B03BFF"/>
    <w:pPr>
      <w:tabs>
        <w:tab w:val="num" w:pos="926"/>
      </w:tabs>
      <w:overflowPunct w:val="0"/>
      <w:autoSpaceDE w:val="0"/>
      <w:autoSpaceDN w:val="0"/>
      <w:adjustRightInd w:val="0"/>
      <w:ind w:left="926" w:hanging="360"/>
      <w:textAlignment w:val="baseline"/>
    </w:pPr>
    <w:rPr>
      <w:rFonts w:hAnsi="CordiaUPC"/>
    </w:rPr>
  </w:style>
  <w:style w:type="paragraph" w:styleId="ListNumber4">
    <w:name w:val="List Number 4"/>
    <w:basedOn w:val="Normal"/>
    <w:rsid w:val="00B03BFF"/>
    <w:pPr>
      <w:tabs>
        <w:tab w:val="num" w:pos="1209"/>
      </w:tabs>
      <w:overflowPunct w:val="0"/>
      <w:autoSpaceDE w:val="0"/>
      <w:autoSpaceDN w:val="0"/>
      <w:adjustRightInd w:val="0"/>
      <w:ind w:left="1209" w:hanging="360"/>
      <w:textAlignment w:val="baseline"/>
    </w:pPr>
    <w:rPr>
      <w:rFonts w:hAnsi="CordiaUPC"/>
    </w:rPr>
  </w:style>
  <w:style w:type="paragraph" w:styleId="ListNumber5">
    <w:name w:val="List Number 5"/>
    <w:basedOn w:val="Normal"/>
    <w:rsid w:val="00B03BFF"/>
    <w:pPr>
      <w:tabs>
        <w:tab w:val="num" w:pos="1492"/>
      </w:tabs>
      <w:overflowPunct w:val="0"/>
      <w:autoSpaceDE w:val="0"/>
      <w:autoSpaceDN w:val="0"/>
      <w:adjustRightInd w:val="0"/>
      <w:ind w:left="1492" w:hanging="360"/>
      <w:textAlignment w:val="baseline"/>
    </w:pPr>
    <w:rPr>
      <w:rFonts w:hAnsi="CordiaUPC"/>
    </w:rPr>
  </w:style>
  <w:style w:type="paragraph" w:styleId="BodyText">
    <w:name w:val="Body Text"/>
    <w:aliases w:val="bt,body text,Body,Body อักขระ อักขระ อักขระ อักขระ"/>
    <w:basedOn w:val="Normal"/>
    <w:link w:val="BodyTextChar"/>
    <w:rsid w:val="00B03BFF"/>
    <w:pPr>
      <w:overflowPunct w:val="0"/>
      <w:autoSpaceDE w:val="0"/>
      <w:autoSpaceDN w:val="0"/>
      <w:adjustRightInd w:val="0"/>
      <w:spacing w:after="120"/>
      <w:textAlignment w:val="baseline"/>
    </w:pPr>
    <w:rPr>
      <w:rFonts w:hAnsi="CordiaUPC"/>
    </w:rPr>
  </w:style>
  <w:style w:type="character" w:customStyle="1" w:styleId="BodyTextChar">
    <w:name w:val="Body Text Char"/>
    <w:aliases w:val="bt Char,body text Char,Body Char,Body อักขระ อักขระ อักขระ อักขระ Char"/>
    <w:basedOn w:val="DefaultParagraphFont"/>
    <w:link w:val="BodyText"/>
    <w:rsid w:val="00B03BFF"/>
    <w:rPr>
      <w:rFonts w:ascii="Times New Roman" w:eastAsia="SimSun" w:hAnsi="CordiaUPC" w:cs="Angsana New"/>
      <w:sz w:val="24"/>
    </w:rPr>
  </w:style>
  <w:style w:type="paragraph" w:styleId="BodyTextIndent">
    <w:name w:val="Body Text Indent"/>
    <w:basedOn w:val="Normal"/>
    <w:link w:val="BodyTextIndentChar"/>
    <w:rsid w:val="00B03BFF"/>
    <w:pPr>
      <w:tabs>
        <w:tab w:val="left" w:pos="900"/>
      </w:tabs>
      <w:overflowPunct w:val="0"/>
      <w:autoSpaceDE w:val="0"/>
      <w:autoSpaceDN w:val="0"/>
      <w:adjustRightInd w:val="0"/>
      <w:spacing w:before="120" w:after="120"/>
      <w:ind w:left="360" w:hanging="360"/>
      <w:jc w:val="thaiDistribute"/>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B03BFF"/>
    <w:rPr>
      <w:rFonts w:ascii="Angsana New" w:eastAsia="SimSun" w:hAnsi="Angsana New" w:cs="Angsana New"/>
      <w:sz w:val="32"/>
      <w:szCs w:val="32"/>
    </w:rPr>
  </w:style>
  <w:style w:type="paragraph" w:styleId="BodyTextIndent2">
    <w:name w:val="Body Text Indent 2"/>
    <w:basedOn w:val="Normal"/>
    <w:link w:val="BodyTextIndent2Char"/>
    <w:rsid w:val="00B03BFF"/>
    <w:pPr>
      <w:tabs>
        <w:tab w:val="left" w:pos="360"/>
        <w:tab w:val="left" w:pos="1440"/>
      </w:tabs>
      <w:overflowPunct w:val="0"/>
      <w:autoSpaceDE w:val="0"/>
      <w:autoSpaceDN w:val="0"/>
      <w:adjustRightInd w:val="0"/>
      <w:spacing w:before="120" w:after="120"/>
      <w:ind w:left="900" w:hanging="900"/>
      <w:jc w:val="thaiDistribute"/>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B03BFF"/>
    <w:rPr>
      <w:rFonts w:ascii="Angsana New" w:eastAsia="SimSun" w:hAnsi="Angsana New" w:cs="Angsana New"/>
      <w:sz w:val="32"/>
      <w:szCs w:val="32"/>
    </w:rPr>
  </w:style>
  <w:style w:type="paragraph" w:styleId="BodyTextIndent3">
    <w:name w:val="Body Text Indent 3"/>
    <w:basedOn w:val="Normal"/>
    <w:link w:val="BodyTextIndent3Char"/>
    <w:uiPriority w:val="99"/>
    <w:rsid w:val="00B03BFF"/>
    <w:pPr>
      <w:overflowPunct w:val="0"/>
      <w:autoSpaceDE w:val="0"/>
      <w:autoSpaceDN w:val="0"/>
      <w:adjustRightInd w:val="0"/>
      <w:spacing w:after="120"/>
      <w:ind w:left="283"/>
      <w:textAlignment w:val="baseline"/>
    </w:pPr>
    <w:rPr>
      <w:rFonts w:hAnsi="CordiaUPC"/>
      <w:sz w:val="16"/>
      <w:szCs w:val="18"/>
    </w:rPr>
  </w:style>
  <w:style w:type="character" w:customStyle="1" w:styleId="BodyTextIndent3Char">
    <w:name w:val="Body Text Indent 3 Char"/>
    <w:basedOn w:val="DefaultParagraphFont"/>
    <w:link w:val="BodyTextIndent3"/>
    <w:uiPriority w:val="99"/>
    <w:rsid w:val="00B03BFF"/>
    <w:rPr>
      <w:rFonts w:ascii="Times New Roman" w:eastAsia="SimSun" w:hAnsi="CordiaUPC" w:cs="Angsana New"/>
      <w:sz w:val="16"/>
      <w:szCs w:val="18"/>
    </w:rPr>
  </w:style>
  <w:style w:type="character" w:styleId="PageNumber">
    <w:name w:val="page number"/>
    <w:basedOn w:val="DefaultParagraphFont"/>
    <w:rsid w:val="00B03BFF"/>
  </w:style>
  <w:style w:type="paragraph" w:styleId="Footer">
    <w:name w:val="footer"/>
    <w:basedOn w:val="Normal"/>
    <w:link w:val="FooterChar"/>
    <w:uiPriority w:val="99"/>
    <w:rsid w:val="00B03BFF"/>
    <w:pPr>
      <w:tabs>
        <w:tab w:val="center" w:pos="4153"/>
        <w:tab w:val="right" w:pos="8306"/>
      </w:tabs>
      <w:overflowPunct w:val="0"/>
      <w:autoSpaceDE w:val="0"/>
      <w:autoSpaceDN w:val="0"/>
      <w:adjustRightInd w:val="0"/>
      <w:textAlignment w:val="baseline"/>
    </w:pPr>
    <w:rPr>
      <w:rFonts w:hAnsi="CordiaUPC"/>
      <w:szCs w:val="24"/>
    </w:rPr>
  </w:style>
  <w:style w:type="character" w:customStyle="1" w:styleId="FooterChar">
    <w:name w:val="Footer Char"/>
    <w:basedOn w:val="DefaultParagraphFont"/>
    <w:link w:val="Footer"/>
    <w:uiPriority w:val="99"/>
    <w:rsid w:val="00B03BFF"/>
    <w:rPr>
      <w:rFonts w:ascii="Times New Roman" w:eastAsia="SimSun" w:hAnsi="CordiaUPC" w:cs="Angsana New"/>
      <w:sz w:val="24"/>
      <w:szCs w:val="24"/>
    </w:rPr>
  </w:style>
  <w:style w:type="paragraph" w:styleId="BlockText">
    <w:name w:val="Block Text"/>
    <w:basedOn w:val="Normal"/>
    <w:rsid w:val="00B03BFF"/>
    <w:pPr>
      <w:tabs>
        <w:tab w:val="left" w:pos="720"/>
        <w:tab w:val="left" w:pos="2160"/>
        <w:tab w:val="right" w:pos="7200"/>
        <w:tab w:val="right" w:pos="8540"/>
      </w:tabs>
      <w:spacing w:before="240" w:after="120" w:line="380" w:lineRule="exact"/>
      <w:ind w:left="540" w:right="-43" w:hanging="360"/>
      <w:jc w:val="thaiDistribute"/>
    </w:pPr>
    <w:rPr>
      <w:rFonts w:ascii="Angsana New" w:hAnsi="Angsana New"/>
      <w:sz w:val="32"/>
      <w:szCs w:val="32"/>
    </w:rPr>
  </w:style>
  <w:style w:type="paragraph" w:styleId="DocumentMap">
    <w:name w:val="Document Map"/>
    <w:basedOn w:val="Normal"/>
    <w:link w:val="DocumentMapChar"/>
    <w:semiHidden/>
    <w:rsid w:val="00B03BFF"/>
    <w:pPr>
      <w:shd w:val="clear" w:color="auto" w:fill="000080"/>
    </w:pPr>
    <w:rPr>
      <w:rFonts w:ascii="Tahoma" w:hAnsi="Tahoma"/>
    </w:rPr>
  </w:style>
  <w:style w:type="character" w:customStyle="1" w:styleId="DocumentMapChar">
    <w:name w:val="Document Map Char"/>
    <w:basedOn w:val="DefaultParagraphFont"/>
    <w:link w:val="DocumentMap"/>
    <w:semiHidden/>
    <w:rsid w:val="00B03BFF"/>
    <w:rPr>
      <w:rFonts w:ascii="Tahoma" w:eastAsia="SimSun" w:hAnsi="Tahoma" w:cs="Angsana New"/>
      <w:sz w:val="24"/>
      <w:shd w:val="clear" w:color="auto" w:fill="000080"/>
    </w:rPr>
  </w:style>
  <w:style w:type="character" w:styleId="CommentReference">
    <w:name w:val="annotation reference"/>
    <w:basedOn w:val="DefaultParagraphFont"/>
    <w:semiHidden/>
    <w:rsid w:val="00B03BFF"/>
    <w:rPr>
      <w:rFonts w:ascii="Times New Roman" w:cs="Tms Rmn"/>
      <w:sz w:val="16"/>
      <w:szCs w:val="16"/>
    </w:rPr>
  </w:style>
  <w:style w:type="paragraph" w:customStyle="1" w:styleId="InsideAddress">
    <w:name w:val="Inside Address"/>
    <w:basedOn w:val="Normal"/>
    <w:rsid w:val="00B03BFF"/>
    <w:pPr>
      <w:overflowPunct w:val="0"/>
      <w:autoSpaceDE w:val="0"/>
      <w:autoSpaceDN w:val="0"/>
      <w:adjustRightInd w:val="0"/>
      <w:textAlignment w:val="baseline"/>
    </w:pPr>
    <w:rPr>
      <w:rFonts w:hAnsi="Tms Rmn"/>
      <w:szCs w:val="24"/>
    </w:rPr>
  </w:style>
  <w:style w:type="paragraph" w:styleId="CommentText">
    <w:name w:val="annotation text"/>
    <w:basedOn w:val="Normal"/>
    <w:link w:val="CommentTextChar"/>
    <w:semiHidden/>
    <w:rsid w:val="00B03BFF"/>
    <w:pPr>
      <w:overflowPunct w:val="0"/>
      <w:autoSpaceDE w:val="0"/>
      <w:autoSpaceDN w:val="0"/>
      <w:adjustRightInd w:val="0"/>
      <w:textAlignment w:val="baseline"/>
    </w:pPr>
    <w:rPr>
      <w:rFonts w:hAnsi="Tms Rmn"/>
      <w:sz w:val="20"/>
      <w:szCs w:val="20"/>
    </w:rPr>
  </w:style>
  <w:style w:type="character" w:customStyle="1" w:styleId="CommentTextChar">
    <w:name w:val="Comment Text Char"/>
    <w:basedOn w:val="DefaultParagraphFont"/>
    <w:link w:val="CommentText"/>
    <w:semiHidden/>
    <w:rsid w:val="00B03BFF"/>
    <w:rPr>
      <w:rFonts w:ascii="Times New Roman" w:eastAsia="SimSun" w:hAnsi="Tms Rmn" w:cs="Angsana New"/>
      <w:sz w:val="20"/>
      <w:szCs w:val="20"/>
    </w:rPr>
  </w:style>
  <w:style w:type="paragraph" w:styleId="Caption">
    <w:name w:val="caption"/>
    <w:basedOn w:val="Normal"/>
    <w:next w:val="Normal"/>
    <w:qFormat/>
    <w:rsid w:val="00B03BFF"/>
    <w:pPr>
      <w:overflowPunct w:val="0"/>
      <w:autoSpaceDE w:val="0"/>
      <w:autoSpaceDN w:val="0"/>
      <w:adjustRightInd w:val="0"/>
      <w:spacing w:before="120" w:after="120" w:line="380" w:lineRule="exact"/>
      <w:ind w:left="360"/>
      <w:jc w:val="thaiDistribute"/>
      <w:textAlignment w:val="baseline"/>
    </w:pPr>
    <w:rPr>
      <w:rFonts w:ascii="Angsana New" w:hAnsi="Angsana New"/>
      <w:b/>
      <w:bCs/>
      <w:sz w:val="30"/>
      <w:szCs w:val="30"/>
    </w:rPr>
  </w:style>
  <w:style w:type="table" w:styleId="TableGrid">
    <w:name w:val="Table Grid"/>
    <w:basedOn w:val="TableNormal"/>
    <w:uiPriority w:val="59"/>
    <w:rsid w:val="00B03BFF"/>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B03BFF"/>
    <w:pPr>
      <w:overflowPunct w:val="0"/>
      <w:autoSpaceDE w:val="0"/>
      <w:autoSpaceDN w:val="0"/>
      <w:adjustRightInd w:val="0"/>
      <w:ind w:left="360" w:hanging="360"/>
      <w:textAlignment w:val="baseline"/>
    </w:pPr>
    <w:rPr>
      <w:rFonts w:eastAsia="Times New Roman" w:hAnsi="Tms Rmn"/>
      <w:szCs w:val="24"/>
    </w:rPr>
  </w:style>
  <w:style w:type="paragraph" w:styleId="EnvelopeReturn">
    <w:name w:val="envelope return"/>
    <w:basedOn w:val="Normal"/>
    <w:rsid w:val="00B03BFF"/>
    <w:pPr>
      <w:overflowPunct w:val="0"/>
      <w:autoSpaceDE w:val="0"/>
      <w:autoSpaceDN w:val="0"/>
      <w:adjustRightInd w:val="0"/>
      <w:textAlignment w:val="baseline"/>
    </w:pPr>
    <w:rPr>
      <w:rFonts w:ascii="Arial" w:hAnsi="Arial" w:cs="Cordia New"/>
      <w:sz w:val="20"/>
      <w:szCs w:val="23"/>
    </w:rPr>
  </w:style>
  <w:style w:type="paragraph" w:styleId="BodyText2">
    <w:name w:val="Body Text 2"/>
    <w:basedOn w:val="Normal"/>
    <w:link w:val="BodyText2Char"/>
    <w:rsid w:val="00B03BFF"/>
    <w:pPr>
      <w:spacing w:after="120" w:line="480" w:lineRule="auto"/>
    </w:pPr>
  </w:style>
  <w:style w:type="character" w:customStyle="1" w:styleId="BodyText2Char">
    <w:name w:val="Body Text 2 Char"/>
    <w:basedOn w:val="DefaultParagraphFont"/>
    <w:link w:val="BodyText2"/>
    <w:rsid w:val="00B03BFF"/>
    <w:rPr>
      <w:rFonts w:ascii="Times New Roman" w:eastAsia="SimSun" w:hAnsi="Times New Roman" w:cs="Angsana New"/>
      <w:sz w:val="24"/>
    </w:rPr>
  </w:style>
  <w:style w:type="paragraph" w:styleId="MacroText">
    <w:name w:val="macro"/>
    <w:link w:val="MacroTextChar"/>
    <w:semiHidden/>
    <w:rsid w:val="00B03B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03BFF"/>
    <w:rPr>
      <w:rFonts w:ascii="Times New Roman" w:eastAsia="Times New Roman" w:hAnsi="Times New Roman" w:cs="EucrosiaUPC"/>
      <w:sz w:val="28"/>
    </w:rPr>
  </w:style>
  <w:style w:type="paragraph" w:styleId="Header">
    <w:name w:val="header"/>
    <w:basedOn w:val="Normal"/>
    <w:link w:val="HeaderChar"/>
    <w:rsid w:val="00B03BFF"/>
    <w:pPr>
      <w:tabs>
        <w:tab w:val="center" w:pos="4153"/>
        <w:tab w:val="right" w:pos="8306"/>
      </w:tabs>
      <w:overflowPunct w:val="0"/>
      <w:autoSpaceDE w:val="0"/>
      <w:autoSpaceDN w:val="0"/>
      <w:adjustRightInd w:val="0"/>
      <w:textAlignment w:val="baseline"/>
    </w:pPr>
    <w:rPr>
      <w:rFonts w:eastAsia="Times New Roman" w:hAnsi="Tms Rmn"/>
      <w:szCs w:val="24"/>
    </w:rPr>
  </w:style>
  <w:style w:type="character" w:customStyle="1" w:styleId="HeaderChar">
    <w:name w:val="Header Char"/>
    <w:basedOn w:val="DefaultParagraphFont"/>
    <w:link w:val="Header"/>
    <w:rsid w:val="00B03BFF"/>
    <w:rPr>
      <w:rFonts w:ascii="Times New Roman" w:eastAsia="Times New Roman" w:hAnsi="Tms Rmn" w:cs="Angsana New"/>
      <w:sz w:val="24"/>
      <w:szCs w:val="24"/>
    </w:rPr>
  </w:style>
  <w:style w:type="paragraph" w:customStyle="1" w:styleId="Char0">
    <w:name w:val="Char"/>
    <w:basedOn w:val="Normal"/>
    <w:rsid w:val="00B03BFF"/>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B03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B03BFF"/>
    <w:rPr>
      <w:rFonts w:ascii="Courier New" w:eastAsia="Times New Roman" w:hAnsi="Courier New" w:cs="Courier New"/>
      <w:sz w:val="20"/>
      <w:szCs w:val="20"/>
    </w:rPr>
  </w:style>
  <w:style w:type="paragraph" w:styleId="BalloonText">
    <w:name w:val="Balloon Text"/>
    <w:basedOn w:val="Normal"/>
    <w:link w:val="BalloonTextChar"/>
    <w:semiHidden/>
    <w:rsid w:val="00B03BFF"/>
    <w:pPr>
      <w:overflowPunct w:val="0"/>
      <w:autoSpaceDE w:val="0"/>
      <w:autoSpaceDN w:val="0"/>
      <w:adjustRightInd w:val="0"/>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03BFF"/>
    <w:rPr>
      <w:rFonts w:ascii="Tahoma" w:eastAsia="Times New Roman" w:hAnsi="Tahoma" w:cs="Tahoma"/>
      <w:sz w:val="16"/>
      <w:szCs w:val="16"/>
    </w:rPr>
  </w:style>
  <w:style w:type="paragraph" w:styleId="ListParagraph">
    <w:name w:val="List Paragraph"/>
    <w:basedOn w:val="Normal"/>
    <w:uiPriority w:val="34"/>
    <w:qFormat/>
    <w:rsid w:val="00EA4C4F"/>
    <w:pPr>
      <w:ind w:left="720"/>
      <w:contextualSpacing/>
    </w:pPr>
  </w:style>
  <w:style w:type="paragraph" w:customStyle="1" w:styleId="Char1">
    <w:name w:val="Char"/>
    <w:basedOn w:val="Normal"/>
    <w:rsid w:val="00D5556E"/>
    <w:pPr>
      <w:spacing w:after="160" w:line="240" w:lineRule="exact"/>
    </w:pPr>
    <w:rPr>
      <w:rFonts w:ascii="Verdana" w:eastAsia="Times New Roman" w:hAnsi="Verdana" w:cs="Times New Roman"/>
      <w:sz w:val="20"/>
      <w:szCs w:val="20"/>
      <w:lang w:bidi="ar-SA"/>
    </w:rPr>
  </w:style>
  <w:style w:type="paragraph" w:styleId="FootnoteText">
    <w:name w:val="footnote text"/>
    <w:basedOn w:val="Normal"/>
    <w:link w:val="FootnoteTextChar"/>
    <w:semiHidden/>
    <w:rsid w:val="00D5556E"/>
    <w:pPr>
      <w:overflowPunct w:val="0"/>
      <w:autoSpaceDE w:val="0"/>
      <w:autoSpaceDN w:val="0"/>
      <w:adjustRightInd w:val="0"/>
      <w:textAlignment w:val="baseline"/>
    </w:pPr>
    <w:rPr>
      <w:rFonts w:hAnsi="CordiaUPC"/>
      <w:sz w:val="20"/>
      <w:szCs w:val="20"/>
    </w:rPr>
  </w:style>
  <w:style w:type="character" w:customStyle="1" w:styleId="FootnoteTextChar">
    <w:name w:val="Footnote Text Char"/>
    <w:basedOn w:val="DefaultParagraphFont"/>
    <w:link w:val="FootnoteText"/>
    <w:semiHidden/>
    <w:rsid w:val="00D5556E"/>
    <w:rPr>
      <w:rFonts w:ascii="Times New Roman" w:eastAsia="SimSun" w:hAnsi="CordiaUPC" w:cs="Angsana New"/>
      <w:sz w:val="20"/>
      <w:szCs w:val="20"/>
    </w:rPr>
  </w:style>
  <w:style w:type="paragraph" w:customStyle="1" w:styleId="a">
    <w:name w:val="อักขระ"/>
    <w:basedOn w:val="Normal"/>
    <w:rsid w:val="00D5556E"/>
    <w:pPr>
      <w:spacing w:after="160" w:line="240" w:lineRule="exact"/>
    </w:pPr>
    <w:rPr>
      <w:rFonts w:ascii="Verdana" w:eastAsia="Times New Roman" w:hAnsi="Verdana" w:cs="Times New Roman"/>
      <w:sz w:val="20"/>
      <w:szCs w:val="20"/>
      <w:lang w:bidi="ar-SA"/>
    </w:rPr>
  </w:style>
  <w:style w:type="paragraph" w:customStyle="1" w:styleId="1">
    <w:name w:val="เนื้อเรื่อง1"/>
    <w:basedOn w:val="Normal"/>
    <w:rsid w:val="00D5556E"/>
    <w:pPr>
      <w:widowControl w:val="0"/>
      <w:overflowPunct w:val="0"/>
      <w:autoSpaceDE w:val="0"/>
      <w:autoSpaceDN w:val="0"/>
      <w:adjustRightInd w:val="0"/>
      <w:ind w:right="386"/>
      <w:textAlignment w:val="baseline"/>
    </w:pPr>
    <w:rPr>
      <w:rFonts w:eastAsia="Times New Roman" w:hAnsi="CordiaUPC" w:cs="CordiaUPC"/>
      <w:color w:val="800080"/>
      <w:sz w:val="28"/>
    </w:rPr>
  </w:style>
  <w:style w:type="paragraph" w:styleId="CommentSubject">
    <w:name w:val="annotation subject"/>
    <w:basedOn w:val="CommentText"/>
    <w:next w:val="CommentText"/>
    <w:link w:val="CommentSubjectChar"/>
    <w:uiPriority w:val="99"/>
    <w:semiHidden/>
    <w:unhideWhenUsed/>
    <w:rsid w:val="00980B8E"/>
    <w:pPr>
      <w:overflowPunct/>
      <w:autoSpaceDE/>
      <w:autoSpaceDN/>
      <w:adjustRightInd/>
      <w:textAlignment w:val="auto"/>
    </w:pPr>
    <w:rPr>
      <w:rFonts w:hAnsi="Times New Roman"/>
      <w:b/>
      <w:bCs/>
      <w:szCs w:val="25"/>
    </w:rPr>
  </w:style>
  <w:style w:type="character" w:customStyle="1" w:styleId="CommentSubjectChar">
    <w:name w:val="Comment Subject Char"/>
    <w:basedOn w:val="CommentTextChar"/>
    <w:link w:val="CommentSubject"/>
    <w:uiPriority w:val="99"/>
    <w:semiHidden/>
    <w:rsid w:val="00980B8E"/>
    <w:rPr>
      <w:rFonts w:ascii="Times New Roman" w:eastAsia="SimSun" w:hAnsi="Times New Roman" w:cs="Angsana New"/>
      <w:b/>
      <w:bCs/>
      <w:sz w:val="20"/>
      <w:szCs w:val="25"/>
    </w:rPr>
  </w:style>
  <w:style w:type="paragraph" w:customStyle="1" w:styleId="Char10">
    <w:name w:val="Char1"/>
    <w:basedOn w:val="Normal"/>
    <w:rsid w:val="00DD0FB0"/>
    <w:pPr>
      <w:spacing w:after="160" w:line="240" w:lineRule="exact"/>
    </w:pPr>
    <w:rPr>
      <w:rFonts w:ascii="Verdana" w:eastAsia="Times New Roman" w:hAnsi="Verdana" w:cs="Times New Roman"/>
      <w:sz w:val="20"/>
      <w:szCs w:val="20"/>
      <w:lang w:bidi="ar-SA"/>
    </w:rPr>
  </w:style>
  <w:style w:type="paragraph" w:customStyle="1" w:styleId="ps-000-normal">
    <w:name w:val="ps-000-normal"/>
    <w:basedOn w:val="Normal"/>
    <w:rsid w:val="004A1013"/>
    <w:pPr>
      <w:spacing w:after="120"/>
    </w:pPr>
    <w:rPr>
      <w:rFonts w:ascii="Verdana" w:eastAsia="Times New Roman" w:hAnsi="Verdana" w:cs="Times New Roman"/>
      <w:color w:val="000000"/>
      <w:sz w:val="20"/>
      <w:szCs w:val="20"/>
    </w:rPr>
  </w:style>
  <w:style w:type="paragraph" w:customStyle="1" w:styleId="index">
    <w:name w:val="index"/>
    <w:aliases w:val="ix"/>
    <w:basedOn w:val="BodyText"/>
    <w:rsid w:val="009F3E52"/>
    <w:pPr>
      <w:tabs>
        <w:tab w:val="num" w:pos="360"/>
        <w:tab w:val="num" w:pos="1134"/>
      </w:tabs>
      <w:overflowPunct/>
      <w:autoSpaceDE/>
      <w:autoSpaceDN/>
      <w:adjustRightInd/>
      <w:spacing w:after="20" w:line="260" w:lineRule="atLeast"/>
      <w:ind w:left="1134" w:hanging="1134"/>
      <w:textAlignment w:val="auto"/>
    </w:pPr>
    <w:rPr>
      <w:rFonts w:eastAsia="Times New Roman" w:hAnsi="Times New Roman"/>
      <w:sz w:val="22"/>
      <w:szCs w:val="20"/>
      <w:lang w:val="en-GB" w:bidi="ar-SA"/>
    </w:rPr>
  </w:style>
  <w:style w:type="paragraph" w:customStyle="1" w:styleId="IndexHeading1">
    <w:name w:val="Index Heading1"/>
    <w:aliases w:val="ixh"/>
    <w:basedOn w:val="BodyText"/>
    <w:rsid w:val="009F3E52"/>
    <w:pPr>
      <w:overflowPunct/>
      <w:autoSpaceDE/>
      <w:autoSpaceDN/>
      <w:adjustRightInd/>
      <w:spacing w:after="130" w:line="260" w:lineRule="atLeast"/>
      <w:ind w:left="1134" w:hanging="1134"/>
      <w:textAlignment w:val="auto"/>
    </w:pPr>
    <w:rPr>
      <w:rFonts w:eastAsia="Times New Roman" w:hAnsi="Times New Roman"/>
      <w:b/>
      <w:sz w:val="22"/>
      <w:szCs w:val="20"/>
      <w:lang w:val="en-GB" w:bidi="ar-SA"/>
    </w:rPr>
  </w:style>
  <w:style w:type="paragraph" w:customStyle="1" w:styleId="acctfourfiguresyears">
    <w:name w:val="acct four figures years"/>
    <w:aliases w:val="a4y"/>
    <w:basedOn w:val="Normal"/>
    <w:rsid w:val="009F3E52"/>
    <w:pPr>
      <w:numPr>
        <w:numId w:val="6"/>
      </w:numPr>
      <w:tabs>
        <w:tab w:val="decimal" w:pos="227"/>
      </w:tabs>
      <w:spacing w:line="260" w:lineRule="atLeast"/>
    </w:pPr>
    <w:rPr>
      <w:rFonts w:eastAsia="Times New Roman"/>
      <w:sz w:val="22"/>
      <w:szCs w:val="20"/>
      <w:lang w:val="en-GB" w:bidi="ar-SA"/>
    </w:rPr>
  </w:style>
  <w:style w:type="paragraph" w:customStyle="1" w:styleId="block">
    <w:name w:val="block"/>
    <w:aliases w:val="b"/>
    <w:basedOn w:val="BodyText"/>
    <w:rsid w:val="008E0768"/>
    <w:pPr>
      <w:overflowPunct/>
      <w:autoSpaceDE/>
      <w:autoSpaceDN/>
      <w:adjustRightInd/>
      <w:spacing w:after="260" w:line="260" w:lineRule="atLeast"/>
      <w:ind w:left="567"/>
      <w:textAlignment w:val="auto"/>
    </w:pPr>
    <w:rPr>
      <w:rFonts w:eastAsia="Times New Roman" w:hAnsi="Times New Roman" w:cs="Times New Roman"/>
      <w:sz w:val="22"/>
      <w:szCs w:val="20"/>
      <w:lang w:val="en-GB" w:bidi="ar-SA"/>
    </w:rPr>
  </w:style>
  <w:style w:type="paragraph" w:customStyle="1" w:styleId="Default">
    <w:name w:val="Default"/>
    <w:rsid w:val="00275DFA"/>
    <w:pPr>
      <w:autoSpaceDE w:val="0"/>
      <w:autoSpaceDN w:val="0"/>
      <w:adjustRightInd w:val="0"/>
      <w:spacing w:after="0" w:line="240" w:lineRule="auto"/>
    </w:pPr>
    <w:rPr>
      <w:rFonts w:ascii="TH Sarabun New" w:hAnsi="TH Sarabun New" w:cs="TH Sarabun New"/>
      <w:color w:val="000000"/>
      <w:sz w:val="24"/>
      <w:szCs w:val="24"/>
    </w:rPr>
  </w:style>
  <w:style w:type="paragraph" w:customStyle="1" w:styleId="acctfourfigures">
    <w:name w:val="acct four figures"/>
    <w:aliases w:val="a4"/>
    <w:basedOn w:val="Normal"/>
    <w:rsid w:val="000A4539"/>
    <w:pPr>
      <w:tabs>
        <w:tab w:val="decimal" w:pos="765"/>
      </w:tabs>
      <w:spacing w:line="260" w:lineRule="atLeast"/>
    </w:pPr>
    <w:rPr>
      <w:rFonts w:eastAsia="Times New Roman"/>
      <w:sz w:val="22"/>
      <w:szCs w:val="20"/>
      <w:lang w:val="en-GB" w:bidi="ar-SA"/>
    </w:rPr>
  </w:style>
  <w:style w:type="paragraph" w:styleId="Revision">
    <w:name w:val="Revision"/>
    <w:hidden/>
    <w:uiPriority w:val="99"/>
    <w:semiHidden/>
    <w:rsid w:val="00D82501"/>
    <w:pPr>
      <w:spacing w:after="0" w:line="240" w:lineRule="auto"/>
    </w:pPr>
    <w:rPr>
      <w:rFonts w:ascii="Times New Roman" w:eastAsia="SimSun" w:hAnsi="Times New Roman" w:cs="Angsana New"/>
      <w:sz w:val="24"/>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33444C"/>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42227F"/>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6890">
      <w:bodyDiv w:val="1"/>
      <w:marLeft w:val="0"/>
      <w:marRight w:val="0"/>
      <w:marTop w:val="0"/>
      <w:marBottom w:val="0"/>
      <w:divBdr>
        <w:top w:val="none" w:sz="0" w:space="0" w:color="auto"/>
        <w:left w:val="none" w:sz="0" w:space="0" w:color="auto"/>
        <w:bottom w:val="none" w:sz="0" w:space="0" w:color="auto"/>
        <w:right w:val="none" w:sz="0" w:space="0" w:color="auto"/>
      </w:divBdr>
    </w:div>
    <w:div w:id="197011311">
      <w:bodyDiv w:val="1"/>
      <w:marLeft w:val="0"/>
      <w:marRight w:val="0"/>
      <w:marTop w:val="0"/>
      <w:marBottom w:val="0"/>
      <w:divBdr>
        <w:top w:val="none" w:sz="0" w:space="0" w:color="auto"/>
        <w:left w:val="none" w:sz="0" w:space="0" w:color="auto"/>
        <w:bottom w:val="none" w:sz="0" w:space="0" w:color="auto"/>
        <w:right w:val="none" w:sz="0" w:space="0" w:color="auto"/>
      </w:divBdr>
    </w:div>
    <w:div w:id="219827615">
      <w:bodyDiv w:val="1"/>
      <w:marLeft w:val="0"/>
      <w:marRight w:val="0"/>
      <w:marTop w:val="0"/>
      <w:marBottom w:val="0"/>
      <w:divBdr>
        <w:top w:val="none" w:sz="0" w:space="0" w:color="auto"/>
        <w:left w:val="none" w:sz="0" w:space="0" w:color="auto"/>
        <w:bottom w:val="none" w:sz="0" w:space="0" w:color="auto"/>
        <w:right w:val="none" w:sz="0" w:space="0" w:color="auto"/>
      </w:divBdr>
    </w:div>
    <w:div w:id="362052941">
      <w:bodyDiv w:val="1"/>
      <w:marLeft w:val="0"/>
      <w:marRight w:val="0"/>
      <w:marTop w:val="0"/>
      <w:marBottom w:val="0"/>
      <w:divBdr>
        <w:top w:val="none" w:sz="0" w:space="0" w:color="auto"/>
        <w:left w:val="none" w:sz="0" w:space="0" w:color="auto"/>
        <w:bottom w:val="none" w:sz="0" w:space="0" w:color="auto"/>
        <w:right w:val="none" w:sz="0" w:space="0" w:color="auto"/>
      </w:divBdr>
    </w:div>
    <w:div w:id="685710187">
      <w:bodyDiv w:val="1"/>
      <w:marLeft w:val="0"/>
      <w:marRight w:val="0"/>
      <w:marTop w:val="0"/>
      <w:marBottom w:val="0"/>
      <w:divBdr>
        <w:top w:val="none" w:sz="0" w:space="0" w:color="auto"/>
        <w:left w:val="none" w:sz="0" w:space="0" w:color="auto"/>
        <w:bottom w:val="none" w:sz="0" w:space="0" w:color="auto"/>
        <w:right w:val="none" w:sz="0" w:space="0" w:color="auto"/>
      </w:divBdr>
    </w:div>
    <w:div w:id="694578652">
      <w:bodyDiv w:val="1"/>
      <w:marLeft w:val="0"/>
      <w:marRight w:val="0"/>
      <w:marTop w:val="0"/>
      <w:marBottom w:val="0"/>
      <w:divBdr>
        <w:top w:val="none" w:sz="0" w:space="0" w:color="auto"/>
        <w:left w:val="none" w:sz="0" w:space="0" w:color="auto"/>
        <w:bottom w:val="none" w:sz="0" w:space="0" w:color="auto"/>
        <w:right w:val="none" w:sz="0" w:space="0" w:color="auto"/>
      </w:divBdr>
    </w:div>
    <w:div w:id="838692281">
      <w:bodyDiv w:val="1"/>
      <w:marLeft w:val="0"/>
      <w:marRight w:val="0"/>
      <w:marTop w:val="0"/>
      <w:marBottom w:val="0"/>
      <w:divBdr>
        <w:top w:val="none" w:sz="0" w:space="0" w:color="auto"/>
        <w:left w:val="none" w:sz="0" w:space="0" w:color="auto"/>
        <w:bottom w:val="none" w:sz="0" w:space="0" w:color="auto"/>
        <w:right w:val="none" w:sz="0" w:space="0" w:color="auto"/>
      </w:divBdr>
    </w:div>
    <w:div w:id="918712305">
      <w:bodyDiv w:val="1"/>
      <w:marLeft w:val="0"/>
      <w:marRight w:val="0"/>
      <w:marTop w:val="0"/>
      <w:marBottom w:val="0"/>
      <w:divBdr>
        <w:top w:val="none" w:sz="0" w:space="0" w:color="auto"/>
        <w:left w:val="none" w:sz="0" w:space="0" w:color="auto"/>
        <w:bottom w:val="none" w:sz="0" w:space="0" w:color="auto"/>
        <w:right w:val="none" w:sz="0" w:space="0" w:color="auto"/>
      </w:divBdr>
    </w:div>
    <w:div w:id="996618534">
      <w:bodyDiv w:val="1"/>
      <w:marLeft w:val="0"/>
      <w:marRight w:val="0"/>
      <w:marTop w:val="0"/>
      <w:marBottom w:val="0"/>
      <w:divBdr>
        <w:top w:val="none" w:sz="0" w:space="0" w:color="auto"/>
        <w:left w:val="none" w:sz="0" w:space="0" w:color="auto"/>
        <w:bottom w:val="none" w:sz="0" w:space="0" w:color="auto"/>
        <w:right w:val="none" w:sz="0" w:space="0" w:color="auto"/>
      </w:divBdr>
    </w:div>
    <w:div w:id="1028724537">
      <w:bodyDiv w:val="1"/>
      <w:marLeft w:val="0"/>
      <w:marRight w:val="0"/>
      <w:marTop w:val="0"/>
      <w:marBottom w:val="0"/>
      <w:divBdr>
        <w:top w:val="none" w:sz="0" w:space="0" w:color="auto"/>
        <w:left w:val="none" w:sz="0" w:space="0" w:color="auto"/>
        <w:bottom w:val="none" w:sz="0" w:space="0" w:color="auto"/>
        <w:right w:val="none" w:sz="0" w:space="0" w:color="auto"/>
      </w:divBdr>
    </w:div>
    <w:div w:id="1233276961">
      <w:bodyDiv w:val="1"/>
      <w:marLeft w:val="0"/>
      <w:marRight w:val="0"/>
      <w:marTop w:val="0"/>
      <w:marBottom w:val="0"/>
      <w:divBdr>
        <w:top w:val="none" w:sz="0" w:space="0" w:color="auto"/>
        <w:left w:val="none" w:sz="0" w:space="0" w:color="auto"/>
        <w:bottom w:val="none" w:sz="0" w:space="0" w:color="auto"/>
        <w:right w:val="none" w:sz="0" w:space="0" w:color="auto"/>
      </w:divBdr>
    </w:div>
    <w:div w:id="1254389049">
      <w:bodyDiv w:val="1"/>
      <w:marLeft w:val="0"/>
      <w:marRight w:val="0"/>
      <w:marTop w:val="0"/>
      <w:marBottom w:val="0"/>
      <w:divBdr>
        <w:top w:val="none" w:sz="0" w:space="0" w:color="auto"/>
        <w:left w:val="none" w:sz="0" w:space="0" w:color="auto"/>
        <w:bottom w:val="none" w:sz="0" w:space="0" w:color="auto"/>
        <w:right w:val="none" w:sz="0" w:space="0" w:color="auto"/>
      </w:divBdr>
      <w:divsChild>
        <w:div w:id="590357602">
          <w:marLeft w:val="0"/>
          <w:marRight w:val="0"/>
          <w:marTop w:val="0"/>
          <w:marBottom w:val="0"/>
          <w:divBdr>
            <w:top w:val="none" w:sz="0" w:space="0" w:color="auto"/>
            <w:left w:val="none" w:sz="0" w:space="0" w:color="auto"/>
            <w:bottom w:val="none" w:sz="0" w:space="0" w:color="auto"/>
            <w:right w:val="none" w:sz="0" w:space="0" w:color="auto"/>
          </w:divBdr>
          <w:divsChild>
            <w:div w:id="674380291">
              <w:marLeft w:val="0"/>
              <w:marRight w:val="0"/>
              <w:marTop w:val="0"/>
              <w:marBottom w:val="0"/>
              <w:divBdr>
                <w:top w:val="none" w:sz="0" w:space="0" w:color="auto"/>
                <w:left w:val="none" w:sz="0" w:space="0" w:color="auto"/>
                <w:bottom w:val="none" w:sz="0" w:space="0" w:color="auto"/>
                <w:right w:val="none" w:sz="0" w:space="0" w:color="auto"/>
              </w:divBdr>
              <w:divsChild>
                <w:div w:id="759837877">
                  <w:marLeft w:val="0"/>
                  <w:marRight w:val="0"/>
                  <w:marTop w:val="0"/>
                  <w:marBottom w:val="0"/>
                  <w:divBdr>
                    <w:top w:val="none" w:sz="0" w:space="0" w:color="auto"/>
                    <w:left w:val="none" w:sz="0" w:space="0" w:color="auto"/>
                    <w:bottom w:val="none" w:sz="0" w:space="0" w:color="auto"/>
                    <w:right w:val="none" w:sz="0" w:space="0" w:color="auto"/>
                  </w:divBdr>
                  <w:divsChild>
                    <w:div w:id="1463619336">
                      <w:marLeft w:val="0"/>
                      <w:marRight w:val="0"/>
                      <w:marTop w:val="0"/>
                      <w:marBottom w:val="0"/>
                      <w:divBdr>
                        <w:top w:val="none" w:sz="0" w:space="0" w:color="auto"/>
                        <w:left w:val="none" w:sz="0" w:space="0" w:color="auto"/>
                        <w:bottom w:val="none" w:sz="0" w:space="0" w:color="auto"/>
                        <w:right w:val="none" w:sz="0" w:space="0" w:color="auto"/>
                      </w:divBdr>
                      <w:divsChild>
                        <w:div w:id="499975200">
                          <w:marLeft w:val="0"/>
                          <w:marRight w:val="0"/>
                          <w:marTop w:val="0"/>
                          <w:marBottom w:val="0"/>
                          <w:divBdr>
                            <w:top w:val="none" w:sz="0" w:space="0" w:color="auto"/>
                            <w:left w:val="none" w:sz="0" w:space="0" w:color="auto"/>
                            <w:bottom w:val="none" w:sz="0" w:space="0" w:color="auto"/>
                            <w:right w:val="none" w:sz="0" w:space="0" w:color="auto"/>
                          </w:divBdr>
                          <w:divsChild>
                            <w:div w:id="169490170">
                              <w:marLeft w:val="0"/>
                              <w:marRight w:val="0"/>
                              <w:marTop w:val="0"/>
                              <w:marBottom w:val="0"/>
                              <w:divBdr>
                                <w:top w:val="none" w:sz="0" w:space="0" w:color="auto"/>
                                <w:left w:val="none" w:sz="0" w:space="0" w:color="auto"/>
                                <w:bottom w:val="none" w:sz="0" w:space="0" w:color="auto"/>
                                <w:right w:val="none" w:sz="0" w:space="0" w:color="auto"/>
                              </w:divBdr>
                              <w:divsChild>
                                <w:div w:id="1196623692">
                                  <w:marLeft w:val="0"/>
                                  <w:marRight w:val="0"/>
                                  <w:marTop w:val="0"/>
                                  <w:marBottom w:val="0"/>
                                  <w:divBdr>
                                    <w:top w:val="none" w:sz="0" w:space="0" w:color="auto"/>
                                    <w:left w:val="none" w:sz="0" w:space="0" w:color="auto"/>
                                    <w:bottom w:val="none" w:sz="0" w:space="0" w:color="auto"/>
                                    <w:right w:val="none" w:sz="0" w:space="0" w:color="auto"/>
                                  </w:divBdr>
                                  <w:divsChild>
                                    <w:div w:id="128594062">
                                      <w:marLeft w:val="0"/>
                                      <w:marRight w:val="0"/>
                                      <w:marTop w:val="0"/>
                                      <w:marBottom w:val="0"/>
                                      <w:divBdr>
                                        <w:top w:val="none" w:sz="0" w:space="0" w:color="auto"/>
                                        <w:left w:val="none" w:sz="0" w:space="0" w:color="auto"/>
                                        <w:bottom w:val="none" w:sz="0" w:space="0" w:color="auto"/>
                                        <w:right w:val="none" w:sz="0" w:space="0" w:color="auto"/>
                                      </w:divBdr>
                                      <w:divsChild>
                                        <w:div w:id="1212614456">
                                          <w:marLeft w:val="0"/>
                                          <w:marRight w:val="0"/>
                                          <w:marTop w:val="0"/>
                                          <w:marBottom w:val="0"/>
                                          <w:divBdr>
                                            <w:top w:val="none" w:sz="0" w:space="0" w:color="auto"/>
                                            <w:left w:val="none" w:sz="0" w:space="0" w:color="auto"/>
                                            <w:bottom w:val="none" w:sz="0" w:space="0" w:color="auto"/>
                                            <w:right w:val="none" w:sz="0" w:space="0" w:color="auto"/>
                                          </w:divBdr>
                                          <w:divsChild>
                                            <w:div w:id="1539004723">
                                              <w:marLeft w:val="30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0638985">
      <w:bodyDiv w:val="1"/>
      <w:marLeft w:val="0"/>
      <w:marRight w:val="0"/>
      <w:marTop w:val="0"/>
      <w:marBottom w:val="0"/>
      <w:divBdr>
        <w:top w:val="none" w:sz="0" w:space="0" w:color="auto"/>
        <w:left w:val="none" w:sz="0" w:space="0" w:color="auto"/>
        <w:bottom w:val="none" w:sz="0" w:space="0" w:color="auto"/>
        <w:right w:val="none" w:sz="0" w:space="0" w:color="auto"/>
      </w:divBdr>
    </w:div>
    <w:div w:id="1588886680">
      <w:bodyDiv w:val="1"/>
      <w:marLeft w:val="0"/>
      <w:marRight w:val="0"/>
      <w:marTop w:val="0"/>
      <w:marBottom w:val="0"/>
      <w:divBdr>
        <w:top w:val="none" w:sz="0" w:space="0" w:color="auto"/>
        <w:left w:val="none" w:sz="0" w:space="0" w:color="auto"/>
        <w:bottom w:val="none" w:sz="0" w:space="0" w:color="auto"/>
        <w:right w:val="none" w:sz="0" w:space="0" w:color="auto"/>
      </w:divBdr>
    </w:div>
    <w:div w:id="1953366578">
      <w:bodyDiv w:val="1"/>
      <w:marLeft w:val="0"/>
      <w:marRight w:val="0"/>
      <w:marTop w:val="0"/>
      <w:marBottom w:val="0"/>
      <w:divBdr>
        <w:top w:val="none" w:sz="0" w:space="0" w:color="auto"/>
        <w:left w:val="none" w:sz="0" w:space="0" w:color="auto"/>
        <w:bottom w:val="none" w:sz="0" w:space="0" w:color="auto"/>
        <w:right w:val="none" w:sz="0" w:space="0" w:color="auto"/>
      </w:divBdr>
    </w:div>
    <w:div w:id="1959869588">
      <w:bodyDiv w:val="1"/>
      <w:marLeft w:val="0"/>
      <w:marRight w:val="0"/>
      <w:marTop w:val="0"/>
      <w:marBottom w:val="0"/>
      <w:divBdr>
        <w:top w:val="none" w:sz="0" w:space="0" w:color="auto"/>
        <w:left w:val="none" w:sz="0" w:space="0" w:color="auto"/>
        <w:bottom w:val="none" w:sz="0" w:space="0" w:color="auto"/>
        <w:right w:val="none" w:sz="0" w:space="0" w:color="auto"/>
      </w:divBdr>
    </w:div>
    <w:div w:id="1992904808">
      <w:bodyDiv w:val="1"/>
      <w:marLeft w:val="0"/>
      <w:marRight w:val="0"/>
      <w:marTop w:val="0"/>
      <w:marBottom w:val="0"/>
      <w:divBdr>
        <w:top w:val="none" w:sz="0" w:space="0" w:color="auto"/>
        <w:left w:val="none" w:sz="0" w:space="0" w:color="auto"/>
        <w:bottom w:val="none" w:sz="0" w:space="0" w:color="auto"/>
        <w:right w:val="none" w:sz="0" w:space="0" w:color="auto"/>
      </w:divBdr>
    </w:div>
    <w:div w:id="203935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DA181-7AC0-419E-9A32-84625BC36D1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70242</vt:lpwstr>
  </property>
  <property fmtid="{D5CDD505-2E9C-101B-9397-08002B2CF9AE}" pid="4" name="OptimizationTime">
    <vt:lpwstr>20171012_1211</vt:lpwstr>
  </property>
</Properties>
</file>

<file path=docProps/app.xml><?xml version="1.0" encoding="utf-8"?>
<Properties xmlns="http://schemas.openxmlformats.org/officeDocument/2006/extended-properties" xmlns:vt="http://schemas.openxmlformats.org/officeDocument/2006/docPropsVTypes">
  <Template>Normal.dotm</Template>
  <TotalTime>3144</TotalTime>
  <Pages>14</Pages>
  <Words>4041</Words>
  <Characters>23039</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Danita Sirabowornkit</cp:lastModifiedBy>
  <cp:revision>460</cp:revision>
  <cp:lastPrinted>2017-03-10T04:49:00Z</cp:lastPrinted>
  <dcterms:created xsi:type="dcterms:W3CDTF">2014-02-13T03:11:00Z</dcterms:created>
  <dcterms:modified xsi:type="dcterms:W3CDTF">2017-10-12T04:16:00Z</dcterms:modified>
</cp:coreProperties>
</file>