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7"/>
          <w:footerReference w:type="default" r:id="rId8"/>
          <w:footerReference w:type="first" r:id="rId9"/>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7F71D8" w:rsidRDefault="007F71D8" w:rsidP="007F71D8">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OCEAN COMMERCE PUBLIC COMPANY LIMITED</w:t>
      </w:r>
    </w:p>
    <w:p w:rsidR="007F71D8" w:rsidRDefault="007F71D8" w:rsidP="007F71D8">
      <w:pPr>
        <w:spacing w:line="340" w:lineRule="exact"/>
        <w:ind w:right="14"/>
        <w:rPr>
          <w:rFonts w:ascii="Times New Roman" w:hAnsi="Times New Roman"/>
          <w:b/>
          <w:bCs/>
          <w:sz w:val="28"/>
          <w:szCs w:val="28"/>
        </w:rPr>
      </w:pPr>
      <w:r>
        <w:rPr>
          <w:rFonts w:ascii="Times New Roman" w:hAnsi="Times New Roman"/>
          <w:b/>
          <w:bCs/>
          <w:sz w:val="28"/>
          <w:szCs w:val="28"/>
        </w:rPr>
        <w:t xml:space="preserve">AND </w:t>
      </w:r>
      <w:proofErr w:type="gramStart"/>
      <w:r>
        <w:rPr>
          <w:rFonts w:ascii="Times New Roman" w:hAnsi="Times New Roman"/>
          <w:b/>
          <w:bCs/>
          <w:sz w:val="28"/>
          <w:szCs w:val="28"/>
        </w:rPr>
        <w:t>ITS</w:t>
      </w:r>
      <w:proofErr w:type="gramEnd"/>
      <w:r>
        <w:rPr>
          <w:rFonts w:ascii="Times New Roman" w:hAnsi="Times New Roman"/>
          <w:b/>
          <w:bCs/>
          <w:sz w:val="28"/>
          <w:szCs w:val="28"/>
        </w:rPr>
        <w:t xml:space="preserve"> SUBSIDIARY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280639">
        <w:rPr>
          <w:rFonts w:ascii="Times New Roman" w:hAnsi="Times New Roman"/>
        </w:rPr>
        <w:t>September</w:t>
      </w:r>
      <w:r w:rsidR="00FD7532">
        <w:rPr>
          <w:rFonts w:ascii="Times New Roman" w:hAnsi="Times New Roman"/>
        </w:rPr>
        <w:t xml:space="preserve"> 30</w:t>
      </w:r>
      <w:r w:rsidR="002E1E75" w:rsidRPr="007F71D8">
        <w:rPr>
          <w:rFonts w:ascii="Times New Roman" w:hAnsi="Times New Roman"/>
        </w:rPr>
        <w:t xml:space="preserve">, </w:t>
      </w:r>
      <w:r w:rsidR="00B749FB" w:rsidRPr="007F71D8">
        <w:rPr>
          <w:rFonts w:ascii="Times New Roman" w:hAnsi="Times New Roman"/>
        </w:rPr>
        <w:t>2017</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B47CBE" w:rsidRDefault="00B47CBE"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B47CBE" w:rsidRDefault="00B47CBE"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5A30E3" w:rsidRDefault="005A30E3"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5A30E3" w:rsidRDefault="005A30E3"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A677BA"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997357" w:rsidRPr="00A677BA" w:rsidRDefault="00997357"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7F71D8" w:rsidRPr="00A677BA" w:rsidRDefault="007F71D8" w:rsidP="007F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Pr>
          <w:rFonts w:ascii="Times New Roman" w:hAnsi="Times New Roman"/>
          <w:sz w:val="22"/>
          <w:szCs w:val="22"/>
        </w:rPr>
        <w:t xml:space="preserve">the </w:t>
      </w:r>
      <w:r w:rsidRPr="00A677BA">
        <w:rPr>
          <w:rFonts w:ascii="Times New Roman" w:hAnsi="Times New Roman"/>
          <w:sz w:val="22"/>
          <w:szCs w:val="22"/>
        </w:rPr>
        <w:t xml:space="preserve">Board of Directors of </w:t>
      </w:r>
      <w:r>
        <w:rPr>
          <w:rFonts w:ascii="Times New Roman" w:hAnsi="Times New Roman"/>
          <w:sz w:val="22"/>
          <w:szCs w:val="22"/>
        </w:rPr>
        <w:t>Ocean Commerce Public Company Limited</w:t>
      </w:r>
    </w:p>
    <w:p w:rsidR="007F71D8" w:rsidRPr="00A677BA" w:rsidRDefault="007F71D8" w:rsidP="007F71D8">
      <w:pPr>
        <w:jc w:val="both"/>
        <w:rPr>
          <w:rFonts w:ascii="Times New Roman" w:hAnsi="Times New Roman"/>
          <w:sz w:val="22"/>
          <w:szCs w:val="22"/>
        </w:rPr>
      </w:pPr>
    </w:p>
    <w:p w:rsidR="00C4738F" w:rsidRPr="00321CEC"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r>
        <w:rPr>
          <w:rFonts w:ascii="Times New Roman" w:hAnsi="Times New Roman"/>
          <w:sz w:val="22"/>
          <w:szCs w:val="22"/>
        </w:rPr>
        <w:t>Ocean Commerce Public Company Limited</w:t>
      </w:r>
      <w:r w:rsidRPr="00321CEC">
        <w:rPr>
          <w:rFonts w:ascii="Times New Roman" w:hAnsi="Times New Roman" w:cs="Times New Roman"/>
          <w:sz w:val="22"/>
          <w:szCs w:val="22"/>
        </w:rPr>
        <w:t xml:space="preserve"> and its subsidiar</w:t>
      </w:r>
      <w:r>
        <w:rPr>
          <w:rFonts w:ascii="Times New Roman" w:hAnsi="Times New Roman" w:cs="Times New Roman"/>
          <w:sz w:val="22"/>
          <w:szCs w:val="22"/>
        </w:rPr>
        <w:t>y</w:t>
      </w:r>
      <w:r w:rsidRPr="00321CEC">
        <w:rPr>
          <w:rFonts w:ascii="Times New Roman" w:hAnsi="Times New Roman" w:cs="Times New Roman"/>
          <w:sz w:val="22"/>
          <w:szCs w:val="22"/>
        </w:rPr>
        <w:t>, which comprise the consolidated statement of financi</w:t>
      </w:r>
      <w:r>
        <w:rPr>
          <w:rFonts w:ascii="Times New Roman" w:hAnsi="Times New Roman" w:cs="Times New Roman"/>
          <w:sz w:val="22"/>
          <w:szCs w:val="22"/>
        </w:rPr>
        <w:t xml:space="preserve">al position as </w:t>
      </w:r>
      <w:r w:rsidRPr="00280639">
        <w:rPr>
          <w:rFonts w:ascii="Times New Roman" w:hAnsi="Times New Roman"/>
          <w:sz w:val="22"/>
          <w:szCs w:val="22"/>
        </w:rPr>
        <w:t xml:space="preserve">at </w:t>
      </w:r>
      <w:r w:rsidR="00280639" w:rsidRPr="00280639">
        <w:rPr>
          <w:rFonts w:ascii="Times New Roman" w:hAnsi="Times New Roman"/>
          <w:sz w:val="22"/>
          <w:szCs w:val="22"/>
        </w:rPr>
        <w:t>September</w:t>
      </w:r>
      <w:r w:rsidR="00FD7532" w:rsidRPr="00280639">
        <w:rPr>
          <w:rFonts w:ascii="Times New Roman" w:hAnsi="Times New Roman"/>
          <w:sz w:val="22"/>
          <w:szCs w:val="22"/>
        </w:rPr>
        <w:t xml:space="preserve"> 30</w:t>
      </w:r>
      <w:r w:rsidRPr="00280639">
        <w:rPr>
          <w:rFonts w:ascii="Times New Roman" w:hAnsi="Times New Roman"/>
          <w:sz w:val="22"/>
          <w:szCs w:val="22"/>
        </w:rPr>
        <w:t>,</w:t>
      </w:r>
      <w:r>
        <w:rPr>
          <w:rFonts w:ascii="Times New Roman" w:hAnsi="Times New Roman" w:cs="Times New Roman"/>
          <w:sz w:val="22"/>
          <w:szCs w:val="22"/>
        </w:rPr>
        <w:t xml:space="preserve"> 2017</w:t>
      </w:r>
      <w:r w:rsidRPr="00321CEC">
        <w:rPr>
          <w:rFonts w:ascii="Times New Roman" w:hAnsi="Times New Roman" w:cs="Times New Roman"/>
          <w:sz w:val="22"/>
          <w:szCs w:val="22"/>
        </w:rPr>
        <w:t>, and the related consolidated statement</w:t>
      </w:r>
      <w:r w:rsidR="005A30E3">
        <w:rPr>
          <w:rFonts w:ascii="Times New Roman" w:hAnsi="Times New Roman" w:cs="Times New Roman"/>
          <w:sz w:val="22"/>
          <w:szCs w:val="22"/>
        </w:rPr>
        <w:t>s</w:t>
      </w:r>
      <w:r w:rsidRPr="00321CEC">
        <w:rPr>
          <w:rFonts w:ascii="Times New Roman" w:hAnsi="Times New Roman" w:cs="Times New Roman"/>
          <w:sz w:val="22"/>
          <w:szCs w:val="22"/>
        </w:rPr>
        <w:t xml:space="preserve"> of comprehensive income</w:t>
      </w:r>
      <w:r w:rsidR="00FD7532">
        <w:rPr>
          <w:rFonts w:ascii="Times New Roman" w:hAnsi="Times New Roman" w:cs="Times New Roman"/>
          <w:sz w:val="22"/>
          <w:szCs w:val="22"/>
        </w:rPr>
        <w:t xml:space="preserve"> for the three-month and </w:t>
      </w:r>
      <w:r w:rsidR="00280639">
        <w:rPr>
          <w:rFonts w:ascii="Times New Roman" w:hAnsi="Times New Roman"/>
          <w:sz w:val="22"/>
          <w:szCs w:val="22"/>
        </w:rPr>
        <w:t>nine</w:t>
      </w:r>
      <w:r w:rsidR="00280639" w:rsidRPr="005B3535">
        <w:rPr>
          <w:rFonts w:ascii="Times New Roman" w:hAnsi="Times New Roman"/>
          <w:sz w:val="22"/>
          <w:szCs w:val="22"/>
        </w:rPr>
        <w:t xml:space="preserve">-month </w:t>
      </w:r>
      <w:r w:rsidR="00FD7532">
        <w:rPr>
          <w:rFonts w:ascii="Times New Roman" w:hAnsi="Times New Roman" w:cs="Times New Roman"/>
          <w:sz w:val="22"/>
          <w:szCs w:val="22"/>
        </w:rPr>
        <w:t>periods then ended</w:t>
      </w:r>
      <w:r w:rsidRPr="00321CEC">
        <w:rPr>
          <w:rFonts w:ascii="Times New Roman" w:hAnsi="Times New Roman" w:cs="Times New Roman"/>
          <w:sz w:val="22"/>
          <w:szCs w:val="22"/>
        </w:rPr>
        <w:t xml:space="preserve">, </w:t>
      </w:r>
      <w:r w:rsidR="00525EC2">
        <w:rPr>
          <w:rFonts w:ascii="Times New Roman" w:hAnsi="Times New Roman" w:cs="Times New Roman"/>
          <w:sz w:val="22"/>
          <w:szCs w:val="22"/>
        </w:rPr>
        <w:t xml:space="preserve">and </w:t>
      </w:r>
      <w:r w:rsidRPr="00321CEC">
        <w:rPr>
          <w:rFonts w:ascii="Times New Roman" w:hAnsi="Times New Roman" w:cs="Times New Roman"/>
          <w:sz w:val="22"/>
          <w:szCs w:val="22"/>
        </w:rPr>
        <w:t xml:space="preserve">the consolidated statement of changes in shareholders’ equity and </w:t>
      </w:r>
      <w:r>
        <w:rPr>
          <w:rFonts w:ascii="Times New Roman" w:hAnsi="Times New Roman" w:cs="Times New Roman"/>
          <w:sz w:val="22"/>
          <w:szCs w:val="22"/>
        </w:rPr>
        <w:t xml:space="preserve">the consolidated statement of </w:t>
      </w:r>
      <w:r w:rsidR="00FD7532">
        <w:rPr>
          <w:rFonts w:ascii="Times New Roman" w:hAnsi="Times New Roman" w:cs="Times New Roman"/>
          <w:sz w:val="22"/>
          <w:szCs w:val="22"/>
        </w:rPr>
        <w:t xml:space="preserve">cash flows for the </w:t>
      </w:r>
      <w:r w:rsidR="00280639">
        <w:rPr>
          <w:rFonts w:ascii="Times New Roman" w:hAnsi="Times New Roman"/>
          <w:sz w:val="22"/>
          <w:szCs w:val="22"/>
        </w:rPr>
        <w:t>nine</w:t>
      </w:r>
      <w:r w:rsidR="00280639" w:rsidRPr="005B3535">
        <w:rPr>
          <w:rFonts w:ascii="Times New Roman" w:hAnsi="Times New Roman"/>
          <w:sz w:val="22"/>
          <w:szCs w:val="22"/>
        </w:rPr>
        <w:t xml:space="preserve">-month </w:t>
      </w:r>
      <w:r w:rsidRPr="00321CEC">
        <w:rPr>
          <w:rFonts w:ascii="Times New Roman" w:hAnsi="Times New Roman" w:cs="Times New Roman"/>
          <w:sz w:val="22"/>
          <w:szCs w:val="22"/>
        </w:rPr>
        <w:t>period then ended, and the condensed notes to the consolidated financial statements. I have also reviewed the accompanying separate financial statements of</w:t>
      </w:r>
      <w:r>
        <w:rPr>
          <w:rFonts w:ascii="Times New Roman" w:hAnsi="Times New Roman" w:cs="Times New Roman"/>
          <w:sz w:val="22"/>
          <w:szCs w:val="22"/>
        </w:rPr>
        <w:t xml:space="preserve"> </w:t>
      </w:r>
      <w:r>
        <w:rPr>
          <w:rFonts w:ascii="Times New Roman" w:hAnsi="Times New Roman"/>
          <w:sz w:val="22"/>
          <w:szCs w:val="22"/>
        </w:rPr>
        <w:t>Ocean Commerce Public Company Limited</w:t>
      </w:r>
      <w:r w:rsidRPr="00321CEC">
        <w:rPr>
          <w:rFonts w:ascii="Times New Roman" w:hAnsi="Times New Roman" w:cs="Times New Roman"/>
          <w:sz w:val="22"/>
          <w:szCs w:val="22"/>
        </w:rPr>
        <w:t>, which comprise the statement of financi</w:t>
      </w:r>
      <w:r>
        <w:rPr>
          <w:rFonts w:ascii="Times New Roman" w:hAnsi="Times New Roman" w:cs="Times New Roman"/>
          <w:sz w:val="22"/>
          <w:szCs w:val="22"/>
        </w:rPr>
        <w:t xml:space="preserve">al position as at </w:t>
      </w:r>
      <w:r w:rsidR="00280639" w:rsidRPr="00280639">
        <w:rPr>
          <w:rFonts w:ascii="Times New Roman" w:hAnsi="Times New Roman"/>
          <w:sz w:val="22"/>
          <w:szCs w:val="22"/>
        </w:rPr>
        <w:t>September</w:t>
      </w:r>
      <w:r w:rsidR="00FD7532">
        <w:rPr>
          <w:rFonts w:ascii="Times New Roman" w:hAnsi="Times New Roman" w:cs="Times New Roman"/>
          <w:sz w:val="22"/>
          <w:szCs w:val="22"/>
        </w:rPr>
        <w:t xml:space="preserve"> 30</w:t>
      </w:r>
      <w:r>
        <w:rPr>
          <w:rFonts w:ascii="Times New Roman" w:hAnsi="Times New Roman" w:cs="Times New Roman"/>
          <w:sz w:val="22"/>
          <w:szCs w:val="22"/>
        </w:rPr>
        <w:t>, 2017</w:t>
      </w:r>
      <w:r w:rsidRPr="00321CEC">
        <w:rPr>
          <w:rFonts w:ascii="Times New Roman" w:hAnsi="Times New Roman" w:cs="Times New Roman"/>
          <w:sz w:val="22"/>
          <w:szCs w:val="22"/>
        </w:rPr>
        <w:t>, and the related statement</w:t>
      </w:r>
      <w:r w:rsidR="005A30E3">
        <w:rPr>
          <w:rFonts w:ascii="Times New Roman" w:hAnsi="Times New Roman" w:cs="Times New Roman"/>
          <w:sz w:val="22"/>
          <w:szCs w:val="22"/>
        </w:rPr>
        <w:t>s</w:t>
      </w:r>
      <w:r w:rsidRPr="00321CEC">
        <w:rPr>
          <w:rFonts w:ascii="Times New Roman" w:hAnsi="Times New Roman" w:cs="Times New Roman"/>
          <w:sz w:val="22"/>
          <w:szCs w:val="22"/>
        </w:rPr>
        <w:t xml:space="preserve"> of comp</w:t>
      </w:r>
      <w:r>
        <w:rPr>
          <w:rFonts w:ascii="Times New Roman" w:hAnsi="Times New Roman" w:cs="Times New Roman"/>
          <w:sz w:val="22"/>
          <w:szCs w:val="22"/>
        </w:rPr>
        <w:t>rehensive income</w:t>
      </w:r>
      <w:r w:rsidR="00FD7532" w:rsidRPr="00FD7532">
        <w:rPr>
          <w:rFonts w:ascii="Times New Roman" w:hAnsi="Times New Roman" w:cs="Times New Roman"/>
          <w:sz w:val="22"/>
          <w:szCs w:val="22"/>
        </w:rPr>
        <w:t xml:space="preserve"> </w:t>
      </w:r>
      <w:r w:rsidR="00FD7532">
        <w:rPr>
          <w:rFonts w:ascii="Times New Roman" w:hAnsi="Times New Roman" w:cs="Times New Roman"/>
          <w:sz w:val="22"/>
          <w:szCs w:val="22"/>
        </w:rPr>
        <w:t xml:space="preserve">for the three-month and </w:t>
      </w:r>
      <w:r w:rsidR="00280639">
        <w:rPr>
          <w:rFonts w:ascii="Times New Roman" w:hAnsi="Times New Roman"/>
          <w:sz w:val="22"/>
          <w:szCs w:val="22"/>
        </w:rPr>
        <w:t>nine</w:t>
      </w:r>
      <w:r w:rsidR="00280639" w:rsidRPr="005B3535">
        <w:rPr>
          <w:rFonts w:ascii="Times New Roman" w:hAnsi="Times New Roman"/>
          <w:sz w:val="22"/>
          <w:szCs w:val="22"/>
        </w:rPr>
        <w:t xml:space="preserve">-month </w:t>
      </w:r>
      <w:r w:rsidR="00FD7532">
        <w:rPr>
          <w:rFonts w:ascii="Times New Roman" w:hAnsi="Times New Roman" w:cs="Times New Roman"/>
          <w:sz w:val="22"/>
          <w:szCs w:val="22"/>
        </w:rPr>
        <w:t>periods then ended</w:t>
      </w:r>
      <w:r>
        <w:rPr>
          <w:rFonts w:ascii="Times New Roman" w:hAnsi="Times New Roman" w:cs="Times New Roman"/>
          <w:sz w:val="22"/>
          <w:szCs w:val="22"/>
        </w:rPr>
        <w:t xml:space="preserve">, </w:t>
      </w:r>
      <w:r w:rsidR="00525EC2">
        <w:rPr>
          <w:rFonts w:ascii="Times New Roman" w:hAnsi="Times New Roman" w:cs="Times New Roman"/>
          <w:sz w:val="22"/>
          <w:szCs w:val="22"/>
        </w:rPr>
        <w:t xml:space="preserve">and </w:t>
      </w:r>
      <w:r>
        <w:rPr>
          <w:rFonts w:ascii="Times New Roman" w:hAnsi="Times New Roman" w:cs="Times New Roman"/>
          <w:sz w:val="22"/>
          <w:szCs w:val="22"/>
        </w:rPr>
        <w:t>the statement</w:t>
      </w:r>
      <w:r w:rsidRPr="00321CEC">
        <w:rPr>
          <w:rFonts w:ascii="Times New Roman" w:hAnsi="Times New Roman" w:cs="Times New Roman"/>
          <w:sz w:val="22"/>
          <w:szCs w:val="22"/>
        </w:rPr>
        <w:t xml:space="preserve"> of changes in shareholders’ equity and </w:t>
      </w:r>
      <w:r>
        <w:rPr>
          <w:rFonts w:ascii="Times New Roman" w:hAnsi="Times New Roman" w:cs="Times New Roman"/>
          <w:sz w:val="22"/>
          <w:szCs w:val="22"/>
        </w:rPr>
        <w:t xml:space="preserve">the statement of </w:t>
      </w:r>
      <w:r w:rsidRPr="00321CEC">
        <w:rPr>
          <w:rFonts w:ascii="Times New Roman" w:hAnsi="Times New Roman" w:cs="Times New Roman"/>
          <w:sz w:val="22"/>
          <w:szCs w:val="22"/>
        </w:rPr>
        <w:t xml:space="preserve">cash flows for the </w:t>
      </w:r>
      <w:r w:rsidR="00280639">
        <w:rPr>
          <w:rFonts w:ascii="Times New Roman" w:hAnsi="Times New Roman"/>
          <w:sz w:val="22"/>
          <w:szCs w:val="22"/>
        </w:rPr>
        <w:t>nine</w:t>
      </w:r>
      <w:r w:rsidR="00280639" w:rsidRPr="005B3535">
        <w:rPr>
          <w:rFonts w:ascii="Times New Roman" w:hAnsi="Times New Roman"/>
          <w:sz w:val="22"/>
          <w:szCs w:val="22"/>
        </w:rPr>
        <w:t xml:space="preserve">-month </w:t>
      </w:r>
      <w:r w:rsidRPr="00321CEC">
        <w:rPr>
          <w:rFonts w:ascii="Times New Roman" w:hAnsi="Times New Roman" w:cs="Times New Roman"/>
          <w:sz w:val="22"/>
          <w:szCs w:val="22"/>
        </w:rPr>
        <w:t>period then ended, and the condensed note</w:t>
      </w:r>
      <w:r w:rsidR="005A30E3">
        <w:rPr>
          <w:rFonts w:ascii="Times New Roman" w:hAnsi="Times New Roman" w:cs="Times New Roman"/>
          <w:sz w:val="22"/>
          <w:szCs w:val="22"/>
        </w:rPr>
        <w:t>s to the financial statements. The Company’s m</w:t>
      </w:r>
      <w:r w:rsidRPr="00321CEC">
        <w:rPr>
          <w:rFonts w:ascii="Times New Roman" w:hAnsi="Times New Roman" w:cs="Times New Roman"/>
          <w:sz w:val="22"/>
          <w:szCs w:val="22"/>
        </w:rPr>
        <w:t>anagement is responsible for the preparation and presentation of this interim financial inf</w:t>
      </w:r>
      <w:r w:rsidR="005A30E3">
        <w:rPr>
          <w:rFonts w:ascii="Times New Roman" w:hAnsi="Times New Roman" w:cs="Times New Roman"/>
          <w:sz w:val="22"/>
          <w:szCs w:val="22"/>
        </w:rPr>
        <w:t xml:space="preserve">ormation in accordance with </w:t>
      </w:r>
      <w:r w:rsidRPr="00321CEC">
        <w:rPr>
          <w:rFonts w:ascii="Times New Roman" w:hAnsi="Times New Roman" w:cs="Times New Roman"/>
          <w:sz w:val="22"/>
          <w:szCs w:val="22"/>
        </w:rPr>
        <w:t>Thai Accounting Standard No. 34 “Interim Financial Reporting”. My responsibility is to express a conclusion on this interim financial information based on my review.</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4C5E97" w:rsidRDefault="00C4738F" w:rsidP="00C4738F">
      <w:pPr>
        <w:jc w:val="both"/>
        <w:rPr>
          <w:rFonts w:ascii="Times New Roman" w:hAnsi="Times New Roman"/>
          <w:b/>
          <w:bCs/>
          <w:sz w:val="22"/>
          <w:szCs w:val="22"/>
        </w:rPr>
      </w:pPr>
      <w:r w:rsidRPr="004C5E97">
        <w:rPr>
          <w:rFonts w:ascii="Times New Roman" w:hAnsi="Times New Roman"/>
          <w:b/>
          <w:bCs/>
          <w:sz w:val="22"/>
          <w:szCs w:val="22"/>
        </w:rPr>
        <w:t>Scope of review</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r w:rsidRPr="004A1AD8">
        <w:rPr>
          <w:rFonts w:ascii="Times New Roman" w:hAnsi="Times New Roman"/>
          <w:sz w:val="22"/>
          <w:szCs w:val="22"/>
        </w:rPr>
        <w:t xml:space="preserve">I conducted my review in accordance </w:t>
      </w:r>
      <w:r w:rsidR="005A30E3">
        <w:rPr>
          <w:rFonts w:ascii="Times New Roman" w:hAnsi="Times New Roman"/>
          <w:sz w:val="22"/>
          <w:szCs w:val="22"/>
        </w:rPr>
        <w:t>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financial information. </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287900" w:rsidRDefault="00C4738F" w:rsidP="00C4738F">
      <w:pPr>
        <w:jc w:val="both"/>
        <w:rPr>
          <w:rFonts w:ascii="Times New Roman" w:hAnsi="Times New Roman"/>
          <w:b/>
          <w:bCs/>
          <w:sz w:val="22"/>
          <w:szCs w:val="22"/>
        </w:rPr>
      </w:pPr>
      <w:r w:rsidRPr="00287900">
        <w:rPr>
          <w:rFonts w:ascii="Times New Roman" w:hAnsi="Times New Roman"/>
          <w:b/>
          <w:bCs/>
          <w:sz w:val="22"/>
          <w:szCs w:val="22"/>
        </w:rPr>
        <w:t>Conclusion</w:t>
      </w:r>
    </w:p>
    <w:p w:rsidR="00C4738F" w:rsidRDefault="00C4738F" w:rsidP="00C4738F">
      <w:pPr>
        <w:jc w:val="both"/>
        <w:rPr>
          <w:rFonts w:ascii="Times New Roman" w:hAnsi="Times New Roman"/>
          <w:sz w:val="22"/>
          <w:szCs w:val="22"/>
        </w:rPr>
      </w:pPr>
    </w:p>
    <w:p w:rsidR="00C4738F" w:rsidRPr="004A1AD8" w:rsidRDefault="00C4738F" w:rsidP="00C4738F">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4A1AD8" w:rsidRDefault="00C4738F" w:rsidP="00C4738F">
      <w:pPr>
        <w:jc w:val="both"/>
        <w:rPr>
          <w:rFonts w:ascii="Times New Roman" w:hAnsi="Times New Roman"/>
          <w:sz w:val="22"/>
          <w:szCs w:val="22"/>
        </w:rPr>
      </w:pP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C4738F" w:rsidRDefault="00C4738F" w:rsidP="00C4738F">
      <w:pPr>
        <w:rPr>
          <w:rFonts w:ascii="Times New Roman" w:hAnsi="Times New Roman"/>
          <w:sz w:val="22"/>
          <w:szCs w:val="22"/>
        </w:rPr>
      </w:pP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rsidR="00C4738F" w:rsidRPr="00287900"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r>
        <w:rPr>
          <w:rFonts w:ascii="Times New Roman" w:hAnsi="Times New Roman"/>
          <w:b/>
          <w:bCs/>
          <w:sz w:val="22"/>
          <w:szCs w:val="22"/>
        </w:rPr>
        <w:t>Other</w:t>
      </w: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 xml:space="preserve">The comparative consolidated statement of financial position of Ocean Commerce Public Company Limited and its subsidiary as at December 31, 2016 and the comparative statement of financial position of Ocean Commerce Public Company Limited as at December 31, 2016 were audited by another auditor in my office whose report dated February 20, 2017 expressed an unmodified opinion on those statements.  </w:t>
      </w:r>
      <w:r w:rsidR="005A30E3">
        <w:rPr>
          <w:rFonts w:ascii="Times New Roman" w:hAnsi="Times New Roman"/>
          <w:sz w:val="22"/>
          <w:szCs w:val="22"/>
        </w:rPr>
        <w:t>In addition, t</w:t>
      </w:r>
      <w:r w:rsidR="005109B0">
        <w:rPr>
          <w:rFonts w:ascii="Times New Roman" w:hAnsi="Times New Roman"/>
          <w:sz w:val="22"/>
          <w:szCs w:val="22"/>
        </w:rPr>
        <w:t xml:space="preserve">he comparative </w:t>
      </w:r>
      <w:r w:rsidR="005109B0" w:rsidRPr="00670D8A">
        <w:rPr>
          <w:rFonts w:ascii="Times New Roman" w:hAnsi="Times New Roman"/>
          <w:sz w:val="22"/>
          <w:szCs w:val="22"/>
        </w:rPr>
        <w:t xml:space="preserve">consolidated </w:t>
      </w:r>
      <w:r w:rsidR="005109B0">
        <w:rPr>
          <w:rFonts w:ascii="Times New Roman" w:hAnsi="Times New Roman"/>
          <w:sz w:val="22"/>
          <w:szCs w:val="22"/>
        </w:rPr>
        <w:t>statement</w:t>
      </w:r>
      <w:r w:rsidR="005A30E3">
        <w:rPr>
          <w:rFonts w:ascii="Times New Roman" w:hAnsi="Times New Roman"/>
          <w:sz w:val="22"/>
          <w:szCs w:val="22"/>
        </w:rPr>
        <w:t>s</w:t>
      </w:r>
      <w:r w:rsidR="005109B0">
        <w:rPr>
          <w:rFonts w:ascii="Times New Roman" w:hAnsi="Times New Roman"/>
          <w:sz w:val="22"/>
          <w:szCs w:val="22"/>
        </w:rPr>
        <w:t xml:space="preserve"> of comprehensive income for the three-month and nine</w:t>
      </w:r>
      <w:r w:rsidR="005109B0" w:rsidRPr="005B3535">
        <w:rPr>
          <w:rFonts w:ascii="Times New Roman" w:hAnsi="Times New Roman"/>
          <w:sz w:val="22"/>
          <w:szCs w:val="22"/>
        </w:rPr>
        <w:t>-month period</w:t>
      </w:r>
      <w:r w:rsidR="005109B0">
        <w:rPr>
          <w:rFonts w:ascii="Times New Roman" w:hAnsi="Times New Roman"/>
          <w:sz w:val="22"/>
          <w:szCs w:val="22"/>
        </w:rPr>
        <w:t>s</w:t>
      </w:r>
      <w:r w:rsidR="006F41AC">
        <w:rPr>
          <w:rFonts w:ascii="Times New Roman" w:hAnsi="Times New Roman"/>
          <w:sz w:val="22"/>
          <w:szCs w:val="22"/>
        </w:rPr>
        <w:t xml:space="preserve"> </w:t>
      </w:r>
      <w:r w:rsidR="005109B0" w:rsidRPr="005B3535">
        <w:rPr>
          <w:rFonts w:ascii="Times New Roman" w:hAnsi="Times New Roman"/>
          <w:sz w:val="22"/>
          <w:szCs w:val="22"/>
        </w:rPr>
        <w:t>ended</w:t>
      </w:r>
      <w:r w:rsidR="005109B0">
        <w:rPr>
          <w:rFonts w:ascii="Times New Roman" w:hAnsi="Times New Roman" w:cs="Times New Roman"/>
          <w:sz w:val="22"/>
          <w:szCs w:val="22"/>
        </w:rPr>
        <w:t xml:space="preserve"> </w:t>
      </w:r>
      <w:r w:rsidR="006F41AC" w:rsidRPr="00280639">
        <w:rPr>
          <w:rFonts w:ascii="Times New Roman" w:hAnsi="Times New Roman"/>
          <w:sz w:val="22"/>
          <w:szCs w:val="22"/>
        </w:rPr>
        <w:t>September</w:t>
      </w:r>
      <w:r w:rsidR="005109B0">
        <w:rPr>
          <w:rFonts w:ascii="Times New Roman" w:hAnsi="Times New Roman"/>
          <w:sz w:val="22"/>
          <w:szCs w:val="22"/>
        </w:rPr>
        <w:t xml:space="preserve"> 30, 2016</w:t>
      </w:r>
      <w:r w:rsidR="005109B0" w:rsidRPr="00321CEC">
        <w:rPr>
          <w:rFonts w:ascii="Times New Roman" w:hAnsi="Times New Roman" w:cs="Times New Roman"/>
          <w:sz w:val="22"/>
          <w:szCs w:val="22"/>
        </w:rPr>
        <w:t>,</w:t>
      </w:r>
      <w:r w:rsidR="005109B0">
        <w:rPr>
          <w:rFonts w:ascii="Times New Roman" w:hAnsi="Times New Roman" w:cs="Times New Roman"/>
          <w:sz w:val="22"/>
          <w:szCs w:val="22"/>
        </w:rPr>
        <w:t xml:space="preserve"> and</w:t>
      </w:r>
      <w:r w:rsidR="005109B0" w:rsidRPr="00321CEC">
        <w:rPr>
          <w:rFonts w:ascii="Times New Roman" w:hAnsi="Times New Roman" w:cs="Times New Roman"/>
          <w:sz w:val="22"/>
          <w:szCs w:val="22"/>
        </w:rPr>
        <w:t xml:space="preserve"> the</w:t>
      </w:r>
      <w:r w:rsidR="005109B0">
        <w:rPr>
          <w:rFonts w:ascii="Times New Roman" w:hAnsi="Times New Roman"/>
          <w:sz w:val="22"/>
          <w:szCs w:val="22"/>
        </w:rPr>
        <w:t xml:space="preserve"> consolidated statement of </w:t>
      </w:r>
      <w:r w:rsidR="005109B0" w:rsidRPr="00670D8A">
        <w:rPr>
          <w:rFonts w:ascii="Times New Roman" w:hAnsi="Times New Roman"/>
          <w:sz w:val="22"/>
          <w:szCs w:val="22"/>
        </w:rPr>
        <w:t xml:space="preserve">changes in shareholders’ equity and </w:t>
      </w:r>
      <w:r w:rsidR="006F41AC">
        <w:rPr>
          <w:rFonts w:ascii="Times New Roman" w:hAnsi="Times New Roman"/>
          <w:sz w:val="22"/>
          <w:szCs w:val="22"/>
        </w:rPr>
        <w:t xml:space="preserve">the </w:t>
      </w:r>
      <w:r w:rsidR="005109B0">
        <w:rPr>
          <w:rFonts w:ascii="Times New Roman" w:hAnsi="Times New Roman"/>
          <w:sz w:val="22"/>
          <w:szCs w:val="22"/>
        </w:rPr>
        <w:t xml:space="preserve">consolidated statement of </w:t>
      </w:r>
      <w:r w:rsidR="005109B0" w:rsidRPr="00670D8A">
        <w:rPr>
          <w:rFonts w:ascii="Times New Roman" w:hAnsi="Times New Roman"/>
          <w:sz w:val="22"/>
          <w:szCs w:val="22"/>
        </w:rPr>
        <w:t xml:space="preserve">cash flows for the </w:t>
      </w:r>
      <w:r w:rsidR="005109B0">
        <w:rPr>
          <w:rFonts w:ascii="Times New Roman" w:hAnsi="Times New Roman"/>
          <w:sz w:val="22"/>
          <w:szCs w:val="22"/>
        </w:rPr>
        <w:t>nine</w:t>
      </w:r>
      <w:r w:rsidR="005109B0" w:rsidRPr="00670D8A">
        <w:rPr>
          <w:rFonts w:ascii="Times New Roman" w:hAnsi="Times New Roman"/>
          <w:sz w:val="22"/>
          <w:szCs w:val="22"/>
        </w:rPr>
        <w:t>-month period</w:t>
      </w:r>
      <w:r w:rsidR="005109B0">
        <w:rPr>
          <w:rFonts w:ascii="Times New Roman" w:hAnsi="Times New Roman"/>
          <w:sz w:val="22"/>
          <w:szCs w:val="22"/>
        </w:rPr>
        <w:t xml:space="preserve"> </w:t>
      </w:r>
      <w:r w:rsidR="005109B0" w:rsidRPr="00670D8A">
        <w:rPr>
          <w:rFonts w:ascii="Times New Roman" w:hAnsi="Times New Roman"/>
          <w:sz w:val="22"/>
          <w:szCs w:val="22"/>
        </w:rPr>
        <w:t>ended</w:t>
      </w:r>
      <w:r w:rsidR="005109B0">
        <w:rPr>
          <w:rFonts w:ascii="Times New Roman" w:hAnsi="Times New Roman"/>
          <w:sz w:val="22"/>
          <w:szCs w:val="22"/>
        </w:rPr>
        <w:t xml:space="preserve"> </w:t>
      </w:r>
      <w:r w:rsidR="006F41AC" w:rsidRPr="00280639">
        <w:rPr>
          <w:rFonts w:ascii="Times New Roman" w:hAnsi="Times New Roman"/>
          <w:sz w:val="22"/>
          <w:szCs w:val="22"/>
        </w:rPr>
        <w:t>September</w:t>
      </w:r>
      <w:r w:rsidR="005109B0">
        <w:rPr>
          <w:rFonts w:ascii="Times New Roman" w:hAnsi="Times New Roman"/>
          <w:sz w:val="22"/>
          <w:szCs w:val="22"/>
        </w:rPr>
        <w:t xml:space="preserve"> 30, 2016 of Ocean Commerce Public Comp</w:t>
      </w:r>
      <w:r w:rsidR="005A30E3">
        <w:rPr>
          <w:rFonts w:ascii="Times New Roman" w:hAnsi="Times New Roman"/>
          <w:sz w:val="22"/>
          <w:szCs w:val="22"/>
        </w:rPr>
        <w:t>any Limited and its subsidiary</w:t>
      </w:r>
      <w:r w:rsidR="005109B0">
        <w:rPr>
          <w:rFonts w:ascii="Times New Roman" w:hAnsi="Times New Roman"/>
          <w:sz w:val="22"/>
          <w:szCs w:val="22"/>
        </w:rPr>
        <w:t>, and the comparative statement</w:t>
      </w:r>
      <w:r w:rsidR="005A30E3">
        <w:rPr>
          <w:rFonts w:ascii="Times New Roman" w:hAnsi="Times New Roman"/>
          <w:sz w:val="22"/>
          <w:szCs w:val="22"/>
        </w:rPr>
        <w:t>s</w:t>
      </w:r>
      <w:r w:rsidR="005109B0">
        <w:rPr>
          <w:rFonts w:ascii="Times New Roman" w:hAnsi="Times New Roman"/>
          <w:sz w:val="22"/>
          <w:szCs w:val="22"/>
        </w:rPr>
        <w:t xml:space="preserve"> of comprehensive income</w:t>
      </w:r>
      <w:r w:rsidR="005109B0" w:rsidRPr="00B44DF0">
        <w:rPr>
          <w:rFonts w:ascii="Times New Roman" w:hAnsi="Times New Roman"/>
          <w:sz w:val="22"/>
          <w:szCs w:val="22"/>
        </w:rPr>
        <w:t xml:space="preserve"> </w:t>
      </w:r>
      <w:r w:rsidR="005109B0" w:rsidRPr="005B3535">
        <w:rPr>
          <w:rFonts w:ascii="Times New Roman" w:hAnsi="Times New Roman"/>
          <w:sz w:val="22"/>
          <w:szCs w:val="22"/>
        </w:rPr>
        <w:t xml:space="preserve">for the three-month and </w:t>
      </w:r>
      <w:r w:rsidR="005109B0">
        <w:rPr>
          <w:rFonts w:ascii="Times New Roman" w:hAnsi="Times New Roman"/>
          <w:sz w:val="22"/>
          <w:szCs w:val="22"/>
        </w:rPr>
        <w:t>nine</w:t>
      </w:r>
      <w:r w:rsidR="005109B0" w:rsidRPr="005B3535">
        <w:rPr>
          <w:rFonts w:ascii="Times New Roman" w:hAnsi="Times New Roman"/>
          <w:sz w:val="22"/>
          <w:szCs w:val="22"/>
        </w:rPr>
        <w:t>-month period</w:t>
      </w:r>
      <w:r w:rsidR="005109B0">
        <w:rPr>
          <w:rFonts w:ascii="Times New Roman" w:hAnsi="Times New Roman"/>
          <w:sz w:val="22"/>
          <w:szCs w:val="22"/>
        </w:rPr>
        <w:t>s</w:t>
      </w:r>
      <w:r w:rsidR="006F41AC">
        <w:rPr>
          <w:rFonts w:ascii="Times New Roman" w:hAnsi="Times New Roman"/>
          <w:sz w:val="22"/>
          <w:szCs w:val="22"/>
        </w:rPr>
        <w:t xml:space="preserve"> </w:t>
      </w:r>
      <w:r w:rsidR="005109B0" w:rsidRPr="005B3535">
        <w:rPr>
          <w:rFonts w:ascii="Times New Roman" w:hAnsi="Times New Roman"/>
          <w:sz w:val="22"/>
          <w:szCs w:val="22"/>
        </w:rPr>
        <w:t>ended</w:t>
      </w:r>
      <w:r w:rsidR="005109B0">
        <w:rPr>
          <w:rFonts w:ascii="Times New Roman" w:hAnsi="Times New Roman" w:cs="Times New Roman"/>
          <w:sz w:val="22"/>
          <w:szCs w:val="22"/>
        </w:rPr>
        <w:t xml:space="preserve"> </w:t>
      </w:r>
      <w:r w:rsidR="006F41AC" w:rsidRPr="00280639">
        <w:rPr>
          <w:rFonts w:ascii="Times New Roman" w:hAnsi="Times New Roman"/>
          <w:sz w:val="22"/>
          <w:szCs w:val="22"/>
        </w:rPr>
        <w:t>September</w:t>
      </w:r>
      <w:r w:rsidR="005109B0">
        <w:rPr>
          <w:rFonts w:ascii="Times New Roman" w:hAnsi="Times New Roman"/>
          <w:sz w:val="22"/>
          <w:szCs w:val="22"/>
        </w:rPr>
        <w:t xml:space="preserve"> 30, 2016</w:t>
      </w:r>
      <w:r w:rsidR="005109B0" w:rsidRPr="00321CEC">
        <w:rPr>
          <w:rFonts w:ascii="Times New Roman" w:hAnsi="Times New Roman" w:cs="Times New Roman"/>
          <w:sz w:val="22"/>
          <w:szCs w:val="22"/>
        </w:rPr>
        <w:t>,</w:t>
      </w:r>
      <w:r w:rsidR="005109B0">
        <w:rPr>
          <w:rFonts w:ascii="Times New Roman" w:hAnsi="Times New Roman" w:cs="Times New Roman"/>
          <w:sz w:val="22"/>
          <w:szCs w:val="22"/>
        </w:rPr>
        <w:t xml:space="preserve"> and the</w:t>
      </w:r>
      <w:r w:rsidR="005109B0">
        <w:rPr>
          <w:rFonts w:ascii="Times New Roman" w:hAnsi="Times New Roman"/>
          <w:sz w:val="22"/>
          <w:szCs w:val="22"/>
        </w:rPr>
        <w:t xml:space="preserve"> statement of </w:t>
      </w:r>
      <w:r w:rsidR="005109B0" w:rsidRPr="00670D8A">
        <w:rPr>
          <w:rFonts w:ascii="Times New Roman" w:hAnsi="Times New Roman"/>
          <w:sz w:val="22"/>
          <w:szCs w:val="22"/>
        </w:rPr>
        <w:t xml:space="preserve">changes in shareholders’ equity and </w:t>
      </w:r>
      <w:r w:rsidR="005A30E3">
        <w:rPr>
          <w:rFonts w:ascii="Times New Roman" w:hAnsi="Times New Roman"/>
          <w:sz w:val="22"/>
          <w:szCs w:val="22"/>
        </w:rPr>
        <w:t xml:space="preserve">the </w:t>
      </w:r>
      <w:r w:rsidR="005109B0">
        <w:rPr>
          <w:rFonts w:ascii="Times New Roman" w:hAnsi="Times New Roman"/>
          <w:sz w:val="22"/>
          <w:szCs w:val="22"/>
        </w:rPr>
        <w:t xml:space="preserve">statement of </w:t>
      </w:r>
      <w:r w:rsidR="005109B0" w:rsidRPr="00670D8A">
        <w:rPr>
          <w:rFonts w:ascii="Times New Roman" w:hAnsi="Times New Roman"/>
          <w:sz w:val="22"/>
          <w:szCs w:val="22"/>
        </w:rPr>
        <w:t xml:space="preserve">cash flows for the </w:t>
      </w:r>
      <w:r w:rsidR="005109B0">
        <w:rPr>
          <w:rFonts w:ascii="Times New Roman" w:hAnsi="Times New Roman"/>
          <w:sz w:val="22"/>
          <w:szCs w:val="22"/>
        </w:rPr>
        <w:t>nine</w:t>
      </w:r>
      <w:r w:rsidR="005109B0" w:rsidRPr="00670D8A">
        <w:rPr>
          <w:rFonts w:ascii="Times New Roman" w:hAnsi="Times New Roman"/>
          <w:sz w:val="22"/>
          <w:szCs w:val="22"/>
        </w:rPr>
        <w:t>-month period</w:t>
      </w:r>
      <w:r w:rsidR="005109B0">
        <w:rPr>
          <w:rFonts w:ascii="Times New Roman" w:hAnsi="Times New Roman"/>
          <w:sz w:val="22"/>
          <w:szCs w:val="22"/>
        </w:rPr>
        <w:t xml:space="preserve"> </w:t>
      </w:r>
      <w:r w:rsidR="005109B0" w:rsidRPr="00670D8A">
        <w:rPr>
          <w:rFonts w:ascii="Times New Roman" w:hAnsi="Times New Roman"/>
          <w:sz w:val="22"/>
          <w:szCs w:val="22"/>
        </w:rPr>
        <w:t>ended</w:t>
      </w:r>
      <w:r w:rsidR="005109B0">
        <w:rPr>
          <w:rFonts w:ascii="Times New Roman" w:hAnsi="Times New Roman"/>
          <w:sz w:val="22"/>
          <w:szCs w:val="22"/>
        </w:rPr>
        <w:t xml:space="preserve"> </w:t>
      </w:r>
      <w:r w:rsidR="006F41AC" w:rsidRPr="00280639">
        <w:rPr>
          <w:rFonts w:ascii="Times New Roman" w:hAnsi="Times New Roman"/>
          <w:sz w:val="22"/>
          <w:szCs w:val="22"/>
        </w:rPr>
        <w:t>September</w:t>
      </w:r>
      <w:r w:rsidR="005109B0">
        <w:rPr>
          <w:rFonts w:ascii="Times New Roman" w:hAnsi="Times New Roman"/>
          <w:sz w:val="22"/>
          <w:szCs w:val="22"/>
        </w:rPr>
        <w:t xml:space="preserve"> 30, 2016 of Ocean Commerce Public Company Limited</w:t>
      </w:r>
      <w:r>
        <w:rPr>
          <w:rFonts w:ascii="Times New Roman" w:hAnsi="Times New Roman"/>
          <w:sz w:val="22"/>
          <w:szCs w:val="22"/>
        </w:rPr>
        <w:t xml:space="preserve"> were reviewed by another auditor in my office whose report dated </w:t>
      </w:r>
      <w:r w:rsidR="00280639">
        <w:rPr>
          <w:rFonts w:ascii="Times New Roman" w:hAnsi="Times New Roman"/>
          <w:sz w:val="22"/>
          <w:szCs w:val="22"/>
        </w:rPr>
        <w:t xml:space="preserve">November </w:t>
      </w:r>
      <w:r w:rsidR="00280639" w:rsidRPr="0023313B">
        <w:rPr>
          <w:rFonts w:ascii="Times New Roman" w:hAnsi="Times New Roman"/>
          <w:sz w:val="22"/>
          <w:szCs w:val="22"/>
        </w:rPr>
        <w:t>10,</w:t>
      </w:r>
      <w:r w:rsidR="00280639" w:rsidRPr="005D02C6">
        <w:rPr>
          <w:rFonts w:ascii="Times New Roman" w:hAnsi="Times New Roman"/>
          <w:sz w:val="22"/>
          <w:szCs w:val="22"/>
        </w:rPr>
        <w:t xml:space="preserve"> </w:t>
      </w:r>
      <w:r w:rsidR="00280639">
        <w:rPr>
          <w:rFonts w:ascii="Times New Roman" w:hAnsi="Times New Roman"/>
          <w:sz w:val="22"/>
          <w:szCs w:val="22"/>
        </w:rPr>
        <w:t>2016</w:t>
      </w:r>
      <w:r w:rsidR="00280639">
        <w:rPr>
          <w:rFonts w:ascii="Times New Roman" w:hAnsi="Times New Roman" w:hint="cs"/>
          <w:sz w:val="22"/>
          <w:szCs w:val="22"/>
          <w:cs/>
        </w:rPr>
        <w:t xml:space="preserve"> </w:t>
      </w:r>
      <w:r>
        <w:rPr>
          <w:rFonts w:ascii="Times New Roman" w:hAnsi="Times New Roman"/>
          <w:sz w:val="22"/>
          <w:szCs w:val="22"/>
        </w:rPr>
        <w:t xml:space="preserve">stated that </w:t>
      </w:r>
      <w:r w:rsidRPr="004A1AD8">
        <w:rPr>
          <w:rFonts w:ascii="Times New Roman" w:hAnsi="Times New Roman"/>
          <w:sz w:val="22"/>
          <w:szCs w:val="22"/>
        </w:rPr>
        <w:t xml:space="preserve">nothing has come to </w:t>
      </w:r>
      <w:r>
        <w:rPr>
          <w:rFonts w:ascii="Times New Roman" w:hAnsi="Times New Roman"/>
          <w:sz w:val="22"/>
          <w:szCs w:val="22"/>
        </w:rPr>
        <w:t>his</w:t>
      </w:r>
      <w:r w:rsidRPr="004A1AD8">
        <w:rPr>
          <w:rFonts w:ascii="Times New Roman" w:hAnsi="Times New Roman"/>
          <w:sz w:val="22"/>
          <w:szCs w:val="22"/>
        </w:rPr>
        <w:t xml:space="preserve"> attention that causes </w:t>
      </w:r>
      <w:r>
        <w:rPr>
          <w:rFonts w:ascii="Times New Roman" w:hAnsi="Times New Roman"/>
          <w:sz w:val="22"/>
          <w:szCs w:val="22"/>
        </w:rPr>
        <w:t>him</w:t>
      </w:r>
      <w:r w:rsidRPr="004A1AD8">
        <w:rPr>
          <w:rFonts w:ascii="Times New Roman" w:hAnsi="Times New Roman"/>
          <w:sz w:val="22"/>
          <w:szCs w:val="22"/>
        </w:rPr>
        <w:t xml:space="preserv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D08DB" w:rsidRDefault="001D08DB" w:rsidP="001D08DB">
      <w:pPr>
        <w:jc w:val="both"/>
        <w:rPr>
          <w:rFonts w:ascii="Times New Roman" w:hAnsi="Times New Roman"/>
          <w:sz w:val="22"/>
          <w:szCs w:val="22"/>
        </w:rPr>
      </w:pPr>
    </w:p>
    <w:p w:rsidR="0008777E" w:rsidRDefault="0008777E" w:rsidP="001D08DB">
      <w:pPr>
        <w:jc w:val="both"/>
        <w:rPr>
          <w:rFonts w:ascii="Times New Roman" w:hAnsi="Times New Roman"/>
          <w:sz w:val="22"/>
          <w:szCs w:val="22"/>
        </w:rPr>
      </w:pPr>
    </w:p>
    <w:p w:rsidR="00B47CBE" w:rsidRDefault="00B47CBE" w:rsidP="001D08DB">
      <w:pPr>
        <w:jc w:val="both"/>
        <w:rPr>
          <w:rFonts w:ascii="Times New Roman" w:hAnsi="Times New Roman"/>
          <w:sz w:val="22"/>
          <w:szCs w:val="22"/>
        </w:rPr>
      </w:pPr>
    </w:p>
    <w:p w:rsidR="00B47CBE" w:rsidRPr="0008777E" w:rsidRDefault="00B47CBE" w:rsidP="001D08DB">
      <w:pPr>
        <w:jc w:val="both"/>
        <w:rPr>
          <w:rFonts w:ascii="Times New Roman" w:hAnsi="Times New Roman"/>
          <w:sz w:val="22"/>
          <w:szCs w:val="22"/>
        </w:rPr>
      </w:pP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1D08DB" w:rsidRPr="00802E3C" w:rsidRDefault="00F75CF4"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w:t>
      </w:r>
      <w:r w:rsidR="007F71D8">
        <w:rPr>
          <w:rFonts w:ascii="Times New Roman" w:hAnsi="Times New Roman"/>
          <w:sz w:val="22"/>
          <w:szCs w:val="22"/>
        </w:rPr>
        <w:t>s</w:t>
      </w:r>
      <w:r w:rsidR="001D08DB" w:rsidRPr="00802E3C">
        <w:rPr>
          <w:rFonts w:ascii="Times New Roman" w:hAnsi="Times New Roman"/>
          <w:sz w:val="22"/>
          <w:szCs w:val="22"/>
        </w:rPr>
        <w:t xml:space="preserve">. </w:t>
      </w:r>
      <w:proofErr w:type="spellStart"/>
      <w:r w:rsidR="007F71D8" w:rsidRPr="007F71D8">
        <w:rPr>
          <w:rFonts w:ascii="Times New Roman" w:hAnsi="Times New Roman"/>
          <w:sz w:val="22"/>
          <w:szCs w:val="22"/>
        </w:rPr>
        <w:t>Varaporn</w:t>
      </w:r>
      <w:proofErr w:type="spellEnd"/>
      <w:r w:rsidR="007F71D8" w:rsidRPr="007F71D8">
        <w:rPr>
          <w:rFonts w:ascii="Times New Roman" w:hAnsi="Times New Roman"/>
          <w:sz w:val="22"/>
          <w:szCs w:val="22"/>
        </w:rPr>
        <w:t xml:space="preserve"> </w:t>
      </w:r>
      <w:proofErr w:type="spellStart"/>
      <w:r w:rsidR="007F71D8" w:rsidRPr="007F71D8">
        <w:rPr>
          <w:rFonts w:ascii="Times New Roman" w:hAnsi="Times New Roman"/>
          <w:sz w:val="22"/>
          <w:szCs w:val="22"/>
        </w:rPr>
        <w:t>Vareesawedsuvan</w:t>
      </w:r>
      <w:proofErr w:type="spellEnd"/>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sidR="007F71D8">
        <w:rPr>
          <w:rFonts w:ascii="Times New Roman" w:hAnsi="Times New Roman"/>
          <w:sz w:val="22"/>
          <w:szCs w:val="22"/>
        </w:rPr>
        <w:t>5087</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B47CBE" w:rsidRPr="002E54C7" w:rsidRDefault="00B47CBE"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5A30E3"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5A30E3">
        <w:rPr>
          <w:rFonts w:ascii="Times New Roman" w:hAnsi="Times New Roman"/>
          <w:sz w:val="22"/>
          <w:szCs w:val="22"/>
        </w:rPr>
        <w:t>November 8</w:t>
      </w:r>
      <w:r w:rsidR="001D08DB" w:rsidRPr="005A30E3">
        <w:rPr>
          <w:rFonts w:ascii="Times New Roman" w:hAnsi="Times New Roman"/>
          <w:sz w:val="22"/>
          <w:szCs w:val="22"/>
        </w:rPr>
        <w:t xml:space="preserve">, </w:t>
      </w:r>
      <w:r w:rsidR="007F71D8" w:rsidRPr="005A30E3">
        <w:rPr>
          <w:rFonts w:ascii="Times New Roman" w:hAnsi="Times New Roman"/>
          <w:sz w:val="22"/>
          <w:szCs w:val="22"/>
        </w:rPr>
        <w:t>2017</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A8B" w:rsidRDefault="00EA0A8B">
      <w:r>
        <w:separator/>
      </w:r>
    </w:p>
  </w:endnote>
  <w:endnote w:type="continuationSeparator" w:id="0">
    <w:p w:rsidR="00EA0A8B" w:rsidRDefault="00EA0A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9E1C86"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9E1C86"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5A30E3">
      <w:rPr>
        <w:rStyle w:val="PageNumber"/>
        <w:rFonts w:ascii="Times New Roman" w:hAnsi="Times New Roman"/>
        <w:noProof/>
        <w:sz w:val="22"/>
        <w:szCs w:val="22"/>
      </w:rPr>
      <w:t>2</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A8B" w:rsidRDefault="00EA0A8B">
      <w:r>
        <w:separator/>
      </w:r>
    </w:p>
  </w:footnote>
  <w:footnote w:type="continuationSeparator" w:id="0">
    <w:p w:rsidR="00EA0A8B" w:rsidRDefault="00EA0A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5837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5C1"/>
    <w:rsid w:val="00013FD2"/>
    <w:rsid w:val="00014471"/>
    <w:rsid w:val="00017469"/>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68C0"/>
    <w:rsid w:val="00046FBF"/>
    <w:rsid w:val="00051300"/>
    <w:rsid w:val="00051F98"/>
    <w:rsid w:val="00052224"/>
    <w:rsid w:val="00052D77"/>
    <w:rsid w:val="000539F2"/>
    <w:rsid w:val="000541DE"/>
    <w:rsid w:val="00055C32"/>
    <w:rsid w:val="00057813"/>
    <w:rsid w:val="00060AA0"/>
    <w:rsid w:val="00060DF9"/>
    <w:rsid w:val="00061853"/>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21E9"/>
    <w:rsid w:val="001725BB"/>
    <w:rsid w:val="001741DF"/>
    <w:rsid w:val="00174B80"/>
    <w:rsid w:val="00174E9E"/>
    <w:rsid w:val="00175386"/>
    <w:rsid w:val="00176876"/>
    <w:rsid w:val="00176CE2"/>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619A"/>
    <w:rsid w:val="001B79CD"/>
    <w:rsid w:val="001B7D9A"/>
    <w:rsid w:val="001C0C3D"/>
    <w:rsid w:val="001C1033"/>
    <w:rsid w:val="001C238B"/>
    <w:rsid w:val="001C263B"/>
    <w:rsid w:val="001C3024"/>
    <w:rsid w:val="001C3886"/>
    <w:rsid w:val="001C62DE"/>
    <w:rsid w:val="001C675E"/>
    <w:rsid w:val="001C758F"/>
    <w:rsid w:val="001D0654"/>
    <w:rsid w:val="001D088C"/>
    <w:rsid w:val="001D08DB"/>
    <w:rsid w:val="001D0BAB"/>
    <w:rsid w:val="001D0D41"/>
    <w:rsid w:val="001D3046"/>
    <w:rsid w:val="001D3EEA"/>
    <w:rsid w:val="001D4FF2"/>
    <w:rsid w:val="001D59D3"/>
    <w:rsid w:val="001D6EEA"/>
    <w:rsid w:val="001E0898"/>
    <w:rsid w:val="001E10B3"/>
    <w:rsid w:val="001E1A61"/>
    <w:rsid w:val="001E1F4F"/>
    <w:rsid w:val="001E2358"/>
    <w:rsid w:val="001E2696"/>
    <w:rsid w:val="001E2998"/>
    <w:rsid w:val="001E2F55"/>
    <w:rsid w:val="001E45A6"/>
    <w:rsid w:val="001E4A3E"/>
    <w:rsid w:val="001E74BE"/>
    <w:rsid w:val="001E77F5"/>
    <w:rsid w:val="001E790F"/>
    <w:rsid w:val="001E7B35"/>
    <w:rsid w:val="001F0452"/>
    <w:rsid w:val="001F5F6E"/>
    <w:rsid w:val="001F69E6"/>
    <w:rsid w:val="001F7047"/>
    <w:rsid w:val="002000D7"/>
    <w:rsid w:val="00200173"/>
    <w:rsid w:val="00200595"/>
    <w:rsid w:val="00201463"/>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179CC"/>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1901"/>
    <w:rsid w:val="00253A2D"/>
    <w:rsid w:val="0025421B"/>
    <w:rsid w:val="002544B2"/>
    <w:rsid w:val="00254DD0"/>
    <w:rsid w:val="00255467"/>
    <w:rsid w:val="00260EF0"/>
    <w:rsid w:val="0026311D"/>
    <w:rsid w:val="00264FC5"/>
    <w:rsid w:val="00266057"/>
    <w:rsid w:val="002670B2"/>
    <w:rsid w:val="00271526"/>
    <w:rsid w:val="002722F8"/>
    <w:rsid w:val="002732DE"/>
    <w:rsid w:val="00273391"/>
    <w:rsid w:val="002753BE"/>
    <w:rsid w:val="00277166"/>
    <w:rsid w:val="002775FC"/>
    <w:rsid w:val="00280422"/>
    <w:rsid w:val="00280639"/>
    <w:rsid w:val="0028069C"/>
    <w:rsid w:val="0028173E"/>
    <w:rsid w:val="00284676"/>
    <w:rsid w:val="00285912"/>
    <w:rsid w:val="00286DC0"/>
    <w:rsid w:val="00290F5A"/>
    <w:rsid w:val="002913E0"/>
    <w:rsid w:val="00291EB6"/>
    <w:rsid w:val="00292E40"/>
    <w:rsid w:val="0029311A"/>
    <w:rsid w:val="00293227"/>
    <w:rsid w:val="00293264"/>
    <w:rsid w:val="002944D4"/>
    <w:rsid w:val="002947CF"/>
    <w:rsid w:val="00294827"/>
    <w:rsid w:val="00294A65"/>
    <w:rsid w:val="00296F6F"/>
    <w:rsid w:val="002A0E1E"/>
    <w:rsid w:val="002A106F"/>
    <w:rsid w:val="002A3A5F"/>
    <w:rsid w:val="002A40B8"/>
    <w:rsid w:val="002A59C4"/>
    <w:rsid w:val="002A5D74"/>
    <w:rsid w:val="002A61A2"/>
    <w:rsid w:val="002A6415"/>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1E75"/>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C63"/>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8FF"/>
    <w:rsid w:val="00343BFB"/>
    <w:rsid w:val="00343EE6"/>
    <w:rsid w:val="00343FBA"/>
    <w:rsid w:val="00345980"/>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583"/>
    <w:rsid w:val="003F6AE5"/>
    <w:rsid w:val="003F6C3E"/>
    <w:rsid w:val="003F798C"/>
    <w:rsid w:val="00400C1D"/>
    <w:rsid w:val="00402876"/>
    <w:rsid w:val="00402990"/>
    <w:rsid w:val="00403C0D"/>
    <w:rsid w:val="0041370F"/>
    <w:rsid w:val="004221EF"/>
    <w:rsid w:val="004232B5"/>
    <w:rsid w:val="004241E1"/>
    <w:rsid w:val="00424D0C"/>
    <w:rsid w:val="00425A00"/>
    <w:rsid w:val="0042612B"/>
    <w:rsid w:val="00427809"/>
    <w:rsid w:val="004301C5"/>
    <w:rsid w:val="00430225"/>
    <w:rsid w:val="00430A17"/>
    <w:rsid w:val="0043432E"/>
    <w:rsid w:val="004349D6"/>
    <w:rsid w:val="004366A9"/>
    <w:rsid w:val="00440F1C"/>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79D1"/>
    <w:rsid w:val="00460320"/>
    <w:rsid w:val="0046087E"/>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71D8"/>
    <w:rsid w:val="00487799"/>
    <w:rsid w:val="00487F84"/>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631E"/>
    <w:rsid w:val="004C77E2"/>
    <w:rsid w:val="004D0969"/>
    <w:rsid w:val="004D4913"/>
    <w:rsid w:val="004D4A80"/>
    <w:rsid w:val="004D4F2D"/>
    <w:rsid w:val="004D55EB"/>
    <w:rsid w:val="004D65A0"/>
    <w:rsid w:val="004D6C6D"/>
    <w:rsid w:val="004D6D01"/>
    <w:rsid w:val="004D7831"/>
    <w:rsid w:val="004D7BF3"/>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09B0"/>
    <w:rsid w:val="005118CD"/>
    <w:rsid w:val="00511BC5"/>
    <w:rsid w:val="00513DF8"/>
    <w:rsid w:val="00513E74"/>
    <w:rsid w:val="0051453C"/>
    <w:rsid w:val="0051632D"/>
    <w:rsid w:val="005165C7"/>
    <w:rsid w:val="00516C34"/>
    <w:rsid w:val="0051715F"/>
    <w:rsid w:val="00517612"/>
    <w:rsid w:val="005176AA"/>
    <w:rsid w:val="00517CF8"/>
    <w:rsid w:val="00522BB1"/>
    <w:rsid w:val="005230CE"/>
    <w:rsid w:val="00523837"/>
    <w:rsid w:val="0052537A"/>
    <w:rsid w:val="00525EC2"/>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852"/>
    <w:rsid w:val="00555326"/>
    <w:rsid w:val="005570E4"/>
    <w:rsid w:val="00560352"/>
    <w:rsid w:val="00560B48"/>
    <w:rsid w:val="005613ED"/>
    <w:rsid w:val="00562421"/>
    <w:rsid w:val="005624F2"/>
    <w:rsid w:val="00562B9B"/>
    <w:rsid w:val="00563D26"/>
    <w:rsid w:val="00565E42"/>
    <w:rsid w:val="00565FDA"/>
    <w:rsid w:val="00566398"/>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29B3"/>
    <w:rsid w:val="005832E6"/>
    <w:rsid w:val="00585DC8"/>
    <w:rsid w:val="005860AD"/>
    <w:rsid w:val="0058621F"/>
    <w:rsid w:val="00586881"/>
    <w:rsid w:val="00593233"/>
    <w:rsid w:val="00597910"/>
    <w:rsid w:val="005A1B18"/>
    <w:rsid w:val="005A1B85"/>
    <w:rsid w:val="005A30E3"/>
    <w:rsid w:val="005A313D"/>
    <w:rsid w:val="005A3356"/>
    <w:rsid w:val="005A36CA"/>
    <w:rsid w:val="005A3712"/>
    <w:rsid w:val="005A41A8"/>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326E"/>
    <w:rsid w:val="00623D17"/>
    <w:rsid w:val="00624475"/>
    <w:rsid w:val="006246B3"/>
    <w:rsid w:val="006251E5"/>
    <w:rsid w:val="00625FE4"/>
    <w:rsid w:val="0063028C"/>
    <w:rsid w:val="006313F4"/>
    <w:rsid w:val="00631FE8"/>
    <w:rsid w:val="00632165"/>
    <w:rsid w:val="0063222A"/>
    <w:rsid w:val="006342DC"/>
    <w:rsid w:val="0063530D"/>
    <w:rsid w:val="0064090C"/>
    <w:rsid w:val="006409BC"/>
    <w:rsid w:val="00641528"/>
    <w:rsid w:val="006417D1"/>
    <w:rsid w:val="006419DB"/>
    <w:rsid w:val="00642BA3"/>
    <w:rsid w:val="0064355E"/>
    <w:rsid w:val="0064667D"/>
    <w:rsid w:val="00647689"/>
    <w:rsid w:val="00650761"/>
    <w:rsid w:val="00651A0B"/>
    <w:rsid w:val="00652BF4"/>
    <w:rsid w:val="006549E8"/>
    <w:rsid w:val="00655695"/>
    <w:rsid w:val="00662DC7"/>
    <w:rsid w:val="00662F3E"/>
    <w:rsid w:val="00663DB1"/>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14E6"/>
    <w:rsid w:val="006B19C5"/>
    <w:rsid w:val="006B2322"/>
    <w:rsid w:val="006B2F4F"/>
    <w:rsid w:val="006B3288"/>
    <w:rsid w:val="006B3EAB"/>
    <w:rsid w:val="006B46B8"/>
    <w:rsid w:val="006B4AF4"/>
    <w:rsid w:val="006B54B1"/>
    <w:rsid w:val="006B6437"/>
    <w:rsid w:val="006B6D39"/>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1AC"/>
    <w:rsid w:val="006F426E"/>
    <w:rsid w:val="006F772A"/>
    <w:rsid w:val="007009E6"/>
    <w:rsid w:val="00702D90"/>
    <w:rsid w:val="00705698"/>
    <w:rsid w:val="00705BDD"/>
    <w:rsid w:val="007063CD"/>
    <w:rsid w:val="00706CD9"/>
    <w:rsid w:val="00707E8B"/>
    <w:rsid w:val="007126C9"/>
    <w:rsid w:val="0071339D"/>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1D8"/>
    <w:rsid w:val="007F7439"/>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5E74"/>
    <w:rsid w:val="008263BB"/>
    <w:rsid w:val="00827D6E"/>
    <w:rsid w:val="00827F46"/>
    <w:rsid w:val="00830542"/>
    <w:rsid w:val="00831ECA"/>
    <w:rsid w:val="00832134"/>
    <w:rsid w:val="008324E4"/>
    <w:rsid w:val="00832510"/>
    <w:rsid w:val="00832593"/>
    <w:rsid w:val="0083327D"/>
    <w:rsid w:val="008346D5"/>
    <w:rsid w:val="0083617C"/>
    <w:rsid w:val="008364B8"/>
    <w:rsid w:val="00837C6F"/>
    <w:rsid w:val="00841451"/>
    <w:rsid w:val="008415CD"/>
    <w:rsid w:val="00841E23"/>
    <w:rsid w:val="0084246F"/>
    <w:rsid w:val="00843BCF"/>
    <w:rsid w:val="00843D93"/>
    <w:rsid w:val="008442ED"/>
    <w:rsid w:val="00844420"/>
    <w:rsid w:val="00844996"/>
    <w:rsid w:val="00844AF1"/>
    <w:rsid w:val="008451BC"/>
    <w:rsid w:val="008467FD"/>
    <w:rsid w:val="008471FE"/>
    <w:rsid w:val="008525F8"/>
    <w:rsid w:val="008527E5"/>
    <w:rsid w:val="00853699"/>
    <w:rsid w:val="008546BC"/>
    <w:rsid w:val="0085766C"/>
    <w:rsid w:val="00860B91"/>
    <w:rsid w:val="00865E27"/>
    <w:rsid w:val="00866745"/>
    <w:rsid w:val="00867CDF"/>
    <w:rsid w:val="0087525B"/>
    <w:rsid w:val="00876711"/>
    <w:rsid w:val="00876851"/>
    <w:rsid w:val="00877D03"/>
    <w:rsid w:val="00880FD7"/>
    <w:rsid w:val="00882271"/>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84E"/>
    <w:rsid w:val="008C596F"/>
    <w:rsid w:val="008C5EC2"/>
    <w:rsid w:val="008C62A4"/>
    <w:rsid w:val="008C6650"/>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693"/>
    <w:rsid w:val="0094553C"/>
    <w:rsid w:val="00946FDD"/>
    <w:rsid w:val="00947312"/>
    <w:rsid w:val="0095499E"/>
    <w:rsid w:val="00955120"/>
    <w:rsid w:val="009559DD"/>
    <w:rsid w:val="0095613F"/>
    <w:rsid w:val="00960347"/>
    <w:rsid w:val="00961194"/>
    <w:rsid w:val="009613F9"/>
    <w:rsid w:val="00962786"/>
    <w:rsid w:val="0096331F"/>
    <w:rsid w:val="009635BE"/>
    <w:rsid w:val="00964296"/>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02"/>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7E77"/>
    <w:rsid w:val="009E1C86"/>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566E"/>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13EA"/>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1D1B"/>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9C3"/>
    <w:rsid w:val="00B06E1C"/>
    <w:rsid w:val="00B06F58"/>
    <w:rsid w:val="00B07042"/>
    <w:rsid w:val="00B077C0"/>
    <w:rsid w:val="00B07CEB"/>
    <w:rsid w:val="00B10077"/>
    <w:rsid w:val="00B10287"/>
    <w:rsid w:val="00B113A5"/>
    <w:rsid w:val="00B125CF"/>
    <w:rsid w:val="00B13248"/>
    <w:rsid w:val="00B1413D"/>
    <w:rsid w:val="00B153C3"/>
    <w:rsid w:val="00B17E60"/>
    <w:rsid w:val="00B20200"/>
    <w:rsid w:val="00B209F4"/>
    <w:rsid w:val="00B235C1"/>
    <w:rsid w:val="00B251CC"/>
    <w:rsid w:val="00B25B6B"/>
    <w:rsid w:val="00B27075"/>
    <w:rsid w:val="00B3573C"/>
    <w:rsid w:val="00B37E38"/>
    <w:rsid w:val="00B40B6A"/>
    <w:rsid w:val="00B40EF4"/>
    <w:rsid w:val="00B417D4"/>
    <w:rsid w:val="00B41B41"/>
    <w:rsid w:val="00B45C83"/>
    <w:rsid w:val="00B4745B"/>
    <w:rsid w:val="00B475C6"/>
    <w:rsid w:val="00B47C9A"/>
    <w:rsid w:val="00B47CBE"/>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49FB"/>
    <w:rsid w:val="00B753E7"/>
    <w:rsid w:val="00B767D9"/>
    <w:rsid w:val="00B76A55"/>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0A9"/>
    <w:rsid w:val="00BE2AB9"/>
    <w:rsid w:val="00BE2EA3"/>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38F"/>
    <w:rsid w:val="00C47D18"/>
    <w:rsid w:val="00C518B3"/>
    <w:rsid w:val="00C51DE0"/>
    <w:rsid w:val="00C524BD"/>
    <w:rsid w:val="00C52804"/>
    <w:rsid w:val="00C603C1"/>
    <w:rsid w:val="00C60E37"/>
    <w:rsid w:val="00C61661"/>
    <w:rsid w:val="00C6364C"/>
    <w:rsid w:val="00C648C0"/>
    <w:rsid w:val="00C6561B"/>
    <w:rsid w:val="00C65C79"/>
    <w:rsid w:val="00C65FA5"/>
    <w:rsid w:val="00C702F6"/>
    <w:rsid w:val="00C710FE"/>
    <w:rsid w:val="00C71208"/>
    <w:rsid w:val="00C71259"/>
    <w:rsid w:val="00C71BA0"/>
    <w:rsid w:val="00C72784"/>
    <w:rsid w:val="00C73ECE"/>
    <w:rsid w:val="00C74626"/>
    <w:rsid w:val="00C74F02"/>
    <w:rsid w:val="00C75BCC"/>
    <w:rsid w:val="00C76261"/>
    <w:rsid w:val="00C778DB"/>
    <w:rsid w:val="00C77970"/>
    <w:rsid w:val="00C8108D"/>
    <w:rsid w:val="00C81687"/>
    <w:rsid w:val="00C81F0A"/>
    <w:rsid w:val="00C823DB"/>
    <w:rsid w:val="00C82715"/>
    <w:rsid w:val="00C83207"/>
    <w:rsid w:val="00C854EF"/>
    <w:rsid w:val="00C858FA"/>
    <w:rsid w:val="00C86443"/>
    <w:rsid w:val="00C8688B"/>
    <w:rsid w:val="00C86A04"/>
    <w:rsid w:val="00C86E81"/>
    <w:rsid w:val="00C9089E"/>
    <w:rsid w:val="00C94CF3"/>
    <w:rsid w:val="00C96816"/>
    <w:rsid w:val="00C969D0"/>
    <w:rsid w:val="00CA0D10"/>
    <w:rsid w:val="00CA25CC"/>
    <w:rsid w:val="00CA45BD"/>
    <w:rsid w:val="00CA5092"/>
    <w:rsid w:val="00CA56BA"/>
    <w:rsid w:val="00CA62E9"/>
    <w:rsid w:val="00CA6781"/>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6D8"/>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58F6"/>
    <w:rsid w:val="00D45CA0"/>
    <w:rsid w:val="00D468FB"/>
    <w:rsid w:val="00D46A6D"/>
    <w:rsid w:val="00D46C28"/>
    <w:rsid w:val="00D4734A"/>
    <w:rsid w:val="00D47794"/>
    <w:rsid w:val="00D5096F"/>
    <w:rsid w:val="00D50E29"/>
    <w:rsid w:val="00D515A6"/>
    <w:rsid w:val="00D52AAF"/>
    <w:rsid w:val="00D53827"/>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4D"/>
    <w:rsid w:val="00DC2E38"/>
    <w:rsid w:val="00DC3E99"/>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964"/>
    <w:rsid w:val="00E624CD"/>
    <w:rsid w:val="00E64921"/>
    <w:rsid w:val="00E654F0"/>
    <w:rsid w:val="00E65A10"/>
    <w:rsid w:val="00E661DD"/>
    <w:rsid w:val="00E668EC"/>
    <w:rsid w:val="00E6728D"/>
    <w:rsid w:val="00E70A76"/>
    <w:rsid w:val="00E7140B"/>
    <w:rsid w:val="00E725C6"/>
    <w:rsid w:val="00E731E8"/>
    <w:rsid w:val="00E744AB"/>
    <w:rsid w:val="00E80576"/>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0A8B"/>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E29"/>
    <w:rsid w:val="00ED60CB"/>
    <w:rsid w:val="00ED710F"/>
    <w:rsid w:val="00ED7CB9"/>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15D8"/>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0B7"/>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CF4"/>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006A"/>
    <w:rsid w:val="00FD274C"/>
    <w:rsid w:val="00FD2D4F"/>
    <w:rsid w:val="00FD359B"/>
    <w:rsid w:val="00FD48EB"/>
    <w:rsid w:val="00FD5EDF"/>
    <w:rsid w:val="00FD63A9"/>
    <w:rsid w:val="00FD668B"/>
    <w:rsid w:val="00FD7532"/>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837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79</TotalTime>
  <Pages>3</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MR</cp:lastModifiedBy>
  <cp:revision>7</cp:revision>
  <cp:lastPrinted>2017-05-16T03:26:00Z</cp:lastPrinted>
  <dcterms:created xsi:type="dcterms:W3CDTF">2017-05-16T03:27:00Z</dcterms:created>
  <dcterms:modified xsi:type="dcterms:W3CDTF">2017-10-17T09:58:00Z</dcterms:modified>
</cp:coreProperties>
</file>