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9B76E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B76EA">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CD05DF">
        <w:rPr>
          <w:rFonts w:ascii="Times New Roman" w:hAnsi="Times New Roman" w:cs="Times New Roman"/>
          <w:b/>
          <w:bCs/>
          <w:sz w:val="22"/>
          <w:szCs w:val="22"/>
        </w:rPr>
        <w:t xml:space="preserve"> </w: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sidR="00294DFB">
        <w:rPr>
          <w:rFonts w:ascii="Times New Roman" w:hAnsi="Times New Roman" w:cs="Times New Roman"/>
          <w:sz w:val="22"/>
          <w:szCs w:val="22"/>
        </w:rPr>
        <w:t>Standard No. 34 (Revised 201</w:t>
      </w:r>
      <w:r w:rsidR="00CF0853">
        <w:rPr>
          <w:rFonts w:ascii="Times New Roman" w:hAnsi="Times New Roman" w:cs="Times New Roman"/>
          <w:sz w:val="22"/>
          <w:szCs w:val="22"/>
        </w:rPr>
        <w:t>6</w:t>
      </w:r>
      <w:r w:rsidRPr="009A060C">
        <w:rPr>
          <w:rFonts w:ascii="Times New Roman" w:hAnsi="Times New Roman" w:cs="Times New Roman"/>
          <w:sz w:val="22"/>
          <w:szCs w:val="22"/>
        </w:rPr>
        <w:t>) “Interim Financial Reporting” including interpretations and guidelines promulgated by the 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(“FAP”)</w:t>
      </w:r>
      <w:r w:rsidRPr="009A060C">
        <w:rPr>
          <w:rFonts w:ascii="Times New Roman" w:hAnsi="Times New Roman" w:cs="Times New Roman"/>
          <w:sz w:val="22"/>
          <w:szCs w:val="22"/>
        </w:rPr>
        <w:t xml:space="preserve">, </w:t>
      </w:r>
      <w:proofErr w:type="gramStart"/>
      <w:r w:rsidRPr="009A060C">
        <w:rPr>
          <w:rFonts w:ascii="Times New Roman" w:hAnsi="Times New Roman" w:cs="Times New Roman"/>
          <w:sz w:val="22"/>
          <w:szCs w:val="22"/>
        </w:rPr>
        <w:t>applicable</w:t>
      </w:r>
      <w:proofErr w:type="gramEnd"/>
      <w:r w:rsidRPr="009A060C">
        <w:rPr>
          <w:rFonts w:ascii="Times New Roman" w:hAnsi="Times New Roman" w:cs="Times New Roman"/>
          <w:sz w:val="22"/>
          <w:szCs w:val="22"/>
        </w:rPr>
        <w:t xml:space="preserve"> rules and regulations of the Sec</w:t>
      </w:r>
      <w:r w:rsidR="003C6716">
        <w:rPr>
          <w:rFonts w:ascii="Times New Roman" w:hAnsi="Times New Roman" w:cs="Times New Roman"/>
          <w:sz w:val="22"/>
          <w:szCs w:val="22"/>
        </w:rPr>
        <w:t>urities and Exchange Commission, and applicable announcement</w:t>
      </w:r>
      <w:r w:rsidR="00781790">
        <w:rPr>
          <w:rFonts w:ascii="Times New Roman" w:hAnsi="Times New Roman" w:cs="Times New Roman"/>
          <w:sz w:val="22"/>
          <w:szCs w:val="22"/>
        </w:rPr>
        <w:t>s</w:t>
      </w:r>
      <w:r w:rsidR="003C6716">
        <w:rPr>
          <w:rFonts w:ascii="Times New Roman" w:hAnsi="Times New Roman" w:cs="Times New Roman"/>
          <w:sz w:val="22"/>
          <w:szCs w:val="22"/>
        </w:rPr>
        <w:t xml:space="preserve">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Pr="00F83C27" w:rsidRDefault="00CD05DF"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sidR="00CA2E50">
        <w:rPr>
          <w:rFonts w:ascii="Times New Roman" w:hAnsi="Times New Roman" w:cs="Times New Roman"/>
          <w:sz w:val="22"/>
          <w:szCs w:val="22"/>
        </w:rPr>
        <w:t>the year ended December 31, 2016</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Pr>
          <w:rFonts w:ascii="Times New Roman" w:hAnsi="Times New Roman" w:cs="Times New Roman"/>
          <w:sz w:val="22"/>
          <w:szCs w:val="22"/>
        </w:rPr>
        <w:t>6</w:t>
      </w:r>
      <w:r w:rsidRPr="00F83C27">
        <w:rPr>
          <w:rFonts w:ascii="Times New Roman" w:hAnsi="Times New Roman" w:cs="Times New Roman"/>
          <w:sz w:val="22"/>
          <w:szCs w:val="22"/>
        </w:rPr>
        <w:t>.</w:t>
      </w:r>
    </w:p>
    <w:p w:rsidR="00CD05DF" w:rsidRPr="00E40A2B" w:rsidRDefault="00CD05DF" w:rsidP="00CD05DF">
      <w:pPr>
        <w:jc w:val="both"/>
        <w:rPr>
          <w:rFonts w:ascii="Times New Roman" w:hAnsi="Times New Roman" w:cs="Times New Roman"/>
          <w:sz w:val="22"/>
          <w:szCs w:val="22"/>
        </w:rPr>
      </w:pP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A060C">
        <w:rPr>
          <w:rFonts w:ascii="Times New Roman" w:hAnsi="Times New Roman" w:cs="Times New Roman"/>
          <w:sz w:val="22"/>
          <w:szCs w:val="22"/>
        </w:rPr>
        <w:t>Starting from January 1, 201</w:t>
      </w:r>
      <w:r>
        <w:rPr>
          <w:rFonts w:ascii="Times New Roman" w:hAnsi="Times New Roman" w:cs="Times New Roman"/>
          <w:sz w:val="22"/>
          <w:szCs w:val="22"/>
        </w:rPr>
        <w:t>7</w:t>
      </w:r>
      <w:r w:rsidRPr="009A060C">
        <w:rPr>
          <w:rFonts w:ascii="Times New Roman" w:hAnsi="Times New Roman" w:cs="Times New Roman"/>
          <w:sz w:val="22"/>
          <w:szCs w:val="22"/>
        </w:rPr>
        <w:t xml:space="preserve">, the Company </w:t>
      </w:r>
      <w:r>
        <w:rPr>
          <w:rFonts w:ascii="Times New Roman" w:hAnsi="Times New Roman" w:cs="Times New Roman"/>
          <w:sz w:val="22"/>
          <w:szCs w:val="22"/>
        </w:rPr>
        <w:t>has</w:t>
      </w:r>
      <w:r w:rsidRPr="009A060C">
        <w:rPr>
          <w:rFonts w:ascii="Times New Roman" w:hAnsi="Times New Roman" w:cs="Times New Roman"/>
          <w:sz w:val="22"/>
          <w:szCs w:val="22"/>
        </w:rPr>
        <w:t xml:space="preserve"> adopted the </w:t>
      </w:r>
      <w:r w:rsidR="00CA2E50">
        <w:rPr>
          <w:rFonts w:ascii="Times New Roman" w:hAnsi="Times New Roman" w:cs="Times New Roman"/>
          <w:sz w:val="22"/>
          <w:szCs w:val="22"/>
        </w:rPr>
        <w:t>revision</w:t>
      </w:r>
      <w:r w:rsidR="00576D5D">
        <w:rPr>
          <w:rFonts w:ascii="Times New Roman" w:hAnsi="Times New Roman" w:cs="Times New Roman"/>
          <w:sz w:val="22"/>
          <w:szCs w:val="22"/>
        </w:rPr>
        <w:t xml:space="preserve"> of </w:t>
      </w:r>
      <w:r w:rsidRPr="009A060C">
        <w:rPr>
          <w:rFonts w:ascii="Times New Roman" w:hAnsi="Times New Roman" w:cs="Times New Roman"/>
          <w:sz w:val="22"/>
          <w:szCs w:val="22"/>
        </w:rPr>
        <w:t>Thai Accounting Standards (TAS), Thai Financial Reporting Standards (TFRS), Thai Accounting Interpretation (TSIC), and Thai Financial Reporting Interpretation (TFRIC)</w:t>
      </w:r>
      <w:r>
        <w:rPr>
          <w:rFonts w:ascii="Times New Roman" w:hAnsi="Times New Roman" w:cs="Times New Roman"/>
          <w:sz w:val="22"/>
          <w:szCs w:val="22"/>
        </w:rPr>
        <w:t>, issued by FAP,</w:t>
      </w:r>
      <w:r w:rsidRPr="009A060C">
        <w:rPr>
          <w:rFonts w:ascii="Times New Roman" w:hAnsi="Times New Roman" w:cs="Times New Roman"/>
          <w:sz w:val="22"/>
          <w:szCs w:val="22"/>
        </w:rPr>
        <w:t xml:space="preserve"> which have been effective from the accounting period starting on or after January 1, 201</w:t>
      </w:r>
      <w:r>
        <w:rPr>
          <w:rFonts w:ascii="Times New Roman" w:hAnsi="Times New Roman" w:cs="Times New Roman"/>
          <w:sz w:val="22"/>
          <w:szCs w:val="22"/>
        </w:rPr>
        <w:t>7</w:t>
      </w:r>
      <w:r w:rsidRPr="009A060C">
        <w:rPr>
          <w:rFonts w:ascii="Times New Roman" w:hAnsi="Times New Roman" w:cs="Times New Roman"/>
          <w:sz w:val="22"/>
          <w:szCs w:val="22"/>
        </w:rPr>
        <w:t>. The aforesaid adoption of revised TAS and TFRS as well as TSIC and TFRIC did not have any material effect o</w:t>
      </w:r>
      <w:r>
        <w:rPr>
          <w:rFonts w:ascii="Times New Roman" w:hAnsi="Times New Roman" w:cs="Times New Roman"/>
          <w:sz w:val="22"/>
          <w:szCs w:val="22"/>
        </w:rPr>
        <w:t>n the Company.</w:t>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SUMMARY OF </w:t>
      </w:r>
      <w:r w:rsidR="00626066" w:rsidRPr="00B2502F">
        <w:rPr>
          <w:rFonts w:ascii="Times New Roman" w:hAnsi="Times New Roman" w:cs="Times New Roman"/>
          <w:b/>
          <w:bCs/>
          <w:color w:val="000000"/>
          <w:sz w:val="22"/>
          <w:szCs w:val="22"/>
        </w:rPr>
        <w:t>SIGNIFICANT ACCOUNTING POLICIES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F2951" w:rsidRPr="003D495B" w:rsidRDefault="00CD05DF"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05DF">
        <w:rPr>
          <w:rFonts w:ascii="Times New Roman" w:hAnsi="Times New Roman" w:cs="Times New Roman"/>
          <w:sz w:val="22"/>
          <w:szCs w:val="22"/>
        </w:rPr>
        <w:t xml:space="preserve">The Company applied significant accounting policies and methods of computation to the preparation of interim financial information </w:t>
      </w:r>
      <w:r w:rsidR="009E256F" w:rsidRPr="00C93CB6">
        <w:rPr>
          <w:rFonts w:ascii="Times New Roman" w:hAnsi="Times New Roman" w:cs="Times New Roman"/>
          <w:sz w:val="22"/>
          <w:szCs w:val="22"/>
        </w:rPr>
        <w:t>for the three-month</w:t>
      </w:r>
      <w:r w:rsidR="009E256F">
        <w:rPr>
          <w:rFonts w:ascii="Times New Roman" w:hAnsi="Times New Roman" w:cs="Times New Roman"/>
          <w:sz w:val="22"/>
          <w:szCs w:val="22"/>
        </w:rPr>
        <w:t xml:space="preserve"> and </w:t>
      </w:r>
      <w:r w:rsidR="00DD3717">
        <w:rPr>
          <w:rFonts w:ascii="Times New Roman" w:hAnsi="Times New Roman" w:cs="Times New Roman"/>
          <w:sz w:val="22"/>
          <w:szCs w:val="22"/>
        </w:rPr>
        <w:t>nine</w:t>
      </w:r>
      <w:r w:rsidR="009E256F">
        <w:rPr>
          <w:rFonts w:ascii="Times New Roman" w:hAnsi="Times New Roman" w:cs="Times New Roman"/>
          <w:sz w:val="22"/>
          <w:szCs w:val="22"/>
        </w:rPr>
        <w:t>-month</w:t>
      </w:r>
      <w:r w:rsidR="009E256F" w:rsidRPr="00C93CB6">
        <w:rPr>
          <w:rFonts w:ascii="Times New Roman" w:hAnsi="Times New Roman" w:cs="Times New Roman"/>
          <w:sz w:val="22"/>
          <w:szCs w:val="22"/>
        </w:rPr>
        <w:t xml:space="preserve"> period</w:t>
      </w:r>
      <w:r w:rsidR="009E256F">
        <w:rPr>
          <w:rFonts w:ascii="Times New Roman" w:hAnsi="Times New Roman" w:cs="Times New Roman"/>
          <w:sz w:val="22"/>
          <w:szCs w:val="22"/>
        </w:rPr>
        <w:t>s</w:t>
      </w:r>
      <w:r w:rsidRPr="00CD05DF">
        <w:rPr>
          <w:rFonts w:ascii="Times New Roman" w:hAnsi="Times New Roman" w:cs="Times New Roman"/>
          <w:sz w:val="22"/>
          <w:szCs w:val="22"/>
        </w:rPr>
        <w:t xml:space="preserve"> ended </w:t>
      </w:r>
      <w:r w:rsidR="00DD3717">
        <w:rPr>
          <w:rFonts w:ascii="Times New Roman" w:hAnsi="Times New Roman" w:cs="Times New Roman"/>
          <w:sz w:val="22"/>
          <w:szCs w:val="22"/>
        </w:rPr>
        <w:t>September</w:t>
      </w:r>
      <w:r w:rsidRPr="00CD05DF">
        <w:rPr>
          <w:rFonts w:ascii="Times New Roman" w:hAnsi="Times New Roman" w:cs="Times New Roman"/>
          <w:sz w:val="22"/>
          <w:szCs w:val="22"/>
        </w:rPr>
        <w:t xml:space="preserve"> </w:t>
      </w:r>
      <w:r w:rsidR="004B7179">
        <w:rPr>
          <w:rFonts w:ascii="Times New Roman" w:hAnsi="Times New Roman" w:cs="Times New Roman"/>
          <w:sz w:val="22"/>
          <w:szCs w:val="22"/>
        </w:rPr>
        <w:t>30</w:t>
      </w:r>
      <w:r w:rsidRPr="00CD05DF">
        <w:rPr>
          <w:rFonts w:ascii="Times New Roman" w:hAnsi="Times New Roman" w:cs="Times New Roman"/>
          <w:sz w:val="22"/>
          <w:szCs w:val="22"/>
        </w:rPr>
        <w:t>, 201</w:t>
      </w:r>
      <w:r>
        <w:rPr>
          <w:rFonts w:ascii="Times New Roman" w:hAnsi="Times New Roman" w:cs="Times New Roman"/>
          <w:sz w:val="22"/>
          <w:szCs w:val="22"/>
        </w:rPr>
        <w:t xml:space="preserve">7 and </w:t>
      </w:r>
      <w:r w:rsidRPr="00CD05DF">
        <w:rPr>
          <w:rFonts w:ascii="Times New Roman" w:hAnsi="Times New Roman" w:cs="Times New Roman"/>
          <w:sz w:val="22"/>
          <w:szCs w:val="22"/>
        </w:rPr>
        <w:t>201</w:t>
      </w:r>
      <w:r>
        <w:rPr>
          <w:rFonts w:ascii="Times New Roman" w:hAnsi="Times New Roman" w:cs="Times New Roman"/>
          <w:sz w:val="22"/>
          <w:szCs w:val="22"/>
        </w:rPr>
        <w:t>6</w:t>
      </w:r>
      <w:r w:rsidRPr="00CD05DF">
        <w:rPr>
          <w:rFonts w:ascii="Times New Roman" w:hAnsi="Times New Roman" w:cs="Times New Roman"/>
          <w:sz w:val="22"/>
          <w:szCs w:val="22"/>
        </w:rPr>
        <w:t xml:space="preserve"> which are similar to those applied to the preparation of financial statements for the year ended December 31, 20</w:t>
      </w:r>
      <w:r>
        <w:rPr>
          <w:rFonts w:ascii="Times New Roman" w:hAnsi="Times New Roman" w:cs="Times New Roman"/>
          <w:sz w:val="22"/>
          <w:szCs w:val="22"/>
        </w:rPr>
        <w:t>16</w:t>
      </w:r>
      <w:r w:rsidR="00E40A2B">
        <w:rPr>
          <w:rFonts w:ascii="Times New Roman" w:hAnsi="Times New Roman" w:cs="Times New Roman"/>
          <w:sz w:val="22"/>
          <w:szCs w:val="22"/>
        </w:rPr>
        <w:t xml:space="preserve"> except </w:t>
      </w:r>
      <w:r w:rsidRPr="00CD05DF">
        <w:rPr>
          <w:rFonts w:ascii="Times New Roman" w:hAnsi="Times New Roman" w:cs="Times New Roman"/>
          <w:sz w:val="22"/>
          <w:szCs w:val="22"/>
        </w:rPr>
        <w:t xml:space="preserve">the </w:t>
      </w:r>
      <w:r w:rsidRPr="000F2951">
        <w:rPr>
          <w:rFonts w:ascii="Times New Roman" w:hAnsi="Times New Roman" w:cs="Times New Roman"/>
          <w:sz w:val="22"/>
          <w:szCs w:val="22"/>
        </w:rPr>
        <w:t>adoption of revised TAS and TFRS as well as TIC and TFRIC as discussed in Note 1 which had no any material effect</w:t>
      </w:r>
      <w:r w:rsidR="00E40A2B">
        <w:rPr>
          <w:rFonts w:ascii="Times New Roman" w:hAnsi="Times New Roman" w:cs="Times New Roman"/>
          <w:sz w:val="22"/>
          <w:szCs w:val="22"/>
        </w:rPr>
        <w:t>.</w:t>
      </w:r>
    </w:p>
    <w:p w:rsidR="000F2951" w:rsidRPr="000F2951" w:rsidRDefault="000F2951"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4B7CF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4B7CF5">
        <w:rPr>
          <w:rFonts w:ascii="Times New Roman" w:hAnsi="Times New Roman" w:cs="Times New Roman"/>
          <w:b/>
          <w:bCs/>
          <w:color w:val="000000"/>
          <w:sz w:val="22"/>
        </w:rPr>
        <w:t>TRA</w:t>
      </w:r>
      <w:r w:rsidR="00626066" w:rsidRPr="004B7CF5">
        <w:rPr>
          <w:rFonts w:ascii="Times New Roman" w:hAnsi="Times New Roman" w:cs="Times New Roman"/>
          <w:b/>
          <w:bCs/>
          <w:color w:val="000000"/>
          <w:sz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B555D" w:rsidRPr="00B106E3" w:rsidRDefault="00DB555D" w:rsidP="00DB555D">
      <w:pPr>
        <w:pStyle w:val="E0"/>
        <w:spacing w:line="260" w:lineRule="atLeast"/>
        <w:ind w:right="-90"/>
        <w:jc w:val="thaiDistribute"/>
        <w:rPr>
          <w:rFonts w:ascii="Times New Roman" w:hAnsi="Times New Roman" w:cs="Times New Roman"/>
          <w:b w:val="0"/>
          <w:bCs w:val="0"/>
          <w:lang w:val="en-US"/>
        </w:rPr>
      </w:pPr>
      <w:r w:rsidRPr="004D0512">
        <w:rPr>
          <w:rFonts w:ascii="Times New Roman" w:hAnsi="Times New Roman" w:cs="Times New Roman"/>
          <w:b w:val="0"/>
          <w:bCs w:val="0"/>
          <w:lang w:val="en-US"/>
        </w:rPr>
        <w:t>Significant transactions with related parties</w:t>
      </w:r>
      <w:r>
        <w:rPr>
          <w:rFonts w:ascii="Times New Roman" w:hAnsi="Times New Roman" w:cs="Times New Roman"/>
          <w:b w:val="0"/>
          <w:bCs w:val="0"/>
          <w:lang w:val="en-US"/>
        </w:rPr>
        <w:t xml:space="preserve"> for </w:t>
      </w:r>
      <w:r w:rsidR="00EF1D15">
        <w:rPr>
          <w:rFonts w:ascii="Times New Roman" w:hAnsi="Times New Roman" w:cs="Times New Roman"/>
          <w:b w:val="0"/>
          <w:bCs w:val="0"/>
          <w:lang w:val="en-US"/>
        </w:rPr>
        <w:t xml:space="preserve">three-month and </w:t>
      </w:r>
      <w:r w:rsidR="00DD3717">
        <w:rPr>
          <w:rFonts w:ascii="Times New Roman" w:hAnsi="Times New Roman" w:cs="Times New Roman"/>
          <w:b w:val="0"/>
          <w:bCs w:val="0"/>
          <w:lang w:val="en-US"/>
        </w:rPr>
        <w:t>nine</w:t>
      </w:r>
      <w:r w:rsidRPr="00B106E3">
        <w:rPr>
          <w:rFonts w:ascii="Times New Roman" w:hAnsi="Times New Roman" w:cs="Times New Roman"/>
          <w:b w:val="0"/>
          <w:bCs w:val="0"/>
          <w:lang w:val="en-US"/>
        </w:rPr>
        <w:t xml:space="preserve">-month periods ended </w:t>
      </w:r>
      <w:r w:rsidR="00DD3717">
        <w:rPr>
          <w:rFonts w:ascii="Times New Roman" w:hAnsi="Times New Roman" w:cs="Times New Roman"/>
          <w:b w:val="0"/>
          <w:bCs w:val="0"/>
          <w:lang w:val="en-US"/>
        </w:rPr>
        <w:t>September</w:t>
      </w:r>
      <w:r w:rsidRPr="00B106E3">
        <w:rPr>
          <w:rFonts w:ascii="Times New Roman" w:hAnsi="Times New Roman" w:cs="Times New Roman"/>
          <w:b w:val="0"/>
          <w:bCs w:val="0"/>
          <w:lang w:val="en-US"/>
        </w:rPr>
        <w:t xml:space="preserve"> </w:t>
      </w:r>
      <w:r w:rsidR="004B7179">
        <w:rPr>
          <w:rFonts w:ascii="Times New Roman" w:hAnsi="Times New Roman" w:cs="Times New Roman"/>
          <w:b w:val="0"/>
          <w:bCs w:val="0"/>
          <w:lang w:val="en-US"/>
        </w:rPr>
        <w:t>30</w:t>
      </w:r>
      <w:r w:rsidRPr="00B106E3">
        <w:rPr>
          <w:rFonts w:ascii="Times New Roman" w:hAnsi="Times New Roman" w:cs="Times New Roman"/>
          <w:b w:val="0"/>
          <w:bCs w:val="0"/>
          <w:lang w:val="en-US"/>
        </w:rPr>
        <w:t>, 201</w:t>
      </w:r>
      <w:r>
        <w:rPr>
          <w:rFonts w:ascii="Times New Roman" w:hAnsi="Times New Roman" w:cs="Times New Roman"/>
          <w:b w:val="0"/>
          <w:bCs w:val="0"/>
          <w:lang w:val="en-US"/>
        </w:rPr>
        <w:t>7</w:t>
      </w:r>
      <w:r w:rsidRPr="00B106E3">
        <w:rPr>
          <w:rFonts w:ascii="Times New Roman" w:hAnsi="Times New Roman" w:cs="Times New Roman"/>
          <w:b w:val="0"/>
          <w:bCs w:val="0"/>
          <w:lang w:val="en-US"/>
        </w:rPr>
        <w:t xml:space="preserve"> and 201</w:t>
      </w:r>
      <w:r>
        <w:rPr>
          <w:rFonts w:ascii="Times New Roman" w:hAnsi="Times New Roman" w:cs="Times New Roman"/>
          <w:b w:val="0"/>
          <w:bCs w:val="0"/>
          <w:lang w:val="en-US"/>
        </w:rPr>
        <w:t>6</w:t>
      </w:r>
      <w:r w:rsidRPr="00B106E3">
        <w:rPr>
          <w:rFonts w:ascii="Times New Roman" w:hAnsi="Times New Roman" w:cs="Times New Roman"/>
          <w:b w:val="0"/>
          <w:bCs w:val="0"/>
          <w:lang w:val="en-US"/>
        </w:rPr>
        <w:t xml:space="preserve"> are as follows:</w:t>
      </w:r>
    </w:p>
    <w:p w:rsidR="00373F96" w:rsidRPr="00B2502F"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92" w:type="dxa"/>
        <w:tblInd w:w="-34" w:type="dxa"/>
        <w:tblLayout w:type="fixed"/>
        <w:tblLook w:val="0000"/>
      </w:tblPr>
      <w:tblGrid>
        <w:gridCol w:w="3119"/>
        <w:gridCol w:w="1587"/>
        <w:gridCol w:w="283"/>
        <w:gridCol w:w="1474"/>
        <w:gridCol w:w="283"/>
        <w:gridCol w:w="1474"/>
        <w:gridCol w:w="283"/>
        <w:gridCol w:w="1589"/>
      </w:tblGrid>
      <w:tr w:rsidR="00E70954" w:rsidRPr="00900BDA" w:rsidTr="003D3430">
        <w:trPr>
          <w:trHeight w:val="20"/>
        </w:trPr>
        <w:tc>
          <w:tcPr>
            <w:tcW w:w="3119" w:type="dxa"/>
            <w:shd w:val="clear" w:color="auto" w:fill="auto"/>
            <w:vAlign w:val="bottom"/>
          </w:tcPr>
          <w:p w:rsidR="00E70954" w:rsidRPr="00900BDA" w:rsidRDefault="00E70954" w:rsidP="003D3430">
            <w:pPr>
              <w:ind w:right="-43"/>
              <w:rPr>
                <w:rFonts w:ascii="Times New Roman" w:hAnsi="Times New Roman" w:cs="Times New Roman"/>
                <w:sz w:val="22"/>
                <w:szCs w:val="22"/>
              </w:rPr>
            </w:pPr>
          </w:p>
        </w:tc>
        <w:tc>
          <w:tcPr>
            <w:tcW w:w="3344" w:type="dxa"/>
            <w:gridSpan w:val="3"/>
            <w:tcBorders>
              <w:bottom w:val="single" w:sz="4" w:space="0" w:color="auto"/>
            </w:tcBorders>
            <w:shd w:val="clear" w:color="auto" w:fill="auto"/>
            <w:vAlign w:val="bottom"/>
          </w:tcPr>
          <w:p w:rsidR="00E70954" w:rsidRPr="00900BDA" w:rsidRDefault="00E70954"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c>
          <w:tcPr>
            <w:tcW w:w="283" w:type="dxa"/>
            <w:shd w:val="clear" w:color="auto" w:fill="auto"/>
            <w:vAlign w:val="bottom"/>
          </w:tcPr>
          <w:p w:rsidR="00E70954" w:rsidRPr="00900BDA" w:rsidRDefault="00E70954" w:rsidP="003D3430">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346" w:type="dxa"/>
            <w:gridSpan w:val="3"/>
            <w:tcBorders>
              <w:bottom w:val="single" w:sz="4" w:space="0" w:color="auto"/>
            </w:tcBorders>
            <w:shd w:val="clear" w:color="auto" w:fill="auto"/>
            <w:vAlign w:val="bottom"/>
          </w:tcPr>
          <w:p w:rsidR="00E70954" w:rsidRPr="00900BDA" w:rsidRDefault="00DD3717" w:rsidP="003D3430">
            <w:pPr>
              <w:ind w:left="-113" w:right="-113"/>
              <w:jc w:val="center"/>
              <w:rPr>
                <w:rFonts w:ascii="Times New Roman" w:hAnsi="Times New Roman" w:cstheme="minorBidi"/>
                <w:sz w:val="22"/>
                <w:szCs w:val="22"/>
              </w:rPr>
            </w:pPr>
            <w:r>
              <w:rPr>
                <w:rFonts w:ascii="Times New Roman" w:hAnsi="Times New Roman" w:cs="Times New Roman"/>
                <w:sz w:val="22"/>
                <w:szCs w:val="22"/>
              </w:rPr>
              <w:t>Nine</w:t>
            </w:r>
            <w:r w:rsidR="00E70954" w:rsidRPr="00900BDA">
              <w:rPr>
                <w:rFonts w:ascii="Times New Roman" w:hAnsi="Times New Roman" w:cs="Times New Roman"/>
                <w:sz w:val="22"/>
                <w:szCs w:val="22"/>
              </w:rPr>
              <w:t>-</w:t>
            </w:r>
            <w:r w:rsidR="00CA3E8F">
              <w:rPr>
                <w:rFonts w:ascii="Times New Roman" w:hAnsi="Times New Roman" w:cs="Times New Roman"/>
                <w:sz w:val="22"/>
                <w:szCs w:val="22"/>
              </w:rPr>
              <w:t>M</w:t>
            </w:r>
            <w:r w:rsidR="00E70954"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00E70954" w:rsidRPr="00900BDA">
              <w:rPr>
                <w:rFonts w:ascii="Times New Roman" w:hAnsi="Times New Roman" w:cs="Times New Roman"/>
                <w:sz w:val="22"/>
                <w:szCs w:val="22"/>
              </w:rPr>
              <w:t>eriods</w:t>
            </w:r>
            <w:r w:rsidR="00E70954"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E70954" w:rsidRPr="00900BDA" w:rsidTr="003D3430">
        <w:trPr>
          <w:trHeight w:val="73"/>
        </w:trPr>
        <w:tc>
          <w:tcPr>
            <w:tcW w:w="3119" w:type="dxa"/>
            <w:shd w:val="clear" w:color="auto" w:fill="auto"/>
            <w:vAlign w:val="bottom"/>
          </w:tcPr>
          <w:p w:rsidR="00E70954" w:rsidRPr="00900BDA" w:rsidRDefault="00E70954" w:rsidP="003D3430">
            <w:pPr>
              <w:pStyle w:val="Preformatted"/>
              <w:tabs>
                <w:tab w:val="clear" w:pos="0"/>
                <w:tab w:val="clear" w:pos="9590"/>
              </w:tabs>
              <w:ind w:left="34"/>
              <w:rPr>
                <w:rFonts w:cs="Times New Roman"/>
                <w:sz w:val="22"/>
                <w:szCs w:val="22"/>
                <w:u w:val="single"/>
                <w:lang w:eastAsia="en-US"/>
              </w:rPr>
            </w:pPr>
          </w:p>
        </w:tc>
        <w:tc>
          <w:tcPr>
            <w:tcW w:w="1587" w:type="dxa"/>
            <w:tcBorders>
              <w:top w:val="single" w:sz="4" w:space="0" w:color="auto"/>
              <w:bottom w:val="single" w:sz="4" w:space="0" w:color="auto"/>
            </w:tcBorders>
            <w:shd w:val="clear" w:color="auto" w:fill="auto"/>
            <w:vAlign w:val="bottom"/>
          </w:tcPr>
          <w:p w:rsidR="00E70954" w:rsidRPr="003D3430" w:rsidRDefault="00E70954" w:rsidP="00E7095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2017</w:t>
            </w:r>
          </w:p>
        </w:tc>
        <w:tc>
          <w:tcPr>
            <w:tcW w:w="283" w:type="dxa"/>
            <w:tcBorders>
              <w:top w:val="single" w:sz="4" w:space="0" w:color="auto"/>
            </w:tcBorders>
            <w:shd w:val="clear" w:color="auto" w:fill="auto"/>
            <w:vAlign w:val="bottom"/>
          </w:tcPr>
          <w:p w:rsidR="00E70954" w:rsidRPr="003D3430" w:rsidRDefault="00E70954" w:rsidP="003D3430">
            <w:pPr>
              <w:ind w:right="-43"/>
              <w:jc w:val="right"/>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rsidR="00E70954" w:rsidRPr="003D3430" w:rsidRDefault="00E70954" w:rsidP="003D3430">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2016</w:t>
            </w:r>
          </w:p>
        </w:tc>
        <w:tc>
          <w:tcPr>
            <w:tcW w:w="283" w:type="dxa"/>
            <w:shd w:val="clear" w:color="auto" w:fill="auto"/>
            <w:vAlign w:val="bottom"/>
          </w:tcPr>
          <w:p w:rsidR="00E70954" w:rsidRPr="003D3430" w:rsidRDefault="00E70954" w:rsidP="003D3430">
            <w:pPr>
              <w:pStyle w:val="jern1"/>
              <w:pBdr>
                <w:bottom w:val="none" w:sz="0" w:space="0" w:color="auto"/>
              </w:pBdr>
              <w:tabs>
                <w:tab w:val="clear" w:pos="0"/>
                <w:tab w:val="clear" w:pos="959"/>
              </w:tabs>
              <w:ind w:left="-57" w:right="-79"/>
              <w:jc w:val="center"/>
              <w:rPr>
                <w:rFonts w:cs="Times New Roman"/>
                <w:sz w:val="22"/>
                <w:szCs w:val="22"/>
                <w:cs/>
              </w:rPr>
            </w:pPr>
          </w:p>
        </w:tc>
        <w:tc>
          <w:tcPr>
            <w:tcW w:w="1474" w:type="dxa"/>
            <w:tcBorders>
              <w:top w:val="single" w:sz="4" w:space="0" w:color="auto"/>
              <w:bottom w:val="single" w:sz="4" w:space="0" w:color="auto"/>
            </w:tcBorders>
            <w:shd w:val="clear" w:color="auto" w:fill="auto"/>
            <w:vAlign w:val="bottom"/>
          </w:tcPr>
          <w:p w:rsidR="00E70954" w:rsidRPr="003D3430" w:rsidRDefault="00E70954" w:rsidP="00E7095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2017</w:t>
            </w:r>
          </w:p>
        </w:tc>
        <w:tc>
          <w:tcPr>
            <w:tcW w:w="283" w:type="dxa"/>
            <w:tcBorders>
              <w:top w:val="single" w:sz="4" w:space="0" w:color="auto"/>
            </w:tcBorders>
            <w:shd w:val="clear" w:color="auto" w:fill="auto"/>
            <w:vAlign w:val="bottom"/>
          </w:tcPr>
          <w:p w:rsidR="00E70954" w:rsidRPr="003D3430" w:rsidRDefault="00E70954" w:rsidP="003D3430">
            <w:pPr>
              <w:ind w:right="-43"/>
              <w:jc w:val="right"/>
              <w:rPr>
                <w:rFonts w:ascii="Times New Roman" w:hAnsi="Times New Roman" w:cs="Times New Roman"/>
                <w:sz w:val="22"/>
                <w:szCs w:val="22"/>
              </w:rPr>
            </w:pPr>
          </w:p>
        </w:tc>
        <w:tc>
          <w:tcPr>
            <w:tcW w:w="1589" w:type="dxa"/>
            <w:tcBorders>
              <w:top w:val="single" w:sz="4" w:space="0" w:color="auto"/>
              <w:bottom w:val="single" w:sz="4" w:space="0" w:color="auto"/>
            </w:tcBorders>
            <w:shd w:val="clear" w:color="auto" w:fill="auto"/>
            <w:vAlign w:val="bottom"/>
          </w:tcPr>
          <w:p w:rsidR="00E70954" w:rsidRPr="003D3430" w:rsidRDefault="00E70954" w:rsidP="003D3430">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2016</w:t>
            </w:r>
          </w:p>
        </w:tc>
      </w:tr>
      <w:tr w:rsidR="00E70954" w:rsidRPr="00900BDA" w:rsidTr="003D3430">
        <w:trPr>
          <w:trHeight w:val="20"/>
        </w:trPr>
        <w:tc>
          <w:tcPr>
            <w:tcW w:w="3119" w:type="dxa"/>
            <w:shd w:val="clear" w:color="auto" w:fill="auto"/>
            <w:vAlign w:val="bottom"/>
          </w:tcPr>
          <w:p w:rsidR="00E70954" w:rsidRPr="00900BDA" w:rsidRDefault="00E7095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spacing w:line="240" w:lineRule="auto"/>
              <w:rPr>
                <w:rFonts w:ascii="Times New Roman" w:hAnsi="Times New Roman" w:cs="Times New Roman"/>
                <w:b/>
                <w:bCs/>
                <w:color w:val="000000"/>
                <w:sz w:val="22"/>
                <w:szCs w:val="22"/>
              </w:rPr>
            </w:pPr>
            <w:r w:rsidRPr="00900BDA">
              <w:rPr>
                <w:rFonts w:ascii="Times New Roman" w:hAnsi="Times New Roman" w:cs="Times New Roman"/>
                <w:b/>
                <w:bCs/>
                <w:color w:val="000000"/>
                <w:sz w:val="22"/>
                <w:szCs w:val="22"/>
              </w:rPr>
              <w:t>Key management’s remunerations</w:t>
            </w:r>
          </w:p>
        </w:tc>
        <w:tc>
          <w:tcPr>
            <w:tcW w:w="1587" w:type="dxa"/>
            <w:tcBorders>
              <w:top w:val="single" w:sz="4" w:space="0" w:color="auto"/>
            </w:tcBorders>
            <w:shd w:val="clear" w:color="auto" w:fill="auto"/>
            <w:vAlign w:val="bottom"/>
          </w:tcPr>
          <w:p w:rsidR="00E70954" w:rsidRPr="007A4A89" w:rsidRDefault="00E70954" w:rsidP="003D3430">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E70954" w:rsidRPr="007A4A89" w:rsidRDefault="00E70954" w:rsidP="003D3430">
            <w:pPr>
              <w:pStyle w:val="jern3"/>
              <w:pBdr>
                <w:bottom w:val="none" w:sz="0" w:space="0" w:color="auto"/>
              </w:pBdr>
              <w:ind w:right="284"/>
              <w:jc w:val="right"/>
              <w:rPr>
                <w:rFonts w:ascii="Times New Roman" w:cs="Times New Roman"/>
                <w:sz w:val="22"/>
                <w:szCs w:val="22"/>
                <w:lang w:val="en-US"/>
              </w:rPr>
            </w:pPr>
          </w:p>
        </w:tc>
        <w:tc>
          <w:tcPr>
            <w:tcW w:w="1474" w:type="dxa"/>
            <w:tcBorders>
              <w:top w:val="single" w:sz="4" w:space="0" w:color="auto"/>
            </w:tcBorders>
            <w:shd w:val="clear" w:color="auto" w:fill="auto"/>
            <w:vAlign w:val="bottom"/>
          </w:tcPr>
          <w:p w:rsidR="00E70954" w:rsidRPr="007A4A89" w:rsidRDefault="00E70954" w:rsidP="003D3430">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E70954" w:rsidRPr="007A4A89" w:rsidRDefault="00E70954" w:rsidP="003D3430">
            <w:pPr>
              <w:pStyle w:val="Preformatted"/>
              <w:tabs>
                <w:tab w:val="clear" w:pos="9590"/>
              </w:tabs>
              <w:ind w:right="284"/>
              <w:jc w:val="right"/>
              <w:rPr>
                <w:rFonts w:cs="Times New Roman"/>
                <w:sz w:val="22"/>
                <w:szCs w:val="22"/>
                <w:cs/>
              </w:rPr>
            </w:pPr>
          </w:p>
        </w:tc>
        <w:tc>
          <w:tcPr>
            <w:tcW w:w="1474" w:type="dxa"/>
            <w:tcBorders>
              <w:top w:val="single" w:sz="4" w:space="0" w:color="auto"/>
            </w:tcBorders>
            <w:shd w:val="clear" w:color="auto" w:fill="auto"/>
            <w:vAlign w:val="bottom"/>
          </w:tcPr>
          <w:p w:rsidR="00E70954" w:rsidRPr="007A4A89" w:rsidRDefault="00E70954" w:rsidP="003D3430">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E70954" w:rsidRPr="003D3430" w:rsidRDefault="00E70954" w:rsidP="003D3430">
            <w:pPr>
              <w:pStyle w:val="jern3"/>
              <w:pBdr>
                <w:bottom w:val="none" w:sz="0" w:space="0" w:color="auto"/>
              </w:pBdr>
              <w:ind w:right="284"/>
              <w:jc w:val="right"/>
              <w:rPr>
                <w:rFonts w:ascii="Times New Roman" w:cs="Times New Roman"/>
                <w:sz w:val="22"/>
                <w:szCs w:val="22"/>
                <w:lang w:val="en-US"/>
              </w:rPr>
            </w:pPr>
          </w:p>
        </w:tc>
        <w:tc>
          <w:tcPr>
            <w:tcW w:w="1589" w:type="dxa"/>
            <w:tcBorders>
              <w:top w:val="single" w:sz="4" w:space="0" w:color="auto"/>
            </w:tcBorders>
            <w:shd w:val="clear" w:color="auto" w:fill="auto"/>
            <w:vAlign w:val="bottom"/>
          </w:tcPr>
          <w:p w:rsidR="00E70954" w:rsidRPr="003D3430" w:rsidRDefault="00E70954" w:rsidP="003D3430">
            <w:pPr>
              <w:pStyle w:val="Preformatted"/>
              <w:tabs>
                <w:tab w:val="clear" w:pos="959"/>
                <w:tab w:val="clear" w:pos="9590"/>
              </w:tabs>
              <w:ind w:right="345"/>
              <w:jc w:val="right"/>
              <w:rPr>
                <w:rFonts w:cs="Times New Roman"/>
                <w:sz w:val="22"/>
                <w:szCs w:val="22"/>
                <w:lang w:eastAsia="en-US"/>
              </w:rPr>
            </w:pPr>
          </w:p>
        </w:tc>
      </w:tr>
      <w:tr w:rsidR="0082611F" w:rsidRPr="003D3430" w:rsidTr="003D3430">
        <w:trPr>
          <w:trHeight w:val="20"/>
        </w:trPr>
        <w:tc>
          <w:tcPr>
            <w:tcW w:w="3119" w:type="dxa"/>
            <w:shd w:val="clear" w:color="auto" w:fill="auto"/>
            <w:vAlign w:val="bottom"/>
          </w:tcPr>
          <w:p w:rsidR="0082611F" w:rsidRPr="00900BDA" w:rsidRDefault="0082611F" w:rsidP="00E70954">
            <w:pPr>
              <w:pStyle w:val="ListParagraph"/>
              <w:numPr>
                <w:ilvl w:val="0"/>
                <w:numId w:val="41"/>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Short-term benefits</w:t>
            </w:r>
          </w:p>
        </w:tc>
        <w:tc>
          <w:tcPr>
            <w:tcW w:w="1587" w:type="dxa"/>
            <w:shd w:val="clear" w:color="auto" w:fill="auto"/>
            <w:vAlign w:val="bottom"/>
          </w:tcPr>
          <w:p w:rsidR="0082611F" w:rsidRPr="008C0FF6" w:rsidRDefault="007A4A89"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7A4A89">
              <w:rPr>
                <w:rFonts w:ascii="Times New Roman" w:hAnsi="Times New Roman" w:cs="Times New Roman"/>
                <w:sz w:val="22"/>
                <w:szCs w:val="22"/>
              </w:rPr>
              <w:t>7,</w:t>
            </w:r>
            <w:r w:rsidR="008C0FF6">
              <w:rPr>
                <w:rFonts w:ascii="Times New Roman" w:hAnsi="Times New Roman" w:cs="Times New Roman"/>
                <w:sz w:val="22"/>
                <w:szCs w:val="22"/>
              </w:rPr>
              <w:t>927</w:t>
            </w:r>
          </w:p>
        </w:tc>
        <w:tc>
          <w:tcPr>
            <w:tcW w:w="283" w:type="dxa"/>
            <w:shd w:val="clear" w:color="auto" w:fill="auto"/>
            <w:vAlign w:val="bottom"/>
          </w:tcPr>
          <w:p w:rsidR="0082611F" w:rsidRPr="007A4A89" w:rsidRDefault="0082611F"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shd w:val="clear" w:color="auto" w:fill="auto"/>
            <w:vAlign w:val="bottom"/>
          </w:tcPr>
          <w:p w:rsidR="0082611F" w:rsidRPr="007A4A89" w:rsidRDefault="0082611F" w:rsidP="004A3FAE">
            <w:pPr>
              <w:pStyle w:val="Preformatted"/>
              <w:tabs>
                <w:tab w:val="clear" w:pos="959"/>
                <w:tab w:val="clear" w:pos="9590"/>
              </w:tabs>
              <w:ind w:right="227"/>
              <w:jc w:val="right"/>
              <w:rPr>
                <w:rFonts w:cs="Times New Roman"/>
                <w:sz w:val="22"/>
                <w:szCs w:val="22"/>
                <w:cs/>
                <w:lang w:eastAsia="en-US"/>
              </w:rPr>
            </w:pPr>
            <w:r w:rsidRPr="007A4A89">
              <w:rPr>
                <w:rFonts w:cs="Times New Roman"/>
                <w:sz w:val="22"/>
                <w:szCs w:val="22"/>
                <w:lang w:eastAsia="en-US"/>
              </w:rPr>
              <w:t>11,630</w:t>
            </w:r>
          </w:p>
        </w:tc>
        <w:tc>
          <w:tcPr>
            <w:tcW w:w="283" w:type="dxa"/>
            <w:shd w:val="clear" w:color="auto" w:fill="auto"/>
            <w:vAlign w:val="bottom"/>
          </w:tcPr>
          <w:p w:rsidR="0082611F" w:rsidRPr="007A4A89" w:rsidRDefault="0082611F"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shd w:val="clear" w:color="auto" w:fill="auto"/>
            <w:vAlign w:val="bottom"/>
          </w:tcPr>
          <w:p w:rsidR="0082611F" w:rsidRPr="007A4A89" w:rsidRDefault="007A4A89"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7A4A89">
              <w:rPr>
                <w:rFonts w:ascii="Times New Roman" w:hAnsi="Times New Roman" w:cs="Times New Roman"/>
                <w:sz w:val="22"/>
                <w:szCs w:val="22"/>
              </w:rPr>
              <w:t>22,</w:t>
            </w:r>
            <w:r w:rsidR="008C0FF6">
              <w:rPr>
                <w:rFonts w:ascii="Times New Roman" w:hAnsi="Times New Roman" w:cs="Times New Roman"/>
                <w:sz w:val="22"/>
                <w:szCs w:val="22"/>
              </w:rPr>
              <w:t>989</w:t>
            </w:r>
          </w:p>
        </w:tc>
        <w:tc>
          <w:tcPr>
            <w:tcW w:w="283" w:type="dxa"/>
            <w:shd w:val="clear" w:color="auto" w:fill="auto"/>
            <w:vAlign w:val="bottom"/>
          </w:tcPr>
          <w:p w:rsidR="0082611F" w:rsidRPr="00DD3717" w:rsidRDefault="0082611F"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highlight w:val="yellow"/>
              </w:rPr>
            </w:pPr>
          </w:p>
        </w:tc>
        <w:tc>
          <w:tcPr>
            <w:tcW w:w="1589" w:type="dxa"/>
            <w:shd w:val="clear" w:color="auto" w:fill="auto"/>
            <w:vAlign w:val="bottom"/>
          </w:tcPr>
          <w:p w:rsidR="0082611F" w:rsidRPr="000614C1" w:rsidRDefault="0082611F" w:rsidP="004A3FAE">
            <w:pPr>
              <w:pStyle w:val="Preformatted"/>
              <w:tabs>
                <w:tab w:val="clear" w:pos="959"/>
                <w:tab w:val="clear" w:pos="9590"/>
              </w:tabs>
              <w:ind w:right="345"/>
              <w:jc w:val="right"/>
              <w:rPr>
                <w:rFonts w:cs="Times New Roman"/>
                <w:sz w:val="22"/>
                <w:szCs w:val="22"/>
                <w:lang w:eastAsia="en-US"/>
              </w:rPr>
            </w:pPr>
            <w:r>
              <w:rPr>
                <w:rFonts w:cs="Times New Roman"/>
                <w:sz w:val="22"/>
                <w:szCs w:val="22"/>
                <w:lang w:eastAsia="en-US"/>
              </w:rPr>
              <w:t>29,028</w:t>
            </w:r>
          </w:p>
        </w:tc>
      </w:tr>
      <w:tr w:rsidR="0082611F" w:rsidRPr="003D3430" w:rsidTr="003D3430">
        <w:trPr>
          <w:trHeight w:val="20"/>
        </w:trPr>
        <w:tc>
          <w:tcPr>
            <w:tcW w:w="3119" w:type="dxa"/>
            <w:shd w:val="clear" w:color="auto" w:fill="auto"/>
            <w:vAlign w:val="bottom"/>
          </w:tcPr>
          <w:p w:rsidR="0082611F" w:rsidRPr="00900BDA" w:rsidRDefault="0082611F" w:rsidP="00E70954">
            <w:pPr>
              <w:pStyle w:val="ListParagraph"/>
              <w:numPr>
                <w:ilvl w:val="0"/>
                <w:numId w:val="41"/>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Post-employment benefits</w:t>
            </w:r>
          </w:p>
        </w:tc>
        <w:tc>
          <w:tcPr>
            <w:tcW w:w="1587" w:type="dxa"/>
            <w:tcBorders>
              <w:bottom w:val="single" w:sz="4" w:space="0" w:color="auto"/>
            </w:tcBorders>
            <w:shd w:val="clear" w:color="auto" w:fill="auto"/>
            <w:vAlign w:val="bottom"/>
          </w:tcPr>
          <w:p w:rsidR="0082611F" w:rsidRPr="007A4A89" w:rsidRDefault="007A4A89"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7A4A89">
              <w:rPr>
                <w:rFonts w:ascii="Times New Roman" w:hAnsi="Times New Roman" w:cs="Times New Roman"/>
                <w:sz w:val="22"/>
                <w:szCs w:val="22"/>
              </w:rPr>
              <w:t>899</w:t>
            </w:r>
          </w:p>
        </w:tc>
        <w:tc>
          <w:tcPr>
            <w:tcW w:w="283" w:type="dxa"/>
            <w:shd w:val="clear" w:color="auto" w:fill="auto"/>
            <w:vAlign w:val="bottom"/>
          </w:tcPr>
          <w:p w:rsidR="0082611F" w:rsidRPr="007A4A89" w:rsidRDefault="0082611F"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bottom w:val="single" w:sz="4" w:space="0" w:color="auto"/>
            </w:tcBorders>
            <w:shd w:val="clear" w:color="auto" w:fill="auto"/>
            <w:vAlign w:val="bottom"/>
          </w:tcPr>
          <w:p w:rsidR="0082611F" w:rsidRPr="007A4A89" w:rsidRDefault="0082611F" w:rsidP="004A3FAE">
            <w:pPr>
              <w:pStyle w:val="Preformatted"/>
              <w:tabs>
                <w:tab w:val="clear" w:pos="959"/>
                <w:tab w:val="clear" w:pos="9590"/>
              </w:tabs>
              <w:ind w:right="227"/>
              <w:jc w:val="right"/>
              <w:rPr>
                <w:sz w:val="22"/>
                <w:szCs w:val="28"/>
                <w:lang w:eastAsia="en-US"/>
              </w:rPr>
            </w:pPr>
            <w:r w:rsidRPr="007A4A89">
              <w:rPr>
                <w:rFonts w:cs="Times New Roman"/>
                <w:sz w:val="22"/>
                <w:szCs w:val="22"/>
                <w:lang w:eastAsia="en-US"/>
              </w:rPr>
              <w:t>983</w:t>
            </w:r>
          </w:p>
        </w:tc>
        <w:tc>
          <w:tcPr>
            <w:tcW w:w="283" w:type="dxa"/>
            <w:shd w:val="clear" w:color="auto" w:fill="auto"/>
            <w:vAlign w:val="bottom"/>
          </w:tcPr>
          <w:p w:rsidR="0082611F" w:rsidRPr="007A4A89" w:rsidRDefault="0082611F"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bottom w:val="single" w:sz="4" w:space="0" w:color="auto"/>
            </w:tcBorders>
            <w:shd w:val="clear" w:color="auto" w:fill="auto"/>
            <w:vAlign w:val="bottom"/>
          </w:tcPr>
          <w:p w:rsidR="0082611F" w:rsidRPr="007A4A89" w:rsidRDefault="007A4A89"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7A4A89">
              <w:rPr>
                <w:rFonts w:ascii="Times New Roman" w:hAnsi="Times New Roman" w:cs="Times New Roman"/>
                <w:sz w:val="22"/>
                <w:szCs w:val="22"/>
              </w:rPr>
              <w:t>2,871</w:t>
            </w:r>
          </w:p>
        </w:tc>
        <w:tc>
          <w:tcPr>
            <w:tcW w:w="283" w:type="dxa"/>
            <w:shd w:val="clear" w:color="auto" w:fill="auto"/>
            <w:vAlign w:val="bottom"/>
          </w:tcPr>
          <w:p w:rsidR="0082611F" w:rsidRPr="00DD3717" w:rsidRDefault="0082611F"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highlight w:val="yellow"/>
              </w:rPr>
            </w:pPr>
          </w:p>
        </w:tc>
        <w:tc>
          <w:tcPr>
            <w:tcW w:w="1589" w:type="dxa"/>
            <w:tcBorders>
              <w:bottom w:val="single" w:sz="4" w:space="0" w:color="auto"/>
            </w:tcBorders>
            <w:shd w:val="clear" w:color="auto" w:fill="auto"/>
            <w:vAlign w:val="bottom"/>
          </w:tcPr>
          <w:p w:rsidR="0082611F" w:rsidRPr="000614C1" w:rsidRDefault="0082611F" w:rsidP="004A3FAE">
            <w:pPr>
              <w:pStyle w:val="Preformatted"/>
              <w:tabs>
                <w:tab w:val="clear" w:pos="959"/>
                <w:tab w:val="clear" w:pos="9590"/>
              </w:tabs>
              <w:ind w:right="345"/>
              <w:jc w:val="right"/>
              <w:rPr>
                <w:rFonts w:cs="Times New Roman"/>
                <w:sz w:val="22"/>
                <w:szCs w:val="22"/>
                <w:lang w:eastAsia="en-US"/>
              </w:rPr>
            </w:pPr>
            <w:r>
              <w:rPr>
                <w:rFonts w:cs="Times New Roman"/>
                <w:sz w:val="22"/>
                <w:szCs w:val="22"/>
                <w:lang w:eastAsia="en-US"/>
              </w:rPr>
              <w:t>2,785</w:t>
            </w:r>
          </w:p>
        </w:tc>
      </w:tr>
      <w:tr w:rsidR="0082611F" w:rsidRPr="003D3430" w:rsidTr="003D3430">
        <w:trPr>
          <w:trHeight w:val="20"/>
        </w:trPr>
        <w:tc>
          <w:tcPr>
            <w:tcW w:w="3119" w:type="dxa"/>
            <w:shd w:val="clear" w:color="auto" w:fill="auto"/>
            <w:vAlign w:val="bottom"/>
          </w:tcPr>
          <w:p w:rsidR="0082611F" w:rsidRPr="00900BDA" w:rsidRDefault="0082611F" w:rsidP="003D3430">
            <w:pPr>
              <w:spacing w:line="240" w:lineRule="auto"/>
              <w:rPr>
                <w:rFonts w:ascii="Times New Roman" w:hAnsi="Times New Roman" w:cs="Times New Roman"/>
                <w:sz w:val="22"/>
                <w:szCs w:val="22"/>
                <w:cs/>
                <w:lang w:eastAsia="en-GB"/>
              </w:rPr>
            </w:pPr>
            <w:r w:rsidRPr="00900BDA">
              <w:rPr>
                <w:rFonts w:ascii="Times New Roman" w:hAnsi="Times New Roman" w:cs="Times New Roman"/>
                <w:sz w:val="22"/>
                <w:szCs w:val="22"/>
                <w:lang w:eastAsia="en-GB"/>
              </w:rPr>
              <w:t xml:space="preserve">Total </w:t>
            </w:r>
          </w:p>
        </w:tc>
        <w:tc>
          <w:tcPr>
            <w:tcW w:w="1587" w:type="dxa"/>
            <w:tcBorders>
              <w:top w:val="single" w:sz="4" w:space="0" w:color="auto"/>
              <w:bottom w:val="double" w:sz="4" w:space="0" w:color="auto"/>
            </w:tcBorders>
            <w:shd w:val="clear" w:color="auto" w:fill="auto"/>
            <w:vAlign w:val="bottom"/>
          </w:tcPr>
          <w:p w:rsidR="0082611F" w:rsidRPr="008C0FF6" w:rsidRDefault="007A4A89"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7A4A89">
              <w:rPr>
                <w:rFonts w:ascii="Times New Roman" w:hAnsi="Times New Roman" w:cs="Times New Roman"/>
                <w:sz w:val="22"/>
                <w:szCs w:val="22"/>
              </w:rPr>
              <w:t>8,</w:t>
            </w:r>
            <w:r w:rsidR="008C0FF6">
              <w:rPr>
                <w:rFonts w:ascii="Times New Roman" w:hAnsi="Times New Roman" w:cs="Times New Roman"/>
                <w:sz w:val="22"/>
                <w:szCs w:val="22"/>
              </w:rPr>
              <w:t>826</w:t>
            </w:r>
          </w:p>
        </w:tc>
        <w:tc>
          <w:tcPr>
            <w:tcW w:w="283" w:type="dxa"/>
            <w:shd w:val="clear" w:color="auto" w:fill="auto"/>
            <w:vAlign w:val="bottom"/>
          </w:tcPr>
          <w:p w:rsidR="0082611F" w:rsidRPr="007A4A89" w:rsidRDefault="0082611F"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top w:val="single" w:sz="4" w:space="0" w:color="auto"/>
              <w:bottom w:val="double" w:sz="4" w:space="0" w:color="auto"/>
            </w:tcBorders>
            <w:shd w:val="clear" w:color="auto" w:fill="auto"/>
            <w:vAlign w:val="bottom"/>
          </w:tcPr>
          <w:p w:rsidR="0082611F" w:rsidRPr="007A4A89" w:rsidRDefault="0082611F" w:rsidP="004A3FAE">
            <w:pPr>
              <w:pStyle w:val="Preformatted"/>
              <w:tabs>
                <w:tab w:val="clear" w:pos="959"/>
                <w:tab w:val="clear" w:pos="9590"/>
              </w:tabs>
              <w:ind w:right="227"/>
              <w:jc w:val="right"/>
              <w:rPr>
                <w:sz w:val="22"/>
                <w:szCs w:val="28"/>
                <w:cs/>
                <w:lang w:eastAsia="en-US"/>
              </w:rPr>
            </w:pPr>
            <w:r w:rsidRPr="007A4A89">
              <w:rPr>
                <w:rFonts w:cs="Times New Roman"/>
                <w:sz w:val="22"/>
                <w:szCs w:val="22"/>
                <w:lang w:eastAsia="en-US"/>
              </w:rPr>
              <w:t>12,613</w:t>
            </w:r>
          </w:p>
        </w:tc>
        <w:tc>
          <w:tcPr>
            <w:tcW w:w="283" w:type="dxa"/>
            <w:shd w:val="clear" w:color="auto" w:fill="auto"/>
            <w:vAlign w:val="bottom"/>
          </w:tcPr>
          <w:p w:rsidR="0082611F" w:rsidRPr="007A4A89" w:rsidRDefault="0082611F"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top w:val="single" w:sz="4" w:space="0" w:color="auto"/>
              <w:bottom w:val="double" w:sz="4" w:space="0" w:color="auto"/>
            </w:tcBorders>
            <w:shd w:val="clear" w:color="auto" w:fill="auto"/>
            <w:vAlign w:val="bottom"/>
          </w:tcPr>
          <w:p w:rsidR="0082611F" w:rsidRPr="007A4A89" w:rsidRDefault="007A4A89"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7A4A89">
              <w:rPr>
                <w:rFonts w:ascii="Times New Roman" w:hAnsi="Times New Roman" w:cs="Times New Roman"/>
                <w:sz w:val="22"/>
                <w:szCs w:val="22"/>
              </w:rPr>
              <w:t>25,</w:t>
            </w:r>
            <w:r w:rsidR="008C0FF6">
              <w:rPr>
                <w:rFonts w:ascii="Times New Roman" w:hAnsi="Times New Roman" w:cs="Times New Roman"/>
                <w:sz w:val="22"/>
                <w:szCs w:val="22"/>
              </w:rPr>
              <w:t>860</w:t>
            </w:r>
          </w:p>
        </w:tc>
        <w:tc>
          <w:tcPr>
            <w:tcW w:w="283" w:type="dxa"/>
            <w:shd w:val="clear" w:color="auto" w:fill="auto"/>
            <w:vAlign w:val="bottom"/>
          </w:tcPr>
          <w:p w:rsidR="0082611F" w:rsidRPr="00DD3717" w:rsidRDefault="0082611F"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highlight w:val="yellow"/>
              </w:rPr>
            </w:pPr>
          </w:p>
        </w:tc>
        <w:tc>
          <w:tcPr>
            <w:tcW w:w="1589" w:type="dxa"/>
            <w:tcBorders>
              <w:top w:val="single" w:sz="4" w:space="0" w:color="auto"/>
              <w:bottom w:val="double" w:sz="4" w:space="0" w:color="auto"/>
            </w:tcBorders>
            <w:shd w:val="clear" w:color="auto" w:fill="auto"/>
            <w:vAlign w:val="bottom"/>
          </w:tcPr>
          <w:p w:rsidR="0082611F" w:rsidRPr="000614C1" w:rsidRDefault="0082611F" w:rsidP="004A3FAE">
            <w:pPr>
              <w:pStyle w:val="Preformatted"/>
              <w:tabs>
                <w:tab w:val="clear" w:pos="959"/>
                <w:tab w:val="clear" w:pos="9590"/>
              </w:tabs>
              <w:ind w:right="345"/>
              <w:jc w:val="right"/>
              <w:rPr>
                <w:rFonts w:cs="Times New Roman"/>
                <w:sz w:val="22"/>
                <w:szCs w:val="22"/>
                <w:lang w:eastAsia="en-US"/>
              </w:rPr>
            </w:pPr>
            <w:r>
              <w:rPr>
                <w:rFonts w:cs="Times New Roman"/>
                <w:sz w:val="22"/>
                <w:szCs w:val="22"/>
                <w:lang w:eastAsia="en-US"/>
              </w:rPr>
              <w:t>31,813</w:t>
            </w:r>
          </w:p>
        </w:tc>
      </w:tr>
    </w:tbl>
    <w:p w:rsidR="00166709" w:rsidRDefault="00166709"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04ABD" w:rsidRDefault="00704ABD"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04ABD" w:rsidRDefault="00704ABD"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5114B" w:rsidRDefault="0005114B"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04ABD" w:rsidRDefault="00704ABD"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TRADE RECEIVABLES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w:t>
      </w:r>
      <w:r w:rsidR="00DD3717">
        <w:rPr>
          <w:rFonts w:ascii="Times New Roman" w:hAnsi="Times New Roman" w:cs="Times New Roman"/>
          <w:sz w:val="22"/>
          <w:szCs w:val="22"/>
        </w:rPr>
        <w:t>September</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DB555D">
        <w:rPr>
          <w:rFonts w:ascii="Times New Roman" w:hAnsi="Times New Roman" w:cs="Times New Roman"/>
          <w:sz w:val="22"/>
          <w:szCs w:val="22"/>
        </w:rPr>
        <w:t>7</w:t>
      </w:r>
      <w:r w:rsidRPr="00B2502F">
        <w:rPr>
          <w:rFonts w:ascii="Times New Roman" w:hAnsi="Times New Roman" w:cs="Times New Roman"/>
          <w:sz w:val="22"/>
          <w:szCs w:val="22"/>
        </w:rPr>
        <w:t xml:space="preserve"> and</w:t>
      </w:r>
      <w:r w:rsidR="00DB555D">
        <w:rPr>
          <w:rFonts w:ascii="Times New Roman" w:hAnsi="Times New Roman" w:cs="Times New Roman"/>
          <w:sz w:val="22"/>
          <w:szCs w:val="22"/>
        </w:rPr>
        <w:t xml:space="preserve"> </w:t>
      </w:r>
      <w:r w:rsidR="00DB555D" w:rsidRPr="00B2502F">
        <w:rPr>
          <w:rFonts w:ascii="Times New Roman" w:hAnsi="Times New Roman" w:cs="Times New Roman"/>
          <w:sz w:val="22"/>
          <w:szCs w:val="22"/>
        </w:rPr>
        <w:t xml:space="preserve">December 31, </w:t>
      </w:r>
      <w:r w:rsidRPr="00B2502F">
        <w:rPr>
          <w:rFonts w:ascii="Times New Roman" w:hAnsi="Times New Roman" w:cs="Times New Roman"/>
          <w:sz w:val="22"/>
          <w:szCs w:val="22"/>
        </w:rPr>
        <w:t>201</w:t>
      </w:r>
      <w:r w:rsidR="00DB555D">
        <w:rPr>
          <w:rFonts w:ascii="Times New Roman" w:hAnsi="Times New Roman" w:cs="Times New Roman"/>
          <w:sz w:val="22"/>
          <w:szCs w:val="22"/>
        </w:rPr>
        <w:t>6</w:t>
      </w:r>
      <w:r w:rsidRPr="00B2502F">
        <w:rPr>
          <w:rFonts w:ascii="Times New Roman" w:hAnsi="Times New Roman" w:cs="Times New Roman"/>
          <w:sz w:val="22"/>
          <w:szCs w:val="22"/>
        </w:rPr>
        <w:t>, trade receivables 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023D78" w:rsidRPr="00B2502F" w:rsidTr="008513B9">
        <w:trPr>
          <w:tblHeader/>
        </w:trPr>
        <w:tc>
          <w:tcPr>
            <w:tcW w:w="5819"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sidR="00DB555D">
              <w:rPr>
                <w:rFonts w:ascii="Times New Roman" w:hAnsi="Times New Roman" w:cs="Times New Roman"/>
                <w:color w:val="000000"/>
                <w:sz w:val="22"/>
                <w:szCs w:val="22"/>
              </w:rPr>
              <w:t>7</w:t>
            </w:r>
          </w:p>
        </w:tc>
        <w:tc>
          <w:tcPr>
            <w:tcW w:w="283"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sidR="00DB555D">
              <w:rPr>
                <w:rFonts w:ascii="Times New Roman" w:hAnsi="Times New Roman" w:cs="Times New Roman"/>
                <w:color w:val="000000"/>
                <w:sz w:val="22"/>
                <w:szCs w:val="22"/>
              </w:rPr>
              <w:t>6</w:t>
            </w:r>
          </w:p>
        </w:tc>
      </w:tr>
      <w:tr w:rsidR="009D7062" w:rsidRPr="00B2502F" w:rsidTr="008513B9">
        <w:tc>
          <w:tcPr>
            <w:tcW w:w="5819" w:type="dxa"/>
            <w:vAlign w:val="bottom"/>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9D7062" w:rsidRPr="007A4A89" w:rsidRDefault="00C85CA6"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159,391</w:t>
            </w:r>
          </w:p>
        </w:tc>
        <w:tc>
          <w:tcPr>
            <w:tcW w:w="283" w:type="dxa"/>
          </w:tcPr>
          <w:p w:rsidR="009D7062" w:rsidRPr="00B2502F" w:rsidRDefault="009D706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122,379</w:t>
            </w:r>
          </w:p>
        </w:tc>
      </w:tr>
      <w:tr w:rsidR="009D7062" w:rsidRPr="00B2502F" w:rsidTr="008513B9">
        <w:tc>
          <w:tcPr>
            <w:tcW w:w="5819" w:type="dxa"/>
            <w:vAlign w:val="bottom"/>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9D7062" w:rsidRPr="007A4A89" w:rsidRDefault="009D7062"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9D7062" w:rsidRPr="00B2502F" w:rsidTr="008513B9">
        <w:tc>
          <w:tcPr>
            <w:tcW w:w="5819" w:type="dxa"/>
            <w:vAlign w:val="bottom"/>
          </w:tcPr>
          <w:p w:rsidR="009D7062" w:rsidRPr="00B2502F" w:rsidRDefault="009D7062"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9D7062" w:rsidRPr="007A4A89" w:rsidRDefault="00EE16DE"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18,792</w:t>
            </w:r>
          </w:p>
        </w:tc>
        <w:tc>
          <w:tcPr>
            <w:tcW w:w="283" w:type="dxa"/>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48,418</w:t>
            </w:r>
          </w:p>
        </w:tc>
      </w:tr>
      <w:tr w:rsidR="009D7062" w:rsidRPr="00B2502F" w:rsidTr="008513B9">
        <w:tc>
          <w:tcPr>
            <w:tcW w:w="5819" w:type="dxa"/>
            <w:vAlign w:val="bottom"/>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9D7062" w:rsidRPr="007A4A89" w:rsidRDefault="00C85CA6"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15,984</w:t>
            </w:r>
          </w:p>
        </w:tc>
        <w:tc>
          <w:tcPr>
            <w:tcW w:w="283" w:type="dxa"/>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16,016</w:t>
            </w:r>
          </w:p>
        </w:tc>
      </w:tr>
      <w:tr w:rsidR="009D7062" w:rsidRPr="00B2502F" w:rsidTr="008513B9">
        <w:tc>
          <w:tcPr>
            <w:tcW w:w="5819" w:type="dxa"/>
            <w:vAlign w:val="bottom"/>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6 months - 12 months</w:t>
            </w:r>
          </w:p>
        </w:tc>
        <w:tc>
          <w:tcPr>
            <w:tcW w:w="1701" w:type="dxa"/>
            <w:vAlign w:val="bottom"/>
          </w:tcPr>
          <w:p w:rsidR="009D7062" w:rsidRPr="007A4A89" w:rsidRDefault="00EE16DE"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5,843</w:t>
            </w:r>
          </w:p>
        </w:tc>
        <w:tc>
          <w:tcPr>
            <w:tcW w:w="283" w:type="dxa"/>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6,147</w:t>
            </w:r>
          </w:p>
        </w:tc>
      </w:tr>
      <w:tr w:rsidR="009D7062" w:rsidRPr="00B2502F" w:rsidTr="008513B9">
        <w:tc>
          <w:tcPr>
            <w:tcW w:w="5819" w:type="dxa"/>
            <w:vAlign w:val="bottom"/>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9D7062" w:rsidRPr="007A4A89" w:rsidRDefault="00EE16DE"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2,747</w:t>
            </w:r>
          </w:p>
        </w:tc>
        <w:tc>
          <w:tcPr>
            <w:tcW w:w="283" w:type="dxa"/>
          </w:tcPr>
          <w:p w:rsidR="009D7062" w:rsidRPr="00B2502F"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9D7062" w:rsidRPr="00B2502F"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875</w:t>
            </w:r>
          </w:p>
        </w:tc>
      </w:tr>
      <w:tr w:rsidR="009D7062" w:rsidRPr="009D7062" w:rsidTr="008513B9">
        <w:tc>
          <w:tcPr>
            <w:tcW w:w="5819" w:type="dxa"/>
            <w:vAlign w:val="bottom"/>
          </w:tcPr>
          <w:p w:rsidR="009D7062" w:rsidRPr="009D7062"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D7062">
              <w:rPr>
                <w:rFonts w:ascii="Times New Roman" w:hAnsi="Times New Roman" w:cs="Times New Roman"/>
                <w:sz w:val="22"/>
                <w:szCs w:val="22"/>
              </w:rPr>
              <w:t>Total</w:t>
            </w:r>
          </w:p>
        </w:tc>
        <w:tc>
          <w:tcPr>
            <w:tcW w:w="1701" w:type="dxa"/>
            <w:tcBorders>
              <w:top w:val="single" w:sz="4" w:space="0" w:color="auto"/>
              <w:bottom w:val="double" w:sz="4" w:space="0" w:color="auto"/>
            </w:tcBorders>
            <w:vAlign w:val="bottom"/>
          </w:tcPr>
          <w:p w:rsidR="009D7062" w:rsidRPr="007A4A89"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7A4A89">
              <w:rPr>
                <w:rFonts w:ascii="Times New Roman" w:hAnsi="Times New Roman" w:cs="Times New Roman"/>
                <w:sz w:val="22"/>
                <w:szCs w:val="22"/>
              </w:rPr>
              <w:t>202,757</w:t>
            </w:r>
          </w:p>
        </w:tc>
        <w:tc>
          <w:tcPr>
            <w:tcW w:w="283" w:type="dxa"/>
          </w:tcPr>
          <w:p w:rsidR="009D7062" w:rsidRPr="009D7062" w:rsidRDefault="009D70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9D7062" w:rsidRPr="009D7062" w:rsidRDefault="009D7062"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9D7062">
              <w:rPr>
                <w:rFonts w:ascii="Times New Roman" w:hAnsi="Times New Roman" w:cs="Times New Roman"/>
                <w:sz w:val="22"/>
                <w:szCs w:val="22"/>
              </w:rPr>
              <w:t>193,835</w:t>
            </w:r>
          </w:p>
        </w:tc>
      </w:tr>
    </w:tbl>
    <w:p w:rsidR="001E51A0" w:rsidRPr="009D7062" w:rsidRDefault="001E51A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2540DF" w:rsidRDefault="00DB555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9D7062">
        <w:rPr>
          <w:rFonts w:ascii="Times New Roman" w:hAnsi="Times New Roman"/>
          <w:sz w:val="22"/>
          <w:szCs w:val="28"/>
        </w:rPr>
        <w:t xml:space="preserve">The above overdue balance exceeding 12 months of trade receivables was mainly attributable to the balance with government hospitals which </w:t>
      </w:r>
      <w:r w:rsidR="00CA3E8F">
        <w:rPr>
          <w:rFonts w:ascii="Times New Roman" w:hAnsi="Times New Roman"/>
          <w:sz w:val="22"/>
          <w:szCs w:val="28"/>
        </w:rPr>
        <w:t>has been</w:t>
      </w:r>
      <w:r w:rsidRPr="009D7062">
        <w:rPr>
          <w:rFonts w:ascii="Times New Roman" w:hAnsi="Times New Roman"/>
          <w:sz w:val="22"/>
          <w:szCs w:val="28"/>
        </w:rPr>
        <w:t xml:space="preserve"> waiting for available budget</w:t>
      </w:r>
      <w:r w:rsidR="00386EB1">
        <w:rPr>
          <w:rFonts w:ascii="Times New Roman" w:hAnsi="Times New Roman"/>
          <w:sz w:val="22"/>
          <w:szCs w:val="28"/>
        </w:rPr>
        <w:t xml:space="preserve"> </w:t>
      </w:r>
      <w:r w:rsidR="00EF3E59" w:rsidRPr="009D7062">
        <w:rPr>
          <w:rFonts w:ascii="Times New Roman" w:hAnsi="Times New Roman"/>
          <w:sz w:val="22"/>
          <w:szCs w:val="28"/>
        </w:rPr>
        <w:t xml:space="preserve">from the central government </w:t>
      </w:r>
      <w:r w:rsidR="00386EB1">
        <w:rPr>
          <w:rFonts w:ascii="Times New Roman" w:hAnsi="Times New Roman"/>
          <w:sz w:val="22"/>
          <w:szCs w:val="28"/>
        </w:rPr>
        <w:t xml:space="preserve">and </w:t>
      </w:r>
      <w:r w:rsidR="00EF3E59">
        <w:rPr>
          <w:rFonts w:ascii="Times New Roman" w:hAnsi="Times New Roman"/>
          <w:sz w:val="22"/>
          <w:szCs w:val="28"/>
        </w:rPr>
        <w:t>payment approval</w:t>
      </w:r>
      <w:r w:rsidRPr="009D7062">
        <w:rPr>
          <w:rFonts w:ascii="Times New Roman" w:hAnsi="Times New Roman"/>
          <w:sz w:val="22"/>
          <w:szCs w:val="28"/>
        </w:rPr>
        <w:t xml:space="preserve"> </w:t>
      </w:r>
      <w:r w:rsidR="00082449">
        <w:rPr>
          <w:rFonts w:ascii="Times New Roman" w:hAnsi="Times New Roman"/>
          <w:sz w:val="22"/>
          <w:szCs w:val="28"/>
        </w:rPr>
        <w:t>process</w:t>
      </w:r>
      <w:r w:rsidR="00082449" w:rsidRPr="009D7062">
        <w:rPr>
          <w:rFonts w:ascii="Times New Roman" w:hAnsi="Times New Roman"/>
          <w:sz w:val="22"/>
          <w:szCs w:val="28"/>
        </w:rPr>
        <w:t xml:space="preserve"> </w:t>
      </w:r>
      <w:r w:rsidR="004F4984" w:rsidRPr="009D7062">
        <w:rPr>
          <w:rFonts w:ascii="Times New Roman" w:hAnsi="Times New Roman"/>
          <w:sz w:val="22"/>
          <w:szCs w:val="28"/>
        </w:rPr>
        <w:t xml:space="preserve">which </w:t>
      </w:r>
      <w:r w:rsidR="00EF3E59">
        <w:rPr>
          <w:rFonts w:ascii="Times New Roman" w:hAnsi="Times New Roman"/>
          <w:sz w:val="22"/>
          <w:szCs w:val="28"/>
        </w:rPr>
        <w:t>are</w:t>
      </w:r>
      <w:r w:rsidR="004F4984" w:rsidRPr="009D7062">
        <w:rPr>
          <w:rFonts w:ascii="Times New Roman" w:hAnsi="Times New Roman"/>
          <w:sz w:val="22"/>
          <w:szCs w:val="28"/>
        </w:rPr>
        <w:t xml:space="preserve"> general process</w:t>
      </w:r>
      <w:r w:rsidR="00EF3E59">
        <w:rPr>
          <w:rFonts w:ascii="Times New Roman" w:hAnsi="Times New Roman"/>
          <w:sz w:val="22"/>
          <w:szCs w:val="28"/>
        </w:rPr>
        <w:t>es</w:t>
      </w:r>
      <w:r w:rsidR="004F4984" w:rsidRPr="009D7062">
        <w:rPr>
          <w:rFonts w:ascii="Times New Roman" w:hAnsi="Times New Roman"/>
          <w:sz w:val="22"/>
          <w:szCs w:val="28"/>
        </w:rPr>
        <w:t xml:space="preserve"> of the government</w:t>
      </w:r>
      <w:r w:rsidR="0062186B" w:rsidRPr="009D7062">
        <w:rPr>
          <w:rFonts w:ascii="Times New Roman" w:hAnsi="Times New Roman"/>
          <w:sz w:val="22"/>
          <w:szCs w:val="28"/>
        </w:rPr>
        <w:t xml:space="preserve"> agencies</w:t>
      </w:r>
      <w:r w:rsidRPr="009D7062">
        <w:rPr>
          <w:rFonts w:ascii="Times New Roman" w:hAnsi="Times New Roman"/>
          <w:sz w:val="22"/>
          <w:szCs w:val="28"/>
        </w:rPr>
        <w:t>.</w:t>
      </w:r>
    </w:p>
    <w:p w:rsidR="0062186B" w:rsidRPr="00B2502F" w:rsidRDefault="0062186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626066" w:rsidRPr="00DB555D" w:rsidRDefault="00F602AC"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 xml:space="preserve"> </w:t>
      </w:r>
      <w:r w:rsidR="00626066"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w:t>
      </w:r>
      <w:r w:rsidR="00DD3717">
        <w:rPr>
          <w:rFonts w:ascii="Times New Roman" w:hAnsi="Times New Roman" w:cs="Times New Roman"/>
          <w:sz w:val="22"/>
          <w:szCs w:val="22"/>
        </w:rPr>
        <w:t>September</w:t>
      </w:r>
      <w:r w:rsidR="00DB555D">
        <w:rPr>
          <w:rFonts w:ascii="Times New Roman" w:hAnsi="Times New Roman" w:cs="Times New Roman"/>
          <w:sz w:val="22"/>
          <w:szCs w:val="22"/>
        </w:rPr>
        <w:t xml:space="preserve"> </w:t>
      </w:r>
      <w:r w:rsidR="004B7179">
        <w:rPr>
          <w:rFonts w:ascii="Times New Roman" w:hAnsi="Times New Roman" w:cs="Times New Roman"/>
          <w:sz w:val="22"/>
          <w:szCs w:val="22"/>
        </w:rPr>
        <w:t>30</w:t>
      </w:r>
      <w:r w:rsidR="00DB555D">
        <w:rPr>
          <w:rFonts w:ascii="Times New Roman" w:hAnsi="Times New Roman" w:cs="Times New Roman"/>
          <w:sz w:val="22"/>
          <w:szCs w:val="22"/>
        </w:rPr>
        <w:t xml:space="preserve">, 2017 and </w:t>
      </w:r>
      <w:r w:rsidRPr="00B2502F">
        <w:rPr>
          <w:rFonts w:ascii="Times New Roman" w:hAnsi="Times New Roman" w:cs="Times New Roman"/>
          <w:sz w:val="22"/>
          <w:szCs w:val="22"/>
        </w:rPr>
        <w:t>December 31, 2016 are as follows:</w:t>
      </w:r>
    </w:p>
    <w:p w:rsidR="00626066" w:rsidRPr="00B2502F"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54" w:type="dxa"/>
        <w:tblInd w:w="10" w:type="dxa"/>
        <w:tblLayout w:type="fixed"/>
        <w:tblLook w:val="0000"/>
      </w:tblPr>
      <w:tblGrid>
        <w:gridCol w:w="6194"/>
        <w:gridCol w:w="1559"/>
        <w:gridCol w:w="284"/>
        <w:gridCol w:w="1417"/>
      </w:tblGrid>
      <w:tr w:rsidR="00626066" w:rsidRPr="00B2502F" w:rsidTr="007A4A89">
        <w:tc>
          <w:tcPr>
            <w:tcW w:w="6194" w:type="dxa"/>
          </w:tcPr>
          <w:p w:rsidR="00626066" w:rsidRPr="00B2502F" w:rsidRDefault="00626066" w:rsidP="008513B9">
            <w:pPr>
              <w:pStyle w:val="Heading5"/>
              <w:rPr>
                <w:rFonts w:ascii="Times New Roman" w:hAnsi="Times New Roman"/>
                <w:b w:val="0"/>
                <w:bCs w:val="0"/>
                <w:sz w:val="22"/>
                <w:szCs w:val="22"/>
              </w:rPr>
            </w:pPr>
          </w:p>
        </w:tc>
        <w:tc>
          <w:tcPr>
            <w:tcW w:w="3260"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D74F5B" w:rsidRPr="00B2502F" w:rsidTr="007A4A89">
        <w:tc>
          <w:tcPr>
            <w:tcW w:w="6194" w:type="dxa"/>
          </w:tcPr>
          <w:p w:rsidR="00D74F5B" w:rsidRPr="00B2502F" w:rsidRDefault="00D74F5B" w:rsidP="008513B9">
            <w:pPr>
              <w:pStyle w:val="Heading5"/>
              <w:ind w:hanging="10"/>
              <w:rPr>
                <w:rFonts w:ascii="Times New Roman" w:hAnsi="Times New Roman"/>
                <w:b w:val="0"/>
                <w:bCs w:val="0"/>
                <w:sz w:val="22"/>
                <w:szCs w:val="22"/>
              </w:rPr>
            </w:pPr>
          </w:p>
        </w:tc>
        <w:tc>
          <w:tcPr>
            <w:tcW w:w="1559" w:type="dxa"/>
            <w:tcBorders>
              <w:top w:val="single" w:sz="4" w:space="0" w:color="auto"/>
              <w:bottom w:val="single" w:sz="4" w:space="0" w:color="auto"/>
            </w:tcBorders>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Borders>
              <w:top w:val="single" w:sz="4" w:space="0" w:color="auto"/>
            </w:tcBorders>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7" w:type="dxa"/>
            <w:tcBorders>
              <w:top w:val="single" w:sz="4" w:space="0" w:color="auto"/>
              <w:bottom w:val="single" w:sz="4" w:space="0" w:color="auto"/>
            </w:tcBorders>
          </w:tcPr>
          <w:p w:rsidR="00D74F5B" w:rsidRPr="00B2502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2016</w:t>
            </w:r>
          </w:p>
        </w:tc>
      </w:tr>
      <w:tr w:rsidR="007A4A89" w:rsidRPr="00B2502F" w:rsidTr="007A4A89">
        <w:trPr>
          <w:trHeight w:val="277"/>
        </w:trPr>
        <w:tc>
          <w:tcPr>
            <w:tcW w:w="6194" w:type="dxa"/>
          </w:tcPr>
          <w:p w:rsidR="007A4A89" w:rsidRPr="00B2502F" w:rsidRDefault="007A4A89" w:rsidP="009D7062">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59" w:type="dxa"/>
            <w:vAlign w:val="bottom"/>
          </w:tcPr>
          <w:p w:rsidR="007A4A89" w:rsidRPr="00DD3717"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highlight w:val="yellow"/>
              </w:rPr>
            </w:pPr>
            <w:r w:rsidRPr="007A4A89">
              <w:rPr>
                <w:rFonts w:ascii="Times New Roman" w:hAnsi="Times New Roman" w:cs="Times New Roman"/>
                <w:sz w:val="22"/>
                <w:szCs w:val="22"/>
              </w:rPr>
              <w:t>7,163</w:t>
            </w:r>
          </w:p>
        </w:tc>
        <w:tc>
          <w:tcPr>
            <w:tcW w:w="284" w:type="dxa"/>
          </w:tcPr>
          <w:p w:rsidR="007A4A89" w:rsidRPr="00B2502F"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7A4A89" w:rsidRPr="00B2502F"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7,584</w:t>
            </w:r>
          </w:p>
        </w:tc>
      </w:tr>
      <w:tr w:rsidR="007A4A89" w:rsidRPr="00B2502F" w:rsidTr="007A4A89">
        <w:trPr>
          <w:trHeight w:val="277"/>
        </w:trPr>
        <w:tc>
          <w:tcPr>
            <w:tcW w:w="6194" w:type="dxa"/>
            <w:vAlign w:val="center"/>
          </w:tcPr>
          <w:p w:rsidR="007A4A89" w:rsidRPr="00B2502F" w:rsidRDefault="007A4A89" w:rsidP="004A3FAE">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59" w:type="dxa"/>
            <w:vAlign w:val="bottom"/>
          </w:tcPr>
          <w:p w:rsidR="007A4A89" w:rsidRPr="00DD3717" w:rsidRDefault="007A4A89"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highlight w:val="yellow"/>
              </w:rPr>
            </w:pPr>
            <w:r w:rsidRPr="007A4A89">
              <w:rPr>
                <w:rFonts w:ascii="Times New Roman" w:hAnsi="Times New Roman" w:cs="Times New Roman"/>
                <w:sz w:val="22"/>
                <w:szCs w:val="22"/>
              </w:rPr>
              <w:t>5,358</w:t>
            </w:r>
          </w:p>
        </w:tc>
        <w:tc>
          <w:tcPr>
            <w:tcW w:w="284" w:type="dxa"/>
          </w:tcPr>
          <w:p w:rsidR="007A4A89" w:rsidRPr="00B2502F" w:rsidRDefault="007A4A89"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7A4A89" w:rsidRPr="00B2502F" w:rsidRDefault="007A4A89"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5,767</w:t>
            </w:r>
          </w:p>
        </w:tc>
      </w:tr>
      <w:tr w:rsidR="007A4A89" w:rsidRPr="00B2502F" w:rsidTr="007A4A89">
        <w:trPr>
          <w:trHeight w:val="277"/>
        </w:trPr>
        <w:tc>
          <w:tcPr>
            <w:tcW w:w="6194" w:type="dxa"/>
            <w:vAlign w:val="bottom"/>
          </w:tcPr>
          <w:p w:rsidR="007A4A89" w:rsidRPr="005A7BE1" w:rsidRDefault="007A4A89" w:rsidP="005A7BE1">
            <w:pPr>
              <w:pStyle w:val="Heading5"/>
              <w:rPr>
                <w:rFonts w:ascii="Times New Roman" w:hAnsi="Times New Roman"/>
                <w:b w:val="0"/>
                <w:bCs w:val="0"/>
                <w:sz w:val="22"/>
                <w:szCs w:val="22"/>
              </w:rPr>
            </w:pPr>
            <w:r w:rsidRPr="005A7BE1">
              <w:rPr>
                <w:rFonts w:ascii="Times New Roman" w:hAnsi="Times New Roman"/>
                <w:b w:val="0"/>
                <w:bCs w:val="0"/>
                <w:sz w:val="22"/>
                <w:szCs w:val="22"/>
              </w:rPr>
              <w:t>Accrued expenses and discounts on collections</w:t>
            </w:r>
          </w:p>
        </w:tc>
        <w:tc>
          <w:tcPr>
            <w:tcW w:w="1559" w:type="dxa"/>
            <w:vAlign w:val="bottom"/>
          </w:tcPr>
          <w:p w:rsidR="007A4A89" w:rsidRPr="007A4A89"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7A4A89">
              <w:rPr>
                <w:rFonts w:ascii="Times New Roman" w:hAnsi="Times New Roman" w:cs="Times New Roman"/>
                <w:sz w:val="22"/>
                <w:szCs w:val="22"/>
              </w:rPr>
              <w:t>5,015</w:t>
            </w:r>
          </w:p>
        </w:tc>
        <w:tc>
          <w:tcPr>
            <w:tcW w:w="284" w:type="dxa"/>
          </w:tcPr>
          <w:p w:rsidR="007A4A89" w:rsidRPr="00B2502F"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7A4A89" w:rsidRPr="00B2502F"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4,617</w:t>
            </w:r>
          </w:p>
        </w:tc>
      </w:tr>
      <w:tr w:rsidR="007A4A89" w:rsidRPr="00B2502F" w:rsidTr="007A4A89">
        <w:trPr>
          <w:trHeight w:val="277"/>
        </w:trPr>
        <w:tc>
          <w:tcPr>
            <w:tcW w:w="6194" w:type="dxa"/>
            <w:vAlign w:val="center"/>
          </w:tcPr>
          <w:p w:rsidR="007A4A89" w:rsidRPr="007A4A89" w:rsidRDefault="007A4A89" w:rsidP="009D7062">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559" w:type="dxa"/>
            <w:vAlign w:val="bottom"/>
          </w:tcPr>
          <w:p w:rsidR="007A4A89" w:rsidRPr="007A4A89"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7A4A89">
              <w:rPr>
                <w:rFonts w:ascii="Times New Roman" w:hAnsi="Times New Roman" w:cs="Times New Roman"/>
                <w:sz w:val="22"/>
                <w:szCs w:val="22"/>
              </w:rPr>
              <w:t>3,074</w:t>
            </w:r>
          </w:p>
        </w:tc>
        <w:tc>
          <w:tcPr>
            <w:tcW w:w="284" w:type="dxa"/>
          </w:tcPr>
          <w:p w:rsidR="007A4A89" w:rsidRPr="00B2502F"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7A4A89" w:rsidRPr="00B2502F"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2,932</w:t>
            </w:r>
          </w:p>
        </w:tc>
      </w:tr>
      <w:tr w:rsidR="007A4A89" w:rsidRPr="00B2502F" w:rsidTr="007A4A89">
        <w:trPr>
          <w:trHeight w:val="277"/>
        </w:trPr>
        <w:tc>
          <w:tcPr>
            <w:tcW w:w="6194" w:type="dxa"/>
          </w:tcPr>
          <w:p w:rsidR="007A4A89" w:rsidRPr="00B2502F" w:rsidRDefault="007A4A89" w:rsidP="009D7062">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559" w:type="dxa"/>
            <w:tcBorders>
              <w:bottom w:val="single" w:sz="4" w:space="0" w:color="auto"/>
            </w:tcBorders>
            <w:vAlign w:val="bottom"/>
          </w:tcPr>
          <w:p w:rsidR="007A4A89" w:rsidRPr="007A4A89"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7A4A89">
              <w:rPr>
                <w:rFonts w:ascii="Times New Roman" w:hAnsi="Times New Roman" w:cs="Times New Roman"/>
                <w:sz w:val="22"/>
                <w:szCs w:val="22"/>
              </w:rPr>
              <w:t>3,624</w:t>
            </w:r>
          </w:p>
        </w:tc>
        <w:tc>
          <w:tcPr>
            <w:tcW w:w="284" w:type="dxa"/>
          </w:tcPr>
          <w:p w:rsidR="007A4A89" w:rsidRPr="00B2502F"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bottom w:val="single" w:sz="4" w:space="0" w:color="auto"/>
            </w:tcBorders>
            <w:vAlign w:val="bottom"/>
          </w:tcPr>
          <w:p w:rsidR="007A4A89" w:rsidRPr="00B2502F"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4,354</w:t>
            </w:r>
          </w:p>
        </w:tc>
      </w:tr>
      <w:tr w:rsidR="007A4A89" w:rsidRPr="00B2502F" w:rsidTr="007A4A89">
        <w:trPr>
          <w:trHeight w:val="277"/>
        </w:trPr>
        <w:tc>
          <w:tcPr>
            <w:tcW w:w="6194" w:type="dxa"/>
          </w:tcPr>
          <w:p w:rsidR="007A4A89" w:rsidRPr="00B2502F" w:rsidRDefault="007A4A89" w:rsidP="009D7062">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59" w:type="dxa"/>
            <w:tcBorders>
              <w:top w:val="single" w:sz="4" w:space="0" w:color="auto"/>
              <w:bottom w:val="double" w:sz="4" w:space="0" w:color="auto"/>
            </w:tcBorders>
          </w:tcPr>
          <w:p w:rsidR="007A4A89" w:rsidRPr="007A4A89" w:rsidRDefault="007A4A89" w:rsidP="007A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7A4A89">
              <w:rPr>
                <w:rFonts w:ascii="Times New Roman" w:hAnsi="Times New Roman" w:cs="Times New Roman"/>
                <w:sz w:val="22"/>
                <w:szCs w:val="22"/>
              </w:rPr>
              <w:t>24,234</w:t>
            </w:r>
          </w:p>
        </w:tc>
        <w:tc>
          <w:tcPr>
            <w:tcW w:w="284" w:type="dxa"/>
          </w:tcPr>
          <w:p w:rsidR="007A4A89" w:rsidRPr="00B2502F"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top w:val="single" w:sz="4" w:space="0" w:color="auto"/>
              <w:bottom w:val="double" w:sz="4" w:space="0" w:color="auto"/>
            </w:tcBorders>
          </w:tcPr>
          <w:p w:rsidR="007A4A89" w:rsidRPr="00B2502F" w:rsidRDefault="007A4A89" w:rsidP="009D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25,254</w:t>
            </w:r>
          </w:p>
        </w:tc>
      </w:tr>
    </w:tbl>
    <w:p w:rsidR="00490DD2" w:rsidRDefault="00490DD2" w:rsidP="007A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LIABILITY FOR POST-EMPLOYMENT BENEFITS</w:t>
      </w:r>
    </w:p>
    <w:p w:rsidR="00D74F5B" w:rsidRPr="00D74F5B"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D74F5B" w:rsidRPr="00B106E3"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00DD3717">
        <w:rPr>
          <w:rFonts w:ascii="Times New Roman" w:hAnsi="Times New Roman" w:cs="Times New Roman"/>
          <w:sz w:val="22"/>
          <w:szCs w:val="22"/>
        </w:rPr>
        <w:t>nine</w:t>
      </w:r>
      <w:r w:rsidRPr="00B106E3">
        <w:rPr>
          <w:rFonts w:ascii="Times New Roman" w:hAnsi="Times New Roman" w:cs="Times New Roman"/>
          <w:sz w:val="22"/>
          <w:szCs w:val="22"/>
        </w:rPr>
        <w:t xml:space="preserve">-month periods ended </w:t>
      </w:r>
      <w:r w:rsidR="00DD3717">
        <w:rPr>
          <w:rFonts w:ascii="Times New Roman" w:hAnsi="Times New Roman" w:cs="Times New Roman"/>
          <w:sz w:val="22"/>
          <w:szCs w:val="22"/>
        </w:rPr>
        <w:t>September</w:t>
      </w:r>
      <w:r w:rsidRPr="00B106E3">
        <w:rPr>
          <w:rFonts w:ascii="Times New Roman" w:hAnsi="Times New Roman" w:cs="Times New Roman"/>
          <w:sz w:val="22"/>
          <w:szCs w:val="22"/>
        </w:rPr>
        <w:t xml:space="preserve"> </w:t>
      </w:r>
      <w:r w:rsidR="004B7179">
        <w:rPr>
          <w:rFonts w:ascii="Times New Roman" w:hAnsi="Times New Roman" w:cs="Times New Roman"/>
          <w:sz w:val="22"/>
          <w:szCs w:val="22"/>
        </w:rPr>
        <w:t>30</w:t>
      </w:r>
      <w:r w:rsidRPr="00B106E3">
        <w:rPr>
          <w:rFonts w:ascii="Times New Roman" w:hAnsi="Times New Roman" w:cs="Times New Roman"/>
          <w:sz w:val="22"/>
          <w:szCs w:val="22"/>
        </w:rPr>
        <w:t>, 201</w:t>
      </w:r>
      <w:r>
        <w:rPr>
          <w:rFonts w:ascii="Times New Roman" w:hAnsi="Times New Roman" w:cs="Times New Roman"/>
          <w:sz w:val="22"/>
          <w:szCs w:val="22"/>
        </w:rPr>
        <w:t xml:space="preserve">7 </w:t>
      </w:r>
      <w:r w:rsidRPr="00B106E3">
        <w:rPr>
          <w:rFonts w:ascii="Times New Roman" w:hAnsi="Times New Roman" w:cs="Times New Roman"/>
          <w:sz w:val="22"/>
          <w:szCs w:val="22"/>
        </w:rPr>
        <w:t>and 201</w:t>
      </w:r>
      <w:r>
        <w:rPr>
          <w:rFonts w:ascii="Times New Roman" w:hAnsi="Times New Roman" w:cs="Times New Roman"/>
          <w:sz w:val="22"/>
          <w:szCs w:val="22"/>
        </w:rPr>
        <w:t>6</w:t>
      </w:r>
      <w:r w:rsidRPr="00B106E3">
        <w:rPr>
          <w:rFonts w:ascii="Times New Roman" w:hAnsi="Times New Roman" w:cs="Times New Roman"/>
          <w:sz w:val="22"/>
          <w:szCs w:val="22"/>
        </w:rPr>
        <w:t xml:space="preserve"> are as follows:</w:t>
      </w:r>
    </w:p>
    <w:p w:rsidR="002707AC" w:rsidRPr="00B2502F"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4F3C25" w:rsidRPr="00B2502F" w:rsidTr="004A3FAE">
        <w:tc>
          <w:tcPr>
            <w:tcW w:w="6211" w:type="dxa"/>
            <w:vAlign w:val="bottom"/>
          </w:tcPr>
          <w:p w:rsidR="004F3C25" w:rsidRPr="00B2502F" w:rsidRDefault="004F3C25" w:rsidP="004A3FAE">
            <w:pPr>
              <w:pStyle w:val="NoSpacing"/>
              <w:rPr>
                <w:rFonts w:cs="Times New Roman"/>
                <w:sz w:val="22"/>
                <w:szCs w:val="22"/>
                <w:cs/>
              </w:rPr>
            </w:pPr>
          </w:p>
        </w:tc>
        <w:tc>
          <w:tcPr>
            <w:tcW w:w="3256" w:type="dxa"/>
            <w:gridSpan w:val="3"/>
            <w:tcBorders>
              <w:bottom w:val="single" w:sz="4" w:space="0" w:color="auto"/>
            </w:tcBorders>
            <w:vAlign w:val="bottom"/>
          </w:tcPr>
          <w:p w:rsidR="004F3C25" w:rsidRPr="00044941" w:rsidRDefault="004F3C25" w:rsidP="004A3FAE">
            <w:pPr>
              <w:pStyle w:val="NoSpacing"/>
              <w:jc w:val="center"/>
              <w:rPr>
                <w:rFonts w:cs="Times New Roman"/>
                <w:sz w:val="22"/>
                <w:szCs w:val="22"/>
                <w:cs/>
              </w:rPr>
            </w:pPr>
            <w:r w:rsidRPr="00044941">
              <w:rPr>
                <w:rFonts w:cs="Times New Roman"/>
                <w:sz w:val="22"/>
                <w:szCs w:val="22"/>
              </w:rPr>
              <w:t>In Thousand Baht</w:t>
            </w:r>
          </w:p>
        </w:tc>
      </w:tr>
      <w:tr w:rsidR="004F3C25" w:rsidRPr="00B2502F" w:rsidTr="004A3FAE">
        <w:tc>
          <w:tcPr>
            <w:tcW w:w="6211" w:type="dxa"/>
            <w:vAlign w:val="bottom"/>
          </w:tcPr>
          <w:p w:rsidR="004F3C25" w:rsidRPr="00B2502F" w:rsidRDefault="004F3C25" w:rsidP="004A3FAE">
            <w:pPr>
              <w:pStyle w:val="NoSpacing"/>
              <w:rPr>
                <w:rFonts w:cs="Times New Roman"/>
                <w:sz w:val="22"/>
                <w:szCs w:val="22"/>
                <w:cs/>
              </w:rPr>
            </w:pPr>
          </w:p>
        </w:tc>
        <w:tc>
          <w:tcPr>
            <w:tcW w:w="1498" w:type="dxa"/>
            <w:tcBorders>
              <w:bottom w:val="single" w:sz="4" w:space="0" w:color="auto"/>
            </w:tcBorders>
          </w:tcPr>
          <w:p w:rsidR="004F3C25" w:rsidRPr="00044941" w:rsidRDefault="004F3C25" w:rsidP="004A3FAE">
            <w:pPr>
              <w:pStyle w:val="jern1"/>
              <w:pBdr>
                <w:bottom w:val="none" w:sz="0" w:space="0" w:color="auto"/>
              </w:pBdr>
              <w:tabs>
                <w:tab w:val="clear" w:pos="0"/>
                <w:tab w:val="clear" w:pos="959"/>
              </w:tabs>
              <w:ind w:left="-57" w:right="-79"/>
              <w:jc w:val="center"/>
              <w:rPr>
                <w:rFonts w:cs="Times New Roman"/>
                <w:sz w:val="22"/>
                <w:szCs w:val="22"/>
              </w:rPr>
            </w:pPr>
            <w:r w:rsidRPr="00044941">
              <w:rPr>
                <w:rFonts w:cs="Times New Roman"/>
                <w:sz w:val="22"/>
                <w:szCs w:val="22"/>
              </w:rPr>
              <w:t>2017</w:t>
            </w:r>
          </w:p>
        </w:tc>
        <w:tc>
          <w:tcPr>
            <w:tcW w:w="283" w:type="dxa"/>
            <w:tcBorders>
              <w:top w:val="single" w:sz="4" w:space="0" w:color="auto"/>
            </w:tcBorders>
          </w:tcPr>
          <w:p w:rsidR="004F3C25" w:rsidRPr="00044941" w:rsidRDefault="004F3C25" w:rsidP="004A3FAE">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4F3C25" w:rsidRPr="00044941" w:rsidRDefault="004F3C25" w:rsidP="004A3FAE">
            <w:pPr>
              <w:pStyle w:val="jern1"/>
              <w:pBdr>
                <w:bottom w:val="none" w:sz="0" w:space="0" w:color="auto"/>
              </w:pBdr>
              <w:tabs>
                <w:tab w:val="clear" w:pos="0"/>
                <w:tab w:val="clear" w:pos="959"/>
              </w:tabs>
              <w:ind w:left="-57" w:right="-79"/>
              <w:jc w:val="center"/>
              <w:rPr>
                <w:rFonts w:cs="Times New Roman"/>
                <w:sz w:val="22"/>
                <w:szCs w:val="22"/>
              </w:rPr>
            </w:pPr>
            <w:r w:rsidRPr="00044941">
              <w:rPr>
                <w:rFonts w:cs="Arial"/>
                <w:sz w:val="22"/>
                <w:szCs w:val="22"/>
              </w:rPr>
              <w:t>2016</w:t>
            </w:r>
          </w:p>
        </w:tc>
      </w:tr>
      <w:tr w:rsidR="004F3C25" w:rsidRPr="00B2502F" w:rsidTr="004A3FAE">
        <w:tc>
          <w:tcPr>
            <w:tcW w:w="6211" w:type="dxa"/>
            <w:vAlign w:val="bottom"/>
          </w:tcPr>
          <w:p w:rsidR="004F3C25" w:rsidRPr="00B2502F" w:rsidRDefault="004F3C25" w:rsidP="004A3FA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12,989</w:t>
            </w:r>
          </w:p>
        </w:tc>
        <w:tc>
          <w:tcPr>
            <w:tcW w:w="283" w:type="dxa"/>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12,519</w:t>
            </w:r>
          </w:p>
        </w:tc>
      </w:tr>
      <w:tr w:rsidR="004F3C25" w:rsidRPr="00B2502F" w:rsidTr="004A3FAE">
        <w:tc>
          <w:tcPr>
            <w:tcW w:w="6211" w:type="dxa"/>
            <w:vAlign w:val="bottom"/>
          </w:tcPr>
          <w:p w:rsidR="004F3C25" w:rsidRPr="00B2502F" w:rsidRDefault="004F3C25" w:rsidP="004A3FA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044941">
              <w:rPr>
                <w:rFonts w:ascii="Times New Roman" w:hAnsi="Times New Roman" w:cs="Times New Roman"/>
                <w:sz w:val="22"/>
                <w:szCs w:val="22"/>
              </w:rPr>
              <w:t>1,776</w:t>
            </w:r>
          </w:p>
        </w:tc>
        <w:tc>
          <w:tcPr>
            <w:tcW w:w="283" w:type="dxa"/>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cs/>
              </w:rPr>
              <w:t>1</w:t>
            </w:r>
            <w:r w:rsidRPr="00044941">
              <w:rPr>
                <w:rFonts w:ascii="Times New Roman" w:hAnsi="Times New Roman" w:cs="Times New Roman"/>
                <w:sz w:val="22"/>
                <w:szCs w:val="22"/>
              </w:rPr>
              <w:t>,479</w:t>
            </w:r>
          </w:p>
        </w:tc>
      </w:tr>
      <w:tr w:rsidR="004F3C25" w:rsidRPr="00B2502F" w:rsidTr="004A3FAE">
        <w:tc>
          <w:tcPr>
            <w:tcW w:w="6211" w:type="dxa"/>
            <w:vAlign w:val="bottom"/>
          </w:tcPr>
          <w:p w:rsidR="004F3C25" w:rsidRPr="00B2502F" w:rsidRDefault="004F3C25" w:rsidP="004A3FAE">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Interest cost</w:t>
            </w:r>
          </w:p>
        </w:tc>
        <w:tc>
          <w:tcPr>
            <w:tcW w:w="1498" w:type="dxa"/>
            <w:shd w:val="clear" w:color="auto" w:fill="auto"/>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186</w:t>
            </w:r>
          </w:p>
        </w:tc>
        <w:tc>
          <w:tcPr>
            <w:tcW w:w="283" w:type="dxa"/>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156</w:t>
            </w:r>
          </w:p>
        </w:tc>
      </w:tr>
      <w:tr w:rsidR="004F3C25" w:rsidRPr="00B2502F" w:rsidTr="004A3FAE">
        <w:tc>
          <w:tcPr>
            <w:tcW w:w="6211" w:type="dxa"/>
            <w:vAlign w:val="bottom"/>
          </w:tcPr>
          <w:p w:rsidR="004F3C25" w:rsidRPr="00B2502F" w:rsidRDefault="004F3C25" w:rsidP="004A3FA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Expense recognized as profit or loss  in statement of comprehensive income</w:t>
            </w:r>
          </w:p>
        </w:tc>
        <w:tc>
          <w:tcPr>
            <w:tcW w:w="1498" w:type="dxa"/>
            <w:tcBorders>
              <w:top w:val="single" w:sz="4" w:space="0" w:color="auto"/>
              <w:bottom w:val="single" w:sz="4" w:space="0" w:color="auto"/>
            </w:tcBorders>
            <w:shd w:val="clear" w:color="auto" w:fill="auto"/>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044941">
              <w:rPr>
                <w:rFonts w:ascii="Times New Roman" w:hAnsi="Times New Roman" w:cs="Times New Roman"/>
                <w:sz w:val="22"/>
                <w:szCs w:val="22"/>
              </w:rPr>
              <w:t>1,962</w:t>
            </w:r>
          </w:p>
        </w:tc>
        <w:tc>
          <w:tcPr>
            <w:tcW w:w="283" w:type="dxa"/>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cs/>
              </w:rPr>
            </w:pPr>
            <w:r w:rsidRPr="00044941">
              <w:rPr>
                <w:rFonts w:ascii="Times New Roman" w:hAnsi="Times New Roman" w:cs="Times New Roman"/>
                <w:sz w:val="22"/>
                <w:szCs w:val="22"/>
              </w:rPr>
              <w:t>1,635</w:t>
            </w:r>
          </w:p>
        </w:tc>
      </w:tr>
      <w:tr w:rsidR="004F3C25" w:rsidRPr="00B2502F" w:rsidTr="004A3FAE">
        <w:trPr>
          <w:trHeight w:val="243"/>
        </w:trPr>
        <w:tc>
          <w:tcPr>
            <w:tcW w:w="6211" w:type="dxa"/>
            <w:vAlign w:val="bottom"/>
          </w:tcPr>
          <w:p w:rsidR="004F3C25" w:rsidRPr="00B2502F" w:rsidRDefault="004F3C25" w:rsidP="004A3FAE">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Actuarial gain on measurement</w:t>
            </w:r>
          </w:p>
        </w:tc>
        <w:tc>
          <w:tcPr>
            <w:tcW w:w="1498" w:type="dxa"/>
            <w:tcBorders>
              <w:top w:val="single" w:sz="4" w:space="0" w:color="auto"/>
              <w:bottom w:val="single" w:sz="4" w:space="0" w:color="auto"/>
            </w:tcBorders>
            <w:shd w:val="clear" w:color="auto" w:fill="auto"/>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044941">
              <w:rPr>
                <w:rFonts w:ascii="Times New Roman" w:hAnsi="Times New Roman" w:cs="Times New Roman"/>
                <w:sz w:val="22"/>
                <w:szCs w:val="22"/>
              </w:rPr>
              <w:t xml:space="preserve">        -</w:t>
            </w:r>
          </w:p>
        </w:tc>
        <w:tc>
          <w:tcPr>
            <w:tcW w:w="283" w:type="dxa"/>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cs/>
              </w:rPr>
            </w:pPr>
            <w:r w:rsidRPr="00044941">
              <w:rPr>
                <w:rFonts w:ascii="Times New Roman" w:hAnsi="Times New Roman" w:cs="Times New Roman"/>
                <w:sz w:val="22"/>
                <w:szCs w:val="22"/>
                <w:cs/>
              </w:rPr>
              <w:t>(</w:t>
            </w:r>
            <w:r w:rsidRPr="00044941">
              <w:rPr>
                <w:rFonts w:ascii="Times New Roman" w:hAnsi="Times New Roman" w:cs="Times New Roman"/>
                <w:sz w:val="22"/>
                <w:szCs w:val="22"/>
              </w:rPr>
              <w:t xml:space="preserve"> 1,611</w:t>
            </w:r>
            <w:r w:rsidRPr="00044941">
              <w:rPr>
                <w:rFonts w:ascii="Times New Roman" w:hAnsi="Times New Roman" w:cs="Times New Roman"/>
                <w:sz w:val="22"/>
                <w:szCs w:val="22"/>
                <w:cs/>
              </w:rPr>
              <w:t>)</w:t>
            </w:r>
          </w:p>
        </w:tc>
      </w:tr>
      <w:tr w:rsidR="004F3C25" w:rsidRPr="00B2502F" w:rsidTr="004A3FAE">
        <w:tc>
          <w:tcPr>
            <w:tcW w:w="6211" w:type="dxa"/>
            <w:vAlign w:val="bottom"/>
          </w:tcPr>
          <w:p w:rsidR="004F3C25" w:rsidRPr="00B2502F" w:rsidRDefault="004F3C25" w:rsidP="004A3FA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cs/>
              </w:rPr>
            </w:pPr>
            <w:r w:rsidRPr="00044941">
              <w:rPr>
                <w:rFonts w:ascii="Times New Roman" w:hAnsi="Times New Roman" w:cs="Times New Roman" w:hint="cs"/>
                <w:sz w:val="22"/>
                <w:szCs w:val="22"/>
                <w:cs/>
              </w:rPr>
              <w:t>(</w:t>
            </w:r>
            <w:r w:rsidRPr="00044941">
              <w:rPr>
                <w:rFonts w:ascii="Times New Roman" w:hAnsi="Times New Roman" w:cs="Times New Roman"/>
                <w:sz w:val="22"/>
                <w:szCs w:val="22"/>
              </w:rPr>
              <w:t xml:space="preserve">     140</w:t>
            </w:r>
            <w:r w:rsidRPr="00044941">
              <w:rPr>
                <w:rFonts w:ascii="Times New Roman" w:hAnsi="Times New Roman" w:cs="Times New Roman" w:hint="cs"/>
                <w:sz w:val="22"/>
                <w:szCs w:val="22"/>
                <w:cs/>
              </w:rPr>
              <w:t>)</w:t>
            </w:r>
          </w:p>
        </w:tc>
        <w:tc>
          <w:tcPr>
            <w:tcW w:w="283" w:type="dxa"/>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044941">
              <w:rPr>
                <w:rFonts w:ascii="Times New Roman" w:hAnsi="Times New Roman" w:cs="Times New Roman"/>
                <w:sz w:val="22"/>
                <w:szCs w:val="22"/>
              </w:rPr>
              <w:t>(    110)</w:t>
            </w:r>
          </w:p>
        </w:tc>
      </w:tr>
      <w:tr w:rsidR="004F3C25" w:rsidRPr="00B2502F" w:rsidTr="004A3FAE">
        <w:trPr>
          <w:trHeight w:val="215"/>
        </w:trPr>
        <w:tc>
          <w:tcPr>
            <w:tcW w:w="6211" w:type="dxa"/>
            <w:vAlign w:val="bottom"/>
          </w:tcPr>
          <w:p w:rsidR="004F3C25" w:rsidRPr="00B2502F" w:rsidRDefault="004F3C25" w:rsidP="004A3FA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 xml:space="preserve">Liability for </w:t>
            </w:r>
            <w:r>
              <w:rPr>
                <w:rFonts w:ascii="Times New Roman" w:hAnsi="Times New Roman" w:cs="Times New Roman"/>
                <w:sz w:val="22"/>
                <w:szCs w:val="22"/>
              </w:rPr>
              <w:t>post-employment benefits as at September</w:t>
            </w:r>
            <w:r w:rsidRPr="00B2502F">
              <w:rPr>
                <w:rFonts w:ascii="Times New Roman" w:hAnsi="Times New Roman" w:cs="Times New Roman"/>
                <w:sz w:val="22"/>
                <w:szCs w:val="22"/>
              </w:rPr>
              <w:t xml:space="preserve"> </w:t>
            </w:r>
            <w:r>
              <w:rPr>
                <w:rFonts w:ascii="Times New Roman" w:hAnsi="Times New Roman" w:cs="Times New Roman"/>
                <w:sz w:val="22"/>
                <w:szCs w:val="22"/>
              </w:rPr>
              <w:t>30</w:t>
            </w:r>
          </w:p>
        </w:tc>
        <w:tc>
          <w:tcPr>
            <w:tcW w:w="1498" w:type="dxa"/>
            <w:tcBorders>
              <w:top w:val="single" w:sz="4" w:space="0" w:color="auto"/>
              <w:bottom w:val="double" w:sz="4" w:space="0" w:color="auto"/>
            </w:tcBorders>
            <w:shd w:val="clear" w:color="auto" w:fill="auto"/>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14,811</w:t>
            </w:r>
          </w:p>
        </w:tc>
        <w:tc>
          <w:tcPr>
            <w:tcW w:w="283" w:type="dxa"/>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12,433</w:t>
            </w:r>
          </w:p>
        </w:tc>
      </w:tr>
    </w:tbl>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Significant assumptions used in calculation of liability for post-employment benefits in 201</w:t>
      </w:r>
      <w:r w:rsidR="00801098">
        <w:rPr>
          <w:rFonts w:ascii="Times New Roman" w:hAnsi="Times New Roman" w:cs="Times New Roman"/>
          <w:sz w:val="22"/>
          <w:szCs w:val="22"/>
        </w:rPr>
        <w:t>7 and 2016</w:t>
      </w:r>
      <w:r w:rsidRPr="00B2502F">
        <w:rPr>
          <w:rFonts w:ascii="Times New Roman" w:hAnsi="Times New Roman" w:cs="Times New Roman"/>
          <w:sz w:val="22"/>
          <w:szCs w:val="22"/>
        </w:rPr>
        <w:t xml:space="preserve"> are as follows:</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t>1.93% p.a. in 201</w:t>
      </w:r>
      <w:r w:rsidR="00801098">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801098">
        <w:rPr>
          <w:rFonts w:ascii="Times New Roman" w:hAnsi="Times New Roman" w:cs="Times New Roman"/>
          <w:sz w:val="22"/>
          <w:szCs w:val="22"/>
        </w:rPr>
        <w:t>2016</w:t>
      </w:r>
    </w:p>
    <w:p w:rsidR="00BD3B3B" w:rsidRPr="00B2502F"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rPr>
        <w:tab/>
      </w:r>
      <w:r w:rsidRPr="00B2502F">
        <w:rPr>
          <w:rFonts w:ascii="Times New Roman" w:hAnsi="Times New Roman" w:cs="Times New Roman"/>
          <w:sz w:val="22"/>
          <w:szCs w:val="22"/>
        </w:rPr>
        <w:tab/>
        <w:t>6</w:t>
      </w:r>
      <w:r w:rsidR="00BD3B3B" w:rsidRPr="00B2502F">
        <w:rPr>
          <w:rFonts w:ascii="Times New Roman" w:hAnsi="Times New Roman" w:cs="Times New Roman"/>
          <w:sz w:val="22"/>
          <w:szCs w:val="22"/>
        </w:rPr>
        <w:t xml:space="preserve">% p.a. in </w:t>
      </w:r>
      <w:r w:rsidRPr="00B2502F">
        <w:rPr>
          <w:rFonts w:ascii="Times New Roman" w:hAnsi="Times New Roman" w:cs="Times New Roman"/>
          <w:sz w:val="22"/>
          <w:szCs w:val="22"/>
        </w:rPr>
        <w:t>201</w:t>
      </w:r>
      <w:r w:rsidR="00801098">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801098">
        <w:rPr>
          <w:rFonts w:ascii="Times New Roman" w:hAnsi="Times New Roman" w:cs="Times New Roman"/>
          <w:sz w:val="22"/>
          <w:szCs w:val="22"/>
        </w:rPr>
        <w:t>2016</w:t>
      </w:r>
    </w:p>
    <w:p w:rsidR="00BD3B3B" w:rsidRPr="00B2502F"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Employee turnover rate</w:t>
      </w:r>
      <w:r w:rsidRPr="00B2502F">
        <w:rPr>
          <w:rFonts w:ascii="Times New Roman" w:hAnsi="Times New Roman" w:cs="Times New Roman"/>
          <w:sz w:val="22"/>
          <w:szCs w:val="22"/>
        </w:rPr>
        <w:tab/>
      </w:r>
      <w:r w:rsidRPr="00B2502F">
        <w:rPr>
          <w:rFonts w:ascii="Times New Roman" w:hAnsi="Times New Roman" w:cs="Times New Roman"/>
          <w:sz w:val="22"/>
          <w:szCs w:val="22"/>
        </w:rPr>
        <w:tab/>
        <w:t>6% - 31% p.a. in 201</w:t>
      </w:r>
      <w:r w:rsidR="00801098">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801098">
        <w:rPr>
          <w:rFonts w:ascii="Times New Roman" w:hAnsi="Times New Roman" w:cs="Times New Roman"/>
          <w:sz w:val="22"/>
          <w:szCs w:val="22"/>
        </w:rPr>
        <w:t>2016</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BD3B3B" w:rsidRPr="00B2502F" w:rsidRDefault="00AA3422"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A</w:t>
      </w:r>
      <w:r w:rsidR="00BD3B3B" w:rsidRPr="00B2502F">
        <w:rPr>
          <w:rFonts w:ascii="Times New Roman" w:hAnsi="Times New Roman" w:cs="Times New Roman"/>
          <w:sz w:val="22"/>
          <w:szCs w:val="22"/>
        </w:rPr>
        <w:t>ctuarial gain</w:t>
      </w:r>
      <w:r>
        <w:rPr>
          <w:rFonts w:ascii="Times New Roman" w:hAnsi="Times New Roman" w:cs="Times New Roman"/>
          <w:sz w:val="22"/>
          <w:szCs w:val="22"/>
        </w:rPr>
        <w:t xml:space="preserve"> </w:t>
      </w:r>
      <w:r w:rsidR="00BD3B3B" w:rsidRPr="00B2502F">
        <w:rPr>
          <w:rFonts w:ascii="Times New Roman" w:hAnsi="Times New Roman" w:cs="Times New Roman"/>
          <w:sz w:val="22"/>
          <w:szCs w:val="22"/>
        </w:rPr>
        <w:t>on measurement</w:t>
      </w:r>
      <w:r w:rsidR="0062186B">
        <w:rPr>
          <w:rFonts w:ascii="Times New Roman" w:hAnsi="Times New Roman" w:cs="Times New Roman"/>
          <w:sz w:val="22"/>
          <w:szCs w:val="22"/>
        </w:rPr>
        <w:t xml:space="preserve"> </w:t>
      </w:r>
      <w:r w:rsidR="0062186B" w:rsidRPr="00E24032">
        <w:rPr>
          <w:rFonts w:ascii="Times New Roman" w:hAnsi="Times New Roman" w:cs="Times New Roman"/>
          <w:sz w:val="22"/>
          <w:szCs w:val="22"/>
        </w:rPr>
        <w:t xml:space="preserve">for the </w:t>
      </w:r>
      <w:r w:rsidR="00DD3717">
        <w:rPr>
          <w:rFonts w:ascii="Times New Roman" w:hAnsi="Times New Roman" w:cs="Times New Roman"/>
          <w:sz w:val="22"/>
          <w:szCs w:val="22"/>
        </w:rPr>
        <w:t>nine</w:t>
      </w:r>
      <w:r w:rsidR="0062186B" w:rsidRPr="00E24032">
        <w:rPr>
          <w:rFonts w:ascii="Times New Roman" w:hAnsi="Times New Roman" w:cs="Times New Roman"/>
          <w:sz w:val="22"/>
          <w:szCs w:val="22"/>
        </w:rPr>
        <w:t xml:space="preserve">-month period ended </w:t>
      </w:r>
      <w:r w:rsidR="00DD3717">
        <w:rPr>
          <w:rFonts w:ascii="Times New Roman" w:hAnsi="Times New Roman" w:cs="Times New Roman"/>
          <w:sz w:val="22"/>
          <w:szCs w:val="22"/>
        </w:rPr>
        <w:t>September</w:t>
      </w:r>
      <w:r w:rsidR="0062186B" w:rsidRPr="00E24032">
        <w:rPr>
          <w:rFonts w:ascii="Times New Roman" w:hAnsi="Times New Roman" w:cs="Times New Roman"/>
          <w:sz w:val="22"/>
          <w:szCs w:val="22"/>
        </w:rPr>
        <w:t xml:space="preserve"> </w:t>
      </w:r>
      <w:r w:rsidR="004B7179" w:rsidRPr="00E24032">
        <w:rPr>
          <w:rFonts w:ascii="Times New Roman" w:hAnsi="Times New Roman" w:cs="Times New Roman"/>
          <w:sz w:val="22"/>
          <w:szCs w:val="22"/>
        </w:rPr>
        <w:t>30</w:t>
      </w:r>
      <w:r w:rsidR="0062186B" w:rsidRPr="00E24032">
        <w:rPr>
          <w:rFonts w:ascii="Times New Roman" w:hAnsi="Times New Roman" w:cs="Times New Roman"/>
          <w:sz w:val="22"/>
          <w:szCs w:val="22"/>
        </w:rPr>
        <w:t>,</w:t>
      </w:r>
      <w:r w:rsidR="00462104" w:rsidRPr="00E24032">
        <w:rPr>
          <w:rFonts w:ascii="Times New Roman" w:hAnsi="Times New Roman" w:cs="Times New Roman"/>
          <w:sz w:val="22"/>
          <w:szCs w:val="22"/>
        </w:rPr>
        <w:t xml:space="preserve"> 2016</w:t>
      </w:r>
      <w:r w:rsidR="00BD3B3B" w:rsidRPr="00E24032">
        <w:rPr>
          <w:rFonts w:ascii="Times New Roman" w:hAnsi="Times New Roman" w:cs="Times New Roman"/>
          <w:sz w:val="22"/>
          <w:szCs w:val="22"/>
        </w:rPr>
        <w:t xml:space="preserve"> comprised of (</w:t>
      </w:r>
      <w:r w:rsidR="00BD3B3B" w:rsidRPr="00E24032">
        <w:rPr>
          <w:rFonts w:ascii="Times New Roman" w:hAnsi="Times New Roman" w:cs="Times New Roman"/>
          <w:sz w:val="22"/>
          <w:szCs w:val="22"/>
          <w:cs/>
        </w:rPr>
        <w:t xml:space="preserve">1) </w:t>
      </w:r>
      <w:r w:rsidR="00BD3B3B" w:rsidRPr="00E24032">
        <w:rPr>
          <w:rFonts w:ascii="Times New Roman" w:hAnsi="Times New Roman" w:cs="Times New Roman"/>
          <w:sz w:val="22"/>
          <w:szCs w:val="22"/>
        </w:rPr>
        <w:t>gain from changes in demographic assumptions amounting to approximately Baht 2,675</w:t>
      </w:r>
      <w:r w:rsidR="00BD3B3B" w:rsidRPr="00E24032">
        <w:rPr>
          <w:rFonts w:ascii="Times New Roman" w:hAnsi="Times New Roman" w:cs="Times New Roman"/>
          <w:sz w:val="22"/>
          <w:szCs w:val="22"/>
          <w:cs/>
        </w:rPr>
        <w:t xml:space="preserve"> </w:t>
      </w:r>
      <w:r w:rsidR="00BD3B3B" w:rsidRPr="00E24032">
        <w:rPr>
          <w:rFonts w:ascii="Times New Roman" w:hAnsi="Times New Roman" w:cs="Times New Roman"/>
          <w:sz w:val="22"/>
          <w:szCs w:val="22"/>
        </w:rPr>
        <w:t>thousand net of (</w:t>
      </w:r>
      <w:r w:rsidR="00BD3B3B" w:rsidRPr="00E24032">
        <w:rPr>
          <w:rFonts w:ascii="Times New Roman" w:hAnsi="Times New Roman" w:cs="Times New Roman"/>
          <w:sz w:val="22"/>
          <w:szCs w:val="22"/>
          <w:cs/>
        </w:rPr>
        <w:t xml:space="preserve">2) </w:t>
      </w:r>
      <w:r w:rsidR="00BD3B3B" w:rsidRPr="00E24032">
        <w:rPr>
          <w:rFonts w:ascii="Times New Roman" w:hAnsi="Times New Roman" w:cs="Times New Roman"/>
          <w:sz w:val="22"/>
          <w:szCs w:val="22"/>
        </w:rPr>
        <w:t>loss from changes in financial assumptions amounting to approximately Baht 1,064</w:t>
      </w:r>
      <w:r w:rsidR="00BD3B3B" w:rsidRPr="00E24032">
        <w:rPr>
          <w:rFonts w:ascii="Times New Roman" w:hAnsi="Times New Roman" w:cs="Times New Roman"/>
          <w:sz w:val="22"/>
          <w:szCs w:val="22"/>
          <w:cs/>
        </w:rPr>
        <w:t xml:space="preserve"> </w:t>
      </w:r>
      <w:r w:rsidR="00BD3B3B" w:rsidRPr="00E24032">
        <w:rPr>
          <w:rFonts w:ascii="Times New Roman" w:hAnsi="Times New Roman" w:cs="Times New Roman"/>
          <w:sz w:val="22"/>
          <w:szCs w:val="22"/>
        </w:rPr>
        <w:t>thousand.</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BD3B3B"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T</w:t>
      </w:r>
      <w:r w:rsidR="00BD3B3B" w:rsidRPr="00B2502F">
        <w:rPr>
          <w:rFonts w:ascii="Times New Roman" w:hAnsi="Times New Roman" w:cs="Times New Roman"/>
          <w:sz w:val="22"/>
          <w:szCs w:val="22"/>
        </w:rPr>
        <w:t xml:space="preserve">he abovementioned changes in significant assumptions may affect the sensitivity of the balance of </w:t>
      </w:r>
      <w:r w:rsidR="0062186B">
        <w:rPr>
          <w:rFonts w:ascii="Times New Roman" w:hAnsi="Times New Roman" w:cs="Times New Roman"/>
          <w:sz w:val="22"/>
          <w:szCs w:val="22"/>
        </w:rPr>
        <w:t>liability</w:t>
      </w:r>
      <w:r w:rsidR="00BD3B3B" w:rsidRPr="00B2502F">
        <w:rPr>
          <w:rFonts w:ascii="Times New Roman" w:hAnsi="Times New Roman" w:cs="Times New Roman"/>
          <w:sz w:val="22"/>
          <w:szCs w:val="22"/>
        </w:rPr>
        <w:t xml:space="preserve"> for post-employment benefits in respect of the information as per the calculation report of the qualified actuary as follows:</w:t>
      </w:r>
    </w:p>
    <w:p w:rsidR="00166709"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66709"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BD3B3B" w:rsidRPr="00B2502F" w:rsidTr="0058427F">
        <w:tc>
          <w:tcPr>
            <w:tcW w:w="5211"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Liability </w:t>
            </w:r>
            <w:r w:rsidR="00CA3E8F">
              <w:rPr>
                <w:rFonts w:ascii="Times New Roman" w:hAnsi="Times New Roman" w:cs="Times New Roman"/>
                <w:sz w:val="22"/>
                <w:szCs w:val="22"/>
              </w:rPr>
              <w:t>M</w:t>
            </w:r>
            <w:r w:rsidRPr="00B2502F">
              <w:rPr>
                <w:rFonts w:ascii="Times New Roman" w:hAnsi="Times New Roman" w:cs="Times New Roman"/>
                <w:sz w:val="22"/>
                <w:szCs w:val="22"/>
              </w:rPr>
              <w:t xml:space="preserve">ay </w:t>
            </w:r>
            <w:r w:rsidR="00CA3E8F">
              <w:rPr>
                <w:rFonts w:ascii="Times New Roman" w:hAnsi="Times New Roman" w:cs="Times New Roman"/>
                <w:sz w:val="22"/>
                <w:szCs w:val="22"/>
              </w:rPr>
              <w:t>I</w:t>
            </w:r>
            <w:r w:rsidRPr="00B2502F">
              <w:rPr>
                <w:rFonts w:ascii="Times New Roman" w:hAnsi="Times New Roman" w:cs="Times New Roman"/>
                <w:sz w:val="22"/>
                <w:szCs w:val="22"/>
              </w:rPr>
              <w:t>ncrease (</w:t>
            </w:r>
            <w:r w:rsidR="00CA3E8F">
              <w:rPr>
                <w:rFonts w:ascii="Times New Roman" w:hAnsi="Times New Roman" w:cs="Times New Roman"/>
                <w:sz w:val="22"/>
                <w:szCs w:val="22"/>
              </w:rPr>
              <w:t>D</w:t>
            </w:r>
            <w:r w:rsidRPr="00B2502F">
              <w:rPr>
                <w:rFonts w:ascii="Times New Roman" w:hAnsi="Times New Roman" w:cs="Times New Roman"/>
                <w:sz w:val="22"/>
                <w:szCs w:val="22"/>
              </w:rPr>
              <w:t xml:space="preserve">ecrease) from </w:t>
            </w:r>
            <w:r w:rsidR="00CA3E8F">
              <w:rPr>
                <w:rFonts w:ascii="Times New Roman" w:hAnsi="Times New Roman" w:cs="Times New Roman"/>
                <w:sz w:val="22"/>
                <w:szCs w:val="22"/>
              </w:rPr>
              <w:t>C</w:t>
            </w:r>
            <w:r w:rsidRPr="00B2502F">
              <w:rPr>
                <w:rFonts w:ascii="Times New Roman" w:hAnsi="Times New Roman" w:cs="Times New Roman"/>
                <w:sz w:val="22"/>
                <w:szCs w:val="22"/>
              </w:rPr>
              <w:t xml:space="preserve">hanges in </w:t>
            </w:r>
            <w:r w:rsidR="00CA3E8F">
              <w:rPr>
                <w:rFonts w:ascii="Times New Roman" w:hAnsi="Times New Roman" w:cs="Times New Roman"/>
                <w:sz w:val="22"/>
                <w:szCs w:val="22"/>
              </w:rPr>
              <w:t>S</w:t>
            </w:r>
            <w:r w:rsidRPr="00B2502F">
              <w:rPr>
                <w:rFonts w:ascii="Times New Roman" w:hAnsi="Times New Roman" w:cs="Times New Roman"/>
                <w:sz w:val="22"/>
                <w:szCs w:val="22"/>
              </w:rPr>
              <w:t xml:space="preserve">ignificant </w:t>
            </w:r>
            <w:r w:rsidR="00CA3E8F">
              <w:rPr>
                <w:rFonts w:ascii="Times New Roman" w:hAnsi="Times New Roman" w:cs="Times New Roman"/>
                <w:sz w:val="22"/>
                <w:szCs w:val="22"/>
              </w:rPr>
              <w:t>A</w:t>
            </w:r>
            <w:r w:rsidRPr="00B2502F">
              <w:rPr>
                <w:rFonts w:ascii="Times New Roman" w:hAnsi="Times New Roman" w:cs="Times New Roman"/>
                <w:sz w:val="22"/>
                <w:szCs w:val="22"/>
              </w:rPr>
              <w:t xml:space="preserve">ssumptions </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BD3B3B" w:rsidRPr="00B2502F" w:rsidTr="0058427F">
        <w:tc>
          <w:tcPr>
            <w:tcW w:w="5211" w:type="dxa"/>
            <w:tcBorders>
              <w:bottom w:val="single" w:sz="4" w:space="0" w:color="auto"/>
            </w:tcBorders>
            <w:vAlign w:val="bottom"/>
          </w:tcPr>
          <w:p w:rsidR="00BD3B3B" w:rsidRPr="00B2502F" w:rsidRDefault="00BD3B3B" w:rsidP="0058427F">
            <w:pPr>
              <w:pStyle w:val="BodyText2"/>
              <w:tabs>
                <w:tab w:val="left" w:pos="540"/>
              </w:tabs>
              <w:jc w:val="center"/>
              <w:rPr>
                <w:rFonts w:ascii="Times New Roman" w:hAnsi="Times New Roman" w:cs="Times New Roman"/>
                <w:sz w:val="22"/>
                <w:szCs w:val="22"/>
                <w:cs/>
              </w:rPr>
            </w:pPr>
            <w:r w:rsidRPr="00B2502F">
              <w:rPr>
                <w:rFonts w:ascii="Times New Roman" w:hAnsi="Times New Roman" w:cs="Times New Roman"/>
                <w:sz w:val="22"/>
                <w:szCs w:val="22"/>
              </w:rPr>
              <w:t>Significant Assumptions</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If </w:t>
            </w:r>
            <w:r w:rsidR="00CA3E8F">
              <w:rPr>
                <w:rFonts w:ascii="Times New Roman" w:hAnsi="Times New Roman" w:cs="Times New Roman"/>
                <w:sz w:val="22"/>
                <w:szCs w:val="22"/>
              </w:rPr>
              <w:t>A</w:t>
            </w:r>
            <w:r w:rsidRPr="00B2502F">
              <w:rPr>
                <w:rFonts w:ascii="Times New Roman" w:hAnsi="Times New Roman" w:cs="Times New Roman"/>
                <w:sz w:val="22"/>
                <w:szCs w:val="22"/>
              </w:rPr>
              <w:t>ssumption</w:t>
            </w:r>
          </w:p>
          <w:p w:rsidR="00BD3B3B" w:rsidRPr="00B2502F" w:rsidRDefault="00CA3E8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00BD3B3B" w:rsidRPr="00B2502F">
              <w:rPr>
                <w:rFonts w:ascii="Times New Roman" w:hAnsi="Times New Roman" w:cs="Times New Roman"/>
                <w:sz w:val="22"/>
                <w:szCs w:val="22"/>
              </w:rPr>
              <w:t>ncreased</w:t>
            </w:r>
          </w:p>
        </w:tc>
        <w:tc>
          <w:tcPr>
            <w:tcW w:w="284"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If </w:t>
            </w:r>
            <w:r w:rsidR="00CA3E8F">
              <w:rPr>
                <w:rFonts w:ascii="Times New Roman" w:hAnsi="Times New Roman" w:cs="Times New Roman"/>
                <w:sz w:val="22"/>
                <w:szCs w:val="22"/>
              </w:rPr>
              <w:t>A</w:t>
            </w:r>
            <w:r w:rsidRPr="00B2502F">
              <w:rPr>
                <w:rFonts w:ascii="Times New Roman" w:hAnsi="Times New Roman" w:cs="Times New Roman"/>
                <w:sz w:val="22"/>
                <w:szCs w:val="22"/>
              </w:rPr>
              <w:t>ssumption</w:t>
            </w:r>
          </w:p>
          <w:p w:rsidR="00BD3B3B" w:rsidRPr="00B2502F" w:rsidRDefault="00CA3E8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00BD3B3B" w:rsidRPr="00B2502F">
              <w:rPr>
                <w:rFonts w:ascii="Times New Roman" w:hAnsi="Times New Roman" w:cs="Times New Roman"/>
                <w:sz w:val="22"/>
                <w:szCs w:val="22"/>
              </w:rPr>
              <w:t>ecreased</w:t>
            </w:r>
          </w:p>
        </w:tc>
      </w:tr>
      <w:tr w:rsidR="00BD3B3B" w:rsidRPr="00B2502F" w:rsidTr="0058427F">
        <w:tc>
          <w:tcPr>
            <w:tcW w:w="5211" w:type="dxa"/>
            <w:tcBorders>
              <w:top w:val="single" w:sz="4" w:space="0" w:color="auto"/>
            </w:tcBorders>
            <w:vAlign w:val="bottom"/>
          </w:tcPr>
          <w:p w:rsidR="00BD3B3B" w:rsidRPr="00B2502F" w:rsidRDefault="00BD3B3B" w:rsidP="004C5289">
            <w:pPr>
              <w:pStyle w:val="BodyText2"/>
              <w:tabs>
                <w:tab w:val="left" w:pos="540"/>
              </w:tabs>
              <w:ind w:right="-108"/>
              <w:rPr>
                <w:rFonts w:ascii="Times New Roman" w:hAnsi="Times New Roman" w:cs="Times New Roman"/>
                <w:sz w:val="22"/>
                <w:szCs w:val="22"/>
                <w:cs/>
              </w:rPr>
            </w:pPr>
            <w:r w:rsidRPr="00B2502F">
              <w:rPr>
                <w:rFonts w:ascii="Times New Roman" w:hAnsi="Times New Roman" w:cs="Times New Roman"/>
                <w:sz w:val="22"/>
                <w:szCs w:val="22"/>
              </w:rPr>
              <w:t>Discount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BD3B3B" w:rsidRPr="00697E98" w:rsidRDefault="00FF77A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697E98">
              <w:rPr>
                <w:rFonts w:ascii="Times New Roman" w:hAnsi="Times New Roman" w:cs="Times New Roman"/>
                <w:sz w:val="22"/>
                <w:szCs w:val="22"/>
                <w:cs/>
              </w:rPr>
              <w:t xml:space="preserve"> (4</w:t>
            </w:r>
            <w:r w:rsidR="00FD79C9" w:rsidRPr="00697E98">
              <w:rPr>
                <w:rFonts w:ascii="Times New Roman" w:hAnsi="Times New Roman" w:cs="Times New Roman"/>
                <w:sz w:val="22"/>
                <w:szCs w:val="22"/>
              </w:rPr>
              <w:t>69</w:t>
            </w:r>
            <w:r w:rsidR="00BD3B3B" w:rsidRPr="00697E98">
              <w:rPr>
                <w:rFonts w:ascii="Times New Roman" w:hAnsi="Times New Roman" w:cs="Times New Roman"/>
                <w:sz w:val="22"/>
                <w:szCs w:val="22"/>
                <w:cs/>
              </w:rPr>
              <w:t>)</w:t>
            </w:r>
          </w:p>
        </w:tc>
        <w:tc>
          <w:tcPr>
            <w:tcW w:w="284" w:type="dxa"/>
          </w:tcPr>
          <w:p w:rsidR="00BD3B3B" w:rsidRPr="00697E98"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BD3B3B" w:rsidRPr="00697E98" w:rsidRDefault="00BD3B3B" w:rsidP="00FF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697E98">
              <w:rPr>
                <w:rFonts w:ascii="Times New Roman" w:hAnsi="Times New Roman" w:cs="Times New Roman"/>
                <w:sz w:val="22"/>
                <w:szCs w:val="22"/>
                <w:cs/>
              </w:rPr>
              <w:t xml:space="preserve">                  </w:t>
            </w:r>
            <w:r w:rsidR="00FD79C9" w:rsidRPr="00697E98">
              <w:rPr>
                <w:rFonts w:ascii="Times New Roman" w:hAnsi="Times New Roman" w:cs="Times New Roman"/>
                <w:sz w:val="22"/>
                <w:szCs w:val="22"/>
              </w:rPr>
              <w:t>510</w:t>
            </w:r>
          </w:p>
        </w:tc>
      </w:tr>
      <w:tr w:rsidR="00BD3B3B" w:rsidRPr="00B2502F" w:rsidTr="0058427F">
        <w:tc>
          <w:tcPr>
            <w:tcW w:w="5211" w:type="dxa"/>
            <w:vAlign w:val="bottom"/>
          </w:tcPr>
          <w:p w:rsidR="00BD3B3B" w:rsidRPr="00B2502F" w:rsidRDefault="00BD3B3B" w:rsidP="004C5289">
            <w:pPr>
              <w:pStyle w:val="BodyText2"/>
              <w:tabs>
                <w:tab w:val="left" w:pos="540"/>
              </w:tabs>
              <w:rPr>
                <w:rFonts w:ascii="Times New Roman" w:hAnsi="Times New Roman" w:cs="Times New Roman"/>
                <w:sz w:val="22"/>
                <w:szCs w:val="22"/>
                <w:cs/>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BD3B3B" w:rsidRPr="00697E98" w:rsidRDefault="00FD79C9"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rPr>
            </w:pPr>
            <w:r w:rsidRPr="00697E98">
              <w:rPr>
                <w:rFonts w:ascii="Times New Roman" w:hAnsi="Times New Roman" w:cstheme="minorBidi"/>
                <w:sz w:val="22"/>
                <w:szCs w:val="22"/>
              </w:rPr>
              <w:t>638</w:t>
            </w:r>
          </w:p>
        </w:tc>
        <w:tc>
          <w:tcPr>
            <w:tcW w:w="284" w:type="dxa"/>
          </w:tcPr>
          <w:p w:rsidR="00BD3B3B" w:rsidRPr="00697E98"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BD3B3B" w:rsidRPr="00697E98" w:rsidRDefault="00BD3B3B" w:rsidP="00FF77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697E98">
              <w:rPr>
                <w:rFonts w:ascii="Times New Roman" w:hAnsi="Times New Roman" w:cs="Times New Roman"/>
                <w:sz w:val="22"/>
                <w:szCs w:val="22"/>
                <w:cs/>
              </w:rPr>
              <w:t xml:space="preserve">                (</w:t>
            </w:r>
            <w:r w:rsidR="00FD79C9" w:rsidRPr="00697E98">
              <w:rPr>
                <w:rFonts w:ascii="Times New Roman" w:hAnsi="Times New Roman" w:cs="Times New Roman"/>
                <w:sz w:val="22"/>
                <w:szCs w:val="22"/>
              </w:rPr>
              <w:t>598</w:t>
            </w:r>
            <w:r w:rsidRPr="00697E98">
              <w:rPr>
                <w:rFonts w:ascii="Times New Roman" w:hAnsi="Times New Roman" w:cs="Times New Roman"/>
                <w:sz w:val="22"/>
                <w:szCs w:val="22"/>
                <w:cs/>
              </w:rPr>
              <w:t>)</w:t>
            </w:r>
          </w:p>
        </w:tc>
      </w:tr>
      <w:tr w:rsidR="00BD3B3B" w:rsidRPr="00B2502F" w:rsidTr="0058427F">
        <w:tc>
          <w:tcPr>
            <w:tcW w:w="5211" w:type="dxa"/>
            <w:vAlign w:val="bottom"/>
          </w:tcPr>
          <w:p w:rsidR="00BD3B3B" w:rsidRPr="00B2502F" w:rsidRDefault="00BD3B3B" w:rsidP="004C5289">
            <w:pPr>
              <w:pStyle w:val="BodyText2"/>
              <w:tabs>
                <w:tab w:val="left" w:pos="540"/>
              </w:tabs>
              <w:rPr>
                <w:rFonts w:ascii="Times New Roman" w:hAnsi="Times New Roman" w:cs="Times New Roman"/>
                <w:sz w:val="22"/>
                <w:szCs w:val="22"/>
              </w:rPr>
            </w:pPr>
            <w:r w:rsidRPr="00B2502F">
              <w:rPr>
                <w:rFonts w:ascii="Times New Roman" w:hAnsi="Times New Roman" w:cs="Times New Roman"/>
                <w:sz w:val="22"/>
                <w:szCs w:val="22"/>
              </w:rPr>
              <w:t>Employee turnover rate (increase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BD3B3B" w:rsidRPr="00697E98" w:rsidRDefault="00FF77A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697E98">
              <w:rPr>
                <w:rFonts w:ascii="Times New Roman" w:hAnsi="Times New Roman" w:cs="Times New Roman"/>
                <w:sz w:val="22"/>
                <w:szCs w:val="22"/>
                <w:cs/>
              </w:rPr>
              <w:t>(</w:t>
            </w:r>
            <w:r w:rsidR="00FD79C9" w:rsidRPr="00697E98">
              <w:rPr>
                <w:rFonts w:ascii="Times New Roman" w:hAnsi="Times New Roman" w:cstheme="minorBidi"/>
                <w:sz w:val="22"/>
                <w:szCs w:val="22"/>
              </w:rPr>
              <w:t>549</w:t>
            </w:r>
            <w:r w:rsidR="00BD3B3B" w:rsidRPr="00697E98">
              <w:rPr>
                <w:rFonts w:ascii="Times New Roman" w:hAnsi="Times New Roman" w:cs="Times New Roman"/>
                <w:sz w:val="22"/>
                <w:szCs w:val="22"/>
                <w:cs/>
              </w:rPr>
              <w:t>)</w:t>
            </w:r>
          </w:p>
        </w:tc>
        <w:tc>
          <w:tcPr>
            <w:tcW w:w="284" w:type="dxa"/>
          </w:tcPr>
          <w:p w:rsidR="00BD3B3B" w:rsidRPr="00697E98"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BD3B3B" w:rsidRPr="00697E98" w:rsidRDefault="00BD3B3B" w:rsidP="00FF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697E98">
              <w:rPr>
                <w:rFonts w:ascii="Times New Roman" w:hAnsi="Times New Roman" w:cs="Times New Roman"/>
                <w:sz w:val="22"/>
                <w:szCs w:val="22"/>
                <w:cs/>
              </w:rPr>
              <w:t xml:space="preserve">                 </w:t>
            </w:r>
            <w:r w:rsidR="00FD79C9" w:rsidRPr="00697E98">
              <w:rPr>
                <w:rFonts w:ascii="Times New Roman" w:hAnsi="Times New Roman" w:cs="Times New Roman"/>
                <w:sz w:val="22"/>
                <w:szCs w:val="22"/>
              </w:rPr>
              <w:t>238</w:t>
            </w:r>
          </w:p>
        </w:tc>
      </w:tr>
    </w:tbl>
    <w:p w:rsidR="00DF5A97" w:rsidRPr="00DF5A97" w:rsidRDefault="00DF5A9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INCOME TAX</w:t>
      </w: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F62015" w:rsidRPr="00F62015">
        <w:t xml:space="preserve"> </w:t>
      </w:r>
      <w:r w:rsidR="00F62015">
        <w:rPr>
          <w:rFonts w:ascii="Times New Roman" w:hAnsi="Times New Roman" w:cs="Times New Roman"/>
          <w:sz w:val="22"/>
          <w:szCs w:val="22"/>
        </w:rPr>
        <w:t>(</w:t>
      </w:r>
      <w:r w:rsidR="00462104">
        <w:rPr>
          <w:rFonts w:ascii="Times New Roman" w:hAnsi="Times New Roman" w:cs="Times New Roman"/>
          <w:sz w:val="22"/>
          <w:szCs w:val="22"/>
        </w:rPr>
        <w:t>income</w:t>
      </w:r>
      <w:r w:rsidR="00F62015" w:rsidRPr="00E73CB7">
        <w:rPr>
          <w:rFonts w:ascii="Times New Roman" w:hAnsi="Times New Roman" w:cs="Times New Roman"/>
          <w:sz w:val="22"/>
          <w:szCs w:val="22"/>
        </w:rPr>
        <w:t>)</w:t>
      </w:r>
      <w:r w:rsidR="00F62015">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00F9099D" w:rsidRPr="00F9099D">
        <w:rPr>
          <w:rFonts w:ascii="Times New Roman" w:hAnsi="Times New Roman" w:cs="Times New Roman"/>
          <w:sz w:val="22"/>
          <w:szCs w:val="22"/>
        </w:rPr>
        <w:t xml:space="preserve">the </w:t>
      </w:r>
      <w:r w:rsidR="00EF1D15">
        <w:rPr>
          <w:rFonts w:ascii="Times New Roman" w:hAnsi="Times New Roman" w:cs="Times New Roman"/>
          <w:sz w:val="22"/>
          <w:szCs w:val="22"/>
        </w:rPr>
        <w:t xml:space="preserve">three-month and </w:t>
      </w:r>
      <w:r w:rsidR="00DD3717">
        <w:rPr>
          <w:rFonts w:ascii="Times New Roman" w:hAnsi="Times New Roman" w:cs="Times New Roman"/>
          <w:sz w:val="22"/>
          <w:szCs w:val="22"/>
        </w:rPr>
        <w:t>nine</w:t>
      </w:r>
      <w:r w:rsidR="00F9099D" w:rsidRPr="00F9099D">
        <w:rPr>
          <w:rFonts w:ascii="Times New Roman" w:hAnsi="Times New Roman" w:cs="Times New Roman"/>
          <w:sz w:val="22"/>
          <w:szCs w:val="22"/>
        </w:rPr>
        <w:t xml:space="preserve">-month periods </w:t>
      </w:r>
      <w:r w:rsidRPr="00B2502F">
        <w:rPr>
          <w:rFonts w:ascii="Times New Roman" w:hAnsi="Times New Roman" w:cs="Times New Roman"/>
          <w:sz w:val="22"/>
          <w:szCs w:val="22"/>
        </w:rPr>
        <w:t xml:space="preserve">ended </w:t>
      </w:r>
      <w:r w:rsidR="00DD3717">
        <w:rPr>
          <w:rFonts w:ascii="Times New Roman" w:hAnsi="Times New Roman" w:cs="Times New Roman"/>
          <w:sz w:val="22"/>
          <w:szCs w:val="22"/>
        </w:rPr>
        <w:t>September</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0D7099">
        <w:rPr>
          <w:rFonts w:ascii="Times New Roman" w:hAnsi="Times New Roman" w:cs="Times New Roman"/>
          <w:sz w:val="22"/>
          <w:szCs w:val="22"/>
        </w:rPr>
        <w:t>7</w:t>
      </w:r>
      <w:r w:rsidRPr="00B2502F">
        <w:rPr>
          <w:rFonts w:ascii="Times New Roman" w:hAnsi="Times New Roman" w:cs="Times New Roman"/>
          <w:sz w:val="22"/>
          <w:szCs w:val="22"/>
        </w:rPr>
        <w:t xml:space="preserve"> and 201</w:t>
      </w:r>
      <w:r w:rsidR="000D7099">
        <w:rPr>
          <w:rFonts w:ascii="Times New Roman" w:hAnsi="Times New Roman" w:cs="Times New Roman"/>
          <w:sz w:val="22"/>
          <w:szCs w:val="22"/>
        </w:rPr>
        <w:t>6</w:t>
      </w:r>
      <w:r w:rsidRPr="00B2502F">
        <w:rPr>
          <w:rFonts w:ascii="Times New Roman" w:hAnsi="Times New Roman" w:cs="Times New Roman"/>
          <w:sz w:val="22"/>
          <w:szCs w:val="22"/>
        </w:rPr>
        <w:t xml:space="preserve"> consists of:</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4F3C25" w:rsidRPr="006A3528" w:rsidTr="004A3FAE">
        <w:tc>
          <w:tcPr>
            <w:tcW w:w="6062"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vAlign w:val="bottom"/>
          </w:tcPr>
          <w:p w:rsidR="004F3C25" w:rsidRPr="00900BDA" w:rsidRDefault="004F3C25" w:rsidP="004A3FAE">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4F3C25" w:rsidRPr="00900BDA" w:rsidRDefault="004F3C25" w:rsidP="004A3FAE">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4F3C25" w:rsidRPr="006A3528" w:rsidTr="004A3FAE">
        <w:tc>
          <w:tcPr>
            <w:tcW w:w="6062"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4F3C25" w:rsidRPr="0054165C"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2017</w:t>
            </w:r>
          </w:p>
        </w:tc>
        <w:tc>
          <w:tcPr>
            <w:tcW w:w="236" w:type="dxa"/>
            <w:tcBorders>
              <w:top w:val="single" w:sz="4" w:space="0" w:color="auto"/>
            </w:tcBorders>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94F50">
              <w:rPr>
                <w:rFonts w:ascii="Times New Roman" w:hAnsi="Times New Roman" w:cs="Times New Roman"/>
                <w:sz w:val="22"/>
                <w:szCs w:val="22"/>
              </w:rPr>
              <w:t>2016</w:t>
            </w:r>
          </w:p>
        </w:tc>
      </w:tr>
      <w:tr w:rsidR="004F3C25" w:rsidRPr="00E73CB7" w:rsidTr="004A3FAE">
        <w:tc>
          <w:tcPr>
            <w:tcW w:w="6062" w:type="dxa"/>
            <w:vAlign w:val="bottom"/>
          </w:tcPr>
          <w:p w:rsidR="004F3C25" w:rsidRPr="00E73CB7" w:rsidRDefault="004F3C25" w:rsidP="004A3FAE">
            <w:pPr>
              <w:pStyle w:val="NoSpacing"/>
              <w:rPr>
                <w:rFonts w:cs="Times New Roman"/>
                <w:sz w:val="22"/>
                <w:szCs w:val="22"/>
              </w:rPr>
            </w:pPr>
            <w:r w:rsidRPr="00E73CB7">
              <w:rPr>
                <w:rFonts w:cs="Times New Roman"/>
                <w:sz w:val="22"/>
                <w:szCs w:val="22"/>
              </w:rPr>
              <w:t xml:space="preserve">Income tax computed from the accounting profit </w:t>
            </w:r>
            <w:r w:rsidR="002B3D38">
              <w:rPr>
                <w:rFonts w:cs="Times New Roman"/>
                <w:sz w:val="22"/>
                <w:szCs w:val="22"/>
              </w:rPr>
              <w:t>(loss)</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4F3C25" w:rsidRPr="00044941" w:rsidRDefault="004F3C25" w:rsidP="00DF6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044941">
              <w:rPr>
                <w:rFonts w:ascii="Times New Roman" w:hAnsi="Times New Roman" w:cs="Times New Roman"/>
                <w:sz w:val="22"/>
                <w:szCs w:val="22"/>
              </w:rPr>
              <w:t>(</w:t>
            </w:r>
            <w:r w:rsidRPr="00044941">
              <w:rPr>
                <w:rFonts w:ascii="Times New Roman" w:hAnsi="Times New Roman" w:cs="Times New Roman" w:hint="cs"/>
                <w:sz w:val="22"/>
                <w:szCs w:val="22"/>
                <w:cs/>
              </w:rPr>
              <w:t xml:space="preserve">   </w:t>
            </w:r>
            <w:r w:rsidRPr="00044941">
              <w:rPr>
                <w:rFonts w:ascii="Times New Roman" w:hAnsi="Times New Roman" w:cs="Times New Roman"/>
                <w:sz w:val="22"/>
                <w:szCs w:val="22"/>
              </w:rPr>
              <w:t>121)</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shd w:val="clear" w:color="auto" w:fill="auto"/>
            <w:vAlign w:val="center"/>
          </w:tcPr>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54F81">
              <w:rPr>
                <w:rFonts w:ascii="Times New Roman" w:hAnsi="Times New Roman" w:cs="Times New Roman"/>
                <w:sz w:val="22"/>
                <w:szCs w:val="22"/>
              </w:rPr>
              <w:t>1,725</w:t>
            </w:r>
          </w:p>
        </w:tc>
      </w:tr>
      <w:tr w:rsidR="004F3C25" w:rsidRPr="00E73CB7" w:rsidTr="004A3FAE">
        <w:tc>
          <w:tcPr>
            <w:tcW w:w="6062" w:type="dxa"/>
            <w:vAlign w:val="bottom"/>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653</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shd w:val="clear" w:color="auto" w:fill="auto"/>
            <w:vAlign w:val="center"/>
          </w:tcPr>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54F81">
              <w:rPr>
                <w:rFonts w:ascii="Times New Roman" w:hAnsi="Times New Roman" w:cs="Times New Roman"/>
                <w:sz w:val="22"/>
                <w:szCs w:val="22"/>
              </w:rPr>
              <w:t>310</w:t>
            </w:r>
          </w:p>
        </w:tc>
      </w:tr>
      <w:tr w:rsidR="004F3C25" w:rsidRPr="00E73CB7" w:rsidTr="004A3FAE">
        <w:tc>
          <w:tcPr>
            <w:tcW w:w="6062" w:type="dxa"/>
            <w:vAlign w:val="bottom"/>
          </w:tcPr>
          <w:p w:rsidR="004F3C25" w:rsidRPr="00E73CB7" w:rsidRDefault="004F3C25" w:rsidP="004A3FAE">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044941">
              <w:rPr>
                <w:rFonts w:ascii="Times New Roman" w:hAnsi="Times New Roman" w:cs="Times New Roman"/>
                <w:sz w:val="22"/>
                <w:szCs w:val="22"/>
              </w:rPr>
              <w:t>(</w:t>
            </w:r>
            <w:r w:rsidRPr="00044941">
              <w:rPr>
                <w:rFonts w:ascii="Times New Roman" w:hAnsi="Times New Roman" w:cs="Times New Roman" w:hint="cs"/>
                <w:sz w:val="22"/>
                <w:szCs w:val="22"/>
                <w:cs/>
              </w:rPr>
              <w:t xml:space="preserve">   </w:t>
            </w:r>
            <w:r w:rsidRPr="00044941">
              <w:rPr>
                <w:rFonts w:ascii="Times New Roman" w:hAnsi="Times New Roman" w:cs="Times New Roman"/>
                <w:sz w:val="22"/>
                <w:szCs w:val="22"/>
              </w:rPr>
              <w:t>175)</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tcBorders>
              <w:bottom w:val="single" w:sz="4" w:space="0" w:color="auto"/>
            </w:tcBorders>
            <w:shd w:val="clear" w:color="auto" w:fill="auto"/>
          </w:tcPr>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cs/>
              </w:rPr>
            </w:pPr>
            <w:r w:rsidRPr="00B54F81">
              <w:rPr>
                <w:rFonts w:ascii="Times New Roman" w:hAnsi="Times New Roman" w:cs="Times New Roman"/>
                <w:sz w:val="22"/>
                <w:szCs w:val="22"/>
                <w:cs/>
              </w:rPr>
              <w:t xml:space="preserve">( </w:t>
            </w:r>
            <w:r w:rsidRPr="00B54F81">
              <w:rPr>
                <w:rFonts w:ascii="Times New Roman" w:hAnsi="Times New Roman" w:cs="Times New Roman"/>
                <w:sz w:val="22"/>
                <w:szCs w:val="22"/>
              </w:rPr>
              <w:t>3,610</w:t>
            </w:r>
            <w:r w:rsidRPr="00B54F81">
              <w:rPr>
                <w:rFonts w:ascii="Times New Roman" w:hAnsi="Times New Roman" w:cs="Times New Roman"/>
                <w:sz w:val="22"/>
                <w:szCs w:val="22"/>
                <w:cs/>
              </w:rPr>
              <w:t>)</w:t>
            </w:r>
          </w:p>
        </w:tc>
      </w:tr>
      <w:tr w:rsidR="004F3C25" w:rsidRPr="00E73CB7" w:rsidTr="004A3FAE">
        <w:tc>
          <w:tcPr>
            <w:tcW w:w="6062" w:type="dxa"/>
            <w:vAlign w:val="bottom"/>
          </w:tcPr>
          <w:p w:rsidR="004F3C25" w:rsidRPr="00E73CB7" w:rsidRDefault="004F3C25" w:rsidP="004A3FAE">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357</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top w:val="single" w:sz="4" w:space="0" w:color="auto"/>
            </w:tcBorders>
            <w:shd w:val="clear" w:color="auto" w:fill="auto"/>
            <w:vAlign w:val="center"/>
          </w:tcPr>
          <w:p w:rsidR="004F3C25" w:rsidRPr="00B54F81" w:rsidRDefault="004F3C25" w:rsidP="00DF6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Pr>
                <w:rFonts w:ascii="Times New Roman" w:hAnsi="Times New Roman" w:cs="Times New Roman"/>
                <w:sz w:val="22"/>
                <w:szCs w:val="22"/>
              </w:rPr>
              <w:t xml:space="preserve">( </w:t>
            </w:r>
            <w:r w:rsidRPr="00B54F81">
              <w:rPr>
                <w:rFonts w:ascii="Times New Roman" w:hAnsi="Times New Roman" w:cs="Times New Roman"/>
                <w:sz w:val="22"/>
                <w:szCs w:val="22"/>
              </w:rPr>
              <w:t>1,575</w:t>
            </w:r>
            <w:r>
              <w:rPr>
                <w:rFonts w:ascii="Times New Roman" w:hAnsi="Times New Roman" w:cs="Times New Roman"/>
                <w:sz w:val="22"/>
                <w:szCs w:val="22"/>
              </w:rPr>
              <w:t>)</w:t>
            </w:r>
          </w:p>
        </w:tc>
      </w:tr>
      <w:tr w:rsidR="004F3C25" w:rsidRPr="00E73CB7" w:rsidTr="004A3FAE">
        <w:tc>
          <w:tcPr>
            <w:tcW w:w="6062" w:type="dxa"/>
            <w:vAlign w:val="bottom"/>
          </w:tcPr>
          <w:p w:rsidR="004F3C25" w:rsidRPr="00E73CB7" w:rsidRDefault="00A213F0" w:rsidP="00A213F0">
            <w:pPr>
              <w:tabs>
                <w:tab w:val="left" w:pos="1440"/>
                <w:tab w:val="left" w:pos="2160"/>
              </w:tabs>
              <w:ind w:right="-43"/>
              <w:rPr>
                <w:rFonts w:ascii="Times New Roman" w:hAnsi="Times New Roman" w:cs="Times New Roman"/>
                <w:sz w:val="22"/>
                <w:szCs w:val="22"/>
              </w:rPr>
            </w:pPr>
            <w:r w:rsidRPr="008515A5">
              <w:rPr>
                <w:rFonts w:ascii="Times New Roman" w:hAnsi="Times New Roman" w:cs="Times New Roman"/>
                <w:sz w:val="22"/>
                <w:szCs w:val="22"/>
              </w:rPr>
              <w:t>Decrease</w:t>
            </w:r>
            <w:r w:rsidRPr="00E73CB7">
              <w:rPr>
                <w:rFonts w:ascii="Times New Roman" w:hAnsi="Times New Roman" w:cs="Times New Roman"/>
                <w:sz w:val="22"/>
                <w:szCs w:val="22"/>
              </w:rPr>
              <w:t xml:space="preserve"> </w:t>
            </w:r>
            <w:r w:rsidR="004F3C25">
              <w:rPr>
                <w:rFonts w:ascii="Times New Roman" w:hAnsi="Times New Roman" w:cs="Times New Roman"/>
                <w:sz w:val="22"/>
                <w:szCs w:val="22"/>
              </w:rPr>
              <w:t>(</w:t>
            </w:r>
            <w:r w:rsidR="002B3D38">
              <w:rPr>
                <w:rFonts w:ascii="Times New Roman" w:hAnsi="Times New Roman" w:cs="Times New Roman"/>
                <w:sz w:val="22"/>
                <w:szCs w:val="22"/>
              </w:rPr>
              <w:t>i</w:t>
            </w:r>
            <w:r w:rsidRPr="00E73CB7">
              <w:rPr>
                <w:rFonts w:ascii="Times New Roman" w:hAnsi="Times New Roman" w:cs="Times New Roman"/>
                <w:sz w:val="22"/>
                <w:szCs w:val="22"/>
              </w:rPr>
              <w:t>ncrease</w:t>
            </w:r>
            <w:r>
              <w:rPr>
                <w:rFonts w:ascii="Times New Roman" w:hAnsi="Times New Roman" w:cs="Times New Roman"/>
                <w:sz w:val="22"/>
                <w:szCs w:val="22"/>
              </w:rPr>
              <w:t>)</w:t>
            </w:r>
            <w:r w:rsidR="004F3C25" w:rsidRPr="00E73CB7">
              <w:rPr>
                <w:rFonts w:ascii="Times New Roman" w:hAnsi="Times New Roman" w:cs="Times New Roman"/>
                <w:sz w:val="22"/>
                <w:szCs w:val="22"/>
              </w:rPr>
              <w:t xml:space="preserve"> in </w:t>
            </w:r>
            <w:r w:rsidR="004F3C25">
              <w:rPr>
                <w:rFonts w:ascii="Times New Roman" w:hAnsi="Times New Roman" w:cs="Times New Roman"/>
                <w:sz w:val="22"/>
                <w:szCs w:val="22"/>
              </w:rPr>
              <w:t>deferred tax assets</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044941">
              <w:rPr>
                <w:rFonts w:ascii="Times New Roman" w:hAnsi="Times New Roman" w:cs="Times New Roman"/>
                <w:sz w:val="22"/>
                <w:szCs w:val="22"/>
              </w:rPr>
              <w:t>(   107)</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bottom w:val="single" w:sz="4" w:space="0" w:color="auto"/>
            </w:tcBorders>
            <w:shd w:val="clear" w:color="auto" w:fill="auto"/>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r>
              <w:rPr>
                <w:rFonts w:ascii="Times New Roman" w:hAnsi="Times New Roman" w:cs="Times New Roman"/>
                <w:sz w:val="22"/>
                <w:szCs w:val="22"/>
              </w:rPr>
              <w:t xml:space="preserve">220 </w:t>
            </w:r>
          </w:p>
        </w:tc>
      </w:tr>
      <w:tr w:rsidR="004F3C25" w:rsidRPr="00E73CB7" w:rsidTr="004A3FAE">
        <w:tc>
          <w:tcPr>
            <w:tcW w:w="6062" w:type="dxa"/>
            <w:vAlign w:val="bottom"/>
          </w:tcPr>
          <w:p w:rsidR="004F3C25" w:rsidRPr="00E73CB7" w:rsidRDefault="004F3C25" w:rsidP="004A3FAE">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4F3C25" w:rsidRPr="0004494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44941">
              <w:rPr>
                <w:rFonts w:ascii="Times New Roman" w:hAnsi="Times New Roman" w:cs="Times New Roman"/>
                <w:sz w:val="22"/>
                <w:szCs w:val="22"/>
              </w:rPr>
              <w:t>250</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top w:val="single" w:sz="4" w:space="0" w:color="auto"/>
              <w:bottom w:val="double" w:sz="4" w:space="0" w:color="auto"/>
            </w:tcBorders>
            <w:shd w:val="clear" w:color="auto" w:fill="auto"/>
            <w:vAlign w:val="center"/>
          </w:tcPr>
          <w:p w:rsidR="004F3C2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B54F81">
              <w:rPr>
                <w:rFonts w:ascii="Times New Roman" w:hAnsi="Times New Roman" w:cs="Times New Roman"/>
                <w:sz w:val="22"/>
                <w:szCs w:val="22"/>
                <w:cs/>
              </w:rPr>
              <w:t xml:space="preserve">( </w:t>
            </w:r>
            <w:r>
              <w:rPr>
                <w:rFonts w:ascii="Times New Roman" w:hAnsi="Times New Roman" w:cs="Times New Roman"/>
                <w:sz w:val="22"/>
                <w:szCs w:val="22"/>
              </w:rPr>
              <w:t>1,355</w:t>
            </w:r>
            <w:r w:rsidRPr="00B54F81">
              <w:rPr>
                <w:rFonts w:ascii="Times New Roman" w:hAnsi="Times New Roman" w:cs="Times New Roman"/>
                <w:sz w:val="22"/>
                <w:szCs w:val="22"/>
                <w:cs/>
              </w:rPr>
              <w:t>)</w:t>
            </w:r>
          </w:p>
        </w:tc>
      </w:tr>
      <w:tr w:rsidR="004F3C25" w:rsidRPr="006A3528" w:rsidTr="004A3FAE">
        <w:tc>
          <w:tcPr>
            <w:tcW w:w="6062" w:type="dxa"/>
          </w:tcPr>
          <w:p w:rsidR="004F3C2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704ABD" w:rsidRPr="00C94F50"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Pr>
          <w:p w:rsidR="004F3C2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rPr>
            </w:pPr>
          </w:p>
          <w:p w:rsidR="00704ABD"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rPr>
            </w:pPr>
          </w:p>
          <w:p w:rsidR="00704ABD" w:rsidRPr="00CE373B" w:rsidRDefault="00704ABD"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highlight w:val="yellow"/>
                <w:cs/>
              </w:rPr>
            </w:pPr>
          </w:p>
        </w:tc>
      </w:tr>
      <w:tr w:rsidR="004F3C25" w:rsidRPr="006A3528" w:rsidTr="004A3FAE">
        <w:tc>
          <w:tcPr>
            <w:tcW w:w="6062"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4F3C25" w:rsidRPr="00900BDA" w:rsidRDefault="004F3C25" w:rsidP="004A3FAE">
            <w:pPr>
              <w:ind w:left="-113" w:right="-113"/>
              <w:jc w:val="center"/>
              <w:rPr>
                <w:rFonts w:ascii="Times New Roman" w:hAnsi="Times New Roman" w:cstheme="minorBidi"/>
                <w:sz w:val="22"/>
                <w:szCs w:val="22"/>
              </w:rPr>
            </w:pPr>
            <w:r>
              <w:rPr>
                <w:rFonts w:ascii="Times New Roman" w:hAnsi="Times New Roman" w:cs="Times New Roman"/>
                <w:sz w:val="22"/>
                <w:szCs w:val="22"/>
              </w:rPr>
              <w:t>Nine</w:t>
            </w:r>
            <w:r w:rsidRPr="00900BDA">
              <w:rPr>
                <w:rFonts w:ascii="Times New Roman" w:hAnsi="Times New Roman" w:cs="Times New Roman"/>
                <w:sz w:val="22"/>
                <w:szCs w:val="22"/>
              </w:rPr>
              <w:t>-</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4F3C25" w:rsidRPr="00CE373B"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4F3C25" w:rsidRPr="006A3528" w:rsidTr="004A3FAE">
        <w:tc>
          <w:tcPr>
            <w:tcW w:w="6062"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4F3C25" w:rsidRPr="0054165C"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2017</w:t>
            </w:r>
          </w:p>
        </w:tc>
        <w:tc>
          <w:tcPr>
            <w:tcW w:w="236" w:type="dxa"/>
            <w:tcBorders>
              <w:top w:val="single" w:sz="4" w:space="0" w:color="auto"/>
            </w:tcBorders>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4F3C25" w:rsidRPr="00C94F50"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94F50">
              <w:rPr>
                <w:rFonts w:ascii="Times New Roman" w:hAnsi="Times New Roman" w:cs="Times New Roman"/>
                <w:sz w:val="22"/>
                <w:szCs w:val="22"/>
              </w:rPr>
              <w:t>2016</w:t>
            </w:r>
          </w:p>
        </w:tc>
      </w:tr>
      <w:tr w:rsidR="004F3C25" w:rsidRPr="00E73CB7" w:rsidTr="004A3FAE">
        <w:tc>
          <w:tcPr>
            <w:tcW w:w="6062" w:type="dxa"/>
            <w:vAlign w:val="bottom"/>
          </w:tcPr>
          <w:p w:rsidR="004F3C25" w:rsidRPr="00E73CB7" w:rsidRDefault="004F3C25" w:rsidP="004A3FAE">
            <w:pPr>
              <w:pStyle w:val="NoSpacing"/>
              <w:rPr>
                <w:rFonts w:cs="Times New Roman"/>
                <w:sz w:val="22"/>
                <w:szCs w:val="22"/>
              </w:rPr>
            </w:pPr>
            <w:r w:rsidRPr="00E73CB7">
              <w:rPr>
                <w:rFonts w:cs="Times New Roman"/>
                <w:sz w:val="22"/>
                <w:szCs w:val="22"/>
              </w:rPr>
              <w:t xml:space="preserve">Income tax computed from the accounting profit </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4,184</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shd w:val="clear" w:color="auto" w:fill="auto"/>
            <w:vAlign w:val="center"/>
          </w:tcPr>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54F81">
              <w:rPr>
                <w:rFonts w:ascii="Times New Roman" w:hAnsi="Times New Roman" w:cs="Times New Roman"/>
                <w:sz w:val="22"/>
                <w:szCs w:val="22"/>
              </w:rPr>
              <w:t>4,880</w:t>
            </w:r>
          </w:p>
        </w:tc>
      </w:tr>
      <w:tr w:rsidR="004F3C25" w:rsidRPr="00E73CB7" w:rsidTr="004A3FAE">
        <w:tc>
          <w:tcPr>
            <w:tcW w:w="6062" w:type="dxa"/>
            <w:vAlign w:val="bottom"/>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1,411</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shd w:val="clear" w:color="auto" w:fill="auto"/>
            <w:vAlign w:val="center"/>
          </w:tcPr>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54F81">
              <w:rPr>
                <w:rFonts w:ascii="Times New Roman" w:hAnsi="Times New Roman" w:cs="Times New Roman"/>
                <w:sz w:val="22"/>
                <w:szCs w:val="22"/>
              </w:rPr>
              <w:t>965</w:t>
            </w:r>
          </w:p>
        </w:tc>
      </w:tr>
      <w:tr w:rsidR="004F3C25" w:rsidRPr="00E73CB7" w:rsidTr="004A3FAE">
        <w:tc>
          <w:tcPr>
            <w:tcW w:w="6062" w:type="dxa"/>
            <w:vAlign w:val="bottom"/>
          </w:tcPr>
          <w:p w:rsidR="004F3C25" w:rsidRPr="00E73CB7" w:rsidRDefault="004F3C25" w:rsidP="004A3FAE">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8C7F42">
              <w:rPr>
                <w:rFonts w:ascii="Times New Roman" w:hAnsi="Times New Roman" w:cs="Times New Roman"/>
                <w:sz w:val="22"/>
                <w:szCs w:val="22"/>
              </w:rPr>
              <w:t>(</w:t>
            </w:r>
            <w:r w:rsidRPr="008C7F42">
              <w:rPr>
                <w:rFonts w:ascii="Times New Roman" w:hAnsi="Times New Roman" w:cs="Times New Roman" w:hint="cs"/>
                <w:sz w:val="22"/>
                <w:szCs w:val="22"/>
                <w:cs/>
              </w:rPr>
              <w:t xml:space="preserve">   413</w:t>
            </w:r>
            <w:r w:rsidRPr="008C7F42">
              <w:rPr>
                <w:rFonts w:ascii="Times New Roman" w:hAnsi="Times New Roman" w:cs="Times New Roman"/>
                <w:sz w:val="22"/>
                <w:szCs w:val="22"/>
              </w:rPr>
              <w:t>)</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highlight w:val="yellow"/>
              </w:rPr>
            </w:pPr>
          </w:p>
        </w:tc>
        <w:tc>
          <w:tcPr>
            <w:tcW w:w="1465" w:type="dxa"/>
            <w:tcBorders>
              <w:bottom w:val="single" w:sz="4" w:space="0" w:color="auto"/>
            </w:tcBorders>
            <w:shd w:val="clear" w:color="auto" w:fill="auto"/>
          </w:tcPr>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cs/>
              </w:rPr>
            </w:pPr>
            <w:r w:rsidRPr="00B54F81">
              <w:rPr>
                <w:rFonts w:ascii="Times New Roman" w:hAnsi="Times New Roman" w:cs="Times New Roman"/>
                <w:sz w:val="22"/>
                <w:szCs w:val="22"/>
                <w:cs/>
              </w:rPr>
              <w:t xml:space="preserve">( </w:t>
            </w:r>
            <w:r w:rsidRPr="00B54F81">
              <w:rPr>
                <w:rFonts w:ascii="Times New Roman" w:hAnsi="Times New Roman" w:cs="Times New Roman"/>
                <w:sz w:val="22"/>
                <w:szCs w:val="22"/>
              </w:rPr>
              <w:t>3,822</w:t>
            </w:r>
            <w:r w:rsidRPr="00B54F81">
              <w:rPr>
                <w:rFonts w:ascii="Times New Roman" w:hAnsi="Times New Roman" w:cs="Times New Roman"/>
                <w:sz w:val="22"/>
                <w:szCs w:val="22"/>
                <w:cs/>
              </w:rPr>
              <w:t>)</w:t>
            </w:r>
          </w:p>
        </w:tc>
      </w:tr>
      <w:tr w:rsidR="004F3C25" w:rsidRPr="00E73CB7" w:rsidTr="004A3FAE">
        <w:tc>
          <w:tcPr>
            <w:tcW w:w="6062" w:type="dxa"/>
            <w:vAlign w:val="bottom"/>
          </w:tcPr>
          <w:p w:rsidR="004F3C25" w:rsidRPr="00E73CB7" w:rsidRDefault="004F3C25" w:rsidP="004A3FAE">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5,182</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top w:val="single" w:sz="4" w:space="0" w:color="auto"/>
            </w:tcBorders>
            <w:shd w:val="clear" w:color="auto" w:fill="auto"/>
            <w:vAlign w:val="center"/>
          </w:tcPr>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5"/>
              </w:tabs>
              <w:spacing w:line="260" w:lineRule="atLeast"/>
              <w:ind w:right="220"/>
              <w:jc w:val="right"/>
              <w:rPr>
                <w:rFonts w:ascii="Times New Roman" w:hAnsi="Times New Roman" w:cs="Times New Roman"/>
                <w:sz w:val="22"/>
                <w:szCs w:val="22"/>
              </w:rPr>
            </w:pPr>
            <w:r w:rsidRPr="00B54F81">
              <w:rPr>
                <w:rFonts w:ascii="Times New Roman" w:hAnsi="Times New Roman" w:cs="Times New Roman"/>
                <w:sz w:val="22"/>
                <w:szCs w:val="22"/>
              </w:rPr>
              <w:t>2,023</w:t>
            </w:r>
          </w:p>
        </w:tc>
      </w:tr>
      <w:tr w:rsidR="004F3C25" w:rsidRPr="00E73CB7" w:rsidTr="004A3FAE">
        <w:tc>
          <w:tcPr>
            <w:tcW w:w="6062" w:type="dxa"/>
            <w:vAlign w:val="bottom"/>
          </w:tcPr>
          <w:p w:rsidR="004F3C25" w:rsidRPr="00BD5CAA" w:rsidRDefault="004F3C25" w:rsidP="004A3FAE">
            <w:pPr>
              <w:pStyle w:val="NoSpacing"/>
              <w:rPr>
                <w:sz w:val="22"/>
                <w:szCs w:val="28"/>
              </w:rPr>
            </w:pPr>
            <w:r w:rsidRPr="00BD5CAA">
              <w:rPr>
                <w:sz w:val="22"/>
                <w:szCs w:val="28"/>
              </w:rPr>
              <w:t>Adjustment to tax payable in respect of previous period</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8C7F42">
              <w:rPr>
                <w:rFonts w:ascii="Times New Roman" w:hAnsi="Times New Roman" w:cs="Times New Roman"/>
                <w:sz w:val="22"/>
                <w:szCs w:val="22"/>
              </w:rPr>
              <w:t xml:space="preserve">        -</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shd w:val="clear" w:color="auto" w:fill="auto"/>
          </w:tcPr>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cs/>
              </w:rPr>
            </w:pPr>
            <w:r w:rsidRPr="00B54F81">
              <w:rPr>
                <w:rFonts w:ascii="Times New Roman" w:hAnsi="Times New Roman" w:cs="Times New Roman"/>
                <w:sz w:val="22"/>
                <w:szCs w:val="22"/>
                <w:cs/>
              </w:rPr>
              <w:t xml:space="preserve">( </w:t>
            </w:r>
            <w:r w:rsidRPr="00B54F81">
              <w:rPr>
                <w:rFonts w:ascii="Times New Roman" w:hAnsi="Times New Roman" w:cs="Times New Roman"/>
                <w:sz w:val="22"/>
                <w:szCs w:val="22"/>
              </w:rPr>
              <w:t xml:space="preserve">   195</w:t>
            </w:r>
            <w:r w:rsidRPr="00B54F81">
              <w:rPr>
                <w:rFonts w:ascii="Times New Roman" w:hAnsi="Times New Roman" w:cs="Times New Roman"/>
                <w:sz w:val="22"/>
                <w:szCs w:val="22"/>
                <w:cs/>
              </w:rPr>
              <w:t>)</w:t>
            </w:r>
          </w:p>
        </w:tc>
      </w:tr>
      <w:tr w:rsidR="004F3C25" w:rsidRPr="00E73CB7" w:rsidTr="004A3FAE">
        <w:tc>
          <w:tcPr>
            <w:tcW w:w="6062" w:type="dxa"/>
            <w:vAlign w:val="bottom"/>
          </w:tcPr>
          <w:p w:rsidR="004F3C25" w:rsidRPr="00E73CB7" w:rsidRDefault="004F3C25" w:rsidP="004A3FAE">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 xml:space="preserve">Increase in </w:t>
            </w:r>
            <w:r>
              <w:rPr>
                <w:rFonts w:ascii="Times New Roman" w:hAnsi="Times New Roman" w:cs="Times New Roman"/>
                <w:sz w:val="22"/>
                <w:szCs w:val="22"/>
              </w:rPr>
              <w:t>deferred tax assets</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8C7F42">
              <w:rPr>
                <w:rFonts w:ascii="Times New Roman" w:hAnsi="Times New Roman" w:cs="Times New Roman"/>
                <w:sz w:val="22"/>
                <w:szCs w:val="22"/>
              </w:rPr>
              <w:t>(   411)</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bottom w:val="single" w:sz="4" w:space="0" w:color="auto"/>
            </w:tcBorders>
            <w:shd w:val="clear" w:color="auto" w:fill="auto"/>
          </w:tcPr>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cs/>
              </w:rPr>
            </w:pPr>
            <w:r w:rsidRPr="00B54F81">
              <w:rPr>
                <w:rFonts w:ascii="Times New Roman" w:hAnsi="Times New Roman" w:cs="Times New Roman"/>
                <w:sz w:val="22"/>
                <w:szCs w:val="22"/>
                <w:cs/>
              </w:rPr>
              <w:t xml:space="preserve">( </w:t>
            </w:r>
            <w:r w:rsidRPr="00B54F81">
              <w:rPr>
                <w:rFonts w:ascii="Times New Roman" w:hAnsi="Times New Roman" w:cs="Times New Roman"/>
                <w:sz w:val="22"/>
                <w:szCs w:val="22"/>
              </w:rPr>
              <w:t xml:space="preserve">   112</w:t>
            </w:r>
            <w:r w:rsidRPr="00B54F81">
              <w:rPr>
                <w:rFonts w:ascii="Times New Roman" w:hAnsi="Times New Roman" w:cs="Times New Roman"/>
                <w:sz w:val="22"/>
                <w:szCs w:val="22"/>
                <w:cs/>
              </w:rPr>
              <w:t>)</w:t>
            </w:r>
          </w:p>
        </w:tc>
      </w:tr>
      <w:tr w:rsidR="004F3C25" w:rsidRPr="00E73CB7" w:rsidTr="004A3FAE">
        <w:tc>
          <w:tcPr>
            <w:tcW w:w="6062" w:type="dxa"/>
            <w:vAlign w:val="bottom"/>
          </w:tcPr>
          <w:p w:rsidR="004F3C25" w:rsidRPr="00E73CB7" w:rsidRDefault="004F3C25" w:rsidP="004A3FAE">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4F3C25" w:rsidRPr="00E73CB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4,771</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top w:val="single" w:sz="4" w:space="0" w:color="auto"/>
              <w:bottom w:val="double" w:sz="4" w:space="0" w:color="auto"/>
            </w:tcBorders>
            <w:shd w:val="clear" w:color="auto" w:fill="auto"/>
            <w:vAlign w:val="center"/>
          </w:tcPr>
          <w:p w:rsidR="004F3C2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54F81">
              <w:rPr>
                <w:rFonts w:ascii="Times New Roman" w:hAnsi="Times New Roman" w:cs="Times New Roman"/>
                <w:sz w:val="22"/>
                <w:szCs w:val="22"/>
              </w:rPr>
              <w:t>1,716</w:t>
            </w:r>
          </w:p>
        </w:tc>
      </w:tr>
      <w:tr w:rsidR="004F3C25" w:rsidRPr="008515A5" w:rsidTr="004A3FAE">
        <w:tc>
          <w:tcPr>
            <w:tcW w:w="6062" w:type="dxa"/>
            <w:vAlign w:val="bottom"/>
          </w:tcPr>
          <w:p w:rsidR="004F3C25" w:rsidRDefault="004F3C25" w:rsidP="004A3FAE">
            <w:pPr>
              <w:tabs>
                <w:tab w:val="left" w:pos="1440"/>
                <w:tab w:val="left" w:pos="2160"/>
              </w:tabs>
              <w:ind w:right="-43"/>
              <w:rPr>
                <w:rFonts w:ascii="Times New Roman" w:hAnsi="Times New Roman" w:cs="Times New Roman"/>
                <w:sz w:val="22"/>
                <w:szCs w:val="22"/>
              </w:rPr>
            </w:pPr>
            <w:r w:rsidRPr="008515A5">
              <w:rPr>
                <w:rFonts w:ascii="Times New Roman" w:hAnsi="Times New Roman" w:cs="Times New Roman"/>
                <w:sz w:val="22"/>
                <w:szCs w:val="22"/>
              </w:rPr>
              <w:t xml:space="preserve">Decrease in deferred tax assets attributable to other </w:t>
            </w:r>
          </w:p>
          <w:p w:rsidR="004F3C25" w:rsidRPr="008515A5" w:rsidRDefault="004F3C25" w:rsidP="004A3FAE">
            <w:pPr>
              <w:tabs>
                <w:tab w:val="left" w:pos="1440"/>
                <w:tab w:val="left" w:pos="2160"/>
              </w:tabs>
              <w:ind w:right="-43"/>
              <w:rPr>
                <w:rFonts w:ascii="Times New Roman" w:hAnsi="Times New Roman" w:cs="Times New Roman"/>
                <w:sz w:val="22"/>
                <w:szCs w:val="22"/>
              </w:rPr>
            </w:pPr>
            <w:r w:rsidRPr="008515A5">
              <w:rPr>
                <w:rFonts w:ascii="Times New Roman" w:hAnsi="Times New Roman" w:cs="Times New Roman"/>
                <w:sz w:val="22"/>
                <w:szCs w:val="22"/>
              </w:rPr>
              <w:t>comprehensive income</w:t>
            </w:r>
          </w:p>
        </w:tc>
        <w:tc>
          <w:tcPr>
            <w:tcW w:w="236" w:type="dxa"/>
          </w:tcPr>
          <w:p w:rsidR="004F3C25" w:rsidRPr="008515A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8C7F42">
              <w:rPr>
                <w:rFonts w:ascii="Times New Roman" w:hAnsi="Times New Roman" w:cs="Times New Roman"/>
                <w:sz w:val="22"/>
                <w:szCs w:val="22"/>
              </w:rPr>
              <w:t xml:space="preserve">     </w:t>
            </w:r>
          </w:p>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8C7F42">
              <w:rPr>
                <w:rFonts w:ascii="Times New Roman" w:hAnsi="Times New Roman" w:cs="Times New Roman"/>
                <w:sz w:val="22"/>
                <w:szCs w:val="22"/>
              </w:rPr>
              <w:t xml:space="preserve">   -</w:t>
            </w:r>
          </w:p>
        </w:tc>
        <w:tc>
          <w:tcPr>
            <w:tcW w:w="236" w:type="dxa"/>
            <w:shd w:val="clear" w:color="auto" w:fill="auto"/>
          </w:tcPr>
          <w:p w:rsidR="004F3C25" w:rsidRPr="00DD371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highlight w:val="yellow"/>
              </w:rPr>
            </w:pPr>
          </w:p>
        </w:tc>
        <w:tc>
          <w:tcPr>
            <w:tcW w:w="1465" w:type="dxa"/>
            <w:tcBorders>
              <w:top w:val="single" w:sz="4" w:space="0" w:color="auto"/>
              <w:bottom w:val="double" w:sz="4" w:space="0" w:color="auto"/>
            </w:tcBorders>
            <w:shd w:val="clear" w:color="auto" w:fill="auto"/>
            <w:vAlign w:val="center"/>
          </w:tcPr>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4F3C25" w:rsidRPr="00B54F81"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B54F81">
              <w:rPr>
                <w:rFonts w:ascii="Times New Roman" w:hAnsi="Times New Roman" w:cs="Times New Roman"/>
                <w:sz w:val="22"/>
                <w:szCs w:val="22"/>
                <w:cs/>
              </w:rPr>
              <w:t>(  322)</w:t>
            </w:r>
          </w:p>
        </w:tc>
      </w:tr>
    </w:tbl>
    <w:p w:rsidR="007F4B80" w:rsidRDefault="007F4B8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w:t>
      </w:r>
      <w:r w:rsidR="00DD3717">
        <w:rPr>
          <w:rFonts w:ascii="Times New Roman" w:hAnsi="Times New Roman" w:cs="Times New Roman"/>
          <w:sz w:val="22"/>
          <w:szCs w:val="22"/>
        </w:rPr>
        <w:t>September</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583FF0">
        <w:rPr>
          <w:rFonts w:ascii="Times New Roman" w:hAnsi="Times New Roman" w:cs="Times New Roman"/>
          <w:sz w:val="22"/>
          <w:szCs w:val="22"/>
        </w:rPr>
        <w:t>7</w:t>
      </w:r>
      <w:r w:rsidRPr="00B2502F">
        <w:rPr>
          <w:rFonts w:ascii="Times New Roman" w:hAnsi="Times New Roman" w:cs="Times New Roman"/>
          <w:sz w:val="22"/>
          <w:szCs w:val="22"/>
        </w:rPr>
        <w:t xml:space="preserve"> and </w:t>
      </w:r>
      <w:r w:rsidR="00583FF0" w:rsidRPr="00B2502F">
        <w:rPr>
          <w:rFonts w:ascii="Times New Roman" w:hAnsi="Times New Roman" w:cs="Times New Roman"/>
          <w:sz w:val="22"/>
          <w:szCs w:val="22"/>
        </w:rPr>
        <w:t xml:space="preserve">December 31, 2016 </w:t>
      </w:r>
      <w:r w:rsidRPr="00B2502F">
        <w:rPr>
          <w:rFonts w:ascii="Times New Roman" w:hAnsi="Times New Roman" w:cs="Times New Roman"/>
          <w:sz w:val="22"/>
          <w:szCs w:val="22"/>
        </w:rPr>
        <w:t>consist of:</w:t>
      </w:r>
    </w:p>
    <w:p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4F3C25" w:rsidRPr="00B2502F" w:rsidTr="004A3FAE">
        <w:tc>
          <w:tcPr>
            <w:tcW w:w="6062" w:type="dxa"/>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C7F42">
              <w:rPr>
                <w:rFonts w:ascii="Times New Roman" w:hAnsi="Times New Roman" w:cs="Times New Roman"/>
                <w:sz w:val="22"/>
                <w:szCs w:val="22"/>
              </w:rPr>
              <w:t>In Thousand Baht</w:t>
            </w:r>
          </w:p>
        </w:tc>
      </w:tr>
      <w:tr w:rsidR="004F3C25" w:rsidRPr="00B2502F" w:rsidTr="004A3FAE">
        <w:tc>
          <w:tcPr>
            <w:tcW w:w="6062" w:type="dxa"/>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C7F42">
              <w:rPr>
                <w:rFonts w:ascii="Times New Roman" w:hAnsi="Times New Roman" w:cs="Times New Roman"/>
                <w:sz w:val="22"/>
                <w:szCs w:val="22"/>
              </w:rPr>
              <w:t>2017</w:t>
            </w:r>
          </w:p>
        </w:tc>
        <w:tc>
          <w:tcPr>
            <w:tcW w:w="236" w:type="dxa"/>
            <w:tcBorders>
              <w:top w:val="single" w:sz="4" w:space="0" w:color="auto"/>
            </w:tcBorders>
          </w:tcPr>
          <w:p w:rsidR="004F3C25" w:rsidRPr="00B2502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4F3C25" w:rsidRPr="00B2502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6</w:t>
            </w:r>
          </w:p>
        </w:tc>
      </w:tr>
      <w:tr w:rsidR="004F3C25" w:rsidRPr="00B2502F" w:rsidTr="004A3FAE">
        <w:tc>
          <w:tcPr>
            <w:tcW w:w="6062" w:type="dxa"/>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8C7F42">
              <w:rPr>
                <w:rFonts w:ascii="Times New Roman" w:hAnsi="Times New Roman" w:cs="Times New Roman"/>
                <w:sz w:val="22"/>
                <w:szCs w:val="22"/>
              </w:rPr>
              <w:t>Effects from temporary non-deductible items</w:t>
            </w:r>
          </w:p>
        </w:tc>
        <w:tc>
          <w:tcPr>
            <w:tcW w:w="236" w:type="dxa"/>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236" w:type="dxa"/>
            <w:shd w:val="clear" w:color="auto" w:fill="auto"/>
          </w:tcPr>
          <w:p w:rsidR="004F3C25" w:rsidRPr="00B2502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4F3C25" w:rsidRPr="00B2502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r>
      <w:tr w:rsidR="004F3C25" w:rsidRPr="00B2502F" w:rsidTr="004A3FAE">
        <w:tc>
          <w:tcPr>
            <w:tcW w:w="6062" w:type="dxa"/>
          </w:tcPr>
          <w:p w:rsidR="004F3C25" w:rsidRPr="008C7F42" w:rsidRDefault="004F3C25" w:rsidP="004A3FAE">
            <w:pPr>
              <w:rPr>
                <w:rFonts w:ascii="Times New Roman" w:hAnsi="Times New Roman" w:cs="Times New Roman"/>
                <w:sz w:val="22"/>
                <w:szCs w:val="22"/>
                <w:cs/>
              </w:rPr>
            </w:pPr>
            <w:r w:rsidRPr="008C7F42">
              <w:rPr>
                <w:rFonts w:ascii="Times New Roman" w:hAnsi="Times New Roman" w:cs="Times New Roman"/>
                <w:sz w:val="22"/>
                <w:szCs w:val="22"/>
              </w:rPr>
              <w:t>-</w:t>
            </w:r>
            <w:r w:rsidRPr="008C7F42">
              <w:rPr>
                <w:rFonts w:ascii="Times New Roman" w:hAnsi="Times New Roman" w:cs="Times New Roman"/>
                <w:sz w:val="22"/>
                <w:szCs w:val="22"/>
                <w:cs/>
              </w:rPr>
              <w:t xml:space="preserve">    </w:t>
            </w:r>
            <w:r w:rsidRPr="008C7F42">
              <w:rPr>
                <w:rFonts w:ascii="Times New Roman" w:hAnsi="Times New Roman" w:cs="Times New Roman"/>
                <w:sz w:val="22"/>
                <w:szCs w:val="22"/>
              </w:rPr>
              <w:t>Allowance for obsolete inventories</w:t>
            </w:r>
          </w:p>
        </w:tc>
        <w:tc>
          <w:tcPr>
            <w:tcW w:w="236" w:type="dxa"/>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467</w:t>
            </w:r>
          </w:p>
        </w:tc>
        <w:tc>
          <w:tcPr>
            <w:tcW w:w="236" w:type="dxa"/>
            <w:shd w:val="clear" w:color="auto" w:fill="auto"/>
          </w:tcPr>
          <w:p w:rsidR="004F3C25" w:rsidRPr="00B2502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4F3C25" w:rsidRPr="00B2502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420</w:t>
            </w:r>
          </w:p>
        </w:tc>
      </w:tr>
      <w:tr w:rsidR="004F3C25" w:rsidRPr="00B2502F" w:rsidTr="004A3FAE">
        <w:tc>
          <w:tcPr>
            <w:tcW w:w="6062" w:type="dxa"/>
          </w:tcPr>
          <w:p w:rsidR="004F3C25" w:rsidRPr="008C7F42" w:rsidRDefault="004F3C25" w:rsidP="004A3FAE">
            <w:pPr>
              <w:rPr>
                <w:rFonts w:ascii="Times New Roman" w:hAnsi="Times New Roman" w:cs="Times New Roman"/>
                <w:sz w:val="22"/>
                <w:szCs w:val="22"/>
              </w:rPr>
            </w:pPr>
            <w:r w:rsidRPr="008C7F42">
              <w:rPr>
                <w:rFonts w:ascii="Times New Roman" w:hAnsi="Times New Roman" w:cs="Times New Roman"/>
                <w:sz w:val="22"/>
                <w:szCs w:val="22"/>
              </w:rPr>
              <w:t>-</w:t>
            </w:r>
            <w:r w:rsidRPr="008C7F42">
              <w:rPr>
                <w:rFonts w:ascii="Times New Roman" w:hAnsi="Times New Roman" w:cs="Times New Roman"/>
                <w:sz w:val="22"/>
                <w:szCs w:val="22"/>
                <w:cs/>
              </w:rPr>
              <w:t xml:space="preserve">    </w:t>
            </w:r>
            <w:r w:rsidRPr="008C7F42">
              <w:rPr>
                <w:rFonts w:ascii="Times New Roman" w:hAnsi="Times New Roman" w:cs="Times New Roman"/>
                <w:sz w:val="22"/>
                <w:szCs w:val="22"/>
              </w:rPr>
              <w:t>Liability for post-employment benefits</w:t>
            </w:r>
          </w:p>
        </w:tc>
        <w:tc>
          <w:tcPr>
            <w:tcW w:w="236" w:type="dxa"/>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2,962</w:t>
            </w:r>
          </w:p>
        </w:tc>
        <w:tc>
          <w:tcPr>
            <w:tcW w:w="236" w:type="dxa"/>
            <w:shd w:val="clear" w:color="auto" w:fill="auto"/>
          </w:tcPr>
          <w:p w:rsidR="004F3C25" w:rsidRPr="00B2502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4F3C25" w:rsidRPr="00B2502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2,598</w:t>
            </w:r>
          </w:p>
        </w:tc>
      </w:tr>
      <w:tr w:rsidR="004F3C25" w:rsidRPr="00B2502F" w:rsidTr="004A3FAE">
        <w:tc>
          <w:tcPr>
            <w:tcW w:w="6062" w:type="dxa"/>
          </w:tcPr>
          <w:p w:rsidR="004F3C25" w:rsidRPr="008C7F42" w:rsidRDefault="004F3C25" w:rsidP="004A3FAE">
            <w:pPr>
              <w:rPr>
                <w:rFonts w:ascii="Times New Roman" w:hAnsi="Times New Roman" w:cs="Times New Roman"/>
                <w:sz w:val="22"/>
                <w:szCs w:val="22"/>
              </w:rPr>
            </w:pPr>
            <w:r w:rsidRPr="008C7F42">
              <w:rPr>
                <w:rFonts w:ascii="Times New Roman" w:hAnsi="Times New Roman" w:cs="Times New Roman"/>
                <w:sz w:val="22"/>
                <w:szCs w:val="22"/>
              </w:rPr>
              <w:t>Total</w:t>
            </w:r>
          </w:p>
        </w:tc>
        <w:tc>
          <w:tcPr>
            <w:tcW w:w="236" w:type="dxa"/>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C7F42">
              <w:rPr>
                <w:rFonts w:ascii="Times New Roman" w:hAnsi="Times New Roman" w:cs="Times New Roman"/>
                <w:sz w:val="22"/>
                <w:szCs w:val="22"/>
              </w:rPr>
              <w:t>3,429</w:t>
            </w:r>
          </w:p>
        </w:tc>
        <w:tc>
          <w:tcPr>
            <w:tcW w:w="236" w:type="dxa"/>
            <w:shd w:val="clear" w:color="auto" w:fill="auto"/>
          </w:tcPr>
          <w:p w:rsidR="004F3C25" w:rsidRPr="00B2502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4F3C25" w:rsidRPr="00B2502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3,018</w:t>
            </w:r>
          </w:p>
        </w:tc>
      </w:tr>
    </w:tbl>
    <w:p w:rsidR="00166709" w:rsidRDefault="0016670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8427F" w:rsidRPr="00A83232" w:rsidRDefault="00043120"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83232">
        <w:rPr>
          <w:rFonts w:ascii="Times New Roman" w:hAnsi="Times New Roman" w:cs="Times New Roman"/>
          <w:b/>
          <w:bCs/>
          <w:color w:val="000000"/>
          <w:sz w:val="22"/>
          <w:szCs w:val="22"/>
        </w:rPr>
        <w:t xml:space="preserve">SHARE CAPITAL </w:t>
      </w:r>
      <w:r w:rsidR="0058427F" w:rsidRPr="00A83232">
        <w:rPr>
          <w:rFonts w:ascii="Times New Roman" w:hAnsi="Times New Roman" w:cs="Times New Roman"/>
          <w:b/>
          <w:bCs/>
          <w:color w:val="000000"/>
          <w:sz w:val="22"/>
          <w:szCs w:val="22"/>
        </w:rPr>
        <w:t>AND APPROPRIATION OF PROFIT</w:t>
      </w:r>
    </w:p>
    <w:p w:rsidR="0058427F" w:rsidRPr="00A83232"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4F3C25" w:rsidRPr="008C7F42"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8C7F42">
        <w:rPr>
          <w:rFonts w:ascii="Times New Roman" w:hAnsi="Times New Roman" w:cs="Times New Roman"/>
          <w:sz w:val="22"/>
          <w:szCs w:val="22"/>
        </w:rPr>
        <w:t xml:space="preserve">At the extraordinary shareholders’ meeting on February 4, 2016, the shareholders approved the significant matters in relation to </w:t>
      </w:r>
      <w:r w:rsidRPr="008C7F42">
        <w:rPr>
          <w:rFonts w:ascii="Times New Roman" w:hAnsi="Times New Roman" w:cs="Times New Roman"/>
          <w:color w:val="000000"/>
          <w:sz w:val="22"/>
          <w:szCs w:val="22"/>
        </w:rPr>
        <w:t>share capital</w:t>
      </w:r>
      <w:r w:rsidRPr="008C7F42">
        <w:rPr>
          <w:rFonts w:ascii="Times New Roman" w:hAnsi="Times New Roman" w:cstheme="minorBidi" w:hint="cs"/>
          <w:color w:val="000000"/>
          <w:sz w:val="22"/>
          <w:szCs w:val="22"/>
          <w:cs/>
        </w:rPr>
        <w:t xml:space="preserve"> </w:t>
      </w:r>
      <w:r w:rsidRPr="008C7F42">
        <w:rPr>
          <w:rFonts w:ascii="Times New Roman" w:hAnsi="Times New Roman" w:cstheme="minorBidi"/>
          <w:color w:val="000000"/>
          <w:sz w:val="22"/>
          <w:szCs w:val="22"/>
        </w:rPr>
        <w:t>and</w:t>
      </w:r>
      <w:r w:rsidRPr="008C7F42">
        <w:rPr>
          <w:rFonts w:ascii="Times New Roman" w:hAnsi="Times New Roman" w:cstheme="minorBidi"/>
          <w:sz w:val="22"/>
          <w:szCs w:val="22"/>
        </w:rPr>
        <w:t xml:space="preserve"> </w:t>
      </w:r>
      <w:r w:rsidRPr="008C7F42">
        <w:rPr>
          <w:rFonts w:ascii="Times New Roman" w:hAnsi="Times New Roman" w:cs="Times New Roman"/>
          <w:color w:val="000000"/>
          <w:sz w:val="22"/>
          <w:szCs w:val="22"/>
        </w:rPr>
        <w:t>appropriation of profit</w:t>
      </w:r>
      <w:r w:rsidRPr="008C7F42">
        <w:rPr>
          <w:rFonts w:ascii="Times New Roman" w:hAnsi="Times New Roman" w:cs="Times New Roman"/>
          <w:sz w:val="22"/>
          <w:szCs w:val="22"/>
        </w:rPr>
        <w:t xml:space="preserve"> as follows: </w:t>
      </w:r>
    </w:p>
    <w:p w:rsidR="004F3C25" w:rsidRPr="008C7F42"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4F3C25" w:rsidRPr="00704ABD" w:rsidRDefault="004F3C25" w:rsidP="004F3C2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704ABD">
        <w:rPr>
          <w:rFonts w:ascii="Times New Roman" w:hAnsi="Times New Roman" w:cs="Times New Roman"/>
          <w:sz w:val="22"/>
          <w:szCs w:val="22"/>
        </w:rPr>
        <w:t>Increase in the Company’s authorized share capital from Baht 23 million (divided into 230,000 common shares, Baht 100 par value) to Baht 100 million (divided into 1,000,000 common shares, Baht 100 par value) by issuance of new common shares amounting to Baht 77 million (divided into 770,000 common shares, Baht 100 par value). The Company registered this increase in share capital with the Ministry of Commerce on February 19, 2016.</w:t>
      </w:r>
    </w:p>
    <w:p w:rsidR="004F3C25" w:rsidRPr="00704ABD"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sz w:val="22"/>
          <w:szCs w:val="22"/>
        </w:rPr>
      </w:pPr>
    </w:p>
    <w:p w:rsidR="004F3C25" w:rsidRPr="00704ABD" w:rsidRDefault="004F3C25" w:rsidP="004F3C2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704ABD">
        <w:rPr>
          <w:rFonts w:ascii="Times New Roman" w:hAnsi="Times New Roman" w:cs="Times New Roman"/>
          <w:sz w:val="22"/>
          <w:szCs w:val="22"/>
        </w:rPr>
        <w:t xml:space="preserve">Payment of dividends from the </w:t>
      </w:r>
      <w:proofErr w:type="spellStart"/>
      <w:r w:rsidRPr="00704ABD">
        <w:rPr>
          <w:rFonts w:ascii="Times New Roman" w:hAnsi="Times New Roman" w:cs="Times New Roman"/>
          <w:sz w:val="22"/>
          <w:szCs w:val="22"/>
        </w:rPr>
        <w:t>unappropriated</w:t>
      </w:r>
      <w:proofErr w:type="spellEnd"/>
      <w:r w:rsidRPr="00704ABD">
        <w:rPr>
          <w:rFonts w:ascii="Times New Roman" w:hAnsi="Times New Roman" w:cs="Times New Roman"/>
          <w:sz w:val="22"/>
          <w:szCs w:val="22"/>
        </w:rPr>
        <w:t xml:space="preserve"> retained earnings as at September 30, 2015 at Baht 435 per share, </w:t>
      </w:r>
      <w:proofErr w:type="spellStart"/>
      <w:r w:rsidRPr="00704ABD">
        <w:rPr>
          <w:rFonts w:ascii="Times New Roman" w:hAnsi="Times New Roman" w:cs="Times New Roman"/>
          <w:sz w:val="22"/>
          <w:szCs w:val="22"/>
        </w:rPr>
        <w:t>totalling</w:t>
      </w:r>
      <w:proofErr w:type="spellEnd"/>
      <w:r w:rsidRPr="00704ABD">
        <w:rPr>
          <w:rFonts w:ascii="Times New Roman" w:hAnsi="Times New Roman" w:cs="Times New Roman"/>
          <w:sz w:val="22"/>
          <w:szCs w:val="22"/>
        </w:rPr>
        <w:t xml:space="preserve"> approximately Baht 100.05 million, to the shareholders whose names appeared in the shareholder list as at January 18, 2016 and fixed the date for payment of such dividends on February 29, 2016 as well as appropriation of the </w:t>
      </w:r>
      <w:proofErr w:type="spellStart"/>
      <w:r w:rsidRPr="00704ABD">
        <w:rPr>
          <w:rFonts w:ascii="Times New Roman" w:hAnsi="Times New Roman" w:cs="Times New Roman"/>
          <w:sz w:val="22"/>
          <w:szCs w:val="22"/>
        </w:rPr>
        <w:t>unappropriated</w:t>
      </w:r>
      <w:proofErr w:type="spellEnd"/>
      <w:r w:rsidRPr="00704ABD">
        <w:rPr>
          <w:rFonts w:ascii="Times New Roman" w:hAnsi="Times New Roman" w:cs="Times New Roman"/>
          <w:sz w:val="22"/>
          <w:szCs w:val="22"/>
        </w:rPr>
        <w:t xml:space="preserve"> retained earnings for additional legal reserve amounting to Baht 1.59 million.</w:t>
      </w:r>
    </w:p>
    <w:p w:rsidR="004F3C25" w:rsidRPr="00704ABD"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4F3C25" w:rsidRPr="00704ABD"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704ABD">
        <w:rPr>
          <w:rFonts w:ascii="Times New Roman" w:hAnsi="Times New Roman" w:cs="Times New Roman"/>
          <w:color w:val="000000"/>
          <w:sz w:val="22"/>
          <w:szCs w:val="22"/>
        </w:rPr>
        <w:t>At</w:t>
      </w:r>
      <w:r w:rsidRPr="00704ABD">
        <w:rPr>
          <w:rFonts w:ascii="Times New Roman" w:hAnsi="Times New Roman" w:cs="Times New Roman"/>
          <w:sz w:val="22"/>
          <w:szCs w:val="22"/>
        </w:rPr>
        <w:t xml:space="preserve"> the general shareholders’ meeting on March 19, 2016, the shareholders approved the significant matters in relation to </w:t>
      </w:r>
      <w:r w:rsidRPr="00704ABD">
        <w:rPr>
          <w:rFonts w:ascii="Times New Roman" w:hAnsi="Times New Roman" w:cs="Times New Roman"/>
          <w:color w:val="000000"/>
          <w:sz w:val="22"/>
          <w:szCs w:val="22"/>
        </w:rPr>
        <w:t>share capital</w:t>
      </w:r>
      <w:r w:rsidRPr="00704ABD">
        <w:rPr>
          <w:rFonts w:ascii="Times New Roman" w:hAnsi="Times New Roman" w:cstheme="minorBidi" w:hint="cs"/>
          <w:color w:val="000000"/>
          <w:sz w:val="22"/>
          <w:szCs w:val="22"/>
          <w:cs/>
        </w:rPr>
        <w:t xml:space="preserve"> </w:t>
      </w:r>
      <w:r w:rsidRPr="00704ABD">
        <w:rPr>
          <w:rFonts w:ascii="Times New Roman" w:hAnsi="Times New Roman" w:cstheme="minorBidi"/>
          <w:color w:val="000000"/>
          <w:sz w:val="22"/>
          <w:szCs w:val="22"/>
        </w:rPr>
        <w:t>and</w:t>
      </w:r>
      <w:r w:rsidRPr="00704ABD">
        <w:rPr>
          <w:rFonts w:ascii="Times New Roman" w:hAnsi="Times New Roman" w:cstheme="minorBidi"/>
          <w:sz w:val="22"/>
          <w:szCs w:val="22"/>
        </w:rPr>
        <w:t xml:space="preserve"> </w:t>
      </w:r>
      <w:r w:rsidRPr="00704ABD">
        <w:rPr>
          <w:rFonts w:ascii="Times New Roman" w:hAnsi="Times New Roman" w:cs="Times New Roman"/>
          <w:color w:val="000000"/>
          <w:sz w:val="22"/>
          <w:szCs w:val="22"/>
        </w:rPr>
        <w:t xml:space="preserve">appropriation </w:t>
      </w:r>
      <w:r w:rsidRPr="00704ABD">
        <w:rPr>
          <w:rFonts w:ascii="Times New Roman" w:hAnsi="Times New Roman" w:cs="Times New Roman"/>
          <w:sz w:val="22"/>
          <w:szCs w:val="22"/>
        </w:rPr>
        <w:t xml:space="preserve">as follows: </w:t>
      </w:r>
    </w:p>
    <w:p w:rsidR="004F3C25" w:rsidRPr="00704ABD" w:rsidRDefault="004F3C25" w:rsidP="004F3C25">
      <w:pPr>
        <w:tabs>
          <w:tab w:val="clear" w:pos="227"/>
          <w:tab w:val="clear" w:pos="454"/>
          <w:tab w:val="clear" w:pos="680"/>
          <w:tab w:val="left" w:pos="567"/>
          <w:tab w:val="left" w:pos="1276"/>
        </w:tabs>
        <w:jc w:val="thaiDistribute"/>
        <w:rPr>
          <w:rFonts w:ascii="Times New Roman" w:hAnsi="Times New Roman" w:cs="Times New Roman"/>
          <w:sz w:val="22"/>
          <w:szCs w:val="22"/>
        </w:rPr>
      </w:pPr>
    </w:p>
    <w:p w:rsidR="004F3C25" w:rsidRPr="00704ABD" w:rsidRDefault="004F3C25" w:rsidP="004F3C2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704ABD">
        <w:rPr>
          <w:rFonts w:ascii="Times New Roman" w:hAnsi="Times New Roman" w:cs="Times New Roman"/>
          <w:sz w:val="22"/>
          <w:szCs w:val="22"/>
        </w:rPr>
        <w:t xml:space="preserve">Payment of dividends from the </w:t>
      </w:r>
      <w:proofErr w:type="spellStart"/>
      <w:r w:rsidRPr="00704ABD">
        <w:rPr>
          <w:rFonts w:ascii="Times New Roman" w:hAnsi="Times New Roman" w:cs="Times New Roman"/>
          <w:sz w:val="22"/>
          <w:szCs w:val="22"/>
        </w:rPr>
        <w:t>unappropriated</w:t>
      </w:r>
      <w:proofErr w:type="spellEnd"/>
      <w:r w:rsidRPr="00704ABD">
        <w:rPr>
          <w:rFonts w:ascii="Times New Roman" w:hAnsi="Times New Roman" w:cs="Times New Roman"/>
          <w:sz w:val="22"/>
          <w:szCs w:val="22"/>
        </w:rPr>
        <w:t xml:space="preserve"> retained earnings as at December 31, 2015 at Baht 32.87 per share, </w:t>
      </w:r>
      <w:proofErr w:type="spellStart"/>
      <w:r w:rsidRPr="00704ABD">
        <w:rPr>
          <w:rFonts w:ascii="Times New Roman" w:hAnsi="Times New Roman" w:cs="Times New Roman"/>
          <w:sz w:val="22"/>
          <w:szCs w:val="22"/>
        </w:rPr>
        <w:t>totalling</w:t>
      </w:r>
      <w:proofErr w:type="spellEnd"/>
      <w:r w:rsidRPr="00704ABD">
        <w:rPr>
          <w:rFonts w:ascii="Times New Roman" w:hAnsi="Times New Roman" w:cs="Times New Roman"/>
          <w:sz w:val="22"/>
          <w:szCs w:val="22"/>
        </w:rPr>
        <w:t xml:space="preserve"> approximately Baht 32.87 million, to the shareholders whose names appeared in the shareholder list as at February 27, 2016 and fixed the date for payment of such dividends on July 31, 2016 as well as appropriation of the </w:t>
      </w:r>
      <w:proofErr w:type="spellStart"/>
      <w:r w:rsidRPr="00704ABD">
        <w:rPr>
          <w:rFonts w:ascii="Times New Roman" w:hAnsi="Times New Roman" w:cs="Times New Roman"/>
          <w:sz w:val="22"/>
          <w:szCs w:val="22"/>
        </w:rPr>
        <w:t>unappropriated</w:t>
      </w:r>
      <w:proofErr w:type="spellEnd"/>
      <w:r w:rsidRPr="00704ABD">
        <w:rPr>
          <w:rFonts w:ascii="Times New Roman" w:hAnsi="Times New Roman" w:cs="Times New Roman"/>
          <w:sz w:val="22"/>
          <w:szCs w:val="22"/>
        </w:rPr>
        <w:t xml:space="preserve"> retained earnings for additional legal reserve amounting to Baht 1.73 million.</w:t>
      </w:r>
    </w:p>
    <w:p w:rsidR="004F3C25" w:rsidRPr="002B3D38" w:rsidRDefault="004F3C25" w:rsidP="00704A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eastAsia="SimSun" w:hAnsi="Times New Roman"/>
          <w:sz w:val="22"/>
          <w:szCs w:val="22"/>
          <w:lang w:eastAsia="zh-CN"/>
        </w:rPr>
      </w:pPr>
      <w:r w:rsidRPr="002B3D38">
        <w:rPr>
          <w:rFonts w:ascii="Times New Roman" w:eastAsia="SimSun" w:hAnsi="Times New Roman"/>
          <w:sz w:val="22"/>
          <w:szCs w:val="22"/>
          <w:lang w:eastAsia="zh-CN"/>
        </w:rPr>
        <w:lastRenderedPageBreak/>
        <w:t xml:space="preserve">Increase in the Company’s authorized share capital from Baht 100 million (divided into 200,000,000 common shares at Baht 0.50 par value) to Baht 140 million (divided into 280,000,000 common shares at Baht 0.50 par value) by issuance of new common shares amounting to Baht 40 million (divided into 80,000,000 common shares at Baht 0.50 par value). The Company registered such increase in share capital with the Ministry of Commerce on March 30, 2016. Such newly issued 80,000,000 common shares were subsequently offered to the public after the Company was allowed to offer its securities to the public by the Office of Securities and Exchange Commission of Thailand on August 22, 2016 at the price of Baht 3.0 per share and the Market for Alternative Investment issued an order accepting the common shares of the Company as the registered securities on August 31, 2016. As a result of the Company’s initial public offering of its common shares in August 2016, the Company received the proceeds of Baht 240 million which was recorded as its share capital of Baht 40 million and premium on shares of approximately Baht 184.0 million (net of expenses on offering of common shares </w:t>
      </w:r>
      <w:proofErr w:type="spellStart"/>
      <w:r w:rsidRPr="002B3D38">
        <w:rPr>
          <w:rFonts w:ascii="Times New Roman" w:eastAsia="SimSun" w:hAnsi="Times New Roman"/>
          <w:sz w:val="22"/>
          <w:szCs w:val="22"/>
          <w:lang w:eastAsia="zh-CN"/>
        </w:rPr>
        <w:t>totalling</w:t>
      </w:r>
      <w:proofErr w:type="spellEnd"/>
      <w:r w:rsidRPr="002B3D38">
        <w:rPr>
          <w:rFonts w:ascii="Times New Roman" w:eastAsia="SimSun" w:hAnsi="Times New Roman"/>
          <w:sz w:val="22"/>
          <w:szCs w:val="22"/>
          <w:lang w:eastAsia="zh-CN"/>
        </w:rPr>
        <w:t xml:space="preserve"> approximately Baht 16.0 million which were paid in 2016 and 2015 of approximately Baht 14.5 million and Baht 1.5 million, respectively) whereby the premium on shares was presented as the separate item under “Shareholders’ equity” in the statement</w:t>
      </w:r>
      <w:r w:rsidR="00EF3E59">
        <w:rPr>
          <w:rFonts w:ascii="Times New Roman" w:eastAsia="SimSun" w:hAnsi="Times New Roman"/>
          <w:sz w:val="22"/>
          <w:szCs w:val="22"/>
          <w:lang w:eastAsia="zh-CN"/>
        </w:rPr>
        <w:t>s</w:t>
      </w:r>
      <w:r w:rsidRPr="002B3D38">
        <w:rPr>
          <w:rFonts w:ascii="Times New Roman" w:eastAsia="SimSun" w:hAnsi="Times New Roman"/>
          <w:sz w:val="22"/>
          <w:szCs w:val="22"/>
          <w:lang w:eastAsia="zh-CN"/>
        </w:rPr>
        <w:t xml:space="preserve"> of financial position.</w:t>
      </w:r>
    </w:p>
    <w:p w:rsidR="004F3C25" w:rsidRPr="002B3D38" w:rsidRDefault="004F3C25" w:rsidP="004F3C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contextualSpacing/>
        <w:jc w:val="thaiDistribute"/>
        <w:rPr>
          <w:rFonts w:ascii="Times New Roman" w:eastAsia="SimSun" w:hAnsi="Times New Roman"/>
          <w:sz w:val="22"/>
          <w:lang w:eastAsia="zh-CN"/>
        </w:rPr>
      </w:pPr>
    </w:p>
    <w:p w:rsidR="004F3C25" w:rsidRPr="002B3D38"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SimSun" w:hAnsi="Times New Roman"/>
          <w:sz w:val="22"/>
          <w:szCs w:val="22"/>
          <w:lang w:eastAsia="zh-CN"/>
        </w:rPr>
      </w:pPr>
      <w:r w:rsidRPr="002B3D38">
        <w:rPr>
          <w:rFonts w:ascii="Times New Roman" w:eastAsia="SimSun" w:hAnsi="Times New Roman"/>
          <w:sz w:val="22"/>
          <w:szCs w:val="22"/>
          <w:lang w:eastAsia="zh-CN"/>
        </w:rPr>
        <w:t>At the general shareholders’ meeting on April 20, 2017, the shareholders approved the significant matters in relation to share capital</w:t>
      </w:r>
      <w:r w:rsidRPr="002B3D38">
        <w:rPr>
          <w:rFonts w:ascii="Times New Roman" w:eastAsia="SimSun" w:hAnsi="Times New Roman" w:hint="cs"/>
          <w:sz w:val="22"/>
          <w:szCs w:val="22"/>
          <w:cs/>
          <w:lang w:eastAsia="zh-CN"/>
        </w:rPr>
        <w:t xml:space="preserve"> </w:t>
      </w:r>
      <w:r w:rsidRPr="002B3D38">
        <w:rPr>
          <w:rFonts w:ascii="Times New Roman" w:eastAsia="SimSun" w:hAnsi="Times New Roman"/>
          <w:sz w:val="22"/>
          <w:szCs w:val="22"/>
          <w:lang w:eastAsia="zh-CN"/>
        </w:rPr>
        <w:t>and appropriation as follows:</w:t>
      </w:r>
    </w:p>
    <w:p w:rsidR="004F3C25"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4F3C25" w:rsidRPr="008C7F42" w:rsidRDefault="004F3C25" w:rsidP="004F3C2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67" w:hanging="567"/>
        <w:contextualSpacing/>
        <w:jc w:val="thaiDistribute"/>
        <w:rPr>
          <w:rFonts w:ascii="Times New Roman" w:eastAsia="SimSun" w:hAnsi="Times New Roman"/>
          <w:sz w:val="22"/>
          <w:lang w:eastAsia="zh-CN"/>
        </w:rPr>
      </w:pPr>
      <w:r w:rsidRPr="008C7F42">
        <w:rPr>
          <w:rFonts w:ascii="Times New Roman" w:eastAsia="SimSun" w:hAnsi="Times New Roman"/>
          <w:sz w:val="22"/>
          <w:lang w:eastAsia="zh-CN"/>
        </w:rPr>
        <w:t xml:space="preserve">Payment of dividends for the 2016 operations by the Company’s common shares (stock    dividends) to its shareholders at the rate of 10 existing common shares for 1 new common share, </w:t>
      </w:r>
      <w:proofErr w:type="spellStart"/>
      <w:r w:rsidRPr="008C7F42">
        <w:rPr>
          <w:rFonts w:ascii="Times New Roman" w:eastAsia="SimSun" w:hAnsi="Times New Roman"/>
          <w:sz w:val="22"/>
          <w:lang w:eastAsia="zh-CN"/>
        </w:rPr>
        <w:t>totalling</w:t>
      </w:r>
      <w:proofErr w:type="spellEnd"/>
      <w:r w:rsidRPr="008C7F42">
        <w:rPr>
          <w:rFonts w:ascii="Times New Roman" w:eastAsia="SimSun" w:hAnsi="Times New Roman"/>
          <w:sz w:val="22"/>
          <w:lang w:eastAsia="zh-CN"/>
        </w:rPr>
        <w:t xml:space="preserve"> in par value of shares of Baht 14 million (28,000,000 share, Baht 0.50 par value) and cash dividends at the rate of approximately Baht 0.00556 per share, </w:t>
      </w:r>
      <w:proofErr w:type="spellStart"/>
      <w:r w:rsidRPr="008C7F42">
        <w:rPr>
          <w:rFonts w:ascii="Times New Roman" w:eastAsia="SimSun" w:hAnsi="Times New Roman"/>
          <w:sz w:val="22"/>
          <w:lang w:eastAsia="zh-CN"/>
        </w:rPr>
        <w:t>totalling</w:t>
      </w:r>
      <w:proofErr w:type="spellEnd"/>
      <w:r w:rsidRPr="008C7F42">
        <w:rPr>
          <w:rFonts w:ascii="Times New Roman" w:eastAsia="SimSun" w:hAnsi="Times New Roman"/>
          <w:sz w:val="22"/>
          <w:lang w:eastAsia="zh-CN"/>
        </w:rPr>
        <w:t xml:space="preserve"> approximately Baht 1.56 million, and fixed the date for dividend payment on May 18, 2017 as well as appropriation of the </w:t>
      </w:r>
      <w:proofErr w:type="spellStart"/>
      <w:r w:rsidRPr="008C7F42">
        <w:rPr>
          <w:rFonts w:ascii="Times New Roman" w:eastAsia="SimSun" w:hAnsi="Times New Roman"/>
          <w:sz w:val="22"/>
          <w:lang w:eastAsia="zh-CN"/>
        </w:rPr>
        <w:t>unappropriated</w:t>
      </w:r>
      <w:proofErr w:type="spellEnd"/>
      <w:r w:rsidRPr="008C7F42">
        <w:rPr>
          <w:rFonts w:ascii="Times New Roman" w:eastAsia="SimSun" w:hAnsi="Times New Roman"/>
          <w:sz w:val="22"/>
          <w:lang w:eastAsia="zh-CN"/>
        </w:rPr>
        <w:t xml:space="preserve"> retained earnings for additional legal reserve amounting to Baht 4.72 million.</w:t>
      </w:r>
      <w:r w:rsidRPr="008C7F42">
        <w:rPr>
          <w:rFonts w:ascii="Times New Roman" w:eastAsia="SimSun" w:hAnsi="Times New Roman" w:hint="cs"/>
          <w:sz w:val="22"/>
          <w:cs/>
          <w:lang w:eastAsia="zh-CN"/>
        </w:rPr>
        <w:t xml:space="preserve"> </w:t>
      </w:r>
      <w:r w:rsidRPr="008C7F42">
        <w:rPr>
          <w:rFonts w:ascii="Times New Roman" w:eastAsia="SimSun" w:hAnsi="Times New Roman"/>
          <w:sz w:val="22"/>
          <w:lang w:eastAsia="zh-CN"/>
        </w:rPr>
        <w:t>The Company paid such dividends and registered the change in the issued and paid-up share capital arisen from this payment of stock dividends with the Ministry of Commerce on May 18, 2017 whereby the actually paid stock dividends were 27,999,987 shares, Baht 0.50 par value.</w:t>
      </w:r>
    </w:p>
    <w:p w:rsidR="004F3C25" w:rsidRPr="008C7F42" w:rsidRDefault="004F3C25" w:rsidP="004F3C2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8C7F42">
        <w:rPr>
          <w:rFonts w:ascii="Times New Roman" w:eastAsia="SimSun" w:hAnsi="Times New Roman"/>
          <w:sz w:val="22"/>
          <w:lang w:eastAsia="zh-CN"/>
        </w:rPr>
        <w:t>Increase in the Company’s authorized share capital from Baht 140 million (divided into 280,000,000 common shares, Baht 0.50 par value) to Baht 154 million (divided into 308,000,000 common shares, Baht 0.50 par value) by issuance of new 28,000,000 common shares, Baht 0.50 par value in order to support the aforementioned stock dividends. The Company registered this increase in share capital with the Ministry of Commerce on May 4, 2017.</w:t>
      </w:r>
    </w:p>
    <w:p w:rsid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8418F" w:rsidRPr="00772AD2" w:rsidRDefault="00CA3E8F" w:rsidP="00772AD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BASIC </w:t>
      </w:r>
      <w:r w:rsidR="00C8418F" w:rsidRPr="00772AD2">
        <w:rPr>
          <w:rFonts w:ascii="Times New Roman" w:hAnsi="Times New Roman" w:cs="Times New Roman"/>
          <w:b/>
          <w:bCs/>
          <w:color w:val="000000"/>
          <w:sz w:val="22"/>
          <w:szCs w:val="22"/>
        </w:rPr>
        <w:t>EARNINGS</w:t>
      </w:r>
      <w:r w:rsidR="002B3D38">
        <w:rPr>
          <w:rFonts w:ascii="Times New Roman" w:hAnsi="Times New Roman" w:cs="Times New Roman"/>
          <w:b/>
          <w:bCs/>
          <w:color w:val="000000"/>
          <w:sz w:val="22"/>
          <w:szCs w:val="22"/>
        </w:rPr>
        <w:t xml:space="preserve"> (LOSS)</w:t>
      </w:r>
      <w:r w:rsidR="00C8418F" w:rsidRPr="00772AD2">
        <w:rPr>
          <w:rFonts w:ascii="Times New Roman" w:hAnsi="Times New Roman" w:cs="Times New Roman"/>
          <w:b/>
          <w:bCs/>
          <w:color w:val="000000"/>
          <w:sz w:val="22"/>
          <w:szCs w:val="22"/>
        </w:rPr>
        <w:t xml:space="preserve"> P</w:t>
      </w:r>
      <w:r w:rsidR="00772AD2" w:rsidRPr="00772AD2">
        <w:rPr>
          <w:rFonts w:ascii="Times New Roman" w:hAnsi="Times New Roman" w:cs="Times New Roman"/>
          <w:b/>
          <w:bCs/>
          <w:color w:val="000000"/>
          <w:sz w:val="22"/>
          <w:szCs w:val="22"/>
        </w:rPr>
        <w:t>E</w:t>
      </w:r>
      <w:r w:rsidR="00C8418F" w:rsidRPr="00772AD2">
        <w:rPr>
          <w:rFonts w:ascii="Times New Roman" w:hAnsi="Times New Roman" w:cs="Times New Roman"/>
          <w:b/>
          <w:bCs/>
          <w:color w:val="000000"/>
          <w:sz w:val="22"/>
          <w:szCs w:val="22"/>
        </w:rPr>
        <w:t>R SHARE</w:t>
      </w:r>
    </w:p>
    <w:p w:rsidR="00C8418F"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B4137B" w:rsidRDefault="00C8418F" w:rsidP="00B4137B">
      <w:pPr>
        <w:pStyle w:val="BodyText2"/>
        <w:jc w:val="thaiDistribute"/>
        <w:rPr>
          <w:rFonts w:ascii="Times New Roman" w:hAnsi="Times New Roman" w:cs="Times New Roman"/>
          <w:sz w:val="22"/>
          <w:szCs w:val="22"/>
        </w:rPr>
      </w:pPr>
      <w:r w:rsidRPr="00C8418F">
        <w:rPr>
          <w:rFonts w:ascii="Times New Roman" w:hAnsi="Times New Roman" w:cs="Times New Roman"/>
          <w:sz w:val="22"/>
          <w:szCs w:val="22"/>
        </w:rPr>
        <w:t>Basic earnings</w:t>
      </w:r>
      <w:r w:rsidR="002B3D38">
        <w:rPr>
          <w:rFonts w:ascii="Times New Roman" w:hAnsi="Times New Roman" w:cs="Times New Roman"/>
          <w:sz w:val="22"/>
          <w:szCs w:val="22"/>
        </w:rPr>
        <w:t xml:space="preserve"> (loss)</w:t>
      </w:r>
      <w:r w:rsidRPr="00C8418F">
        <w:rPr>
          <w:rFonts w:ascii="Times New Roman" w:hAnsi="Times New Roman" w:cs="Times New Roman"/>
          <w:sz w:val="22"/>
          <w:szCs w:val="22"/>
        </w:rPr>
        <w:t xml:space="preserve"> per share for the three-month and </w:t>
      </w:r>
      <w:r w:rsidR="00DD3717">
        <w:rPr>
          <w:rFonts w:ascii="Times New Roman" w:hAnsi="Times New Roman" w:cs="Times New Roman"/>
          <w:sz w:val="22"/>
          <w:szCs w:val="22"/>
        </w:rPr>
        <w:t>nine</w:t>
      </w:r>
      <w:r w:rsidRPr="00C8418F">
        <w:rPr>
          <w:rFonts w:ascii="Times New Roman" w:hAnsi="Times New Roman" w:cs="Times New Roman"/>
          <w:sz w:val="22"/>
          <w:szCs w:val="22"/>
        </w:rPr>
        <w:t xml:space="preserve">-month periods ended </w:t>
      </w:r>
      <w:r w:rsidR="00DD3717">
        <w:rPr>
          <w:rFonts w:ascii="Times New Roman" w:hAnsi="Times New Roman" w:cs="Times New Roman"/>
          <w:sz w:val="22"/>
          <w:szCs w:val="22"/>
        </w:rPr>
        <w:t>September</w:t>
      </w:r>
      <w:r w:rsidRPr="00C8418F">
        <w:rPr>
          <w:rFonts w:ascii="Times New Roman" w:hAnsi="Times New Roman" w:cs="Times New Roman"/>
          <w:sz w:val="22"/>
          <w:szCs w:val="22"/>
        </w:rPr>
        <w:t xml:space="preserve"> 30, 2017 and 2016 </w:t>
      </w:r>
      <w:r w:rsidR="00CA3E8F">
        <w:rPr>
          <w:rFonts w:ascii="Times New Roman" w:hAnsi="Times New Roman" w:cs="Times New Roman"/>
          <w:sz w:val="22"/>
          <w:szCs w:val="22"/>
        </w:rPr>
        <w:t>were</w:t>
      </w:r>
      <w:r w:rsidRPr="00C8418F">
        <w:rPr>
          <w:rFonts w:ascii="Times New Roman" w:hAnsi="Times New Roman" w:cs="Times New Roman"/>
          <w:sz w:val="22"/>
          <w:szCs w:val="22"/>
        </w:rPr>
        <w:t xml:space="preserve"> </w:t>
      </w:r>
      <w:r w:rsidR="00CA3E8F">
        <w:rPr>
          <w:rFonts w:ascii="Times New Roman" w:hAnsi="Times New Roman" w:cs="Times New Roman"/>
          <w:sz w:val="22"/>
          <w:szCs w:val="22"/>
        </w:rPr>
        <w:t>calculated</w:t>
      </w:r>
      <w:r w:rsidRPr="00C8418F">
        <w:rPr>
          <w:rFonts w:ascii="Times New Roman" w:hAnsi="Times New Roman" w:cs="Times New Roman"/>
          <w:sz w:val="22"/>
          <w:szCs w:val="22"/>
        </w:rPr>
        <w:t xml:space="preserve"> by dividing profit for the period by </w:t>
      </w:r>
      <w:r w:rsidR="00D42228">
        <w:rPr>
          <w:rFonts w:ascii="Times New Roman" w:hAnsi="Times New Roman" w:cs="Times New Roman"/>
          <w:sz w:val="22"/>
          <w:szCs w:val="22"/>
        </w:rPr>
        <w:t xml:space="preserve">the </w:t>
      </w:r>
      <w:r w:rsidRPr="00C8418F">
        <w:rPr>
          <w:rFonts w:ascii="Times New Roman" w:hAnsi="Times New Roman" w:cs="Times New Roman"/>
          <w:sz w:val="22"/>
          <w:szCs w:val="22"/>
        </w:rPr>
        <w:t>weighted average number of common shares</w:t>
      </w:r>
      <w:r w:rsidR="00772AD2">
        <w:rPr>
          <w:rFonts w:ascii="Times New Roman" w:hAnsi="Times New Roman" w:cs="Times New Roman"/>
          <w:sz w:val="22"/>
          <w:szCs w:val="22"/>
        </w:rPr>
        <w:t xml:space="preserve"> </w:t>
      </w:r>
      <w:r w:rsidRPr="00C8418F">
        <w:rPr>
          <w:rFonts w:ascii="Times New Roman" w:hAnsi="Times New Roman" w:cs="Times New Roman"/>
          <w:sz w:val="22"/>
          <w:szCs w:val="22"/>
        </w:rPr>
        <w:t>outstanding during the period</w:t>
      </w:r>
      <w:r w:rsidR="00D42228">
        <w:rPr>
          <w:rFonts w:ascii="Times New Roman" w:hAnsi="Times New Roman" w:cs="Times New Roman"/>
          <w:sz w:val="22"/>
          <w:szCs w:val="22"/>
        </w:rPr>
        <w:t xml:space="preserve"> </w:t>
      </w:r>
      <w:r w:rsidRPr="00C8418F">
        <w:rPr>
          <w:rFonts w:ascii="Times New Roman" w:hAnsi="Times New Roman" w:cs="Times New Roman"/>
          <w:sz w:val="22"/>
          <w:szCs w:val="22"/>
        </w:rPr>
        <w:t xml:space="preserve">with </w:t>
      </w:r>
      <w:r w:rsidR="00D42228">
        <w:rPr>
          <w:rFonts w:ascii="Times New Roman" w:hAnsi="Times New Roman" w:cs="Times New Roman"/>
          <w:sz w:val="22"/>
          <w:szCs w:val="22"/>
        </w:rPr>
        <w:t xml:space="preserve">an adjustment for the </w:t>
      </w:r>
      <w:r w:rsidRPr="00C8418F">
        <w:rPr>
          <w:rFonts w:ascii="Times New Roman" w:hAnsi="Times New Roman" w:cs="Times New Roman"/>
          <w:sz w:val="22"/>
          <w:szCs w:val="22"/>
        </w:rPr>
        <w:t>increase in number of common share</w:t>
      </w:r>
      <w:r w:rsidR="00772AD2">
        <w:rPr>
          <w:rFonts w:ascii="Times New Roman" w:hAnsi="Times New Roman" w:cs="Times New Roman"/>
          <w:sz w:val="22"/>
          <w:szCs w:val="22"/>
        </w:rPr>
        <w:t>s</w:t>
      </w:r>
      <w:r w:rsidRPr="00C8418F">
        <w:rPr>
          <w:rFonts w:ascii="Times New Roman" w:hAnsi="Times New Roman" w:cs="Times New Roman"/>
          <w:sz w:val="22"/>
          <w:szCs w:val="22"/>
        </w:rPr>
        <w:t xml:space="preserve"> aris</w:t>
      </w:r>
      <w:r w:rsidR="00D42228">
        <w:rPr>
          <w:rFonts w:ascii="Times New Roman" w:hAnsi="Times New Roman" w:cs="Times New Roman"/>
          <w:sz w:val="22"/>
          <w:szCs w:val="22"/>
        </w:rPr>
        <w:t>en</w:t>
      </w:r>
      <w:r w:rsidRPr="00C8418F">
        <w:rPr>
          <w:rFonts w:ascii="Times New Roman" w:hAnsi="Times New Roman" w:cs="Times New Roman"/>
          <w:sz w:val="22"/>
          <w:szCs w:val="22"/>
        </w:rPr>
        <w:t xml:space="preserve"> from </w:t>
      </w:r>
      <w:r w:rsidR="00D42228">
        <w:rPr>
          <w:rFonts w:ascii="Times New Roman" w:hAnsi="Times New Roman" w:cs="Times New Roman"/>
          <w:sz w:val="22"/>
          <w:szCs w:val="22"/>
        </w:rPr>
        <w:t>issuance</w:t>
      </w:r>
      <w:r w:rsidRPr="00C8418F">
        <w:rPr>
          <w:rFonts w:ascii="Times New Roman" w:hAnsi="Times New Roman" w:cs="Times New Roman"/>
          <w:sz w:val="22"/>
          <w:szCs w:val="22"/>
        </w:rPr>
        <w:t xml:space="preserve"> of</w:t>
      </w:r>
      <w:r w:rsidR="00D42228">
        <w:rPr>
          <w:rFonts w:ascii="Times New Roman" w:hAnsi="Times New Roman" w:cs="Times New Roman"/>
          <w:sz w:val="22"/>
          <w:szCs w:val="22"/>
        </w:rPr>
        <w:t xml:space="preserve"> </w:t>
      </w:r>
      <w:r w:rsidRPr="00C8418F">
        <w:rPr>
          <w:rFonts w:ascii="Times New Roman" w:hAnsi="Times New Roman" w:cs="Times New Roman"/>
          <w:sz w:val="22"/>
          <w:szCs w:val="22"/>
        </w:rPr>
        <w:t>stock dividend</w:t>
      </w:r>
      <w:r w:rsidR="00540E28">
        <w:rPr>
          <w:rFonts w:ascii="Times New Roman" w:hAnsi="Times New Roman" w:cs="Times New Roman"/>
          <w:sz w:val="22"/>
          <w:szCs w:val="22"/>
        </w:rPr>
        <w:t>s</w:t>
      </w:r>
      <w:r w:rsidR="00772AD2">
        <w:rPr>
          <w:rFonts w:ascii="Times New Roman" w:hAnsi="Times New Roman" w:cs="Times New Roman"/>
          <w:sz w:val="22"/>
          <w:szCs w:val="22"/>
        </w:rPr>
        <w:t xml:space="preserve"> </w:t>
      </w:r>
      <w:r w:rsidRPr="00C8418F">
        <w:rPr>
          <w:rFonts w:ascii="Times New Roman" w:hAnsi="Times New Roman" w:cs="Times New Roman"/>
          <w:sz w:val="22"/>
          <w:szCs w:val="22"/>
        </w:rPr>
        <w:t>of 27,999,987 share</w:t>
      </w:r>
      <w:r w:rsidR="00772AD2">
        <w:rPr>
          <w:rFonts w:ascii="Times New Roman" w:hAnsi="Times New Roman" w:cs="Times New Roman"/>
          <w:sz w:val="22"/>
          <w:szCs w:val="22"/>
        </w:rPr>
        <w:t>s</w:t>
      </w:r>
      <w:r w:rsidRPr="00C8418F">
        <w:rPr>
          <w:rFonts w:ascii="Times New Roman" w:hAnsi="Times New Roman" w:cs="Times New Roman"/>
          <w:sz w:val="22"/>
          <w:szCs w:val="22"/>
        </w:rPr>
        <w:t xml:space="preserve"> on May 18, 2017. </w:t>
      </w:r>
      <w:r w:rsidR="00D42228">
        <w:rPr>
          <w:rFonts w:ascii="Times New Roman" w:hAnsi="Times New Roman" w:cs="Times New Roman"/>
          <w:sz w:val="22"/>
          <w:szCs w:val="22"/>
        </w:rPr>
        <w:t>Suc</w:t>
      </w:r>
      <w:r w:rsidR="00F92BC4">
        <w:rPr>
          <w:rFonts w:ascii="Times New Roman" w:hAnsi="Times New Roman" w:cs="Times New Roman"/>
          <w:sz w:val="22"/>
          <w:szCs w:val="22"/>
        </w:rPr>
        <w:t>h</w:t>
      </w:r>
      <w:r w:rsidR="00D42228">
        <w:rPr>
          <w:rFonts w:ascii="Times New Roman" w:hAnsi="Times New Roman" w:cs="Times New Roman"/>
          <w:sz w:val="22"/>
          <w:szCs w:val="22"/>
        </w:rPr>
        <w:t xml:space="preserve"> adjustment shall be made to the</w:t>
      </w:r>
      <w:r w:rsidRPr="00C8418F">
        <w:rPr>
          <w:rFonts w:ascii="Times New Roman" w:hAnsi="Times New Roman" w:cs="Times New Roman"/>
          <w:sz w:val="22"/>
          <w:szCs w:val="22"/>
        </w:rPr>
        <w:t xml:space="preserve"> number of shares of </w:t>
      </w:r>
      <w:r w:rsidR="00D42228">
        <w:rPr>
          <w:rFonts w:ascii="Times New Roman" w:hAnsi="Times New Roman" w:cs="Times New Roman"/>
          <w:sz w:val="22"/>
          <w:szCs w:val="22"/>
        </w:rPr>
        <w:t>current and every</w:t>
      </w:r>
      <w:r w:rsidRPr="00C8418F">
        <w:rPr>
          <w:rFonts w:ascii="Times New Roman" w:hAnsi="Times New Roman" w:cs="Times New Roman"/>
          <w:sz w:val="22"/>
          <w:szCs w:val="22"/>
        </w:rPr>
        <w:t xml:space="preserve"> prior period</w:t>
      </w:r>
      <w:r w:rsidR="00D42228">
        <w:rPr>
          <w:rFonts w:ascii="Times New Roman" w:hAnsi="Times New Roman" w:cs="Times New Roman"/>
          <w:sz w:val="22"/>
          <w:szCs w:val="22"/>
        </w:rPr>
        <w:t xml:space="preserve">, presented in the accompanying interim financial information, </w:t>
      </w:r>
      <w:r w:rsidRPr="00C8418F">
        <w:rPr>
          <w:rFonts w:ascii="Times New Roman" w:hAnsi="Times New Roman" w:cs="Times New Roman"/>
          <w:sz w:val="22"/>
          <w:szCs w:val="22"/>
        </w:rPr>
        <w:t>as if the stock dividend</w:t>
      </w:r>
      <w:r w:rsidR="00D42228">
        <w:rPr>
          <w:rFonts w:ascii="Times New Roman" w:hAnsi="Times New Roman" w:cs="Times New Roman"/>
          <w:sz w:val="22"/>
          <w:szCs w:val="22"/>
        </w:rPr>
        <w:t>s</w:t>
      </w:r>
      <w:r w:rsidRPr="00C8418F">
        <w:rPr>
          <w:rFonts w:ascii="Times New Roman" w:hAnsi="Times New Roman" w:cs="Times New Roman"/>
          <w:sz w:val="22"/>
          <w:szCs w:val="22"/>
        </w:rPr>
        <w:t xml:space="preserve"> had been issued at the beginning of the earliest period reported</w:t>
      </w:r>
      <w:r w:rsidR="00D42228">
        <w:rPr>
          <w:rFonts w:ascii="Times New Roman" w:hAnsi="Times New Roman" w:cs="Times New Roman"/>
          <w:sz w:val="22"/>
          <w:szCs w:val="22"/>
        </w:rPr>
        <w:t xml:space="preserve"> whereby the calculation is</w:t>
      </w:r>
      <w:r w:rsidRPr="00C8418F">
        <w:rPr>
          <w:rFonts w:ascii="Times New Roman" w:hAnsi="Times New Roman" w:cs="Times New Roman"/>
          <w:sz w:val="22"/>
          <w:szCs w:val="22"/>
        </w:rPr>
        <w:t xml:space="preserve"> as follows:</w:t>
      </w:r>
    </w:p>
    <w:p w:rsidR="00704ABD" w:rsidRDefault="00704ABD" w:rsidP="00B4137B">
      <w:pPr>
        <w:pStyle w:val="BodyText2"/>
        <w:jc w:val="thaiDistribute"/>
        <w:rPr>
          <w:rFonts w:ascii="Times New Roman" w:hAnsi="Times New Roman" w:cs="Times New Roman"/>
          <w:sz w:val="22"/>
          <w:szCs w:val="22"/>
        </w:rPr>
      </w:pPr>
    </w:p>
    <w:p w:rsidR="00704ABD" w:rsidRDefault="00704ABD" w:rsidP="00B4137B">
      <w:pPr>
        <w:pStyle w:val="BodyText2"/>
        <w:jc w:val="thaiDistribute"/>
        <w:rPr>
          <w:rFonts w:ascii="Times New Roman" w:hAnsi="Times New Roman" w:cs="Times New Roman"/>
          <w:sz w:val="22"/>
          <w:szCs w:val="22"/>
        </w:rPr>
      </w:pPr>
    </w:p>
    <w:p w:rsidR="00704ABD" w:rsidRDefault="00704ABD" w:rsidP="00B4137B">
      <w:pPr>
        <w:pStyle w:val="BodyText2"/>
        <w:jc w:val="thaiDistribute"/>
        <w:rPr>
          <w:rFonts w:ascii="Times New Roman" w:hAnsi="Times New Roman" w:cs="Times New Roman"/>
          <w:sz w:val="22"/>
          <w:szCs w:val="22"/>
        </w:rPr>
      </w:pPr>
    </w:p>
    <w:p w:rsidR="00704ABD" w:rsidRPr="00C8418F" w:rsidRDefault="00704ABD" w:rsidP="00B4137B">
      <w:pPr>
        <w:pStyle w:val="BodyText2"/>
        <w:jc w:val="thaiDistribute"/>
        <w:rPr>
          <w:rFonts w:ascii="Times New Roman" w:hAnsi="Times New Roman" w:cs="Times New Roman"/>
          <w:sz w:val="22"/>
          <w:szCs w:val="22"/>
        </w:rPr>
      </w:pPr>
    </w:p>
    <w:tbl>
      <w:tblPr>
        <w:tblW w:w="9871" w:type="dxa"/>
        <w:tblInd w:w="18" w:type="dxa"/>
        <w:tblLayout w:type="fixed"/>
        <w:tblLook w:val="0000"/>
      </w:tblPr>
      <w:tblGrid>
        <w:gridCol w:w="4201"/>
        <w:gridCol w:w="1276"/>
        <w:gridCol w:w="284"/>
        <w:gridCol w:w="1134"/>
        <w:gridCol w:w="283"/>
        <w:gridCol w:w="1134"/>
        <w:gridCol w:w="284"/>
        <w:gridCol w:w="1275"/>
      </w:tblGrid>
      <w:tr w:rsidR="004F3C25" w:rsidRPr="00C8418F" w:rsidTr="004A3FAE">
        <w:trPr>
          <w:cantSplit/>
        </w:trPr>
        <w:tc>
          <w:tcPr>
            <w:tcW w:w="4201" w:type="dxa"/>
          </w:tcPr>
          <w:p w:rsidR="004F3C25" w:rsidRPr="00C8418F" w:rsidRDefault="004F3C25" w:rsidP="004A3FAE">
            <w:pPr>
              <w:pStyle w:val="30"/>
              <w:tabs>
                <w:tab w:val="clear" w:pos="360"/>
                <w:tab w:val="clear" w:pos="720"/>
                <w:tab w:val="left" w:pos="0"/>
              </w:tabs>
              <w:spacing w:line="240" w:lineRule="atLeast"/>
              <w:ind w:right="-936"/>
              <w:rPr>
                <w:rFonts w:ascii="Times New Roman" w:hAnsi="Times New Roman" w:cs="Times New Roman"/>
                <w:cs/>
                <w:lang w:val="en-US"/>
              </w:rPr>
            </w:pPr>
          </w:p>
        </w:tc>
        <w:tc>
          <w:tcPr>
            <w:tcW w:w="5670" w:type="dxa"/>
            <w:gridSpan w:val="7"/>
            <w:tcBorders>
              <w:bottom w:val="single" w:sz="4" w:space="0" w:color="auto"/>
            </w:tcBorders>
          </w:tcPr>
          <w:p w:rsidR="004F3C25" w:rsidRPr="00C8418F" w:rsidRDefault="004F3C25" w:rsidP="004A3FAE">
            <w:pPr>
              <w:pStyle w:val="a2"/>
              <w:tabs>
                <w:tab w:val="left" w:pos="0"/>
              </w:tabs>
              <w:spacing w:line="240" w:lineRule="atLeast"/>
              <w:ind w:right="-108"/>
              <w:jc w:val="center"/>
              <w:rPr>
                <w:rFonts w:ascii="Times New Roman" w:hAnsi="Times New Roman" w:cs="Times New Roman"/>
                <w:cs/>
                <w:lang w:val="en-US"/>
              </w:rPr>
            </w:pPr>
            <w:r w:rsidRPr="00C8418F">
              <w:rPr>
                <w:rFonts w:ascii="Times New Roman" w:hAnsi="Times New Roman" w:cs="Times New Roman"/>
                <w:lang w:val="en-US"/>
              </w:rPr>
              <w:t>In Thousand Baht</w:t>
            </w:r>
            <w:r>
              <w:rPr>
                <w:rFonts w:ascii="Times New Roman" w:hAnsi="Times New Roman" w:cstheme="minorBidi" w:hint="cs"/>
                <w:cs/>
                <w:lang w:val="en-US"/>
              </w:rPr>
              <w:t xml:space="preserve"> </w:t>
            </w:r>
            <w:r w:rsidRPr="00C8418F">
              <w:rPr>
                <w:rFonts w:ascii="Times New Roman" w:hAnsi="Times New Roman" w:cs="Times New Roman"/>
                <w:cs/>
                <w:lang w:val="en-US"/>
              </w:rPr>
              <w:t>/</w:t>
            </w:r>
            <w:r w:rsidRPr="00C8418F">
              <w:rPr>
                <w:rFonts w:ascii="Times New Roman" w:hAnsi="Times New Roman" w:cs="Times New Roman"/>
                <w:lang w:val="en-US"/>
              </w:rPr>
              <w:t xml:space="preserve"> In Thousand Shares</w:t>
            </w:r>
          </w:p>
        </w:tc>
      </w:tr>
      <w:tr w:rsidR="004F3C25" w:rsidRPr="00C8418F" w:rsidTr="004A3FAE">
        <w:trPr>
          <w:cantSplit/>
        </w:trPr>
        <w:tc>
          <w:tcPr>
            <w:tcW w:w="4201" w:type="dxa"/>
          </w:tcPr>
          <w:p w:rsidR="004F3C25" w:rsidRPr="00C8418F" w:rsidRDefault="004F3C25" w:rsidP="004A3FAE">
            <w:pPr>
              <w:pStyle w:val="30"/>
              <w:tabs>
                <w:tab w:val="clear" w:pos="360"/>
                <w:tab w:val="clear" w:pos="720"/>
                <w:tab w:val="left" w:pos="0"/>
              </w:tabs>
              <w:spacing w:line="240" w:lineRule="atLeast"/>
              <w:ind w:right="-936"/>
              <w:rPr>
                <w:rFonts w:ascii="Times New Roman" w:hAnsi="Times New Roman" w:cs="Times New Roman"/>
                <w:cs/>
                <w:lang w:val="en-US"/>
              </w:rPr>
            </w:pPr>
          </w:p>
        </w:tc>
        <w:tc>
          <w:tcPr>
            <w:tcW w:w="2694" w:type="dxa"/>
            <w:gridSpan w:val="3"/>
            <w:tcBorders>
              <w:top w:val="single" w:sz="4" w:space="0" w:color="auto"/>
              <w:bottom w:val="single" w:sz="4" w:space="0" w:color="auto"/>
            </w:tcBorders>
          </w:tcPr>
          <w:p w:rsidR="004F3C25" w:rsidRPr="00772AD2" w:rsidRDefault="004F3C25" w:rsidP="004A3FAE">
            <w:pPr>
              <w:pStyle w:val="30"/>
              <w:tabs>
                <w:tab w:val="clear" w:pos="360"/>
                <w:tab w:val="clear" w:pos="720"/>
                <w:tab w:val="left" w:pos="0"/>
              </w:tabs>
              <w:spacing w:line="240" w:lineRule="atLeast"/>
              <w:ind w:right="-107"/>
              <w:jc w:val="center"/>
              <w:rPr>
                <w:rFonts w:ascii="Times New Roman" w:hAnsi="Times New Roman" w:cstheme="minorBidi"/>
                <w:lang w:val="en-US"/>
              </w:rPr>
            </w:pPr>
            <w:r w:rsidRPr="00C8418F">
              <w:rPr>
                <w:rFonts w:ascii="Times New Roman" w:hAnsi="Times New Roman" w:cs="Times New Roman"/>
                <w:lang w:val="en-US"/>
              </w:rPr>
              <w:t xml:space="preserve">For the </w:t>
            </w:r>
            <w:r>
              <w:rPr>
                <w:rFonts w:ascii="Times New Roman" w:hAnsi="Times New Roman" w:cs="Times New Roman"/>
                <w:lang w:val="en-US"/>
              </w:rPr>
              <w:t>T</w:t>
            </w:r>
            <w:r w:rsidRPr="00C8418F">
              <w:rPr>
                <w:rFonts w:ascii="Times New Roman" w:hAnsi="Times New Roman" w:cs="Times New Roman"/>
                <w:lang w:val="en-US"/>
              </w:rPr>
              <w:t>hree-</w:t>
            </w:r>
            <w:r>
              <w:rPr>
                <w:rFonts w:ascii="Times New Roman" w:hAnsi="Times New Roman" w:cs="Times New Roman"/>
                <w:lang w:val="en-US"/>
              </w:rPr>
              <w:t>M</w:t>
            </w:r>
            <w:r w:rsidRPr="00C8418F">
              <w:rPr>
                <w:rFonts w:ascii="Times New Roman" w:hAnsi="Times New Roman" w:cs="Times New Roman"/>
                <w:lang w:val="en-US"/>
              </w:rPr>
              <w:t xml:space="preserve">onth </w:t>
            </w:r>
            <w:r>
              <w:rPr>
                <w:rFonts w:ascii="Times New Roman" w:hAnsi="Times New Roman" w:cs="Times New Roman"/>
                <w:lang w:val="en-US"/>
              </w:rPr>
              <w:t>P</w:t>
            </w:r>
            <w:r w:rsidRPr="00C8418F">
              <w:rPr>
                <w:rFonts w:ascii="Times New Roman" w:hAnsi="Times New Roman" w:cs="Times New Roman"/>
                <w:lang w:val="en-US"/>
              </w:rPr>
              <w:t>eriod</w:t>
            </w:r>
            <w:r>
              <w:rPr>
                <w:rFonts w:ascii="Times New Roman" w:hAnsi="Times New Roman" w:cstheme="minorBidi"/>
                <w:lang w:val="en-US"/>
              </w:rPr>
              <w:t>s</w:t>
            </w:r>
          </w:p>
        </w:tc>
        <w:tc>
          <w:tcPr>
            <w:tcW w:w="283" w:type="dxa"/>
          </w:tcPr>
          <w:p w:rsidR="004F3C25" w:rsidRPr="00C8418F" w:rsidRDefault="004F3C25" w:rsidP="004A3FAE">
            <w:pPr>
              <w:pStyle w:val="30"/>
              <w:tabs>
                <w:tab w:val="clear" w:pos="360"/>
                <w:tab w:val="clear" w:pos="720"/>
                <w:tab w:val="left" w:pos="0"/>
              </w:tabs>
              <w:spacing w:line="240" w:lineRule="atLeast"/>
              <w:rPr>
                <w:rFonts w:ascii="Times New Roman" w:hAnsi="Times New Roman" w:cs="Times New Roman"/>
                <w:cs/>
                <w:lang w:val="en-US"/>
              </w:rPr>
            </w:pPr>
          </w:p>
        </w:tc>
        <w:tc>
          <w:tcPr>
            <w:tcW w:w="2693" w:type="dxa"/>
            <w:gridSpan w:val="3"/>
            <w:tcBorders>
              <w:top w:val="single" w:sz="4" w:space="0" w:color="auto"/>
              <w:bottom w:val="single" w:sz="4" w:space="0" w:color="auto"/>
            </w:tcBorders>
          </w:tcPr>
          <w:p w:rsidR="004F3C25" w:rsidRPr="00772AD2" w:rsidRDefault="004F3C25" w:rsidP="004A3FAE">
            <w:pPr>
              <w:pStyle w:val="30"/>
              <w:tabs>
                <w:tab w:val="clear" w:pos="360"/>
                <w:tab w:val="clear" w:pos="720"/>
                <w:tab w:val="left" w:pos="0"/>
              </w:tabs>
              <w:spacing w:line="240" w:lineRule="atLeast"/>
              <w:ind w:right="-18"/>
              <w:jc w:val="center"/>
              <w:rPr>
                <w:rFonts w:ascii="Times New Roman" w:hAnsi="Times New Roman" w:cstheme="minorBidi"/>
                <w:lang w:val="en-US"/>
              </w:rPr>
            </w:pPr>
            <w:r w:rsidRPr="00C8418F">
              <w:rPr>
                <w:rFonts w:ascii="Times New Roman" w:hAnsi="Times New Roman" w:cs="Times New Roman"/>
                <w:lang w:val="en-US"/>
              </w:rPr>
              <w:t xml:space="preserve">For the </w:t>
            </w:r>
            <w:r>
              <w:rPr>
                <w:rFonts w:ascii="Times New Roman" w:hAnsi="Times New Roman" w:cs="Times New Roman"/>
                <w:lang w:val="en-US"/>
              </w:rPr>
              <w:t>Nine</w:t>
            </w:r>
            <w:r w:rsidRPr="00C8418F">
              <w:rPr>
                <w:rFonts w:ascii="Times New Roman" w:hAnsi="Times New Roman" w:cs="Times New Roman"/>
                <w:lang w:val="en-US"/>
              </w:rPr>
              <w:t>-</w:t>
            </w:r>
            <w:r>
              <w:rPr>
                <w:rFonts w:ascii="Times New Roman" w:hAnsi="Times New Roman" w:cs="Times New Roman"/>
                <w:lang w:val="en-US"/>
              </w:rPr>
              <w:t>M</w:t>
            </w:r>
            <w:r w:rsidRPr="00C8418F">
              <w:rPr>
                <w:rFonts w:ascii="Times New Roman" w:hAnsi="Times New Roman" w:cs="Times New Roman"/>
                <w:lang w:val="en-US"/>
              </w:rPr>
              <w:t xml:space="preserve">onth </w:t>
            </w:r>
            <w:r>
              <w:rPr>
                <w:rFonts w:ascii="Times New Roman" w:hAnsi="Times New Roman" w:cs="Times New Roman"/>
                <w:lang w:val="en-US"/>
              </w:rPr>
              <w:t>P</w:t>
            </w:r>
            <w:r w:rsidRPr="00C8418F">
              <w:rPr>
                <w:rFonts w:ascii="Times New Roman" w:hAnsi="Times New Roman" w:cs="Times New Roman"/>
                <w:lang w:val="en-US"/>
              </w:rPr>
              <w:t>eriod</w:t>
            </w:r>
            <w:r>
              <w:rPr>
                <w:rFonts w:ascii="Times New Roman" w:hAnsi="Times New Roman" w:cstheme="minorBidi"/>
                <w:lang w:val="en-US"/>
              </w:rPr>
              <w:t>s</w:t>
            </w:r>
          </w:p>
        </w:tc>
      </w:tr>
      <w:tr w:rsidR="004F3C25" w:rsidRPr="00C8418F" w:rsidTr="004A3FAE">
        <w:trPr>
          <w:cantSplit/>
        </w:trPr>
        <w:tc>
          <w:tcPr>
            <w:tcW w:w="4201" w:type="dxa"/>
          </w:tcPr>
          <w:p w:rsidR="004F3C25" w:rsidRPr="00C8418F" w:rsidRDefault="004F3C25" w:rsidP="004A3FAE">
            <w:pPr>
              <w:pStyle w:val="30"/>
              <w:tabs>
                <w:tab w:val="clear" w:pos="360"/>
                <w:tab w:val="clear" w:pos="720"/>
                <w:tab w:val="left" w:pos="0"/>
              </w:tabs>
              <w:spacing w:line="240" w:lineRule="atLeast"/>
              <w:ind w:right="-936"/>
              <w:rPr>
                <w:rFonts w:ascii="Times New Roman" w:hAnsi="Times New Roman" w:cs="Times New Roman"/>
                <w:cs/>
                <w:lang w:val="en-US"/>
              </w:rPr>
            </w:pPr>
          </w:p>
        </w:tc>
        <w:tc>
          <w:tcPr>
            <w:tcW w:w="1276" w:type="dxa"/>
            <w:tcBorders>
              <w:bottom w:val="single" w:sz="4" w:space="0" w:color="auto"/>
            </w:tcBorders>
          </w:tcPr>
          <w:p w:rsidR="004F3C25" w:rsidRPr="00C8418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2017</w:t>
            </w:r>
          </w:p>
        </w:tc>
        <w:tc>
          <w:tcPr>
            <w:tcW w:w="284" w:type="dxa"/>
          </w:tcPr>
          <w:p w:rsidR="004F3C25" w:rsidRPr="00C8418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34" w:type="dxa"/>
            <w:tcBorders>
              <w:bottom w:val="single" w:sz="4" w:space="0" w:color="auto"/>
            </w:tcBorders>
          </w:tcPr>
          <w:p w:rsidR="004F3C25" w:rsidRPr="00C8418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2016</w:t>
            </w:r>
          </w:p>
        </w:tc>
        <w:tc>
          <w:tcPr>
            <w:tcW w:w="283" w:type="dxa"/>
          </w:tcPr>
          <w:p w:rsidR="004F3C25" w:rsidRPr="00C8418F" w:rsidRDefault="004F3C25" w:rsidP="004A3FAE">
            <w:pPr>
              <w:pStyle w:val="30"/>
              <w:tabs>
                <w:tab w:val="clear" w:pos="360"/>
                <w:tab w:val="clear" w:pos="720"/>
                <w:tab w:val="left" w:pos="0"/>
              </w:tabs>
              <w:spacing w:line="240" w:lineRule="atLeast"/>
              <w:rPr>
                <w:rFonts w:ascii="Times New Roman" w:hAnsi="Times New Roman" w:cs="Times New Roman"/>
                <w:cs/>
                <w:lang w:val="en-US"/>
              </w:rPr>
            </w:pPr>
          </w:p>
        </w:tc>
        <w:tc>
          <w:tcPr>
            <w:tcW w:w="1134" w:type="dxa"/>
            <w:tcBorders>
              <w:bottom w:val="single" w:sz="4" w:space="0" w:color="auto"/>
            </w:tcBorders>
          </w:tcPr>
          <w:p w:rsidR="004F3C25" w:rsidRPr="00C8418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2017</w:t>
            </w:r>
          </w:p>
        </w:tc>
        <w:tc>
          <w:tcPr>
            <w:tcW w:w="284" w:type="dxa"/>
          </w:tcPr>
          <w:p w:rsidR="004F3C25" w:rsidRPr="00C8418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5" w:type="dxa"/>
            <w:tcBorders>
              <w:bottom w:val="single" w:sz="4" w:space="0" w:color="auto"/>
            </w:tcBorders>
          </w:tcPr>
          <w:p w:rsidR="004F3C25" w:rsidRPr="00C8418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2016</w:t>
            </w:r>
          </w:p>
        </w:tc>
      </w:tr>
      <w:tr w:rsidR="004F3C25" w:rsidRPr="004D365F" w:rsidTr="004A3FAE">
        <w:trPr>
          <w:cantSplit/>
        </w:trPr>
        <w:tc>
          <w:tcPr>
            <w:tcW w:w="4201" w:type="dxa"/>
          </w:tcPr>
          <w:p w:rsidR="004F3C25" w:rsidRPr="00C8418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8418F">
              <w:rPr>
                <w:rFonts w:ascii="Times New Roman" w:hAnsi="Times New Roman" w:cs="Times New Roman"/>
                <w:sz w:val="22"/>
                <w:szCs w:val="22"/>
              </w:rPr>
              <w:t>Profit</w:t>
            </w:r>
            <w:r>
              <w:rPr>
                <w:rFonts w:ascii="Times New Roman" w:hAnsi="Times New Roman" w:cs="Times New Roman"/>
                <w:sz w:val="22"/>
                <w:szCs w:val="22"/>
              </w:rPr>
              <w:t xml:space="preserve"> (Loss)</w:t>
            </w:r>
            <w:r w:rsidRPr="00C8418F">
              <w:rPr>
                <w:rFonts w:ascii="Times New Roman" w:hAnsi="Times New Roman" w:cs="Times New Roman"/>
                <w:sz w:val="22"/>
                <w:szCs w:val="22"/>
              </w:rPr>
              <w:t xml:space="preserve"> for the period</w:t>
            </w:r>
          </w:p>
        </w:tc>
        <w:tc>
          <w:tcPr>
            <w:tcW w:w="1276" w:type="dxa"/>
            <w:tcBorders>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rPr>
              <w:t>(</w:t>
            </w:r>
            <w:r w:rsidRPr="004D365F">
              <w:rPr>
                <w:rFonts w:hint="cs"/>
                <w:szCs w:val="22"/>
                <w:rtl/>
                <w:cs/>
              </w:rPr>
              <w:t xml:space="preserve">   </w:t>
            </w:r>
            <w:r w:rsidRPr="004D365F">
              <w:rPr>
                <w:szCs w:val="22"/>
              </w:rPr>
              <w:t>856)</w:t>
            </w: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9,977</w:t>
            </w:r>
          </w:p>
        </w:tc>
        <w:tc>
          <w:tcPr>
            <w:tcW w:w="283"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16,147</w:t>
            </w: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Borders>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22,681</w:t>
            </w:r>
          </w:p>
        </w:tc>
      </w:tr>
      <w:tr w:rsidR="004F3C25" w:rsidRPr="004D365F" w:rsidTr="004A3FAE">
        <w:trPr>
          <w:cantSplit/>
        </w:trPr>
        <w:tc>
          <w:tcPr>
            <w:tcW w:w="4201" w:type="dxa"/>
          </w:tcPr>
          <w:p w:rsidR="004F3C25" w:rsidRPr="00C8418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6" w:type="dxa"/>
            <w:tcBorders>
              <w:top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p>
        </w:tc>
        <w:tc>
          <w:tcPr>
            <w:tcW w:w="283"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cs/>
                <w:lang w:val="en-US" w:bidi="th-TH"/>
              </w:rPr>
            </w:pP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Borders>
              <w:top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cs/>
                <w:lang w:val="en-US" w:bidi="th-TH"/>
              </w:rPr>
            </w:pPr>
          </w:p>
        </w:tc>
      </w:tr>
      <w:tr w:rsidR="004F3C25" w:rsidRPr="004D365F" w:rsidTr="004A3FAE">
        <w:trPr>
          <w:cantSplit/>
        </w:trPr>
        <w:tc>
          <w:tcPr>
            <w:tcW w:w="4201" w:type="dxa"/>
          </w:tcPr>
          <w:p w:rsidR="004F3C2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8418F">
              <w:rPr>
                <w:rFonts w:ascii="Times New Roman" w:hAnsi="Times New Roman" w:cs="Times New Roman"/>
                <w:sz w:val="22"/>
                <w:szCs w:val="22"/>
              </w:rPr>
              <w:t xml:space="preserve">Number of common shares </w:t>
            </w:r>
            <w:r>
              <w:rPr>
                <w:rFonts w:ascii="Times New Roman" w:hAnsi="Times New Roman" w:cs="Times New Roman"/>
                <w:sz w:val="22"/>
                <w:szCs w:val="22"/>
              </w:rPr>
              <w:t>outstanding</w:t>
            </w:r>
          </w:p>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C8418F">
              <w:rPr>
                <w:rFonts w:ascii="Times New Roman" w:hAnsi="Times New Roman" w:cs="Times New Roman"/>
                <w:sz w:val="22"/>
                <w:szCs w:val="22"/>
              </w:rPr>
              <w:t xml:space="preserve">at </w:t>
            </w:r>
            <w:r w:rsidR="00EF3E59">
              <w:rPr>
                <w:rFonts w:ascii="Times New Roman" w:hAnsi="Times New Roman" w:cs="Times New Roman"/>
                <w:sz w:val="22"/>
                <w:szCs w:val="22"/>
              </w:rPr>
              <w:t>b</w:t>
            </w:r>
            <w:r w:rsidRPr="004D365F">
              <w:rPr>
                <w:rFonts w:ascii="Times New Roman" w:hAnsi="Times New Roman" w:cs="Times New Roman"/>
                <w:sz w:val="22"/>
                <w:szCs w:val="22"/>
              </w:rPr>
              <w:t>eginning of period</w:t>
            </w:r>
          </w:p>
        </w:tc>
        <w:tc>
          <w:tcPr>
            <w:tcW w:w="1276" w:type="dxa"/>
          </w:tcPr>
          <w:p w:rsidR="004F3C25" w:rsidRPr="004D365F" w:rsidRDefault="004F3C25" w:rsidP="004A3FAE">
            <w:pPr>
              <w:pStyle w:val="acctfourfigures"/>
              <w:tabs>
                <w:tab w:val="clear" w:pos="765"/>
              </w:tabs>
              <w:spacing w:line="240" w:lineRule="atLeast"/>
              <w:ind w:left="-97" w:right="54"/>
              <w:jc w:val="right"/>
              <w:rPr>
                <w:rFonts w:cstheme="minorBidi"/>
                <w:szCs w:val="22"/>
                <w:lang w:val="en-US" w:bidi="th-TH"/>
              </w:rPr>
            </w:pPr>
          </w:p>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280</w:t>
            </w:r>
            <w:r w:rsidRPr="004D365F">
              <w:rPr>
                <w:szCs w:val="22"/>
                <w:lang w:val="en-US" w:bidi="th-TH"/>
              </w:rPr>
              <w:t>,000</w:t>
            </w: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4F3C25" w:rsidRPr="004D365F" w:rsidRDefault="004F3C25" w:rsidP="004A3FAE">
            <w:pPr>
              <w:pStyle w:val="acctfourfigures"/>
              <w:tabs>
                <w:tab w:val="clear" w:pos="765"/>
              </w:tabs>
              <w:spacing w:line="240" w:lineRule="atLeast"/>
              <w:ind w:left="-97" w:right="54"/>
              <w:jc w:val="right"/>
              <w:rPr>
                <w:szCs w:val="22"/>
                <w:lang w:val="en-US" w:bidi="th-TH"/>
              </w:rPr>
            </w:pPr>
          </w:p>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46,000</w:t>
            </w:r>
          </w:p>
        </w:tc>
        <w:tc>
          <w:tcPr>
            <w:tcW w:w="283"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4F3C25" w:rsidRPr="004D365F" w:rsidRDefault="004F3C25" w:rsidP="004A3FAE">
            <w:pPr>
              <w:pStyle w:val="acctfourfigures"/>
              <w:tabs>
                <w:tab w:val="clear" w:pos="765"/>
              </w:tabs>
              <w:spacing w:line="240" w:lineRule="atLeast"/>
              <w:ind w:left="-97" w:right="54"/>
              <w:jc w:val="right"/>
              <w:rPr>
                <w:rFonts w:cstheme="minorBidi"/>
                <w:szCs w:val="22"/>
                <w:lang w:val="en-US" w:bidi="th-TH"/>
              </w:rPr>
            </w:pPr>
          </w:p>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280</w:t>
            </w:r>
            <w:r w:rsidRPr="004D365F">
              <w:rPr>
                <w:szCs w:val="22"/>
                <w:lang w:val="en-US" w:bidi="th-TH"/>
              </w:rPr>
              <w:t>,000</w:t>
            </w: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Pr>
          <w:p w:rsidR="004F3C25" w:rsidRPr="004D365F" w:rsidRDefault="004F3C25" w:rsidP="004A3FAE">
            <w:pPr>
              <w:pStyle w:val="acctfourfigures"/>
              <w:tabs>
                <w:tab w:val="clear" w:pos="765"/>
              </w:tabs>
              <w:spacing w:line="240" w:lineRule="atLeast"/>
              <w:ind w:left="-97" w:right="54"/>
              <w:jc w:val="right"/>
              <w:rPr>
                <w:szCs w:val="22"/>
                <w:lang w:val="en-US" w:bidi="th-TH"/>
              </w:rPr>
            </w:pPr>
          </w:p>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46,000</w:t>
            </w:r>
          </w:p>
        </w:tc>
      </w:tr>
      <w:tr w:rsidR="004F3C25" w:rsidRPr="004D365F" w:rsidTr="004A3FAE">
        <w:trPr>
          <w:cantSplit/>
        </w:trPr>
        <w:tc>
          <w:tcPr>
            <w:tcW w:w="4201" w:type="dxa"/>
          </w:tcPr>
          <w:p w:rsidR="004F3C2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8418F">
              <w:rPr>
                <w:rFonts w:ascii="Times New Roman" w:hAnsi="Times New Roman" w:cs="Times New Roman"/>
                <w:sz w:val="22"/>
                <w:szCs w:val="22"/>
              </w:rPr>
              <w:t>I</w:t>
            </w:r>
            <w:r>
              <w:rPr>
                <w:rFonts w:ascii="Times New Roman" w:hAnsi="Times New Roman" w:cs="Times New Roman"/>
                <w:sz w:val="22"/>
                <w:szCs w:val="22"/>
              </w:rPr>
              <w:t xml:space="preserve">ssuance of shares from increase </w:t>
            </w:r>
          </w:p>
          <w:p w:rsidR="004F3C25" w:rsidRPr="00C8418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in share</w:t>
            </w:r>
            <w:r w:rsidRPr="00C8418F">
              <w:rPr>
                <w:rFonts w:ascii="Times New Roman" w:hAnsi="Times New Roman" w:cs="Times New Roman"/>
                <w:sz w:val="22"/>
                <w:szCs w:val="22"/>
              </w:rPr>
              <w:t xml:space="preserve"> capital</w:t>
            </w:r>
          </w:p>
        </w:tc>
        <w:tc>
          <w:tcPr>
            <w:tcW w:w="1276" w:type="dxa"/>
          </w:tcPr>
          <w:p w:rsidR="004F3C25" w:rsidRPr="004D365F" w:rsidRDefault="004F3C25" w:rsidP="004A3FAE">
            <w:pPr>
              <w:pStyle w:val="acctfourfigures"/>
              <w:tabs>
                <w:tab w:val="clear" w:pos="765"/>
              </w:tabs>
              <w:spacing w:line="240" w:lineRule="atLeast"/>
              <w:ind w:left="-97" w:right="54"/>
              <w:jc w:val="center"/>
              <w:rPr>
                <w:rFonts w:cstheme="minorBidi"/>
                <w:szCs w:val="22"/>
                <w:lang w:val="en-US" w:bidi="th-TH"/>
              </w:rPr>
            </w:pPr>
            <w:r w:rsidRPr="004D365F">
              <w:rPr>
                <w:rFonts w:hint="cs"/>
                <w:szCs w:val="22"/>
                <w:cs/>
                <w:lang w:val="en-US" w:bidi="th-TH"/>
              </w:rPr>
              <w:t xml:space="preserve">   </w:t>
            </w:r>
          </w:p>
          <w:p w:rsidR="004F3C25" w:rsidRPr="004D365F" w:rsidRDefault="004F3C25" w:rsidP="004A3FAE">
            <w:pPr>
              <w:pStyle w:val="acctfourfigures"/>
              <w:tabs>
                <w:tab w:val="clear" w:pos="765"/>
              </w:tabs>
              <w:spacing w:line="240" w:lineRule="atLeast"/>
              <w:ind w:left="-97" w:right="54"/>
              <w:jc w:val="center"/>
              <w:rPr>
                <w:szCs w:val="22"/>
                <w:lang w:val="en-US" w:bidi="th-TH"/>
              </w:rPr>
            </w:pPr>
            <w:r w:rsidRPr="004D365F">
              <w:rPr>
                <w:rFonts w:hint="cs"/>
                <w:szCs w:val="22"/>
                <w:cs/>
                <w:lang w:val="en-US" w:bidi="th-TH"/>
              </w:rPr>
              <w:t xml:space="preserve">  -</w:t>
            </w: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4F3C25" w:rsidRPr="004D365F" w:rsidRDefault="004F3C25" w:rsidP="004A3FAE">
            <w:pPr>
              <w:pStyle w:val="acctfourfigures"/>
              <w:tabs>
                <w:tab w:val="clear" w:pos="765"/>
              </w:tabs>
              <w:spacing w:line="240" w:lineRule="atLeast"/>
              <w:ind w:left="-97" w:right="54"/>
              <w:jc w:val="right"/>
              <w:rPr>
                <w:rFonts w:cstheme="minorBidi"/>
                <w:szCs w:val="22"/>
                <w:lang w:val="en-US" w:bidi="th-TH"/>
              </w:rPr>
            </w:pPr>
          </w:p>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154</w:t>
            </w:r>
            <w:r w:rsidRPr="004D365F">
              <w:rPr>
                <w:szCs w:val="22"/>
                <w:lang w:val="en-US" w:bidi="th-TH"/>
              </w:rPr>
              <w:t>,000</w:t>
            </w:r>
          </w:p>
        </w:tc>
        <w:tc>
          <w:tcPr>
            <w:tcW w:w="283"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4F3C25" w:rsidRPr="004D365F" w:rsidRDefault="004F3C25" w:rsidP="004A3FAE">
            <w:pPr>
              <w:pStyle w:val="acctfourfigures"/>
              <w:tabs>
                <w:tab w:val="clear" w:pos="765"/>
              </w:tabs>
              <w:spacing w:line="240" w:lineRule="atLeast"/>
              <w:ind w:left="-97" w:right="54"/>
              <w:jc w:val="center"/>
              <w:rPr>
                <w:rFonts w:cstheme="minorBidi"/>
                <w:szCs w:val="22"/>
                <w:lang w:val="en-US" w:bidi="th-TH"/>
              </w:rPr>
            </w:pPr>
            <w:r w:rsidRPr="004D365F">
              <w:rPr>
                <w:rFonts w:hint="cs"/>
                <w:szCs w:val="22"/>
                <w:cs/>
                <w:lang w:val="en-US" w:bidi="th-TH"/>
              </w:rPr>
              <w:t xml:space="preserve">    </w:t>
            </w:r>
          </w:p>
          <w:p w:rsidR="004F3C25" w:rsidRPr="004D365F" w:rsidRDefault="004F3C25" w:rsidP="004A3FAE">
            <w:pPr>
              <w:pStyle w:val="acctfourfigures"/>
              <w:tabs>
                <w:tab w:val="clear" w:pos="765"/>
              </w:tabs>
              <w:spacing w:line="240" w:lineRule="atLeast"/>
              <w:ind w:left="-97" w:right="54"/>
              <w:jc w:val="center"/>
              <w:rPr>
                <w:szCs w:val="22"/>
                <w:lang w:val="en-US" w:bidi="th-TH"/>
              </w:rPr>
            </w:pPr>
            <w:r w:rsidRPr="004D365F">
              <w:rPr>
                <w:rFonts w:hint="cs"/>
                <w:szCs w:val="22"/>
                <w:cs/>
                <w:lang w:val="en-US" w:bidi="th-TH"/>
              </w:rPr>
              <w:t xml:space="preserve"> -</w:t>
            </w: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Pr>
          <w:p w:rsidR="004F3C25" w:rsidRPr="004D365F" w:rsidRDefault="004F3C25" w:rsidP="004A3FAE">
            <w:pPr>
              <w:pStyle w:val="acctfourfigures"/>
              <w:tabs>
                <w:tab w:val="clear" w:pos="765"/>
              </w:tabs>
              <w:spacing w:line="240" w:lineRule="atLeast"/>
              <w:ind w:left="-97" w:right="54"/>
              <w:jc w:val="right"/>
              <w:rPr>
                <w:szCs w:val="22"/>
                <w:lang w:val="en-US" w:bidi="th-TH"/>
              </w:rPr>
            </w:pPr>
          </w:p>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112,538</w:t>
            </w:r>
          </w:p>
        </w:tc>
      </w:tr>
      <w:tr w:rsidR="004F3C25" w:rsidRPr="004D365F" w:rsidTr="004A3FAE">
        <w:trPr>
          <w:cantSplit/>
        </w:trPr>
        <w:tc>
          <w:tcPr>
            <w:tcW w:w="4201" w:type="dxa"/>
          </w:tcPr>
          <w:p w:rsidR="004F3C25" w:rsidRPr="00D42228"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Issuance of s</w:t>
            </w:r>
            <w:r w:rsidRPr="00C8418F">
              <w:rPr>
                <w:rFonts w:ascii="Times New Roman" w:hAnsi="Times New Roman" w:cs="Times New Roman"/>
                <w:sz w:val="22"/>
                <w:szCs w:val="22"/>
              </w:rPr>
              <w:t>tock dividends</w:t>
            </w:r>
          </w:p>
        </w:tc>
        <w:tc>
          <w:tcPr>
            <w:tcW w:w="1276" w:type="dxa"/>
            <w:tcBorders>
              <w:bottom w:val="sing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28,000</w:t>
            </w: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sing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28,000</w:t>
            </w:r>
          </w:p>
        </w:tc>
        <w:tc>
          <w:tcPr>
            <w:tcW w:w="283"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sing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28,000</w:t>
            </w: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Borders>
              <w:bottom w:val="sing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28,000</w:t>
            </w:r>
          </w:p>
        </w:tc>
      </w:tr>
      <w:tr w:rsidR="004F3C25" w:rsidRPr="004D365F" w:rsidTr="004A3FAE">
        <w:trPr>
          <w:cantSplit/>
        </w:trPr>
        <w:tc>
          <w:tcPr>
            <w:tcW w:w="4201" w:type="dxa"/>
          </w:tcPr>
          <w:p w:rsidR="004F3C25" w:rsidRPr="008C7F42"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C8418F">
              <w:rPr>
                <w:rFonts w:ascii="Times New Roman" w:hAnsi="Times New Roman" w:cs="Times New Roman"/>
                <w:sz w:val="22"/>
                <w:szCs w:val="22"/>
              </w:rPr>
              <w:t>Weighted average number of outstanding common shares</w:t>
            </w:r>
            <w:r>
              <w:rPr>
                <w:rFonts w:ascii="Times New Roman" w:hAnsi="Times New Roman" w:cstheme="minorBidi" w:hint="cs"/>
                <w:sz w:val="22"/>
                <w:szCs w:val="22"/>
                <w:cs/>
              </w:rPr>
              <w:t xml:space="preserve"> </w:t>
            </w:r>
            <w:r w:rsidRPr="008C7F42">
              <w:rPr>
                <w:rFonts w:ascii="Times New Roman" w:hAnsi="Times New Roman" w:cstheme="minorBidi"/>
                <w:sz w:val="22"/>
                <w:szCs w:val="22"/>
              </w:rPr>
              <w:t>at end of period</w:t>
            </w:r>
          </w:p>
        </w:tc>
        <w:tc>
          <w:tcPr>
            <w:tcW w:w="1276" w:type="dxa"/>
            <w:tcBorders>
              <w:top w:val="single" w:sz="4" w:space="0" w:color="auto"/>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p>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308</w:t>
            </w:r>
            <w:r w:rsidRPr="004D365F">
              <w:rPr>
                <w:szCs w:val="22"/>
                <w:lang w:val="en-US" w:bidi="th-TH"/>
              </w:rPr>
              <w:t>,000</w:t>
            </w: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single" w:sz="4" w:space="0" w:color="auto"/>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p>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228,000</w:t>
            </w:r>
          </w:p>
        </w:tc>
        <w:tc>
          <w:tcPr>
            <w:tcW w:w="283"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single" w:sz="4" w:space="0" w:color="auto"/>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p>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308</w:t>
            </w:r>
            <w:r w:rsidRPr="004D365F">
              <w:rPr>
                <w:szCs w:val="22"/>
                <w:lang w:val="en-US" w:bidi="th-TH"/>
              </w:rPr>
              <w:t>,000</w:t>
            </w: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Borders>
              <w:top w:val="single" w:sz="4" w:space="0" w:color="auto"/>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p>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186,538</w:t>
            </w:r>
          </w:p>
        </w:tc>
      </w:tr>
      <w:tr w:rsidR="004F3C25" w:rsidRPr="004D365F" w:rsidTr="004A3FAE">
        <w:trPr>
          <w:cantSplit/>
        </w:trPr>
        <w:tc>
          <w:tcPr>
            <w:tcW w:w="4201" w:type="dxa"/>
          </w:tcPr>
          <w:p w:rsidR="004F3C25" w:rsidRPr="00C8418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6" w:type="dxa"/>
            <w:tcBorders>
              <w:top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p>
        </w:tc>
        <w:tc>
          <w:tcPr>
            <w:tcW w:w="283"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p>
        </w:tc>
        <w:tc>
          <w:tcPr>
            <w:tcW w:w="284" w:type="dxa"/>
          </w:tcPr>
          <w:p w:rsidR="004F3C25" w:rsidRPr="004D365F" w:rsidRDefault="004F3C25" w:rsidP="004A3FAE">
            <w:pPr>
              <w:pStyle w:val="a2"/>
              <w:tabs>
                <w:tab w:val="left" w:pos="0"/>
                <w:tab w:val="decimal" w:pos="792"/>
              </w:tabs>
              <w:spacing w:line="240" w:lineRule="atLeast"/>
              <w:ind w:right="-36"/>
              <w:rPr>
                <w:rFonts w:ascii="Times New Roman" w:hAnsi="Times New Roman" w:cs="Times New Roman"/>
                <w:cs/>
                <w:lang w:val="en-US"/>
              </w:rPr>
            </w:pPr>
          </w:p>
        </w:tc>
        <w:tc>
          <w:tcPr>
            <w:tcW w:w="1275" w:type="dxa"/>
            <w:tcBorders>
              <w:top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cs/>
                <w:lang w:val="en-US" w:bidi="th-TH"/>
              </w:rPr>
            </w:pPr>
          </w:p>
        </w:tc>
      </w:tr>
      <w:tr w:rsidR="004F3C25" w:rsidRPr="004D365F" w:rsidTr="004A3FAE">
        <w:trPr>
          <w:cantSplit/>
        </w:trPr>
        <w:tc>
          <w:tcPr>
            <w:tcW w:w="4201"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C8418F">
              <w:rPr>
                <w:rFonts w:ascii="Times New Roman" w:hAnsi="Times New Roman" w:cs="Times New Roman"/>
                <w:sz w:val="22"/>
                <w:szCs w:val="22"/>
              </w:rPr>
              <w:t>Basic ear</w:t>
            </w:r>
            <w:r>
              <w:rPr>
                <w:rFonts w:ascii="Times New Roman" w:hAnsi="Times New Roman" w:cs="Times New Roman"/>
                <w:sz w:val="22"/>
                <w:szCs w:val="22"/>
              </w:rPr>
              <w:t>n</w:t>
            </w:r>
            <w:r w:rsidRPr="00C8418F">
              <w:rPr>
                <w:rFonts w:ascii="Times New Roman" w:hAnsi="Times New Roman" w:cs="Times New Roman"/>
                <w:sz w:val="22"/>
                <w:szCs w:val="22"/>
              </w:rPr>
              <w:t>ing</w:t>
            </w:r>
            <w:r>
              <w:rPr>
                <w:rFonts w:ascii="Times New Roman" w:hAnsi="Times New Roman" w:cs="Times New Roman"/>
                <w:sz w:val="22"/>
                <w:szCs w:val="22"/>
              </w:rPr>
              <w:t>s</w:t>
            </w:r>
            <w:r w:rsidRPr="00C8418F">
              <w:rPr>
                <w:rFonts w:ascii="Times New Roman" w:hAnsi="Times New Roman" w:cs="Times New Roman"/>
                <w:sz w:val="22"/>
                <w:szCs w:val="22"/>
              </w:rPr>
              <w:t xml:space="preserve"> </w:t>
            </w:r>
            <w:r w:rsidR="002D32B6">
              <w:rPr>
                <w:rFonts w:ascii="Times New Roman" w:hAnsi="Times New Roman" w:cs="Times New Roman"/>
                <w:sz w:val="22"/>
                <w:szCs w:val="22"/>
              </w:rPr>
              <w:t xml:space="preserve">(loss) </w:t>
            </w:r>
            <w:r w:rsidRPr="00C8418F">
              <w:rPr>
                <w:rFonts w:ascii="Times New Roman" w:hAnsi="Times New Roman" w:cs="Times New Roman"/>
                <w:sz w:val="22"/>
                <w:szCs w:val="22"/>
              </w:rPr>
              <w:t xml:space="preserve">per share </w:t>
            </w:r>
            <w:r w:rsidRPr="00C8418F">
              <w:rPr>
                <w:rFonts w:ascii="Times New Roman" w:hAnsi="Times New Roman" w:cs="Times New Roman" w:hint="cs"/>
                <w:sz w:val="22"/>
                <w:szCs w:val="22"/>
                <w:cs/>
              </w:rPr>
              <w:t>(</w:t>
            </w:r>
            <w:r w:rsidRPr="00C8418F">
              <w:rPr>
                <w:rFonts w:ascii="Times New Roman" w:hAnsi="Times New Roman" w:cs="Times New Roman"/>
                <w:sz w:val="22"/>
                <w:szCs w:val="22"/>
              </w:rPr>
              <w:t>Baht</w:t>
            </w:r>
            <w:r w:rsidRPr="00C8418F">
              <w:rPr>
                <w:rFonts w:ascii="Times New Roman" w:hAnsi="Times New Roman" w:cs="Times New Roman" w:hint="cs"/>
                <w:sz w:val="22"/>
                <w:szCs w:val="22"/>
                <w:cs/>
              </w:rPr>
              <w:t>)</w:t>
            </w:r>
          </w:p>
        </w:tc>
        <w:tc>
          <w:tcPr>
            <w:tcW w:w="1276" w:type="dxa"/>
            <w:tcBorders>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rPr>
              <w:t>(</w:t>
            </w:r>
            <w:r w:rsidRPr="004D365F">
              <w:rPr>
                <w:rFonts w:hint="cs"/>
                <w:szCs w:val="22"/>
                <w:rtl/>
                <w:cs/>
              </w:rPr>
              <w:t xml:space="preserve">   </w:t>
            </w:r>
            <w:r w:rsidRPr="004D365F">
              <w:rPr>
                <w:rFonts w:hint="cs"/>
                <w:szCs w:val="22"/>
                <w:cs/>
                <w:lang w:bidi="th-TH"/>
              </w:rPr>
              <w:t>0.003</w:t>
            </w:r>
            <w:r w:rsidRPr="004D365F">
              <w:rPr>
                <w:szCs w:val="22"/>
              </w:rPr>
              <w:t>)</w:t>
            </w:r>
          </w:p>
        </w:tc>
        <w:tc>
          <w:tcPr>
            <w:tcW w:w="284" w:type="dxa"/>
          </w:tcPr>
          <w:p w:rsidR="004F3C25" w:rsidRPr="004D365F" w:rsidRDefault="004F3C25" w:rsidP="004A3FAE">
            <w:pPr>
              <w:pStyle w:val="acctfourfigures"/>
              <w:tabs>
                <w:tab w:val="clear" w:pos="765"/>
              </w:tabs>
              <w:spacing w:line="240" w:lineRule="atLeast"/>
              <w:ind w:left="-97" w:right="54"/>
              <w:jc w:val="right"/>
              <w:rPr>
                <w:szCs w:val="22"/>
                <w:lang w:val="en-US" w:bidi="th-TH"/>
              </w:rPr>
            </w:pPr>
          </w:p>
        </w:tc>
        <w:tc>
          <w:tcPr>
            <w:tcW w:w="1134" w:type="dxa"/>
            <w:tcBorders>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0.044</w:t>
            </w:r>
          </w:p>
        </w:tc>
        <w:tc>
          <w:tcPr>
            <w:tcW w:w="283" w:type="dxa"/>
          </w:tcPr>
          <w:p w:rsidR="004F3C25" w:rsidRPr="004D365F" w:rsidRDefault="004F3C25" w:rsidP="004A3FAE">
            <w:pPr>
              <w:pStyle w:val="acctfourfigures"/>
              <w:tabs>
                <w:tab w:val="clear" w:pos="765"/>
              </w:tabs>
              <w:spacing w:line="240" w:lineRule="atLeast"/>
              <w:ind w:left="-97" w:right="54"/>
              <w:jc w:val="right"/>
              <w:rPr>
                <w:szCs w:val="22"/>
                <w:rtl/>
                <w:cs/>
                <w:lang w:val="en-US"/>
              </w:rPr>
            </w:pPr>
          </w:p>
        </w:tc>
        <w:tc>
          <w:tcPr>
            <w:tcW w:w="1134" w:type="dxa"/>
            <w:tcBorders>
              <w:bottom w:val="double" w:sz="4" w:space="0" w:color="auto"/>
            </w:tcBorders>
          </w:tcPr>
          <w:p w:rsidR="004F3C25" w:rsidRPr="004D365F" w:rsidRDefault="004F3C25" w:rsidP="004A3FAE">
            <w:pPr>
              <w:pStyle w:val="acctfourfigures"/>
              <w:tabs>
                <w:tab w:val="clear" w:pos="765"/>
              </w:tabs>
              <w:spacing w:line="240" w:lineRule="atLeast"/>
              <w:ind w:left="-97" w:right="54"/>
              <w:jc w:val="right"/>
              <w:rPr>
                <w:rFonts w:cstheme="minorBidi"/>
                <w:szCs w:val="22"/>
                <w:lang w:val="en-US" w:bidi="th-TH"/>
              </w:rPr>
            </w:pPr>
            <w:r w:rsidRPr="004D365F">
              <w:rPr>
                <w:rFonts w:hint="cs"/>
                <w:szCs w:val="22"/>
                <w:cs/>
                <w:lang w:val="en-US" w:bidi="th-TH"/>
              </w:rPr>
              <w:t>0.052</w:t>
            </w:r>
          </w:p>
        </w:tc>
        <w:tc>
          <w:tcPr>
            <w:tcW w:w="284" w:type="dxa"/>
          </w:tcPr>
          <w:p w:rsidR="004F3C25" w:rsidRPr="004D365F" w:rsidRDefault="004F3C25" w:rsidP="004A3FAE">
            <w:pPr>
              <w:pStyle w:val="acctfourfigures"/>
              <w:tabs>
                <w:tab w:val="clear" w:pos="765"/>
              </w:tabs>
              <w:spacing w:line="240" w:lineRule="atLeast"/>
              <w:ind w:left="-97" w:right="54"/>
              <w:jc w:val="right"/>
              <w:rPr>
                <w:szCs w:val="22"/>
                <w:lang w:val="en-US" w:bidi="th-TH"/>
              </w:rPr>
            </w:pPr>
          </w:p>
        </w:tc>
        <w:tc>
          <w:tcPr>
            <w:tcW w:w="1275" w:type="dxa"/>
            <w:tcBorders>
              <w:bottom w:val="double" w:sz="4" w:space="0" w:color="auto"/>
            </w:tcBorders>
          </w:tcPr>
          <w:p w:rsidR="004F3C25" w:rsidRPr="004D365F" w:rsidRDefault="004F3C25" w:rsidP="004A3FAE">
            <w:pPr>
              <w:pStyle w:val="acctfourfigures"/>
              <w:tabs>
                <w:tab w:val="clear" w:pos="765"/>
              </w:tabs>
              <w:spacing w:line="240" w:lineRule="atLeast"/>
              <w:ind w:left="-97" w:right="54"/>
              <w:jc w:val="right"/>
              <w:rPr>
                <w:szCs w:val="22"/>
                <w:lang w:val="en-US" w:bidi="th-TH"/>
              </w:rPr>
            </w:pPr>
            <w:r w:rsidRPr="004D365F">
              <w:rPr>
                <w:szCs w:val="22"/>
                <w:lang w:val="en-US" w:bidi="th-TH"/>
              </w:rPr>
              <w:t>0.122</w:t>
            </w:r>
          </w:p>
        </w:tc>
      </w:tr>
    </w:tbl>
    <w:p w:rsidR="00C8418F" w:rsidRDefault="00C8418F" w:rsidP="00B4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704ABD" w:rsidRDefault="00704ABD" w:rsidP="00B4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Pr="00C8418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8418F">
        <w:rPr>
          <w:rFonts w:ascii="Times New Roman" w:hAnsi="Times New Roman" w:cs="Times New Roman"/>
          <w:b/>
          <w:bCs/>
          <w:color w:val="000000"/>
          <w:sz w:val="22"/>
          <w:szCs w:val="22"/>
        </w:rPr>
        <w:t>FINANCIAL INFORMATION CLASSIFIED BY OPERATING SEGMENT</w:t>
      </w:r>
    </w:p>
    <w:p w:rsidR="00626066" w:rsidRPr="00C8418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6A1B4C" w:rsidRDefault="00626066"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r w:rsidRPr="006A1B4C">
        <w:rPr>
          <w:rFonts w:ascii="Times New Roman" w:hAnsi="Times New Roman"/>
          <w:sz w:val="22"/>
        </w:rPr>
        <w:t xml:space="preserve">The </w:t>
      </w:r>
      <w:r w:rsidRPr="006A1B4C">
        <w:rPr>
          <w:rFonts w:ascii="Times New Roman" w:hAnsi="Times New Roman" w:cs="Times New Roman"/>
          <w:sz w:val="22"/>
        </w:rPr>
        <w:t xml:space="preserve">gross profit margin in statement of income is significant financial and core information of the Company that are provided regularly to the highest authority in decision-making operation and also used in evaluation of financial performances of the segments. The Company has </w:t>
      </w:r>
      <w:r w:rsidR="00D42228">
        <w:rPr>
          <w:rFonts w:ascii="Times New Roman" w:hAnsi="Times New Roman" w:cs="Times New Roman"/>
          <w:sz w:val="22"/>
        </w:rPr>
        <w:t>two</w:t>
      </w:r>
      <w:r w:rsidRPr="006A1B4C">
        <w:rPr>
          <w:rFonts w:ascii="Times New Roman" w:hAnsi="Times New Roman" w:cs="Times New Roman"/>
          <w:sz w:val="22"/>
        </w:rPr>
        <w:t xml:space="preserve"> significant operating segments (identified by internal reporting segments</w:t>
      </w:r>
      <w:r w:rsidR="00C8418F" w:rsidRPr="006A1B4C">
        <w:rPr>
          <w:rFonts w:ascii="Times New Roman" w:hAnsi="Times New Roman" w:cs="Times New Roman"/>
          <w:sz w:val="22"/>
        </w:rPr>
        <w:t xml:space="preserve"> </w:t>
      </w:r>
      <w:r w:rsidR="00D42228">
        <w:rPr>
          <w:rFonts w:ascii="Times New Roman" w:hAnsi="Times New Roman" w:cs="Times New Roman"/>
          <w:sz w:val="22"/>
        </w:rPr>
        <w:t>which was</w:t>
      </w:r>
      <w:r w:rsidR="00C8418F" w:rsidRPr="006A1B4C">
        <w:rPr>
          <w:rFonts w:ascii="Times New Roman" w:hAnsi="Times New Roman" w:cs="Times New Roman"/>
          <w:sz w:val="22"/>
        </w:rPr>
        <w:t xml:space="preserve"> reconsidered </w:t>
      </w:r>
      <w:r w:rsidR="00D42228">
        <w:rPr>
          <w:rFonts w:ascii="Times New Roman" w:hAnsi="Times New Roman" w:cs="Times New Roman"/>
          <w:sz w:val="22"/>
        </w:rPr>
        <w:t xml:space="preserve">by management in </w:t>
      </w:r>
      <w:r w:rsidR="00C8418F" w:rsidRPr="006A1B4C">
        <w:rPr>
          <w:rFonts w:ascii="Times New Roman" w:hAnsi="Times New Roman" w:cs="Times New Roman"/>
          <w:sz w:val="22"/>
        </w:rPr>
        <w:t>2017 to maximize benefits</w:t>
      </w:r>
      <w:r w:rsidR="00D42228">
        <w:rPr>
          <w:rFonts w:ascii="Times New Roman" w:hAnsi="Times New Roman" w:cs="Times New Roman"/>
          <w:sz w:val="22"/>
        </w:rPr>
        <w:t xml:space="preserve"> on manag</w:t>
      </w:r>
      <w:r w:rsidR="00D701DF">
        <w:rPr>
          <w:rFonts w:ascii="Times New Roman" w:hAnsi="Times New Roman" w:cs="Times New Roman"/>
          <w:sz w:val="22"/>
        </w:rPr>
        <w:t xml:space="preserve">ing the </w:t>
      </w:r>
      <w:r w:rsidR="0040122F">
        <w:rPr>
          <w:rFonts w:ascii="Times New Roman" w:hAnsi="Times New Roman" w:cs="Times New Roman"/>
          <w:sz w:val="22"/>
        </w:rPr>
        <w:t>C</w:t>
      </w:r>
      <w:r w:rsidR="00D701DF">
        <w:rPr>
          <w:rFonts w:ascii="Times New Roman" w:hAnsi="Times New Roman" w:cs="Times New Roman"/>
          <w:sz w:val="22"/>
        </w:rPr>
        <w:t>ompany</w:t>
      </w:r>
      <w:r w:rsidRPr="006A1B4C">
        <w:rPr>
          <w:rFonts w:ascii="Times New Roman" w:hAnsi="Times New Roman" w:cs="Times New Roman"/>
          <w:sz w:val="22"/>
        </w:rPr>
        <w:t xml:space="preserve">), i.e. (1) </w:t>
      </w:r>
      <w:r w:rsidR="00D701DF">
        <w:rPr>
          <w:rFonts w:ascii="Times New Roman" w:hAnsi="Times New Roman" w:cs="Times New Roman"/>
          <w:sz w:val="22"/>
        </w:rPr>
        <w:t>disposable equipment and supplie</w:t>
      </w:r>
      <w:r w:rsidR="0040122F">
        <w:rPr>
          <w:rFonts w:ascii="Times New Roman" w:hAnsi="Times New Roman" w:cs="Times New Roman"/>
          <w:sz w:val="22"/>
        </w:rPr>
        <w:t>s</w:t>
      </w:r>
      <w:r w:rsidR="009E557C">
        <w:rPr>
          <w:rFonts w:ascii="Times New Roman" w:hAnsi="Times New Roman" w:cs="Times New Roman"/>
          <w:sz w:val="22"/>
        </w:rPr>
        <w:t xml:space="preserve"> and</w:t>
      </w:r>
      <w:r w:rsidR="00610886" w:rsidRPr="006A1B4C">
        <w:rPr>
          <w:rFonts w:ascii="Times New Roman" w:hAnsi="Times New Roman" w:cs="Times New Roman"/>
          <w:sz w:val="22"/>
        </w:rPr>
        <w:t xml:space="preserve"> (2) </w:t>
      </w:r>
      <w:r w:rsidR="00D701DF">
        <w:rPr>
          <w:rFonts w:ascii="Times New Roman" w:hAnsi="Times New Roman" w:cs="Times New Roman"/>
          <w:sz w:val="22"/>
        </w:rPr>
        <w:t xml:space="preserve">medical </w:t>
      </w:r>
      <w:r w:rsidR="00417353" w:rsidRPr="006A1B4C">
        <w:rPr>
          <w:rFonts w:ascii="Times New Roman" w:hAnsi="Times New Roman" w:cs="Times New Roman"/>
          <w:sz w:val="22"/>
        </w:rPr>
        <w:t>e</w:t>
      </w:r>
      <w:r w:rsidRPr="006A1B4C">
        <w:rPr>
          <w:rFonts w:ascii="Times New Roman" w:hAnsi="Times New Roman" w:cs="Times New Roman"/>
          <w:sz w:val="22"/>
        </w:rPr>
        <w:t xml:space="preserve">quipment and </w:t>
      </w:r>
      <w:r w:rsidR="00772AD2">
        <w:rPr>
          <w:rFonts w:ascii="Times New Roman" w:hAnsi="Times New Roman" w:cs="Times New Roman"/>
          <w:sz w:val="22"/>
        </w:rPr>
        <w:t>instrument</w:t>
      </w:r>
      <w:r w:rsidR="00610886" w:rsidRPr="006A1B4C">
        <w:rPr>
          <w:rFonts w:ascii="Times New Roman" w:hAnsi="Times New Roman" w:cs="Times New Roman"/>
          <w:sz w:val="22"/>
        </w:rPr>
        <w:t xml:space="preserve">. </w:t>
      </w:r>
      <w:r w:rsidRPr="006A1B4C">
        <w:rPr>
          <w:rFonts w:ascii="Times New Roman" w:hAnsi="Times New Roman" w:cs="Times New Roman"/>
          <w:sz w:val="22"/>
        </w:rPr>
        <w:t>The Company has no any transfer between segments. In addition, the Company is unable to apportion the segment information of assets and liabilities without incurring the excessive costs.</w:t>
      </w:r>
    </w:p>
    <w:p w:rsidR="004F3C25" w:rsidRPr="00704ABD" w:rsidRDefault="004F3C25" w:rsidP="0070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4F3C25" w:rsidRPr="00704ABD" w:rsidRDefault="004F3C25" w:rsidP="004F3C25">
      <w:pPr>
        <w:tabs>
          <w:tab w:val="clear" w:pos="454"/>
          <w:tab w:val="left" w:pos="0"/>
          <w:tab w:val="left" w:pos="142"/>
        </w:tabs>
        <w:jc w:val="thaiDistribute"/>
        <w:rPr>
          <w:rFonts w:ascii="Times New Roman" w:hAnsi="Times New Roman" w:cs="Times New Roman"/>
          <w:i/>
          <w:iCs/>
          <w:sz w:val="22"/>
        </w:rPr>
      </w:pPr>
      <w:r w:rsidRPr="00704ABD">
        <w:rPr>
          <w:rFonts w:ascii="Times New Roman" w:hAnsi="Times New Roman" w:cs="Times New Roman"/>
          <w:i/>
          <w:iCs/>
          <w:sz w:val="22"/>
        </w:rPr>
        <w:t xml:space="preserve">Operating segment information on products for the nine-month periods ended September 30, 2017 and 2016 is as follows: </w:t>
      </w: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4F3C25" w:rsidRPr="00D44867" w:rsidTr="004A3FAE">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D44867">
              <w:rPr>
                <w:rFonts w:ascii="Times New Roman" w:hAnsi="Times New Roman" w:cs="Times New Roman"/>
                <w:sz w:val="20"/>
                <w:szCs w:val="20"/>
              </w:rPr>
              <w:t>In Thousand Baht</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4F3C25" w:rsidRPr="00EF14AB"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Medical Equipment and Instrument</w:t>
            </w:r>
          </w:p>
        </w:tc>
        <w:tc>
          <w:tcPr>
            <w:tcW w:w="284" w:type="dxa"/>
            <w:tcBorders>
              <w:top w:val="single" w:sz="4" w:space="0" w:color="auto"/>
            </w:tcBorders>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4F3C2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D44867">
              <w:rPr>
                <w:rFonts w:ascii="Times New Roman" w:hAnsi="Times New Roman" w:cs="Times New Roman"/>
                <w:sz w:val="20"/>
                <w:szCs w:val="20"/>
              </w:rPr>
              <w:t>Total</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2017</w:t>
            </w:r>
          </w:p>
        </w:tc>
        <w:tc>
          <w:tcPr>
            <w:tcW w:w="283" w:type="dxa"/>
            <w:tcBorders>
              <w:top w:val="sing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2016</w:t>
            </w: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2017</w:t>
            </w:r>
          </w:p>
        </w:tc>
        <w:tc>
          <w:tcPr>
            <w:tcW w:w="284" w:type="dxa"/>
            <w:tcBorders>
              <w:top w:val="sing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2016</w:t>
            </w:r>
          </w:p>
        </w:tc>
        <w:tc>
          <w:tcPr>
            <w:tcW w:w="284"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2017</w:t>
            </w:r>
          </w:p>
        </w:tc>
        <w:tc>
          <w:tcPr>
            <w:tcW w:w="283" w:type="dxa"/>
            <w:tcBorders>
              <w:top w:val="single" w:sz="4" w:space="0" w:color="auto"/>
            </w:tcBorders>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2016</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Net sales</w:t>
            </w:r>
          </w:p>
        </w:tc>
        <w:tc>
          <w:tcPr>
            <w:tcW w:w="992" w:type="dxa"/>
            <w:tcBorders>
              <w:top w:val="single" w:sz="4" w:space="0" w:color="auto"/>
            </w:tcBorders>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D365F">
              <w:rPr>
                <w:rFonts w:ascii="Times New Roman" w:hAnsi="Times New Roman" w:cs="Times New Roman"/>
                <w:sz w:val="20"/>
                <w:szCs w:val="20"/>
              </w:rPr>
              <w:t>388,869</w:t>
            </w: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vAlign w:val="bottom"/>
          </w:tcPr>
          <w:p w:rsidR="004F3C25" w:rsidRPr="004D365F" w:rsidRDefault="002B3D38"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r>
              <w:rPr>
                <w:rFonts w:ascii="Times New Roman" w:hAnsi="Times New Roman" w:cs="Times New Roman"/>
                <w:sz w:val="20"/>
                <w:szCs w:val="20"/>
              </w:rPr>
              <w:t>366,350</w:t>
            </w: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D365F">
              <w:rPr>
                <w:rFonts w:ascii="Times New Roman" w:hAnsi="Times New Roman" w:cs="Times New Roman"/>
                <w:sz w:val="20"/>
                <w:szCs w:val="20"/>
              </w:rPr>
              <w:t>54,757</w:t>
            </w:r>
          </w:p>
        </w:tc>
        <w:tc>
          <w:tcPr>
            <w:tcW w:w="284"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4F3C25" w:rsidRPr="004D365F" w:rsidRDefault="002B3D38"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42,317</w:t>
            </w:r>
          </w:p>
        </w:tc>
        <w:tc>
          <w:tcPr>
            <w:tcW w:w="284"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D365F">
              <w:rPr>
                <w:rFonts w:ascii="Times New Roman" w:hAnsi="Times New Roman" w:cs="Times New Roman"/>
                <w:sz w:val="20"/>
                <w:szCs w:val="20"/>
              </w:rPr>
              <w:t>443,626</w:t>
            </w: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4F3C25" w:rsidRPr="005118B4"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768"/>
              </w:tabs>
              <w:spacing w:line="260" w:lineRule="atLeast"/>
              <w:ind w:left="-108" w:right="61"/>
              <w:jc w:val="right"/>
              <w:rPr>
                <w:rFonts w:ascii="Times New Roman" w:hAnsi="Times New Roman" w:cs="Times New Roman"/>
                <w:sz w:val="20"/>
                <w:szCs w:val="20"/>
              </w:rPr>
            </w:pPr>
            <w:r w:rsidRPr="005118B4">
              <w:rPr>
                <w:rFonts w:ascii="Times New Roman" w:hAnsi="Times New Roman" w:cs="Times New Roman"/>
                <w:sz w:val="20"/>
                <w:szCs w:val="20"/>
              </w:rPr>
              <w:t>408,667</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expenses - cost of sales</w:t>
            </w:r>
          </w:p>
        </w:tc>
        <w:tc>
          <w:tcPr>
            <w:tcW w:w="992" w:type="dxa"/>
            <w:tcBorders>
              <w:bottom w:val="single" w:sz="4" w:space="0" w:color="auto"/>
            </w:tcBorders>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4D365F">
              <w:rPr>
                <w:rFonts w:ascii="Times New Roman" w:hAnsi="Times New Roman" w:cs="Times New Roman" w:hint="cs"/>
                <w:sz w:val="20"/>
                <w:szCs w:val="20"/>
                <w:cs/>
              </w:rPr>
              <w:t xml:space="preserve">( </w:t>
            </w:r>
            <w:r w:rsidRPr="004D365F">
              <w:rPr>
                <w:rFonts w:ascii="Times New Roman" w:hAnsi="Times New Roman" w:cs="Times New Roman"/>
                <w:sz w:val="20"/>
                <w:szCs w:val="20"/>
              </w:rPr>
              <w:t>220,692</w:t>
            </w:r>
            <w:r w:rsidRPr="004D365F">
              <w:rPr>
                <w:rFonts w:ascii="Times New Roman" w:hAnsi="Times New Roman" w:cs="Times New Roman" w:hint="cs"/>
                <w:sz w:val="20"/>
                <w:szCs w:val="20"/>
                <w:cs/>
              </w:rPr>
              <w:t>)</w:t>
            </w: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bottom w:val="single" w:sz="4" w:space="0" w:color="auto"/>
            </w:tcBorders>
            <w:vAlign w:val="bottom"/>
          </w:tcPr>
          <w:p w:rsidR="004F3C25" w:rsidRPr="004D365F" w:rsidRDefault="00DC5233" w:rsidP="00DC5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2"/>
              <w:jc w:val="right"/>
              <w:rPr>
                <w:rFonts w:ascii="Times New Roman" w:hAnsi="Times New Roman" w:cstheme="minorBidi"/>
                <w:sz w:val="20"/>
                <w:szCs w:val="20"/>
                <w:cs/>
              </w:rPr>
            </w:pPr>
            <w:r>
              <w:rPr>
                <w:rFonts w:ascii="Times New Roman" w:hAnsi="Times New Roman" w:cs="Times New Roman" w:hint="cs"/>
                <w:sz w:val="20"/>
                <w:szCs w:val="20"/>
                <w:cs/>
              </w:rPr>
              <w:t xml:space="preserve">( </w:t>
            </w:r>
            <w:r w:rsidR="002B3D38">
              <w:rPr>
                <w:rFonts w:ascii="Times New Roman" w:hAnsi="Times New Roman" w:cs="Times New Roman"/>
                <w:sz w:val="20"/>
                <w:szCs w:val="20"/>
              </w:rPr>
              <w:t>213,213</w:t>
            </w:r>
            <w:r w:rsidR="004F3C25" w:rsidRPr="004D365F">
              <w:rPr>
                <w:rFonts w:ascii="Times New Roman" w:hAnsi="Times New Roman" w:cs="Times New Roman" w:hint="cs"/>
                <w:sz w:val="20"/>
                <w:szCs w:val="20"/>
                <w:cs/>
              </w:rPr>
              <w:t>)</w:t>
            </w: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4F3C25" w:rsidRPr="00DC5233" w:rsidRDefault="004F3C25" w:rsidP="00DC5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0"/>
                <w:szCs w:val="20"/>
                <w:cs/>
              </w:rPr>
            </w:pPr>
            <w:r w:rsidRPr="004D365F">
              <w:rPr>
                <w:rFonts w:ascii="Times New Roman" w:hAnsi="Times New Roman" w:cs="Times New Roman" w:hint="cs"/>
                <w:sz w:val="20"/>
                <w:szCs w:val="20"/>
                <w:cs/>
              </w:rPr>
              <w:t xml:space="preserve">( </w:t>
            </w:r>
            <w:r w:rsidRPr="004D365F">
              <w:rPr>
                <w:rFonts w:ascii="Times New Roman" w:hAnsi="Times New Roman" w:cs="Times New Roman"/>
                <w:sz w:val="20"/>
                <w:szCs w:val="20"/>
              </w:rPr>
              <w:t>41,991</w:t>
            </w:r>
            <w:r w:rsidRPr="004D365F">
              <w:rPr>
                <w:rFonts w:ascii="Times New Roman" w:hAnsi="Times New Roman" w:cs="Times New Roman" w:hint="cs"/>
                <w:sz w:val="20"/>
                <w:szCs w:val="20"/>
                <w:cs/>
              </w:rPr>
              <w:t>)</w:t>
            </w:r>
          </w:p>
        </w:tc>
        <w:tc>
          <w:tcPr>
            <w:tcW w:w="284" w:type="dxa"/>
            <w:vAlign w:val="bottom"/>
          </w:tcPr>
          <w:p w:rsidR="004F3C25" w:rsidRPr="004D365F" w:rsidRDefault="004F3C25" w:rsidP="00DC5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2"/>
              <w:jc w:val="right"/>
              <w:rPr>
                <w:rFonts w:ascii="Times New Roman" w:hAnsi="Times New Roman" w:cs="Times New Roman"/>
                <w:sz w:val="20"/>
                <w:szCs w:val="20"/>
              </w:rPr>
            </w:pPr>
          </w:p>
        </w:tc>
        <w:tc>
          <w:tcPr>
            <w:tcW w:w="992" w:type="dxa"/>
            <w:tcBorders>
              <w:bottom w:val="single" w:sz="4" w:space="0" w:color="auto"/>
            </w:tcBorders>
            <w:vAlign w:val="bottom"/>
          </w:tcPr>
          <w:p w:rsidR="004F3C25" w:rsidRPr="004D365F" w:rsidRDefault="004F3C25" w:rsidP="00DC5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0"/>
                <w:szCs w:val="20"/>
                <w:cs/>
              </w:rPr>
            </w:pPr>
            <w:r w:rsidRPr="004D365F">
              <w:rPr>
                <w:rFonts w:ascii="Times New Roman" w:hAnsi="Times New Roman" w:cs="Times New Roman" w:hint="cs"/>
                <w:sz w:val="20"/>
                <w:szCs w:val="20"/>
                <w:cs/>
              </w:rPr>
              <w:t xml:space="preserve">( </w:t>
            </w:r>
            <w:r w:rsidR="002B3D38">
              <w:rPr>
                <w:rFonts w:ascii="Times New Roman" w:hAnsi="Times New Roman" w:cs="Times New Roman"/>
                <w:sz w:val="20"/>
                <w:szCs w:val="20"/>
              </w:rPr>
              <w:t>27,601</w:t>
            </w:r>
            <w:r w:rsidRPr="004D365F">
              <w:rPr>
                <w:rFonts w:ascii="Times New Roman" w:hAnsi="Times New Roman" w:cs="Times New Roman" w:hint="cs"/>
                <w:sz w:val="20"/>
                <w:szCs w:val="20"/>
                <w:cs/>
              </w:rPr>
              <w:t>)</w:t>
            </w:r>
          </w:p>
        </w:tc>
        <w:tc>
          <w:tcPr>
            <w:tcW w:w="284" w:type="dxa"/>
            <w:vAlign w:val="bottom"/>
          </w:tcPr>
          <w:p w:rsidR="004F3C25" w:rsidRPr="004D365F" w:rsidRDefault="004F3C25" w:rsidP="00DC5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vAlign w:val="bottom"/>
          </w:tcPr>
          <w:p w:rsidR="004F3C25" w:rsidRPr="004D365F" w:rsidRDefault="004F3C25" w:rsidP="00DC5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0"/>
                <w:szCs w:val="20"/>
                <w:cs/>
              </w:rPr>
            </w:pPr>
            <w:r w:rsidRPr="004D365F">
              <w:rPr>
                <w:rFonts w:ascii="Times New Roman" w:hAnsi="Times New Roman" w:cs="Times New Roman" w:hint="cs"/>
                <w:sz w:val="20"/>
                <w:szCs w:val="20"/>
                <w:cs/>
              </w:rPr>
              <w:t>(</w:t>
            </w:r>
            <w:r w:rsidRPr="004D365F">
              <w:rPr>
                <w:rFonts w:ascii="Times New Roman" w:hAnsi="Times New Roman" w:cs="Times New Roman"/>
                <w:sz w:val="20"/>
                <w:szCs w:val="20"/>
              </w:rPr>
              <w:t>262,683</w:t>
            </w:r>
            <w:r w:rsidRPr="004D365F">
              <w:rPr>
                <w:rFonts w:ascii="Times New Roman" w:hAnsi="Times New Roman" w:cs="Times New Roman" w:hint="cs"/>
                <w:sz w:val="20"/>
                <w:szCs w:val="20"/>
                <w:cs/>
              </w:rPr>
              <w:t>)</w:t>
            </w: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4F3C25" w:rsidRPr="005118B4"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heme="minorBidi"/>
                <w:sz w:val="20"/>
                <w:szCs w:val="20"/>
                <w:cs/>
              </w:rPr>
            </w:pPr>
            <w:r w:rsidRPr="005118B4">
              <w:rPr>
                <w:rFonts w:ascii="Times New Roman" w:hAnsi="Times New Roman" w:cs="Times New Roman"/>
                <w:sz w:val="20"/>
                <w:szCs w:val="20"/>
                <w:cs/>
              </w:rPr>
              <w:t>(</w:t>
            </w:r>
            <w:r w:rsidRPr="005118B4">
              <w:rPr>
                <w:rFonts w:ascii="Times New Roman" w:hAnsi="Times New Roman" w:cs="Times New Roman"/>
                <w:sz w:val="20"/>
                <w:szCs w:val="20"/>
              </w:rPr>
              <w:t>240,814</w:t>
            </w:r>
            <w:r w:rsidRPr="005118B4">
              <w:rPr>
                <w:rFonts w:ascii="Times New Roman" w:hAnsi="Times New Roman" w:cs="Times New Roman"/>
                <w:sz w:val="20"/>
                <w:szCs w:val="20"/>
                <w:cs/>
              </w:rPr>
              <w:t>)</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4D365F">
              <w:rPr>
                <w:rFonts w:ascii="Times New Roman" w:hAnsi="Times New Roman" w:cs="Times New Roman"/>
                <w:sz w:val="20"/>
                <w:szCs w:val="20"/>
              </w:rPr>
              <w:t>168,177</w:t>
            </w: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4F3C25" w:rsidRPr="004D365F" w:rsidRDefault="002B3D38"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153,137</w:t>
            </w: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D365F">
              <w:rPr>
                <w:rFonts w:ascii="Times New Roman" w:hAnsi="Times New Roman" w:cs="Times New Roman"/>
                <w:sz w:val="20"/>
                <w:szCs w:val="20"/>
              </w:rPr>
              <w:t>12,766</w:t>
            </w:r>
          </w:p>
        </w:tc>
        <w:tc>
          <w:tcPr>
            <w:tcW w:w="284"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4F3C25" w:rsidRPr="004D365F" w:rsidRDefault="002B3D38"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14,716</w:t>
            </w:r>
          </w:p>
        </w:tc>
        <w:tc>
          <w:tcPr>
            <w:tcW w:w="284"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D365F">
              <w:rPr>
                <w:rFonts w:ascii="Times New Roman" w:hAnsi="Times New Roman" w:cs="Times New Roman"/>
                <w:sz w:val="20"/>
                <w:szCs w:val="20"/>
              </w:rPr>
              <w:t>180,943</w:t>
            </w: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4F3C25" w:rsidRPr="005118B4"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768"/>
              </w:tabs>
              <w:spacing w:line="260" w:lineRule="atLeast"/>
              <w:ind w:left="-108" w:right="61"/>
              <w:jc w:val="right"/>
              <w:rPr>
                <w:rFonts w:ascii="Times New Roman" w:hAnsi="Times New Roman" w:cs="Times New Roman"/>
                <w:sz w:val="20"/>
                <w:szCs w:val="20"/>
              </w:rPr>
            </w:pPr>
            <w:r w:rsidRPr="005118B4">
              <w:rPr>
                <w:rFonts w:ascii="Times New Roman" w:hAnsi="Times New Roman" w:cs="Times New Roman"/>
                <w:sz w:val="20"/>
                <w:szCs w:val="20"/>
              </w:rPr>
              <w:t>167,853</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u w:val="single"/>
              </w:rPr>
              <w:t>Add</w:t>
            </w:r>
            <w:r w:rsidRPr="00D44867">
              <w:rPr>
                <w:rFonts w:ascii="Times New Roman" w:hAnsi="Times New Roman" w:cs="Times New Roman"/>
                <w:sz w:val="20"/>
                <w:szCs w:val="20"/>
              </w:rPr>
              <w:t xml:space="preserve">  non-allocated revenues</w:t>
            </w:r>
          </w:p>
        </w:tc>
        <w:tc>
          <w:tcPr>
            <w:tcW w:w="992" w:type="dxa"/>
            <w:tcBorders>
              <w:top w:val="doub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rPr>
            </w:pPr>
          </w:p>
        </w:tc>
        <w:tc>
          <w:tcPr>
            <w:tcW w:w="283"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D44867">
              <w:rPr>
                <w:rFonts w:ascii="Times New Roman" w:hAnsi="Times New Roman" w:cs="Times New Roman"/>
                <w:sz w:val="20"/>
                <w:szCs w:val="20"/>
              </w:rPr>
              <w:t>- Gain on exchange rate</w:t>
            </w: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4D365F">
              <w:rPr>
                <w:rFonts w:ascii="Times New Roman" w:hAnsi="Times New Roman" w:cs="Times New Roman"/>
                <w:sz w:val="20"/>
                <w:szCs w:val="20"/>
              </w:rPr>
              <w:t>4,136</w:t>
            </w: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4F3C25" w:rsidRPr="00BA2DE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768"/>
              </w:tabs>
              <w:spacing w:line="260" w:lineRule="atLeast"/>
              <w:ind w:left="-108" w:right="61"/>
              <w:jc w:val="right"/>
              <w:rPr>
                <w:rFonts w:ascii="Times New Roman" w:hAnsi="Times New Roman" w:cs="Times New Roman"/>
                <w:sz w:val="20"/>
                <w:szCs w:val="20"/>
              </w:rPr>
            </w:pPr>
            <w:r w:rsidRPr="00BA2DE5">
              <w:rPr>
                <w:rFonts w:ascii="Times New Roman" w:hAnsi="Times New Roman" w:cs="Times New Roman"/>
                <w:sz w:val="20"/>
                <w:szCs w:val="20"/>
              </w:rPr>
              <w:t>1,567</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 Other income </w:t>
            </w: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0"/>
                <w:szCs w:val="20"/>
                <w:cs/>
              </w:rPr>
            </w:pPr>
          </w:p>
        </w:tc>
        <w:tc>
          <w:tcPr>
            <w:tcW w:w="28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4D365F">
              <w:rPr>
                <w:rFonts w:ascii="Times New Roman" w:hAnsi="Times New Roman" w:cs="Times New Roman"/>
                <w:sz w:val="20"/>
                <w:szCs w:val="20"/>
              </w:rPr>
              <w:t>816</w:t>
            </w: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4F3C25" w:rsidRPr="00BA2DE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768"/>
              </w:tabs>
              <w:spacing w:line="260" w:lineRule="atLeast"/>
              <w:ind w:left="-108" w:right="61"/>
              <w:jc w:val="right"/>
              <w:rPr>
                <w:rFonts w:ascii="Times New Roman" w:hAnsi="Times New Roman" w:cs="Times New Roman"/>
                <w:sz w:val="20"/>
                <w:szCs w:val="20"/>
              </w:rPr>
            </w:pPr>
            <w:r w:rsidRPr="00BA2DE5">
              <w:rPr>
                <w:rFonts w:ascii="Times New Roman" w:hAnsi="Times New Roman" w:cs="Times New Roman"/>
                <w:sz w:val="20"/>
                <w:szCs w:val="20"/>
              </w:rPr>
              <w:t>426</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u w:val="single"/>
              </w:rPr>
              <w:t>Less</w:t>
            </w:r>
            <w:r w:rsidRPr="00D44867">
              <w:rPr>
                <w:rFonts w:ascii="Times New Roman" w:hAnsi="Times New Roman" w:cs="Times New Roman"/>
                <w:sz w:val="20"/>
                <w:szCs w:val="20"/>
              </w:rPr>
              <w:t xml:space="preserve"> non-allocated expenses</w:t>
            </w: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0"/>
                <w:szCs w:val="20"/>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4F3C25" w:rsidRPr="00BA2DE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rPr>
              <w:t xml:space="preserve">- </w:t>
            </w:r>
            <w:r>
              <w:rPr>
                <w:rFonts w:ascii="Times New Roman" w:hAnsi="Times New Roman" w:cs="Times New Roman"/>
                <w:sz w:val="20"/>
                <w:szCs w:val="20"/>
              </w:rPr>
              <w:t>Distribution costs</w:t>
            </w:r>
          </w:p>
        </w:tc>
        <w:tc>
          <w:tcPr>
            <w:tcW w:w="992"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4D365F">
              <w:rPr>
                <w:rFonts w:ascii="Times New Roman" w:hAnsi="Times New Roman" w:cs="Times New Roman"/>
                <w:sz w:val="20"/>
                <w:szCs w:val="20"/>
              </w:rPr>
              <w:t xml:space="preserve"> </w:t>
            </w: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heme="minorBidi"/>
                <w:sz w:val="20"/>
                <w:szCs w:val="20"/>
                <w:cs/>
              </w:rPr>
            </w:pPr>
            <w:r w:rsidRPr="004D365F">
              <w:rPr>
                <w:rFonts w:ascii="Times New Roman" w:hAnsi="Times New Roman" w:cs="Times New Roman"/>
                <w:sz w:val="20"/>
                <w:szCs w:val="20"/>
                <w:cs/>
              </w:rPr>
              <w:t>(</w:t>
            </w:r>
            <w:r w:rsidRPr="004D365F">
              <w:rPr>
                <w:rFonts w:ascii="Times New Roman" w:hAnsi="Times New Roman" w:cstheme="minorBidi" w:hint="cs"/>
                <w:sz w:val="20"/>
                <w:szCs w:val="20"/>
                <w:cs/>
              </w:rPr>
              <w:t xml:space="preserve"> </w:t>
            </w:r>
            <w:r w:rsidRPr="004D365F">
              <w:rPr>
                <w:rFonts w:ascii="Times New Roman" w:hAnsi="Times New Roman" w:cs="Times New Roman"/>
                <w:sz w:val="20"/>
                <w:szCs w:val="20"/>
              </w:rPr>
              <w:t xml:space="preserve"> </w:t>
            </w:r>
            <w:r w:rsidRPr="004D365F">
              <w:rPr>
                <w:rFonts w:ascii="Times New Roman" w:eastAsiaTheme="minorEastAsia" w:hAnsi="Times New Roman" w:cstheme="minorBidi"/>
                <w:sz w:val="20"/>
                <w:szCs w:val="20"/>
                <w:lang w:eastAsia="zh-CN"/>
              </w:rPr>
              <w:t>97,178</w:t>
            </w:r>
            <w:r w:rsidRPr="004D365F">
              <w:rPr>
                <w:rFonts w:ascii="Times New Roman" w:hAnsi="Times New Roman" w:cs="Times New Roman"/>
                <w:sz w:val="20"/>
                <w:szCs w:val="20"/>
                <w:cs/>
              </w:rPr>
              <w:t>)</w:t>
            </w: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4F3C25" w:rsidRPr="00BA2DE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r w:rsidRPr="00BA2DE5">
              <w:rPr>
                <w:rFonts w:ascii="Times New Roman" w:hAnsi="Times New Roman" w:cs="Times New Roman"/>
                <w:sz w:val="20"/>
                <w:szCs w:val="20"/>
                <w:cs/>
              </w:rPr>
              <w:t>(</w:t>
            </w:r>
            <w:r w:rsidRPr="00BA2DE5">
              <w:rPr>
                <w:rFonts w:ascii="Times New Roman" w:hAnsi="Times New Roman" w:cs="Times New Roman" w:hint="cs"/>
                <w:sz w:val="20"/>
                <w:szCs w:val="20"/>
                <w:cs/>
              </w:rPr>
              <w:t xml:space="preserve"> </w:t>
            </w:r>
            <w:r w:rsidRPr="00BA2DE5">
              <w:rPr>
                <w:rFonts w:ascii="Times New Roman" w:hAnsi="Times New Roman" w:cs="Times New Roman"/>
                <w:sz w:val="20"/>
                <w:szCs w:val="20"/>
              </w:rPr>
              <w:t xml:space="preserve"> 83,123</w:t>
            </w:r>
            <w:r w:rsidRPr="00BA2DE5">
              <w:rPr>
                <w:rFonts w:ascii="Times New Roman" w:hAnsi="Times New Roman" w:cs="Times New Roman"/>
                <w:sz w:val="20"/>
                <w:szCs w:val="20"/>
                <w:cs/>
              </w:rPr>
              <w:t>)</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Administrative expenses</w:t>
            </w:r>
          </w:p>
        </w:tc>
        <w:tc>
          <w:tcPr>
            <w:tcW w:w="992"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4D365F">
              <w:rPr>
                <w:rFonts w:ascii="Times New Roman" w:hAnsi="Times New Roman" w:cs="Times New Roman"/>
                <w:sz w:val="20"/>
                <w:szCs w:val="20"/>
                <w:cs/>
              </w:rPr>
              <w:t>(</w:t>
            </w:r>
            <w:r w:rsidRPr="004D365F">
              <w:rPr>
                <w:rFonts w:ascii="Times New Roman" w:hAnsi="Times New Roman" w:cstheme="minorBidi" w:hint="cs"/>
                <w:sz w:val="20"/>
                <w:szCs w:val="20"/>
                <w:cs/>
              </w:rPr>
              <w:t xml:space="preserve"> </w:t>
            </w:r>
            <w:r w:rsidRPr="004D365F">
              <w:rPr>
                <w:rFonts w:ascii="Times New Roman" w:hAnsi="Times New Roman" w:cs="Times New Roman"/>
                <w:sz w:val="20"/>
                <w:szCs w:val="20"/>
              </w:rPr>
              <w:t xml:space="preserve"> 61,630</w:t>
            </w:r>
            <w:r w:rsidRPr="004D365F">
              <w:rPr>
                <w:rFonts w:ascii="Times New Roman" w:hAnsi="Times New Roman" w:cs="Times New Roman"/>
                <w:sz w:val="20"/>
                <w:szCs w:val="20"/>
                <w:cs/>
              </w:rPr>
              <w:t>)</w:t>
            </w: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4F3C25" w:rsidRPr="00BA2DE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r w:rsidRPr="00BA2DE5">
              <w:rPr>
                <w:rFonts w:ascii="Times New Roman" w:hAnsi="Times New Roman" w:cs="Times New Roman"/>
                <w:sz w:val="20"/>
                <w:szCs w:val="20"/>
                <w:cs/>
              </w:rPr>
              <w:t>(</w:t>
            </w:r>
            <w:r w:rsidRPr="00BA2DE5">
              <w:rPr>
                <w:rFonts w:ascii="Times New Roman" w:hAnsi="Times New Roman" w:cs="Times New Roman" w:hint="cs"/>
                <w:sz w:val="20"/>
                <w:szCs w:val="20"/>
                <w:cs/>
              </w:rPr>
              <w:t xml:space="preserve"> </w:t>
            </w:r>
            <w:r w:rsidRPr="00BA2DE5">
              <w:rPr>
                <w:rFonts w:ascii="Times New Roman" w:hAnsi="Times New Roman" w:cs="Times New Roman"/>
                <w:sz w:val="20"/>
                <w:szCs w:val="20"/>
              </w:rPr>
              <w:t xml:space="preserve"> 54,187</w:t>
            </w:r>
            <w:r w:rsidRPr="00BA2DE5">
              <w:rPr>
                <w:rFonts w:ascii="Times New Roman" w:hAnsi="Times New Roman" w:cs="Times New Roman"/>
                <w:sz w:val="20"/>
                <w:szCs w:val="20"/>
                <w:cs/>
              </w:rPr>
              <w:t>)</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D44867">
              <w:rPr>
                <w:rFonts w:ascii="Times New Roman" w:hAnsi="Times New Roman" w:cs="Times New Roman"/>
                <w:sz w:val="20"/>
                <w:szCs w:val="20"/>
              </w:rPr>
              <w:t>- Finance costs</w:t>
            </w:r>
          </w:p>
        </w:tc>
        <w:tc>
          <w:tcPr>
            <w:tcW w:w="992"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4D365F">
              <w:rPr>
                <w:rFonts w:ascii="Times New Roman" w:hAnsi="Times New Roman" w:cs="Times New Roman"/>
                <w:sz w:val="20"/>
                <w:szCs w:val="20"/>
                <w:cs/>
              </w:rPr>
              <w:t>(</w:t>
            </w:r>
            <w:r w:rsidRPr="004D365F">
              <w:rPr>
                <w:rFonts w:ascii="Times New Roman" w:hAnsi="Times New Roman" w:cstheme="minorBidi" w:hint="cs"/>
                <w:sz w:val="20"/>
                <w:szCs w:val="20"/>
                <w:cs/>
              </w:rPr>
              <w:t xml:space="preserve">     </w:t>
            </w:r>
            <w:r w:rsidRPr="004D365F">
              <w:rPr>
                <w:rFonts w:ascii="Times New Roman" w:hAnsi="Times New Roman" w:cs="Times New Roman"/>
                <w:sz w:val="20"/>
                <w:szCs w:val="20"/>
              </w:rPr>
              <w:t>6,169</w:t>
            </w:r>
            <w:r w:rsidRPr="004D365F">
              <w:rPr>
                <w:rFonts w:ascii="Times New Roman" w:hAnsi="Times New Roman" w:cs="Times New Roman"/>
                <w:sz w:val="20"/>
                <w:szCs w:val="20"/>
                <w:cs/>
              </w:rPr>
              <w:t>)</w:t>
            </w: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4F3C25" w:rsidRPr="00BA2DE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r w:rsidRPr="00BA2DE5">
              <w:rPr>
                <w:rFonts w:ascii="Times New Roman" w:hAnsi="Times New Roman" w:cs="Times New Roman"/>
                <w:sz w:val="20"/>
                <w:szCs w:val="20"/>
                <w:cs/>
              </w:rPr>
              <w:t>(</w:t>
            </w:r>
            <w:r w:rsidRPr="00BA2DE5">
              <w:rPr>
                <w:rFonts w:ascii="Times New Roman" w:hAnsi="Times New Roman" w:cs="Times New Roman" w:hint="cs"/>
                <w:sz w:val="20"/>
                <w:szCs w:val="20"/>
                <w:cs/>
              </w:rPr>
              <w:t xml:space="preserve">    </w:t>
            </w:r>
            <w:r w:rsidRPr="00BA2DE5">
              <w:rPr>
                <w:rFonts w:ascii="Times New Roman" w:hAnsi="Times New Roman" w:cs="Times New Roman"/>
                <w:sz w:val="20"/>
                <w:szCs w:val="20"/>
              </w:rPr>
              <w:t>8,139</w:t>
            </w:r>
            <w:r w:rsidRPr="00BA2DE5">
              <w:rPr>
                <w:rFonts w:ascii="Times New Roman" w:hAnsi="Times New Roman" w:cs="Times New Roman"/>
                <w:sz w:val="20"/>
                <w:szCs w:val="20"/>
                <w:cs/>
              </w:rPr>
              <w:t>)</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D44867">
              <w:rPr>
                <w:rFonts w:ascii="Times New Roman" w:hAnsi="Times New Roman" w:cs="Times New Roman"/>
                <w:sz w:val="20"/>
                <w:szCs w:val="20"/>
              </w:rPr>
              <w:t xml:space="preserve">- Income tax expense </w:t>
            </w:r>
          </w:p>
        </w:tc>
        <w:tc>
          <w:tcPr>
            <w:tcW w:w="992"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4D365F">
              <w:rPr>
                <w:rFonts w:ascii="Times New Roman" w:hAnsi="Times New Roman" w:cs="Times New Roman"/>
                <w:sz w:val="20"/>
                <w:szCs w:val="20"/>
                <w:cs/>
              </w:rPr>
              <w:t xml:space="preserve">( </w:t>
            </w:r>
            <w:r w:rsidRPr="004D365F">
              <w:rPr>
                <w:rFonts w:ascii="Times New Roman" w:hAnsi="Times New Roman" w:cstheme="minorBidi" w:hint="cs"/>
                <w:sz w:val="20"/>
                <w:szCs w:val="20"/>
                <w:cs/>
              </w:rPr>
              <w:t xml:space="preserve">  </w:t>
            </w:r>
            <w:r w:rsidRPr="004D365F">
              <w:rPr>
                <w:rFonts w:ascii="Times New Roman" w:hAnsi="Times New Roman" w:cs="Times New Roman"/>
                <w:sz w:val="20"/>
                <w:szCs w:val="20"/>
                <w:cs/>
              </w:rPr>
              <w:t xml:space="preserve"> </w:t>
            </w:r>
            <w:r w:rsidRPr="004D365F">
              <w:rPr>
                <w:rFonts w:ascii="Times New Roman" w:hAnsi="Times New Roman" w:cs="Times New Roman"/>
                <w:sz w:val="20"/>
                <w:szCs w:val="20"/>
              </w:rPr>
              <w:t>4,771</w:t>
            </w:r>
            <w:r w:rsidRPr="004D365F">
              <w:rPr>
                <w:rFonts w:ascii="Times New Roman" w:hAnsi="Times New Roman" w:cs="Times New Roman"/>
                <w:sz w:val="20"/>
                <w:szCs w:val="20"/>
                <w:cs/>
              </w:rPr>
              <w:t>)</w:t>
            </w: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4F3C25" w:rsidRPr="00BA2DE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r w:rsidRPr="00BA2DE5">
              <w:rPr>
                <w:rFonts w:ascii="Times New Roman" w:hAnsi="Times New Roman" w:cs="Times New Roman"/>
                <w:sz w:val="20"/>
                <w:szCs w:val="20"/>
                <w:cs/>
              </w:rPr>
              <w:t xml:space="preserve">( </w:t>
            </w:r>
            <w:r w:rsidRPr="00BA2DE5">
              <w:rPr>
                <w:rFonts w:ascii="Times New Roman" w:hAnsi="Times New Roman" w:cs="Times New Roman" w:hint="cs"/>
                <w:sz w:val="20"/>
                <w:szCs w:val="20"/>
                <w:cs/>
              </w:rPr>
              <w:t xml:space="preserve">  </w:t>
            </w:r>
            <w:r w:rsidRPr="00BA2DE5">
              <w:rPr>
                <w:rFonts w:ascii="Times New Roman" w:hAnsi="Times New Roman" w:cs="Times New Roman"/>
                <w:sz w:val="20"/>
                <w:szCs w:val="20"/>
                <w:cs/>
              </w:rPr>
              <w:t xml:space="preserve"> </w:t>
            </w:r>
            <w:r w:rsidRPr="00BA2DE5">
              <w:rPr>
                <w:rFonts w:ascii="Times New Roman" w:hAnsi="Times New Roman" w:cs="Times New Roman"/>
                <w:sz w:val="20"/>
                <w:szCs w:val="20"/>
              </w:rPr>
              <w:t>1,716</w:t>
            </w:r>
            <w:r w:rsidRPr="00BA2DE5">
              <w:rPr>
                <w:rFonts w:ascii="Times New Roman" w:hAnsi="Times New Roman" w:cs="Times New Roman"/>
                <w:sz w:val="20"/>
                <w:szCs w:val="20"/>
                <w:cs/>
              </w:rPr>
              <w:t>)</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Profit for the period</w:t>
            </w:r>
          </w:p>
        </w:tc>
        <w:tc>
          <w:tcPr>
            <w:tcW w:w="992"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4F3C25" w:rsidRPr="004D365F" w:rsidRDefault="004F3C25" w:rsidP="004A3FA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4F3C25" w:rsidRPr="004D365F"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4D365F">
              <w:rPr>
                <w:rFonts w:ascii="Times New Roman" w:hAnsi="Times New Roman" w:cs="Times New Roman"/>
                <w:sz w:val="20"/>
                <w:szCs w:val="20"/>
              </w:rPr>
              <w:t>16,147</w:t>
            </w:r>
          </w:p>
        </w:tc>
        <w:tc>
          <w:tcPr>
            <w:tcW w:w="283" w:type="dxa"/>
            <w:vAlign w:val="bottom"/>
          </w:tcPr>
          <w:p w:rsidR="004F3C25" w:rsidRPr="004021D3"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highlight w:val="yellow"/>
              </w:rPr>
            </w:pPr>
          </w:p>
        </w:tc>
        <w:tc>
          <w:tcPr>
            <w:tcW w:w="993" w:type="dxa"/>
            <w:tcBorders>
              <w:top w:val="single" w:sz="4" w:space="0" w:color="auto"/>
              <w:bottom w:val="double" w:sz="4" w:space="0" w:color="auto"/>
            </w:tcBorders>
            <w:vAlign w:val="bottom"/>
          </w:tcPr>
          <w:p w:rsidR="004F3C25" w:rsidRPr="00BA2DE5"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768"/>
              </w:tabs>
              <w:spacing w:line="260" w:lineRule="atLeast"/>
              <w:ind w:left="-108" w:right="61"/>
              <w:jc w:val="right"/>
              <w:rPr>
                <w:rFonts w:ascii="Times New Roman" w:hAnsi="Times New Roman" w:cs="Times New Roman"/>
                <w:sz w:val="20"/>
                <w:szCs w:val="20"/>
              </w:rPr>
            </w:pPr>
            <w:r w:rsidRPr="00BA2DE5">
              <w:rPr>
                <w:rFonts w:ascii="Times New Roman" w:hAnsi="Times New Roman" w:cs="Times New Roman"/>
                <w:sz w:val="20"/>
                <w:szCs w:val="20"/>
              </w:rPr>
              <w:t>22,681</w:t>
            </w:r>
          </w:p>
        </w:tc>
      </w:tr>
      <w:tr w:rsidR="004F3C25" w:rsidRPr="00D44867" w:rsidTr="004A3FAE">
        <w:trPr>
          <w:gridAfter w:val="1"/>
          <w:wAfter w:w="425" w:type="dxa"/>
        </w:trPr>
        <w:tc>
          <w:tcPr>
            <w:tcW w:w="2802"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992" w:type="dxa"/>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993" w:type="dxa"/>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3" w:type="dxa"/>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vAlign w:val="bottom"/>
          </w:tcPr>
          <w:p w:rsidR="004F3C25" w:rsidRPr="00D44867" w:rsidRDefault="004F3C25"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r>
    </w:tbl>
    <w:p w:rsidR="004F3C25" w:rsidRPr="001B7E6F"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Pr>
          <w:rFonts w:ascii="Times New Roman" w:hAnsi="Times New Roman"/>
          <w:i/>
          <w:iCs/>
          <w:sz w:val="22"/>
          <w:szCs w:val="22"/>
        </w:rPr>
        <w:lastRenderedPageBreak/>
        <w:t>Operating segment information on geographic a</w:t>
      </w:r>
      <w:r w:rsidRPr="00DB1454">
        <w:rPr>
          <w:rFonts w:ascii="Times New Roman" w:hAnsi="Times New Roman"/>
          <w:i/>
          <w:iCs/>
          <w:sz w:val="22"/>
          <w:szCs w:val="22"/>
        </w:rPr>
        <w:t>rea</w:t>
      </w:r>
      <w:r>
        <w:rPr>
          <w:rFonts w:ascii="Times New Roman" w:hAnsi="Times New Roman" w:cs="Times New Roman"/>
          <w:i/>
          <w:iCs/>
          <w:sz w:val="22"/>
          <w:szCs w:val="22"/>
        </w:rPr>
        <w:t xml:space="preserve"> </w:t>
      </w:r>
      <w:r w:rsidRPr="001B7E6F">
        <w:rPr>
          <w:rFonts w:ascii="Times New Roman" w:hAnsi="Times New Roman"/>
          <w:i/>
          <w:iCs/>
          <w:sz w:val="22"/>
          <w:szCs w:val="22"/>
        </w:rPr>
        <w:t>for</w:t>
      </w:r>
      <w:r w:rsidRPr="001B7E6F">
        <w:rPr>
          <w:rFonts w:ascii="Times New Roman" w:hAnsi="Times New Roman" w:cs="Times New Roman"/>
          <w:i/>
          <w:iCs/>
          <w:sz w:val="22"/>
          <w:szCs w:val="22"/>
        </w:rPr>
        <w:t xml:space="preserve"> the </w:t>
      </w:r>
      <w:r>
        <w:rPr>
          <w:rFonts w:ascii="Times New Roman" w:hAnsi="Times New Roman" w:cs="Times New Roman"/>
          <w:i/>
          <w:iCs/>
          <w:sz w:val="22"/>
          <w:szCs w:val="22"/>
        </w:rPr>
        <w:t>nine</w:t>
      </w:r>
      <w:r w:rsidRPr="001B7E6F">
        <w:rPr>
          <w:rFonts w:ascii="Times New Roman" w:hAnsi="Times New Roman" w:cs="Times New Roman"/>
          <w:i/>
          <w:iCs/>
          <w:sz w:val="22"/>
          <w:szCs w:val="22"/>
        </w:rPr>
        <w:t>-month periods ended</w:t>
      </w:r>
      <w:r>
        <w:rPr>
          <w:rFonts w:ascii="Times New Roman" w:hAnsi="Times New Roman" w:cs="Times New Roman"/>
          <w:i/>
          <w:iCs/>
          <w:sz w:val="22"/>
          <w:szCs w:val="22"/>
        </w:rPr>
        <w:t xml:space="preserve"> September</w:t>
      </w:r>
      <w:r w:rsidRPr="001B7E6F">
        <w:rPr>
          <w:rFonts w:ascii="Times New Roman" w:hAnsi="Times New Roman" w:cs="Times New Roman"/>
          <w:i/>
          <w:iCs/>
          <w:sz w:val="22"/>
          <w:szCs w:val="22"/>
        </w:rPr>
        <w:t xml:space="preserve"> </w:t>
      </w:r>
      <w:r>
        <w:rPr>
          <w:rFonts w:ascii="Times New Roman" w:hAnsi="Times New Roman" w:cs="Times New Roman"/>
          <w:i/>
          <w:iCs/>
          <w:sz w:val="22"/>
          <w:szCs w:val="22"/>
        </w:rPr>
        <w:t>30</w:t>
      </w:r>
      <w:r w:rsidRPr="001B7E6F">
        <w:rPr>
          <w:rFonts w:ascii="Times New Roman" w:hAnsi="Times New Roman" w:cs="Times New Roman"/>
          <w:i/>
          <w:iCs/>
          <w:sz w:val="22"/>
          <w:szCs w:val="22"/>
        </w:rPr>
        <w:t>, 201</w:t>
      </w:r>
      <w:r>
        <w:rPr>
          <w:rFonts w:ascii="Times New Roman" w:hAnsi="Times New Roman" w:cs="Times New Roman"/>
          <w:i/>
          <w:iCs/>
          <w:sz w:val="22"/>
          <w:szCs w:val="22"/>
        </w:rPr>
        <w:t>7</w:t>
      </w:r>
      <w:r w:rsidRPr="001B7E6F">
        <w:rPr>
          <w:rFonts w:ascii="Times New Roman" w:hAnsi="Times New Roman" w:cs="Times New Roman"/>
          <w:i/>
          <w:iCs/>
          <w:sz w:val="22"/>
          <w:szCs w:val="22"/>
        </w:rPr>
        <w:t xml:space="preserve"> and 201</w:t>
      </w:r>
      <w:r>
        <w:rPr>
          <w:rFonts w:ascii="Times New Roman" w:hAnsi="Times New Roman" w:cs="Times New Roman"/>
          <w:i/>
          <w:iCs/>
          <w:sz w:val="22"/>
          <w:szCs w:val="22"/>
        </w:rPr>
        <w:t>6</w:t>
      </w:r>
    </w:p>
    <w:p w:rsidR="004F3C25" w:rsidRPr="00B2502F"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4F3C25" w:rsidRPr="0015635D"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7243A1">
        <w:rPr>
          <w:rFonts w:ascii="Times New Roman" w:hAnsi="Times New Roman" w:cs="Times New Roman"/>
          <w:spacing w:val="-2"/>
          <w:sz w:val="22"/>
          <w:szCs w:val="22"/>
        </w:rPr>
        <w:t xml:space="preserve">The Company operates </w:t>
      </w:r>
      <w:r>
        <w:rPr>
          <w:rFonts w:ascii="Times New Roman" w:hAnsi="Times New Roman" w:cs="Times New Roman"/>
          <w:spacing w:val="-2"/>
          <w:sz w:val="22"/>
          <w:szCs w:val="22"/>
        </w:rPr>
        <w:t>mainly in</w:t>
      </w:r>
      <w:r w:rsidRPr="007243A1">
        <w:rPr>
          <w:rFonts w:ascii="Times New Roman" w:hAnsi="Times New Roman" w:cs="Times New Roman"/>
          <w:spacing w:val="-2"/>
          <w:sz w:val="22"/>
          <w:szCs w:val="22"/>
        </w:rPr>
        <w:t xml:space="preserve"> geographic </w:t>
      </w:r>
      <w:r>
        <w:rPr>
          <w:rFonts w:ascii="Times New Roman" w:hAnsi="Times New Roman" w:cs="Times New Roman"/>
          <w:spacing w:val="-2"/>
          <w:sz w:val="22"/>
          <w:szCs w:val="22"/>
        </w:rPr>
        <w:t>area</w:t>
      </w:r>
      <w:r w:rsidRPr="007243A1">
        <w:rPr>
          <w:rFonts w:ascii="Times New Roman" w:hAnsi="Times New Roman" w:cs="Times New Roman"/>
          <w:spacing w:val="-2"/>
          <w:sz w:val="22"/>
          <w:szCs w:val="22"/>
        </w:rPr>
        <w:t xml:space="preserve"> in</w:t>
      </w:r>
      <w:r>
        <w:rPr>
          <w:rFonts w:ascii="Times New Roman" w:hAnsi="Times New Roman" w:cs="Times New Roman"/>
          <w:spacing w:val="-2"/>
          <w:sz w:val="22"/>
          <w:szCs w:val="22"/>
        </w:rPr>
        <w:t xml:space="preserve"> Thailand whereby the portion of export sales is currently insignificant</w:t>
      </w:r>
      <w:r w:rsidRPr="007243A1">
        <w:rPr>
          <w:rFonts w:ascii="Times New Roman" w:hAnsi="Times New Roman" w:cs="Times New Roman"/>
          <w:spacing w:val="-2"/>
          <w:sz w:val="22"/>
          <w:szCs w:val="22"/>
        </w:rPr>
        <w:t xml:space="preserve">. Accordingly, </w:t>
      </w:r>
      <w:r w:rsidRPr="007243A1">
        <w:rPr>
          <w:rFonts w:ascii="Times New Roman" w:eastAsia="SimSun" w:hAnsi="Times New Roman" w:cs="Times New Roman"/>
          <w:sz w:val="22"/>
          <w:szCs w:val="22"/>
          <w:lang w:eastAsia="zh-CN"/>
        </w:rPr>
        <w:t xml:space="preserve">the accompanying </w:t>
      </w:r>
      <w:r>
        <w:rPr>
          <w:rFonts w:ascii="Times New Roman" w:eastAsia="SimSun" w:hAnsi="Times New Roman" w:cs="Times New Roman"/>
          <w:sz w:val="22"/>
          <w:szCs w:val="22"/>
          <w:lang w:eastAsia="zh-CN"/>
        </w:rPr>
        <w:t>interim financial information does</w:t>
      </w:r>
      <w:r w:rsidRPr="007243A1">
        <w:rPr>
          <w:rFonts w:ascii="Times New Roman" w:eastAsia="SimSun" w:hAnsi="Times New Roman" w:cs="Times New Roman"/>
          <w:sz w:val="22"/>
          <w:szCs w:val="22"/>
          <w:lang w:eastAsia="zh-CN"/>
        </w:rPr>
        <w:t xml:space="preserve"> not include information relating to the operating segment information on geographic area.</w:t>
      </w:r>
      <w:r>
        <w:rPr>
          <w:rFonts w:ascii="Times New Roman" w:hAnsi="Times New Roman" w:cs="Times New Roman"/>
          <w:spacing w:val="-2"/>
          <w:sz w:val="22"/>
          <w:szCs w:val="22"/>
        </w:rPr>
        <w:t xml:space="preserve"> </w:t>
      </w:r>
    </w:p>
    <w:p w:rsidR="004F3C25" w:rsidRPr="00B2502F"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4F3C25" w:rsidRPr="00B2502F"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4F3C25" w:rsidRPr="00B2502F"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4F3C25"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w:t>
      </w:r>
      <w:r w:rsidRPr="00F9099D">
        <w:rPr>
          <w:rFonts w:ascii="Times New Roman" w:hAnsi="Times New Roman" w:cs="Times New Roman"/>
          <w:i/>
          <w:iCs/>
          <w:spacing w:val="-4"/>
          <w:sz w:val="22"/>
          <w:szCs w:val="22"/>
        </w:rPr>
        <w:t xml:space="preserve">the </w:t>
      </w:r>
      <w:r>
        <w:rPr>
          <w:rFonts w:ascii="Times New Roman" w:hAnsi="Times New Roman" w:cs="Times New Roman"/>
          <w:i/>
          <w:iCs/>
          <w:spacing w:val="-4"/>
          <w:sz w:val="22"/>
          <w:szCs w:val="22"/>
        </w:rPr>
        <w:t>nine</w:t>
      </w:r>
      <w:r w:rsidRPr="00F9099D">
        <w:rPr>
          <w:rFonts w:ascii="Times New Roman" w:hAnsi="Times New Roman" w:cs="Times New Roman"/>
          <w:i/>
          <w:iCs/>
          <w:spacing w:val="-4"/>
          <w:sz w:val="22"/>
          <w:szCs w:val="22"/>
        </w:rPr>
        <w:t>-month periods</w:t>
      </w:r>
      <w:r w:rsidRPr="00F9099D">
        <w:rPr>
          <w:rFonts w:ascii="Times New Roman" w:hAnsi="Times New Roman" w:cs="Times New Roman"/>
          <w:sz w:val="22"/>
          <w:szCs w:val="22"/>
        </w:rPr>
        <w:t xml:space="preserve"> </w:t>
      </w:r>
      <w:r w:rsidRPr="00B2502F">
        <w:rPr>
          <w:rFonts w:ascii="Times New Roman" w:hAnsi="Times New Roman" w:cs="Times New Roman"/>
          <w:i/>
          <w:iCs/>
          <w:spacing w:val="-4"/>
          <w:sz w:val="22"/>
          <w:szCs w:val="22"/>
        </w:rPr>
        <w:t xml:space="preserve">ended </w:t>
      </w:r>
      <w:r>
        <w:rPr>
          <w:rFonts w:ascii="Times New Roman" w:hAnsi="Times New Roman" w:cs="Times New Roman"/>
          <w:i/>
          <w:iCs/>
          <w:spacing w:val="-4"/>
          <w:sz w:val="22"/>
          <w:szCs w:val="22"/>
        </w:rPr>
        <w:t>September</w:t>
      </w:r>
      <w:r w:rsidRPr="00B2502F">
        <w:rPr>
          <w:rFonts w:ascii="Times New Roman" w:hAnsi="Times New Roman" w:cs="Times New Roman"/>
          <w:i/>
          <w:iCs/>
          <w:spacing w:val="-4"/>
          <w:sz w:val="22"/>
          <w:szCs w:val="22"/>
        </w:rPr>
        <w:t xml:space="preserve"> </w:t>
      </w:r>
      <w:r>
        <w:rPr>
          <w:rFonts w:ascii="Times New Roman" w:hAnsi="Times New Roman" w:cs="Times New Roman"/>
          <w:i/>
          <w:iCs/>
          <w:spacing w:val="-4"/>
          <w:sz w:val="22"/>
          <w:szCs w:val="22"/>
        </w:rPr>
        <w:t>30</w:t>
      </w:r>
      <w:r w:rsidRPr="00B2502F">
        <w:rPr>
          <w:rFonts w:ascii="Times New Roman" w:hAnsi="Times New Roman" w:cs="Times New Roman"/>
          <w:i/>
          <w:iCs/>
          <w:spacing w:val="-4"/>
          <w:sz w:val="22"/>
          <w:szCs w:val="22"/>
        </w:rPr>
        <w:t>, 201</w:t>
      </w:r>
      <w:r>
        <w:rPr>
          <w:rFonts w:ascii="Times New Roman" w:hAnsi="Times New Roman" w:cs="Times New Roman"/>
          <w:i/>
          <w:iCs/>
          <w:spacing w:val="-4"/>
          <w:sz w:val="22"/>
          <w:szCs w:val="22"/>
        </w:rPr>
        <w:t>7</w:t>
      </w:r>
      <w:r w:rsidRPr="00B2502F">
        <w:rPr>
          <w:rFonts w:ascii="Times New Roman" w:hAnsi="Times New Roman" w:cs="Times New Roman"/>
          <w:i/>
          <w:iCs/>
          <w:spacing w:val="-4"/>
          <w:sz w:val="22"/>
          <w:szCs w:val="22"/>
        </w:rPr>
        <w:t xml:space="preserve"> and 201</w:t>
      </w:r>
      <w:r>
        <w:rPr>
          <w:rFonts w:ascii="Times New Roman" w:hAnsi="Times New Roman" w:cs="Times New Roman"/>
          <w:i/>
          <w:iCs/>
          <w:spacing w:val="-4"/>
          <w:sz w:val="22"/>
          <w:szCs w:val="22"/>
        </w:rPr>
        <w:t>6</w:t>
      </w:r>
    </w:p>
    <w:p w:rsidR="004F3C25"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p>
    <w:p w:rsidR="00704ABD" w:rsidRPr="00B2502F" w:rsidRDefault="00704ABD" w:rsidP="00704ABD">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accompanying </w:t>
      </w:r>
      <w:r>
        <w:rPr>
          <w:rFonts w:ascii="Times New Roman" w:eastAsia="SimSun" w:hAnsi="Times New Roman" w:cs="Times New Roman"/>
          <w:sz w:val="22"/>
          <w:szCs w:val="22"/>
          <w:lang w:eastAsia="zh-CN"/>
        </w:rPr>
        <w:t>interim financial information does</w:t>
      </w:r>
      <w:r w:rsidRPr="00B2502F">
        <w:rPr>
          <w:rFonts w:ascii="Times New Roman" w:eastAsia="SimSun" w:hAnsi="Times New Roman" w:cs="Times New Roman"/>
          <w:sz w:val="22"/>
          <w:szCs w:val="22"/>
          <w:lang w:eastAsia="zh-CN"/>
        </w:rPr>
        <w:t xml:space="preserve"> not include information relating to key customers.</w:t>
      </w:r>
    </w:p>
    <w:p w:rsidR="004F3C25" w:rsidRDefault="004F3C25"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p>
    <w:p w:rsidR="00704ABD" w:rsidRPr="00B2502F" w:rsidRDefault="00704ABD" w:rsidP="00704AB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704ABD" w:rsidRPr="00B2502F" w:rsidRDefault="00704ABD" w:rsidP="00704ABD">
      <w:pPr>
        <w:pStyle w:val="BodyText2"/>
        <w:spacing w:line="260" w:lineRule="atLeast"/>
        <w:jc w:val="thaiDistribute"/>
        <w:rPr>
          <w:rFonts w:ascii="Times New Roman" w:hAnsi="Times New Roman" w:cs="Times New Roman"/>
          <w:sz w:val="22"/>
          <w:szCs w:val="22"/>
        </w:rPr>
      </w:pPr>
    </w:p>
    <w:p w:rsidR="00704ABD" w:rsidRPr="00B2502F" w:rsidRDefault="00704ABD" w:rsidP="00704ABD">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w:t>
      </w:r>
      <w:r>
        <w:rPr>
          <w:rFonts w:ascii="Times New Roman" w:hAnsi="Times New Roman" w:cs="Times New Roman"/>
          <w:b w:val="0"/>
          <w:bCs w:val="0"/>
          <w:lang w:val="en-US"/>
        </w:rPr>
        <w:t>September</w:t>
      </w:r>
      <w:r w:rsidRPr="00B2502F">
        <w:rPr>
          <w:rFonts w:ascii="Times New Roman" w:hAnsi="Times New Roman" w:cs="Times New Roman"/>
          <w:b w:val="0"/>
          <w:bCs w:val="0"/>
          <w:lang w:val="en-US"/>
        </w:rPr>
        <w:t xml:space="preserve"> </w:t>
      </w:r>
      <w:r>
        <w:rPr>
          <w:rFonts w:ascii="Times New Roman" w:hAnsi="Times New Roman" w:cs="Times New Roman"/>
          <w:b w:val="0"/>
          <w:bCs w:val="0"/>
          <w:lang w:val="en-US"/>
        </w:rPr>
        <w:t>30</w:t>
      </w:r>
      <w:r w:rsidRPr="00B2502F">
        <w:rPr>
          <w:rFonts w:ascii="Times New Roman" w:hAnsi="Times New Roman" w:cs="Times New Roman"/>
          <w:b w:val="0"/>
          <w:bCs w:val="0"/>
          <w:lang w:val="en-US"/>
        </w:rPr>
        <w:t>, 201</w:t>
      </w:r>
      <w:r>
        <w:rPr>
          <w:rFonts w:ascii="Times New Roman" w:hAnsi="Times New Roman" w:cs="Times New Roman"/>
          <w:b w:val="0"/>
          <w:bCs w:val="0"/>
          <w:lang w:val="en-US"/>
        </w:rPr>
        <w:t>7</w:t>
      </w:r>
      <w:r w:rsidRPr="00B2502F">
        <w:rPr>
          <w:rFonts w:ascii="Times New Roman" w:hAnsi="Times New Roman" w:cs="Times New Roman"/>
          <w:b w:val="0"/>
          <w:bCs w:val="0"/>
          <w:lang w:val="en-US"/>
        </w:rPr>
        <w:t>, the Company had:</w:t>
      </w:r>
    </w:p>
    <w:p w:rsidR="00704ABD" w:rsidRPr="00B2502F" w:rsidRDefault="00704ABD" w:rsidP="00704ABD">
      <w:pPr>
        <w:pStyle w:val="E0"/>
        <w:spacing w:line="260" w:lineRule="atLeast"/>
        <w:jc w:val="thaiDistribute"/>
        <w:rPr>
          <w:rFonts w:ascii="Times New Roman" w:hAnsi="Times New Roman" w:cs="Times New Roman"/>
          <w:b w:val="0"/>
          <w:bCs w:val="0"/>
          <w:lang w:val="en-US"/>
        </w:rPr>
      </w:pPr>
    </w:p>
    <w:p w:rsidR="00704ABD" w:rsidRPr="00B2502F" w:rsidRDefault="00704ABD" w:rsidP="00704ABD">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Commitments on rental and related service agreements for land and warehouse with a local company for a period of 6 years ending on May 31, 2021. In addition, the Company has paid the rental and service deposits to the </w:t>
      </w:r>
      <w:proofErr w:type="spellStart"/>
      <w:r w:rsidRPr="00B2502F">
        <w:rPr>
          <w:rFonts w:ascii="Times New Roman" w:hAnsi="Times New Roman" w:cs="Times New Roman"/>
          <w:sz w:val="22"/>
          <w:szCs w:val="22"/>
        </w:rPr>
        <w:t>lessor</w:t>
      </w:r>
      <w:proofErr w:type="spellEnd"/>
      <w:r w:rsidRPr="00B2502F">
        <w:rPr>
          <w:rFonts w:ascii="Times New Roman" w:hAnsi="Times New Roman" w:cs="Times New Roman"/>
          <w:sz w:val="22"/>
          <w:szCs w:val="22"/>
        </w:rPr>
        <w:t xml:space="preserve"> amounting to approximately Baht 1.1 million, which were presented as part of “Other non-current assets” in the statement of financial position. The Company is committed to pay the </w:t>
      </w:r>
      <w:r>
        <w:rPr>
          <w:rFonts w:ascii="Times New Roman" w:hAnsi="Times New Roman" w:cs="Times New Roman"/>
          <w:sz w:val="22"/>
          <w:szCs w:val="22"/>
        </w:rPr>
        <w:t>rental</w:t>
      </w:r>
      <w:r w:rsidRPr="00B2502F">
        <w:rPr>
          <w:rFonts w:ascii="Times New Roman" w:hAnsi="Times New Roman" w:cs="Times New Roman"/>
          <w:sz w:val="22"/>
          <w:szCs w:val="22"/>
        </w:rPr>
        <w:t xml:space="preserve"> and service fees under such agreements</w:t>
      </w:r>
      <w:r>
        <w:rPr>
          <w:rFonts w:ascii="Times New Roman" w:hAnsi="Times New Roman" w:cs="Times New Roman"/>
          <w:sz w:val="22"/>
          <w:szCs w:val="22"/>
        </w:rPr>
        <w:t xml:space="preserve"> as follows</w:t>
      </w:r>
      <w:r w:rsidRPr="00B2502F">
        <w:rPr>
          <w:rFonts w:ascii="Times New Roman" w:hAnsi="Times New Roman" w:cs="Times New Roman"/>
          <w:sz w:val="22"/>
          <w:szCs w:val="22"/>
        </w:rPr>
        <w:t>:</w:t>
      </w:r>
    </w:p>
    <w:p w:rsidR="00704ABD" w:rsidRPr="00B2502F" w:rsidRDefault="00704ABD" w:rsidP="00704ABD">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8363" w:type="dxa"/>
        <w:tblInd w:w="534" w:type="dxa"/>
        <w:tblLayout w:type="fixed"/>
        <w:tblLook w:val="0000"/>
      </w:tblPr>
      <w:tblGrid>
        <w:gridCol w:w="6520"/>
        <w:gridCol w:w="1843"/>
      </w:tblGrid>
      <w:tr w:rsidR="00704ABD" w:rsidRPr="00B2502F" w:rsidTr="004A3FAE">
        <w:trPr>
          <w:cantSplit/>
          <w:trHeight w:val="352"/>
        </w:trPr>
        <w:tc>
          <w:tcPr>
            <w:tcW w:w="6520" w:type="dxa"/>
            <w:vAlign w:val="bottom"/>
          </w:tcPr>
          <w:p w:rsidR="00704ABD" w:rsidRPr="00B2502F" w:rsidRDefault="00704ABD" w:rsidP="004A3FAE">
            <w:pPr>
              <w:pStyle w:val="NoSpacing"/>
              <w:rPr>
                <w:rFonts w:cs="Times New Roman"/>
                <w:sz w:val="22"/>
                <w:szCs w:val="22"/>
              </w:rPr>
            </w:pPr>
          </w:p>
        </w:tc>
        <w:tc>
          <w:tcPr>
            <w:tcW w:w="1843" w:type="dxa"/>
            <w:tcBorders>
              <w:bottom w:val="single" w:sz="4" w:space="0" w:color="auto"/>
            </w:tcBorders>
            <w:vAlign w:val="bottom"/>
          </w:tcPr>
          <w:p w:rsidR="00704ABD" w:rsidRPr="00B2502F" w:rsidRDefault="00704ABD" w:rsidP="004A3FAE">
            <w:pPr>
              <w:pStyle w:val="NoSpacing"/>
              <w:ind w:left="-75"/>
              <w:jc w:val="center"/>
              <w:rPr>
                <w:rFonts w:cs="Times New Roman"/>
                <w:sz w:val="22"/>
                <w:szCs w:val="22"/>
                <w:cs/>
              </w:rPr>
            </w:pPr>
            <w:r w:rsidRPr="00B2502F">
              <w:rPr>
                <w:rFonts w:cs="Times New Roman"/>
                <w:sz w:val="22"/>
                <w:szCs w:val="22"/>
              </w:rPr>
              <w:t xml:space="preserve">In </w:t>
            </w:r>
            <w:r w:rsidRPr="00CA046D">
              <w:rPr>
                <w:rFonts w:cs="Times New Roman"/>
                <w:sz w:val="22"/>
                <w:szCs w:val="22"/>
              </w:rPr>
              <w:t>Thousand</w:t>
            </w:r>
            <w:r w:rsidRPr="00B2502F">
              <w:rPr>
                <w:rFonts w:cs="Times New Roman"/>
                <w:sz w:val="22"/>
                <w:szCs w:val="22"/>
              </w:rPr>
              <w:t xml:space="preserve"> Baht</w:t>
            </w:r>
          </w:p>
        </w:tc>
      </w:tr>
      <w:tr w:rsidR="00704ABD" w:rsidRPr="00B2502F" w:rsidTr="004A3FAE">
        <w:trPr>
          <w:trHeight w:val="257"/>
        </w:trPr>
        <w:tc>
          <w:tcPr>
            <w:tcW w:w="6520" w:type="dxa"/>
            <w:tcBorders>
              <w:top w:val="nil"/>
              <w:left w:val="nil"/>
              <w:bottom w:val="nil"/>
              <w:right w:val="nil"/>
            </w:tcBorders>
            <w:vAlign w:val="bottom"/>
          </w:tcPr>
          <w:p w:rsidR="00704ABD" w:rsidRPr="00B2502F" w:rsidRDefault="00704ABD" w:rsidP="004A3FAE">
            <w:pPr>
              <w:pStyle w:val="NoSpacing"/>
              <w:rPr>
                <w:rFonts w:cs="Times New Roman"/>
                <w:sz w:val="22"/>
                <w:szCs w:val="22"/>
                <w:cs/>
              </w:rPr>
            </w:pPr>
            <w:r w:rsidRPr="00B2502F">
              <w:rPr>
                <w:rFonts w:cs="Times New Roman"/>
                <w:sz w:val="22"/>
                <w:szCs w:val="22"/>
              </w:rPr>
              <w:t>Due for payments within one year</w:t>
            </w:r>
          </w:p>
        </w:tc>
        <w:tc>
          <w:tcPr>
            <w:tcW w:w="1843" w:type="dxa"/>
            <w:tcBorders>
              <w:top w:val="nil"/>
              <w:left w:val="nil"/>
              <w:bottom w:val="nil"/>
              <w:right w:val="nil"/>
            </w:tcBorders>
            <w:vAlign w:val="bottom"/>
          </w:tcPr>
          <w:p w:rsidR="00704ABD" w:rsidRPr="00704ABD" w:rsidRDefault="00704ABD" w:rsidP="004A3FAE">
            <w:pPr>
              <w:pStyle w:val="NoSpacing"/>
              <w:ind w:right="342"/>
              <w:jc w:val="right"/>
              <w:rPr>
                <w:rFonts w:cs="Times New Roman"/>
                <w:sz w:val="22"/>
                <w:szCs w:val="22"/>
              </w:rPr>
            </w:pPr>
            <w:r w:rsidRPr="00704ABD">
              <w:rPr>
                <w:rFonts w:cs="Times New Roman"/>
                <w:sz w:val="22"/>
                <w:szCs w:val="22"/>
              </w:rPr>
              <w:t>4,277</w:t>
            </w:r>
          </w:p>
        </w:tc>
      </w:tr>
      <w:tr w:rsidR="00704ABD" w:rsidRPr="00B2502F" w:rsidTr="004A3FAE">
        <w:trPr>
          <w:trHeight w:val="187"/>
        </w:trPr>
        <w:tc>
          <w:tcPr>
            <w:tcW w:w="6520" w:type="dxa"/>
            <w:tcBorders>
              <w:top w:val="nil"/>
              <w:left w:val="nil"/>
              <w:bottom w:val="nil"/>
              <w:right w:val="nil"/>
            </w:tcBorders>
            <w:vAlign w:val="bottom"/>
          </w:tcPr>
          <w:p w:rsidR="00704ABD" w:rsidRPr="00B87431" w:rsidRDefault="00704ABD" w:rsidP="004A3FAE">
            <w:pPr>
              <w:pStyle w:val="NoSpacing"/>
              <w:rPr>
                <w:rFonts w:cs="Times New Roman"/>
                <w:sz w:val="22"/>
                <w:szCs w:val="22"/>
                <w:cs/>
              </w:rPr>
            </w:pPr>
            <w:r w:rsidRPr="0008104C">
              <w:rPr>
                <w:sz w:val="22"/>
                <w:szCs w:val="22"/>
              </w:rPr>
              <w:t>Due for payments after one year but not exceeding five years</w:t>
            </w:r>
          </w:p>
        </w:tc>
        <w:tc>
          <w:tcPr>
            <w:tcW w:w="1843" w:type="dxa"/>
            <w:tcBorders>
              <w:top w:val="nil"/>
              <w:left w:val="nil"/>
              <w:right w:val="nil"/>
            </w:tcBorders>
          </w:tcPr>
          <w:p w:rsidR="00704ABD" w:rsidRPr="00704ABD" w:rsidRDefault="00704ABD" w:rsidP="004A3FAE">
            <w:pPr>
              <w:pStyle w:val="NoSpacing"/>
              <w:ind w:right="342"/>
              <w:jc w:val="right"/>
              <w:rPr>
                <w:rFonts w:cs="Times New Roman"/>
                <w:sz w:val="22"/>
                <w:szCs w:val="22"/>
              </w:rPr>
            </w:pPr>
            <w:r w:rsidRPr="00704ABD">
              <w:rPr>
                <w:rFonts w:cs="Times New Roman"/>
                <w:sz w:val="22"/>
                <w:szCs w:val="22"/>
              </w:rPr>
              <w:t>11,405</w:t>
            </w:r>
          </w:p>
        </w:tc>
      </w:tr>
      <w:tr w:rsidR="00704ABD" w:rsidRPr="00B2502F" w:rsidTr="004A3FAE">
        <w:trPr>
          <w:trHeight w:val="253"/>
        </w:trPr>
        <w:tc>
          <w:tcPr>
            <w:tcW w:w="6520" w:type="dxa"/>
            <w:tcBorders>
              <w:top w:val="nil"/>
              <w:left w:val="nil"/>
              <w:bottom w:val="nil"/>
              <w:right w:val="nil"/>
            </w:tcBorders>
            <w:vAlign w:val="bottom"/>
          </w:tcPr>
          <w:p w:rsidR="00704ABD" w:rsidRPr="00B2502F" w:rsidRDefault="00704ABD" w:rsidP="004A3FAE">
            <w:pPr>
              <w:pStyle w:val="NoSpacing"/>
              <w:rPr>
                <w:rFonts w:cs="Times New Roman"/>
                <w:sz w:val="22"/>
                <w:szCs w:val="22"/>
                <w:cs/>
              </w:rPr>
            </w:pPr>
            <w:r w:rsidRPr="00B2502F">
              <w:rPr>
                <w:rFonts w:cs="Times New Roman"/>
                <w:sz w:val="22"/>
                <w:szCs w:val="22"/>
              </w:rPr>
              <w:t>Total</w:t>
            </w:r>
          </w:p>
        </w:tc>
        <w:tc>
          <w:tcPr>
            <w:tcW w:w="1843" w:type="dxa"/>
            <w:tcBorders>
              <w:top w:val="single" w:sz="4" w:space="0" w:color="auto"/>
              <w:left w:val="nil"/>
              <w:bottom w:val="double" w:sz="4" w:space="0" w:color="auto"/>
              <w:right w:val="nil"/>
            </w:tcBorders>
          </w:tcPr>
          <w:p w:rsidR="00704ABD" w:rsidRPr="00704ABD" w:rsidRDefault="00704ABD" w:rsidP="004A3FAE">
            <w:pPr>
              <w:pStyle w:val="NoSpacing"/>
              <w:ind w:right="342"/>
              <w:jc w:val="right"/>
              <w:rPr>
                <w:rFonts w:cs="Times New Roman"/>
                <w:sz w:val="22"/>
                <w:szCs w:val="22"/>
              </w:rPr>
            </w:pPr>
            <w:r w:rsidRPr="00704ABD">
              <w:rPr>
                <w:rFonts w:cs="Times New Roman"/>
                <w:sz w:val="22"/>
                <w:szCs w:val="22"/>
              </w:rPr>
              <w:t>15,682</w:t>
            </w:r>
          </w:p>
        </w:tc>
      </w:tr>
    </w:tbl>
    <w:p w:rsidR="00704ABD" w:rsidRPr="00B2502F" w:rsidRDefault="00704ABD" w:rsidP="00704ABD">
      <w:pPr>
        <w:pStyle w:val="E0"/>
        <w:spacing w:line="260" w:lineRule="atLeast"/>
        <w:jc w:val="thaiDistribute"/>
        <w:rPr>
          <w:rFonts w:ascii="Times New Roman" w:hAnsi="Times New Roman" w:cs="Times New Roman"/>
          <w:b w:val="0"/>
          <w:bCs w:val="0"/>
          <w:lang w:val="en-US"/>
        </w:rPr>
      </w:pPr>
    </w:p>
    <w:p w:rsidR="00704ABD" w:rsidRDefault="002B3D38" w:rsidP="00704ABD">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Letters of guarantee issued by three</w:t>
      </w:r>
      <w:r w:rsidR="00704ABD" w:rsidRPr="007A305F">
        <w:rPr>
          <w:rFonts w:ascii="Times New Roman" w:hAnsi="Times New Roman" w:cs="Times New Roman"/>
          <w:b w:val="0"/>
          <w:bCs w:val="0"/>
          <w:lang w:val="en-US"/>
        </w:rPr>
        <w:t xml:space="preserve"> local banks to a private company and several government agencies who are customers of the Company </w:t>
      </w:r>
      <w:proofErr w:type="spellStart"/>
      <w:r w:rsidR="00704ABD" w:rsidRPr="007A305F">
        <w:rPr>
          <w:rFonts w:ascii="Times New Roman" w:hAnsi="Times New Roman" w:cs="Times New Roman"/>
          <w:b w:val="0"/>
          <w:bCs w:val="0"/>
          <w:lang w:val="en-US"/>
        </w:rPr>
        <w:t>totalling</w:t>
      </w:r>
      <w:proofErr w:type="spellEnd"/>
      <w:r w:rsidR="00704ABD" w:rsidRPr="007A305F">
        <w:rPr>
          <w:rFonts w:ascii="Times New Roman" w:hAnsi="Times New Roman" w:cs="Times New Roman"/>
          <w:b w:val="0"/>
          <w:bCs w:val="0"/>
          <w:lang w:val="en-US"/>
        </w:rPr>
        <w:t xml:space="preserve"> </w:t>
      </w:r>
      <w:r w:rsidR="00704ABD" w:rsidRPr="00704ABD">
        <w:rPr>
          <w:rFonts w:ascii="Times New Roman" w:hAnsi="Times New Roman" w:cs="Times New Roman"/>
          <w:b w:val="0"/>
          <w:bCs w:val="0"/>
          <w:lang w:val="en-US"/>
        </w:rPr>
        <w:t>approximately Baht 30.8 million.</w:t>
      </w:r>
    </w:p>
    <w:p w:rsidR="00704ABD" w:rsidRDefault="00704ABD"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p>
    <w:p w:rsidR="007B5E4A" w:rsidRDefault="007B5E4A" w:rsidP="007B5E4A">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87431">
        <w:rPr>
          <w:rFonts w:ascii="Times New Roman" w:hAnsi="Times New Roman" w:cs="Times New Roman"/>
          <w:b w:val="0"/>
          <w:bCs w:val="0"/>
          <w:lang w:val="en-US"/>
        </w:rPr>
        <w:t>Forward exchange contracts (buy) with a local bank as follows:</w:t>
      </w:r>
    </w:p>
    <w:p w:rsidR="007B5E4A" w:rsidRDefault="007B5E4A" w:rsidP="007B5E4A">
      <w:pPr>
        <w:pStyle w:val="ListParagraph"/>
        <w:rPr>
          <w:rFonts w:ascii="Times New Roman" w:hAnsi="Times New Roman" w:cs="Times New Roman"/>
          <w:b/>
          <w:bCs/>
        </w:rPr>
      </w:pPr>
    </w:p>
    <w:tbl>
      <w:tblPr>
        <w:tblW w:w="9639" w:type="dxa"/>
        <w:tblInd w:w="675" w:type="dxa"/>
        <w:tblLook w:val="04A0"/>
      </w:tblPr>
      <w:tblGrid>
        <w:gridCol w:w="1134"/>
        <w:gridCol w:w="238"/>
        <w:gridCol w:w="1460"/>
        <w:gridCol w:w="284"/>
        <w:gridCol w:w="1605"/>
        <w:gridCol w:w="284"/>
        <w:gridCol w:w="1606"/>
        <w:gridCol w:w="283"/>
        <w:gridCol w:w="2745"/>
      </w:tblGrid>
      <w:tr w:rsidR="007B5E4A" w:rsidRPr="007877BC" w:rsidTr="004A3FAE">
        <w:tc>
          <w:tcPr>
            <w:tcW w:w="1134" w:type="dxa"/>
            <w:tcBorders>
              <w:bottom w:val="single" w:sz="4" w:space="0" w:color="auto"/>
            </w:tcBorders>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w:t>
            </w:r>
          </w:p>
        </w:tc>
        <w:tc>
          <w:tcPr>
            <w:tcW w:w="238" w:type="dxa"/>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Foreign Currency Amount</w:t>
            </w:r>
          </w:p>
        </w:tc>
        <w:tc>
          <w:tcPr>
            <w:tcW w:w="284" w:type="dxa"/>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745" w:type="dxa"/>
            <w:tcBorders>
              <w:bottom w:val="single" w:sz="4" w:space="0" w:color="auto"/>
            </w:tcBorders>
          </w:tcPr>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7B5E4A" w:rsidRPr="007877BC"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7B5E4A" w:rsidRPr="00971943" w:rsidTr="004A3FAE">
        <w:tc>
          <w:tcPr>
            <w:tcW w:w="1134" w:type="dxa"/>
            <w:tcBorders>
              <w:top w:val="single" w:sz="4" w:space="0" w:color="auto"/>
            </w:tcBorders>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704ABD">
              <w:rPr>
                <w:rFonts w:ascii="Times New Roman" w:hAnsi="Times New Roman" w:cs="Times New Roman"/>
                <w:sz w:val="20"/>
                <w:szCs w:val="20"/>
              </w:rPr>
              <w:t>U.S. Dollar</w:t>
            </w:r>
          </w:p>
        </w:tc>
        <w:tc>
          <w:tcPr>
            <w:tcW w:w="238"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Borders>
              <w:top w:val="single" w:sz="4" w:space="0" w:color="auto"/>
            </w:tcBorders>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heme="minorBidi"/>
                <w:sz w:val="22"/>
                <w:szCs w:val="22"/>
              </w:rPr>
            </w:pPr>
            <w:r w:rsidRPr="00704ABD">
              <w:rPr>
                <w:rFonts w:ascii="Times New Roman" w:hAnsi="Times New Roman" w:cstheme="minorBidi"/>
                <w:sz w:val="22"/>
                <w:szCs w:val="22"/>
              </w:rPr>
              <w:t>2,024,080</w:t>
            </w:r>
          </w:p>
        </w:tc>
        <w:tc>
          <w:tcPr>
            <w:tcW w:w="284"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top w:val="single" w:sz="4" w:space="0" w:color="auto"/>
            </w:tcBorders>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704ABD">
              <w:rPr>
                <w:rFonts w:ascii="Times New Roman" w:hAnsi="Times New Roman" w:cs="Times New Roman"/>
                <w:sz w:val="22"/>
                <w:szCs w:val="22"/>
              </w:rPr>
              <w:t>68,576</w:t>
            </w:r>
          </w:p>
        </w:tc>
        <w:tc>
          <w:tcPr>
            <w:tcW w:w="284"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top w:val="single" w:sz="4" w:space="0" w:color="auto"/>
            </w:tcBorders>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704ABD">
              <w:rPr>
                <w:rFonts w:ascii="Times New Roman" w:hAnsi="Times New Roman" w:cs="Times New Roman"/>
                <w:sz w:val="22"/>
                <w:szCs w:val="22"/>
              </w:rPr>
              <w:t>67,486</w:t>
            </w:r>
          </w:p>
        </w:tc>
        <w:tc>
          <w:tcPr>
            <w:tcW w:w="283"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745" w:type="dxa"/>
            <w:tcBorders>
              <w:top w:val="single" w:sz="4" w:space="0" w:color="auto"/>
            </w:tcBorders>
          </w:tcPr>
          <w:p w:rsidR="007B5E4A" w:rsidRPr="00704ABD" w:rsidRDefault="007B5E4A" w:rsidP="0019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Times New Roman" w:hAnsi="Times New Roman" w:cs="Times New Roman"/>
                <w:sz w:val="20"/>
                <w:szCs w:val="20"/>
              </w:rPr>
            </w:pPr>
            <w:r w:rsidRPr="00704ABD">
              <w:rPr>
                <w:rFonts w:ascii="Times New Roman" w:hAnsi="Times New Roman" w:cs="Times New Roman"/>
                <w:sz w:val="20"/>
                <w:szCs w:val="20"/>
              </w:rPr>
              <w:t>October 2017 - March 201</w:t>
            </w:r>
            <w:r w:rsidR="00192729">
              <w:rPr>
                <w:rFonts w:ascii="Times New Roman" w:hAnsi="Times New Roman" w:cs="Times New Roman"/>
                <w:sz w:val="20"/>
                <w:szCs w:val="20"/>
              </w:rPr>
              <w:t>8</w:t>
            </w:r>
          </w:p>
        </w:tc>
      </w:tr>
      <w:tr w:rsidR="007B5E4A" w:rsidRPr="00971943" w:rsidTr="004A3FAE">
        <w:tc>
          <w:tcPr>
            <w:tcW w:w="1134"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704ABD">
              <w:rPr>
                <w:rFonts w:ascii="Times New Roman" w:hAnsi="Times New Roman" w:cs="Times New Roman"/>
                <w:sz w:val="20"/>
                <w:szCs w:val="20"/>
              </w:rPr>
              <w:t>Euro</w:t>
            </w:r>
          </w:p>
        </w:tc>
        <w:tc>
          <w:tcPr>
            <w:tcW w:w="238"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704ABD">
              <w:rPr>
                <w:rFonts w:ascii="Times New Roman" w:hAnsi="Times New Roman" w:cs="Times New Roman"/>
                <w:sz w:val="22"/>
                <w:szCs w:val="22"/>
              </w:rPr>
              <w:t>489,916</w:t>
            </w:r>
          </w:p>
        </w:tc>
        <w:tc>
          <w:tcPr>
            <w:tcW w:w="284"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bottom w:val="single" w:sz="4" w:space="0" w:color="auto"/>
            </w:tcBorders>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704ABD">
              <w:rPr>
                <w:rFonts w:ascii="Times New Roman" w:hAnsi="Times New Roman" w:cs="Times New Roman"/>
                <w:sz w:val="22"/>
                <w:szCs w:val="22"/>
              </w:rPr>
              <w:t>19,243</w:t>
            </w:r>
          </w:p>
        </w:tc>
        <w:tc>
          <w:tcPr>
            <w:tcW w:w="284"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single" w:sz="4" w:space="0" w:color="auto"/>
            </w:tcBorders>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704ABD">
              <w:rPr>
                <w:rFonts w:ascii="Times New Roman" w:hAnsi="Times New Roman" w:cs="Times New Roman"/>
                <w:sz w:val="22"/>
                <w:szCs w:val="22"/>
              </w:rPr>
              <w:t>19,334</w:t>
            </w:r>
          </w:p>
        </w:tc>
        <w:tc>
          <w:tcPr>
            <w:tcW w:w="283"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745" w:type="dxa"/>
          </w:tcPr>
          <w:p w:rsidR="007B5E4A" w:rsidRPr="00704ABD" w:rsidRDefault="007B5E4A" w:rsidP="0019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Times New Roman" w:hAnsi="Times New Roman" w:cs="Times New Roman"/>
                <w:sz w:val="20"/>
                <w:szCs w:val="20"/>
              </w:rPr>
            </w:pPr>
            <w:r w:rsidRPr="00704ABD">
              <w:rPr>
                <w:rFonts w:ascii="Times New Roman" w:hAnsi="Times New Roman" w:cs="Times New Roman"/>
                <w:sz w:val="20"/>
                <w:szCs w:val="20"/>
              </w:rPr>
              <w:t xml:space="preserve">October 2017 - </w:t>
            </w:r>
            <w:r w:rsidR="00192729">
              <w:rPr>
                <w:rFonts w:ascii="Times New Roman" w:hAnsi="Times New Roman" w:cs="Times New Roman"/>
                <w:sz w:val="20"/>
                <w:szCs w:val="20"/>
              </w:rPr>
              <w:t>March</w:t>
            </w:r>
            <w:r w:rsidRPr="00704ABD">
              <w:rPr>
                <w:rFonts w:ascii="Times New Roman" w:hAnsi="Times New Roman" w:cs="Times New Roman"/>
                <w:sz w:val="20"/>
                <w:szCs w:val="20"/>
              </w:rPr>
              <w:t xml:space="preserve"> 201</w:t>
            </w:r>
            <w:r w:rsidR="00192729">
              <w:rPr>
                <w:rFonts w:ascii="Times New Roman" w:hAnsi="Times New Roman" w:cs="Times New Roman"/>
                <w:sz w:val="20"/>
                <w:szCs w:val="20"/>
              </w:rPr>
              <w:t>8</w:t>
            </w:r>
          </w:p>
        </w:tc>
      </w:tr>
      <w:tr w:rsidR="007B5E4A" w:rsidRPr="007877BC" w:rsidTr="004A3FAE">
        <w:tc>
          <w:tcPr>
            <w:tcW w:w="1134"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704ABD">
              <w:rPr>
                <w:rFonts w:ascii="Times New Roman" w:hAnsi="Times New Roman" w:cs="Times New Roman"/>
                <w:sz w:val="20"/>
                <w:szCs w:val="20"/>
              </w:rPr>
              <w:t>Total</w:t>
            </w:r>
          </w:p>
        </w:tc>
        <w:tc>
          <w:tcPr>
            <w:tcW w:w="238"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284"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top w:val="single" w:sz="4" w:space="0" w:color="auto"/>
              <w:bottom w:val="double" w:sz="4" w:space="0" w:color="auto"/>
            </w:tcBorders>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704ABD">
              <w:rPr>
                <w:rFonts w:ascii="Times New Roman" w:hAnsi="Times New Roman" w:cs="Times New Roman"/>
                <w:sz w:val="22"/>
                <w:szCs w:val="22"/>
              </w:rPr>
              <w:t>87,819</w:t>
            </w:r>
          </w:p>
        </w:tc>
        <w:tc>
          <w:tcPr>
            <w:tcW w:w="284"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top w:val="single" w:sz="4" w:space="0" w:color="auto"/>
              <w:bottom w:val="double" w:sz="4" w:space="0" w:color="auto"/>
            </w:tcBorders>
          </w:tcPr>
          <w:p w:rsidR="007B5E4A" w:rsidRPr="002B3D38"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heme="minorBidi"/>
                <w:sz w:val="22"/>
                <w:szCs w:val="22"/>
                <w:cs/>
              </w:rPr>
            </w:pPr>
            <w:r w:rsidRPr="00704ABD">
              <w:rPr>
                <w:rFonts w:ascii="Times New Roman" w:hAnsi="Times New Roman" w:cs="Times New Roman"/>
                <w:sz w:val="22"/>
                <w:szCs w:val="22"/>
              </w:rPr>
              <w:t>86,82</w:t>
            </w:r>
            <w:r w:rsidR="002B3D38">
              <w:rPr>
                <w:rFonts w:ascii="Times New Roman" w:hAnsi="Times New Roman" w:cs="Times New Roman"/>
                <w:sz w:val="22"/>
                <w:szCs w:val="22"/>
              </w:rPr>
              <w:t>0</w:t>
            </w:r>
          </w:p>
        </w:tc>
        <w:tc>
          <w:tcPr>
            <w:tcW w:w="283"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745" w:type="dxa"/>
          </w:tcPr>
          <w:p w:rsidR="007B5E4A" w:rsidRPr="00704ABD" w:rsidRDefault="007B5E4A"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p>
        </w:tc>
      </w:tr>
    </w:tbl>
    <w:p w:rsidR="007B5E4A" w:rsidRDefault="007B5E4A" w:rsidP="007B5E4A">
      <w:pPr>
        <w:pStyle w:val="ListParagraph"/>
        <w:rPr>
          <w:rFonts w:ascii="Times New Roman" w:hAnsi="Times New Roman" w:cs="Times New Roman"/>
          <w:b/>
          <w:bCs/>
        </w:rPr>
      </w:pPr>
    </w:p>
    <w:p w:rsidR="007B5E4A" w:rsidRDefault="007B5E4A" w:rsidP="007B5E4A">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w:t>
      </w:r>
      <w:r w:rsidRPr="00A1365A">
        <w:rPr>
          <w:rFonts w:ascii="Times New Roman" w:hAnsi="Times New Roman" w:cs="Times New Roman"/>
          <w:b w:val="0"/>
          <w:bCs w:val="0"/>
          <w:lang w:val="en-US"/>
        </w:rPr>
        <w:t xml:space="preserve"> on </w:t>
      </w:r>
      <w:r>
        <w:rPr>
          <w:rFonts w:ascii="Times New Roman" w:hAnsi="Times New Roman" w:cs="Times New Roman"/>
          <w:b w:val="0"/>
          <w:bCs w:val="0"/>
          <w:lang w:val="en-US"/>
        </w:rPr>
        <w:t>construction</w:t>
      </w:r>
      <w:r w:rsidRPr="00A1365A">
        <w:rPr>
          <w:rFonts w:ascii="Times New Roman" w:hAnsi="Times New Roman" w:cs="Times New Roman"/>
          <w:b w:val="0"/>
          <w:bCs w:val="0"/>
          <w:lang w:val="en-US"/>
        </w:rPr>
        <w:t xml:space="preserve"> of </w:t>
      </w:r>
      <w:r>
        <w:rPr>
          <w:rFonts w:ascii="Times New Roman" w:hAnsi="Times New Roman" w:cs="Times New Roman"/>
          <w:b w:val="0"/>
          <w:bCs w:val="0"/>
          <w:lang w:val="en-US"/>
        </w:rPr>
        <w:t>its new office building</w:t>
      </w:r>
      <w:r w:rsidRPr="00A1365A">
        <w:rPr>
          <w:rFonts w:ascii="Times New Roman" w:hAnsi="Times New Roman" w:cs="Times New Roman"/>
          <w:b w:val="0"/>
          <w:bCs w:val="0"/>
          <w:lang w:val="en-US"/>
        </w:rPr>
        <w:t xml:space="preserve"> </w:t>
      </w:r>
      <w:proofErr w:type="spellStart"/>
      <w:r w:rsidRPr="00A1365A">
        <w:rPr>
          <w:rFonts w:ascii="Times New Roman" w:hAnsi="Times New Roman" w:cs="Times New Roman"/>
          <w:b w:val="0"/>
          <w:bCs w:val="0"/>
          <w:lang w:val="en-US"/>
        </w:rPr>
        <w:t>totalling</w:t>
      </w:r>
      <w:proofErr w:type="spellEnd"/>
      <w:r w:rsidRPr="00A1365A">
        <w:rPr>
          <w:rFonts w:ascii="Times New Roman" w:hAnsi="Times New Roman" w:cs="Times New Roman"/>
          <w:b w:val="0"/>
          <w:bCs w:val="0"/>
          <w:lang w:val="en-US"/>
        </w:rPr>
        <w:t xml:space="preserve"> </w:t>
      </w:r>
      <w:r w:rsidRPr="00704ABD">
        <w:rPr>
          <w:rFonts w:ascii="Times New Roman" w:hAnsi="Times New Roman" w:cs="Times New Roman"/>
          <w:b w:val="0"/>
          <w:bCs w:val="0"/>
          <w:lang w:val="en-US"/>
        </w:rPr>
        <w:t>approximately Baht 29.9 million</w:t>
      </w:r>
      <w:r>
        <w:rPr>
          <w:rFonts w:ascii="Times New Roman" w:hAnsi="Times New Roman" w:cs="Times New Roman"/>
          <w:b w:val="0"/>
          <w:bCs w:val="0"/>
          <w:lang w:val="en-US"/>
        </w:rPr>
        <w:t xml:space="preserve"> </w:t>
      </w:r>
      <w:r w:rsidRPr="00B87431">
        <w:rPr>
          <w:rFonts w:ascii="Times New Roman" w:hAnsi="Times New Roman" w:cs="Times New Roman"/>
          <w:b w:val="0"/>
          <w:bCs w:val="0"/>
          <w:lang w:val="en-US"/>
        </w:rPr>
        <w:t>(</w:t>
      </w:r>
      <w:r>
        <w:rPr>
          <w:rFonts w:ascii="Times New Roman" w:hAnsi="Times New Roman" w:cs="Times New Roman"/>
          <w:b w:val="0"/>
          <w:bCs w:val="0"/>
          <w:lang w:val="en-US"/>
        </w:rPr>
        <w:t>including value-added tax</w:t>
      </w:r>
      <w:r w:rsidRPr="00B87431">
        <w:rPr>
          <w:rFonts w:ascii="Times New Roman" w:hAnsi="Times New Roman" w:cs="Times New Roman"/>
          <w:b w:val="0"/>
          <w:bCs w:val="0"/>
          <w:lang w:val="en-US"/>
        </w:rPr>
        <w:t>)</w:t>
      </w:r>
      <w:r w:rsidRPr="00A1365A">
        <w:rPr>
          <w:rFonts w:ascii="Times New Roman" w:hAnsi="Times New Roman" w:cs="Times New Roman"/>
          <w:b w:val="0"/>
          <w:bCs w:val="0"/>
          <w:lang w:val="en-US"/>
        </w:rPr>
        <w:t>.</w:t>
      </w:r>
    </w:p>
    <w:p w:rsidR="00534C12" w:rsidRDefault="00534C12" w:rsidP="00534C12">
      <w:pPr>
        <w:pStyle w:val="E0"/>
        <w:spacing w:line="260" w:lineRule="atLeast"/>
        <w:jc w:val="thaiDistribute"/>
        <w:rPr>
          <w:rFonts w:ascii="Times New Roman" w:hAnsi="Times New Roman" w:cs="Times New Roman"/>
          <w:b w:val="0"/>
          <w:bCs w:val="0"/>
          <w:lang w:val="en-US"/>
        </w:rPr>
      </w:pPr>
    </w:p>
    <w:p w:rsidR="00534C12" w:rsidRDefault="00534C12" w:rsidP="00534C12">
      <w:pPr>
        <w:pStyle w:val="E0"/>
        <w:spacing w:line="260" w:lineRule="atLeast"/>
        <w:jc w:val="thaiDistribute"/>
        <w:rPr>
          <w:rFonts w:ascii="Times New Roman" w:hAnsi="Times New Roman" w:cs="Times New Roman"/>
          <w:b w:val="0"/>
          <w:bCs w:val="0"/>
          <w:lang w:val="en-US"/>
        </w:rPr>
      </w:pPr>
    </w:p>
    <w:p w:rsidR="00534C12" w:rsidRDefault="00534C12" w:rsidP="00534C12">
      <w:pPr>
        <w:pStyle w:val="E0"/>
        <w:spacing w:line="260" w:lineRule="atLeast"/>
        <w:jc w:val="thaiDistribute"/>
        <w:rPr>
          <w:rFonts w:ascii="Times New Roman" w:hAnsi="Times New Roman" w:cs="Times New Roman"/>
          <w:b w:val="0"/>
          <w:bCs w:val="0"/>
          <w:lang w:val="en-US"/>
        </w:rPr>
      </w:pPr>
    </w:p>
    <w:p w:rsidR="00534C12" w:rsidRDefault="00534C12" w:rsidP="00534C12">
      <w:pPr>
        <w:pStyle w:val="E0"/>
        <w:spacing w:line="260" w:lineRule="atLeast"/>
        <w:jc w:val="thaiDistribute"/>
        <w:rPr>
          <w:rFonts w:ascii="Times New Roman" w:hAnsi="Times New Roman" w:cs="Times New Roman"/>
          <w:b w:val="0"/>
          <w:bCs w:val="0"/>
          <w:lang w:val="en-US"/>
        </w:rPr>
      </w:pPr>
    </w:p>
    <w:p w:rsidR="00534C12" w:rsidRDefault="00534C12" w:rsidP="00534C12">
      <w:pPr>
        <w:pStyle w:val="E0"/>
        <w:spacing w:line="260" w:lineRule="atLeast"/>
        <w:jc w:val="thaiDistribute"/>
        <w:rPr>
          <w:rFonts w:ascii="Times New Roman" w:hAnsi="Times New Roman" w:cs="Times New Roman"/>
          <w:b w:val="0"/>
          <w:bCs w:val="0"/>
          <w:lang w:val="en-US"/>
        </w:rPr>
      </w:pPr>
    </w:p>
    <w:p w:rsidR="007B5E4A" w:rsidRDefault="007B5E4A"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i/>
          <w:iCs/>
          <w:spacing w:val="-4"/>
          <w:sz w:val="22"/>
          <w:szCs w:val="22"/>
        </w:rPr>
      </w:pPr>
    </w:p>
    <w:p w:rsidR="00C566F4" w:rsidRPr="00C566F4" w:rsidRDefault="002B3D38" w:rsidP="00C566F4">
      <w:pPr>
        <w:pStyle w:val="E0"/>
        <w:numPr>
          <w:ilvl w:val="0"/>
          <w:numId w:val="30"/>
        </w:numPr>
        <w:ind w:left="567" w:hanging="567"/>
        <w:jc w:val="thaiDistribute"/>
        <w:rPr>
          <w:rFonts w:ascii="Times New Roman" w:hAnsi="Times New Roman" w:cs="Times New Roman"/>
          <w:b w:val="0"/>
          <w:bCs w:val="0"/>
          <w:lang w:val="en-US"/>
        </w:rPr>
      </w:pPr>
      <w:r w:rsidRPr="00C566F4">
        <w:rPr>
          <w:rFonts w:ascii="Times New Roman" w:hAnsi="Times New Roman" w:cs="Times New Roman"/>
          <w:b w:val="0"/>
          <w:bCs w:val="0"/>
          <w:lang w:val="en-US"/>
        </w:rPr>
        <w:lastRenderedPageBreak/>
        <w:t>Credit facilities from a local bank</w:t>
      </w:r>
      <w:r w:rsidR="00DE2170">
        <w:rPr>
          <w:rFonts w:ascii="Times New Roman" w:hAnsi="Times New Roman" w:cs="Times New Roman"/>
          <w:b w:val="0"/>
          <w:bCs w:val="0"/>
          <w:lang w:val="en-US"/>
        </w:rPr>
        <w:t xml:space="preserve"> in addition to</w:t>
      </w:r>
      <w:r w:rsidRPr="00C566F4">
        <w:rPr>
          <w:rFonts w:ascii="Times New Roman" w:hAnsi="Times New Roman" w:cs="Times New Roman"/>
          <w:b w:val="0"/>
          <w:bCs w:val="0"/>
          <w:lang w:val="en-US"/>
        </w:rPr>
        <w:t xml:space="preserve"> year 2016 consist of (1) short-term credit facilities under promissory notes </w:t>
      </w:r>
      <w:proofErr w:type="spellStart"/>
      <w:r w:rsidRPr="00C566F4">
        <w:rPr>
          <w:rFonts w:ascii="Times New Roman" w:hAnsi="Times New Roman" w:cs="Times New Roman"/>
          <w:b w:val="0"/>
          <w:bCs w:val="0"/>
          <w:lang w:val="en-US"/>
        </w:rPr>
        <w:t>totalling</w:t>
      </w:r>
      <w:proofErr w:type="spellEnd"/>
      <w:r w:rsidRPr="00C566F4">
        <w:rPr>
          <w:rFonts w:ascii="Times New Roman" w:hAnsi="Times New Roman" w:cs="Times New Roman"/>
          <w:b w:val="0"/>
          <w:bCs w:val="0"/>
          <w:lang w:val="en-US"/>
        </w:rPr>
        <w:t xml:space="preserve"> Baht 60 million which bear interest at MMR</w:t>
      </w:r>
      <w:r w:rsidR="00965443">
        <w:rPr>
          <w:rFonts w:ascii="Times New Roman" w:hAnsi="Times New Roman" w:cs="Times New Roman"/>
          <w:b w:val="0"/>
          <w:bCs w:val="0"/>
          <w:lang w:val="en-US"/>
        </w:rPr>
        <w:t xml:space="preserve"> per annum</w:t>
      </w:r>
      <w:r w:rsidRPr="00C566F4">
        <w:rPr>
          <w:rFonts w:ascii="Times New Roman" w:hAnsi="Times New Roman" w:cs="Times New Roman"/>
          <w:b w:val="0"/>
          <w:bCs w:val="0"/>
          <w:lang w:val="en-US"/>
        </w:rPr>
        <w:t xml:space="preserve"> and (2) long-term loan credit facilities for purchase land and construction of new office building </w:t>
      </w:r>
      <w:proofErr w:type="spellStart"/>
      <w:r w:rsidRPr="00C566F4">
        <w:rPr>
          <w:rFonts w:ascii="Times New Roman" w:hAnsi="Times New Roman" w:cs="Times New Roman"/>
          <w:b w:val="0"/>
          <w:bCs w:val="0"/>
          <w:lang w:val="en-US"/>
        </w:rPr>
        <w:t>totalling</w:t>
      </w:r>
      <w:proofErr w:type="spellEnd"/>
      <w:r w:rsidRPr="00C566F4">
        <w:rPr>
          <w:rFonts w:ascii="Times New Roman" w:hAnsi="Times New Roman" w:cs="Times New Roman"/>
          <w:b w:val="0"/>
          <w:bCs w:val="0"/>
          <w:lang w:val="en-US"/>
        </w:rPr>
        <w:t xml:space="preserve"> Baht 70 million which bear interest at MLR-2</w:t>
      </w:r>
      <w:r w:rsidR="00C566F4">
        <w:rPr>
          <w:rFonts w:ascii="Times New Roman" w:hAnsi="Times New Roman" w:cs="Times New Roman"/>
          <w:b w:val="0"/>
          <w:bCs w:val="0"/>
          <w:lang w:val="en-US"/>
        </w:rPr>
        <w:t xml:space="preserve"> per annum.</w:t>
      </w:r>
      <w:r w:rsidRPr="00C566F4">
        <w:rPr>
          <w:rFonts w:ascii="Times New Roman" w:hAnsi="Times New Roman" w:cs="Times New Roman"/>
          <w:b w:val="0"/>
          <w:bCs w:val="0"/>
          <w:lang w:val="en-US"/>
        </w:rPr>
        <w:t xml:space="preserve"> </w:t>
      </w:r>
      <w:r w:rsidR="00C566F4" w:rsidRPr="00C566F4">
        <w:rPr>
          <w:rFonts w:ascii="Times New Roman" w:hAnsi="Times New Roman" w:cs="Times New Roman"/>
          <w:b w:val="0"/>
          <w:bCs w:val="0"/>
          <w:lang w:val="en-US"/>
        </w:rPr>
        <w:t xml:space="preserve">As at September 30, 2017, the Company has drawdown such long-term loan of approximately Baht 15.5 million whereby the loan is repayable monthly amounting to Baht 1.15 million for a period of 7 years, starting from September 2018 onwards. The aforesaid credit facilities are additionally guaranteed by the Company’s land and structures thereon in the future with the mortgage value of Baht 131.2 million. In addition, during the three-month period ended September 30, 2017, the Company has expenses relating to granting the aforesaid new credit facilities as well as request for the reduction in interest rates of the other existing credit facilities </w:t>
      </w:r>
      <w:proofErr w:type="spellStart"/>
      <w:r w:rsidR="00C566F4" w:rsidRPr="00C566F4">
        <w:rPr>
          <w:rFonts w:ascii="Times New Roman" w:hAnsi="Times New Roman" w:cs="Times New Roman"/>
          <w:b w:val="0"/>
          <w:bCs w:val="0"/>
          <w:lang w:val="en-US"/>
        </w:rPr>
        <w:t>totalling</w:t>
      </w:r>
      <w:proofErr w:type="spellEnd"/>
      <w:r w:rsidR="00C566F4" w:rsidRPr="00C566F4">
        <w:rPr>
          <w:rFonts w:ascii="Times New Roman" w:hAnsi="Times New Roman" w:cs="Times New Roman"/>
          <w:b w:val="0"/>
          <w:bCs w:val="0"/>
          <w:lang w:val="en-US"/>
        </w:rPr>
        <w:t xml:space="preserve"> approximately Baht 3.0 million which were recorded as part of “Administrative expenses” for the three-month and nine-month periods ended September 30, 2017.</w:t>
      </w:r>
    </w:p>
    <w:p w:rsidR="00C566F4" w:rsidRPr="002B3D38" w:rsidRDefault="00C566F4" w:rsidP="004F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4"/>
          <w:sz w:val="22"/>
          <w:szCs w:val="22"/>
        </w:rPr>
      </w:pPr>
    </w:p>
    <w:p w:rsidR="00534C12" w:rsidRPr="007B5E4A" w:rsidRDefault="00534C12" w:rsidP="00534C12">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DISTRIBUTION COSTS</w:t>
      </w:r>
    </w:p>
    <w:p w:rsidR="00534C12" w:rsidRPr="007B5E4A" w:rsidRDefault="00534C12" w:rsidP="0053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p w:rsidR="00534C12" w:rsidRDefault="00534C12" w:rsidP="002B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rPr>
      </w:pPr>
      <w:r w:rsidRPr="00BC50B3">
        <w:rPr>
          <w:rFonts w:ascii="Times New Roman" w:hAnsi="Times New Roman" w:cstheme="minorBidi"/>
          <w:sz w:val="22"/>
          <w:szCs w:val="22"/>
        </w:rPr>
        <w:t>Distribution costs</w:t>
      </w:r>
      <w:r w:rsidRPr="00BC50B3">
        <w:rPr>
          <w:rFonts w:ascii="Times New Roman" w:hAnsi="Times New Roman" w:cstheme="minorBidi" w:hint="cs"/>
          <w:sz w:val="22"/>
          <w:szCs w:val="22"/>
          <w:cs/>
        </w:rPr>
        <w:t xml:space="preserve"> </w:t>
      </w:r>
      <w:r w:rsidRPr="00BC50B3">
        <w:rPr>
          <w:rFonts w:ascii="Times New Roman" w:hAnsi="Times New Roman" w:cstheme="minorBidi"/>
          <w:sz w:val="22"/>
          <w:szCs w:val="22"/>
        </w:rPr>
        <w:t xml:space="preserve">for the three-month and nine-month periods ended September 30, </w:t>
      </w:r>
      <w:r w:rsidR="00C566F4">
        <w:rPr>
          <w:rFonts w:ascii="Times New Roman" w:hAnsi="Times New Roman" w:cstheme="minorBidi"/>
          <w:sz w:val="22"/>
          <w:szCs w:val="22"/>
        </w:rPr>
        <w:t xml:space="preserve">2017 </w:t>
      </w:r>
      <w:r w:rsidR="002B3D38">
        <w:rPr>
          <w:rFonts w:ascii="Times New Roman" w:hAnsi="Times New Roman" w:cstheme="minorBidi"/>
          <w:sz w:val="22"/>
          <w:szCs w:val="22"/>
        </w:rPr>
        <w:t>included e</w:t>
      </w:r>
      <w:r w:rsidR="00E57062">
        <w:rPr>
          <w:rFonts w:ascii="Times New Roman" w:hAnsi="Times New Roman" w:cstheme="minorBidi"/>
          <w:sz w:val="22"/>
          <w:szCs w:val="22"/>
        </w:rPr>
        <w:t xml:space="preserve">xpenses </w:t>
      </w:r>
      <w:r w:rsidR="00C566F4">
        <w:rPr>
          <w:rFonts w:ascii="Times New Roman" w:hAnsi="Times New Roman" w:cstheme="minorBidi"/>
          <w:sz w:val="22"/>
          <w:szCs w:val="22"/>
        </w:rPr>
        <w:t>relating to</w:t>
      </w:r>
      <w:r w:rsidR="00E57062">
        <w:rPr>
          <w:rFonts w:ascii="Times New Roman" w:hAnsi="Times New Roman" w:cstheme="minorBidi"/>
          <w:sz w:val="22"/>
          <w:szCs w:val="22"/>
        </w:rPr>
        <w:t xml:space="preserve"> sale promotion and marketing support project with a hospital amounting to approximately Baht 4.0 million.</w:t>
      </w:r>
    </w:p>
    <w:p w:rsidR="00534C12" w:rsidRDefault="00534C12" w:rsidP="00534C12">
      <w:pPr>
        <w:pStyle w:val="E0"/>
        <w:spacing w:line="260" w:lineRule="atLeast"/>
        <w:ind w:left="567"/>
        <w:jc w:val="thaiDistribute"/>
        <w:rPr>
          <w:rFonts w:ascii="Times New Roman" w:hAnsi="Times New Roman" w:cs="Times New Roman"/>
          <w:b w:val="0"/>
          <w:bCs w:val="0"/>
          <w:lang w:val="en-US"/>
        </w:rPr>
      </w:pPr>
    </w:p>
    <w:p w:rsidR="00534C12" w:rsidRPr="007A305F" w:rsidRDefault="00534C12" w:rsidP="00534C12">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 xml:space="preserve">APPROVAL OF THE </w:t>
      </w:r>
      <w:r w:rsidRPr="008B43A7">
        <w:rPr>
          <w:rFonts w:ascii="Times New Roman" w:hAnsi="Times New Roman" w:cs="Times New Roman"/>
          <w:b/>
          <w:bCs/>
          <w:color w:val="000000"/>
          <w:sz w:val="22"/>
          <w:szCs w:val="22"/>
        </w:rPr>
        <w:t>INTERIM FINANCIAL INFORMATION</w:t>
      </w:r>
    </w:p>
    <w:p w:rsidR="00534C12" w:rsidRPr="00B748E4" w:rsidRDefault="00534C12" w:rsidP="0053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p w:rsidR="004A3FAE" w:rsidRDefault="00534C12" w:rsidP="004A3FAE">
      <w:pPr>
        <w:spacing w:line="240" w:lineRule="exact"/>
        <w:jc w:val="thaiDistribute"/>
      </w:pPr>
      <w:r w:rsidRPr="00DC4697">
        <w:rPr>
          <w:rFonts w:ascii="Times New Roman" w:hAnsi="Times New Roman" w:cstheme="minorBidi"/>
          <w:sz w:val="22"/>
          <w:szCs w:val="22"/>
        </w:rPr>
        <w:t xml:space="preserve">The accompanying interim financial information has been approved to be issued by the Company’s Board of Director’s meeting </w:t>
      </w:r>
      <w:r w:rsidRPr="00452C13">
        <w:rPr>
          <w:rFonts w:ascii="Times New Roman" w:hAnsi="Times New Roman" w:cstheme="minorBidi"/>
          <w:sz w:val="22"/>
          <w:szCs w:val="22"/>
        </w:rPr>
        <w:t xml:space="preserve">on </w:t>
      </w:r>
      <w:r w:rsidR="009F7BCC">
        <w:rPr>
          <w:rFonts w:ascii="Times New Roman" w:hAnsi="Times New Roman" w:cstheme="minorBidi"/>
          <w:sz w:val="22"/>
          <w:szCs w:val="22"/>
        </w:rPr>
        <w:t>November</w:t>
      </w:r>
      <w:r w:rsidRPr="00452C13">
        <w:rPr>
          <w:rFonts w:ascii="Times New Roman" w:hAnsi="Times New Roman" w:cstheme="minorBidi"/>
          <w:sz w:val="22"/>
          <w:szCs w:val="22"/>
        </w:rPr>
        <w:t xml:space="preserve"> 11, 2017.</w:t>
      </w:r>
    </w:p>
    <w:sectPr w:rsidR="004A3FAE" w:rsidSect="0005114B">
      <w:headerReference w:type="default" r:id="rId8"/>
      <w:footerReference w:type="default" r:id="rId9"/>
      <w:footerReference w:type="first" r:id="rId10"/>
      <w:pgSz w:w="11909" w:h="16834" w:code="9"/>
      <w:pgMar w:top="1440" w:right="1151" w:bottom="709" w:left="1440" w:header="1440" w:footer="397" w:gutter="0"/>
      <w:pgNumType w:start="11"/>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B80" w:rsidRPr="00171AF6" w:rsidRDefault="007E0B80" w:rsidP="00626066">
      <w:pPr>
        <w:spacing w:line="240" w:lineRule="auto"/>
      </w:pPr>
      <w:r>
        <w:separator/>
      </w:r>
    </w:p>
  </w:endnote>
  <w:endnote w:type="continuationSeparator" w:id="0">
    <w:p w:rsidR="007E0B80" w:rsidRPr="00171AF6" w:rsidRDefault="007E0B80"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80906"/>
      <w:docPartObj>
        <w:docPartGallery w:val="Page Numbers (Bottom of Page)"/>
        <w:docPartUnique/>
      </w:docPartObj>
    </w:sdtPr>
    <w:sdtContent>
      <w:p w:rsidR="0005114B" w:rsidRDefault="009B76EA">
        <w:pPr>
          <w:pStyle w:val="Footer"/>
          <w:jc w:val="right"/>
        </w:pPr>
        <w:r w:rsidRPr="0005114B">
          <w:rPr>
            <w:rFonts w:ascii="Times New Roman" w:hAnsi="Times New Roman" w:cs="Times New Roman"/>
            <w:sz w:val="22"/>
            <w:szCs w:val="22"/>
          </w:rPr>
          <w:fldChar w:fldCharType="begin"/>
        </w:r>
        <w:r w:rsidR="0005114B" w:rsidRPr="0005114B">
          <w:rPr>
            <w:rFonts w:ascii="Times New Roman" w:hAnsi="Times New Roman" w:cs="Times New Roman"/>
            <w:sz w:val="22"/>
            <w:szCs w:val="22"/>
          </w:rPr>
          <w:instrText xml:space="preserve"> PAGE   \* MERGEFORMAT </w:instrText>
        </w:r>
        <w:r w:rsidRPr="0005114B">
          <w:rPr>
            <w:rFonts w:ascii="Times New Roman" w:hAnsi="Times New Roman" w:cs="Times New Roman"/>
            <w:sz w:val="22"/>
            <w:szCs w:val="22"/>
          </w:rPr>
          <w:fldChar w:fldCharType="separate"/>
        </w:r>
        <w:r w:rsidR="00DE2170">
          <w:rPr>
            <w:rFonts w:ascii="Times New Roman" w:hAnsi="Times New Roman" w:cs="Times New Roman"/>
            <w:noProof/>
            <w:sz w:val="22"/>
            <w:szCs w:val="22"/>
          </w:rPr>
          <w:t>18</w:t>
        </w:r>
        <w:r w:rsidRPr="0005114B">
          <w:rPr>
            <w:rFonts w:ascii="Times New Roman" w:hAnsi="Times New Roman" w:cs="Times New Roman"/>
            <w:sz w:val="22"/>
            <w:szCs w:val="22"/>
          </w:rPr>
          <w:fldChar w:fldCharType="end"/>
        </w:r>
      </w:p>
    </w:sdtContent>
  </w:sdt>
  <w:p w:rsidR="0005114B" w:rsidRDefault="000511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FAE" w:rsidRDefault="004A3FAE">
    <w:pPr>
      <w:pStyle w:val="Footer"/>
      <w:jc w:val="right"/>
    </w:pPr>
    <w:r>
      <w:rPr>
        <w:rFonts w:ascii="Times New Roman" w:hAnsi="Times New Roman" w:cs="Times New Roman"/>
        <w:sz w:val="22"/>
        <w:szCs w:val="22"/>
      </w:rPr>
      <w:t>12</w:t>
    </w:r>
  </w:p>
  <w:p w:rsidR="004A3FAE" w:rsidRPr="00FA29AE" w:rsidRDefault="004A3FAE"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B80" w:rsidRPr="00171AF6" w:rsidRDefault="007E0B80" w:rsidP="00626066">
      <w:pPr>
        <w:spacing w:line="240" w:lineRule="auto"/>
      </w:pPr>
      <w:r>
        <w:separator/>
      </w:r>
    </w:p>
  </w:footnote>
  <w:footnote w:type="continuationSeparator" w:id="0">
    <w:p w:rsidR="007E0B80" w:rsidRPr="00171AF6" w:rsidRDefault="007E0B80"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FAE" w:rsidRDefault="004A3FAE"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4A3FAE" w:rsidRPr="001779F7" w:rsidRDefault="004A3FAE"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4A3FAE" w:rsidRPr="00CD05DF" w:rsidRDefault="004A3FAE"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September</w:t>
    </w:r>
    <w:r w:rsidRPr="00CD05DF">
      <w:rPr>
        <w:rFonts w:ascii="Times New Roman" w:hAnsi="Times New Roman" w:cs="Times New Roman"/>
        <w:b/>
        <w:bCs/>
        <w:sz w:val="22"/>
        <w:szCs w:val="22"/>
      </w:rPr>
      <w:t xml:space="preserve"> 3</w:t>
    </w:r>
    <w:r>
      <w:rPr>
        <w:rFonts w:ascii="Times New Roman" w:hAnsi="Times New Roman" w:cs="Times New Roman"/>
        <w:b/>
        <w:bCs/>
        <w:sz w:val="22"/>
        <w:szCs w:val="22"/>
      </w:rPr>
      <w:t>0</w:t>
    </w:r>
    <w:r w:rsidRPr="00CD05DF">
      <w:rPr>
        <w:rFonts w:ascii="Times New Roman" w:hAnsi="Times New Roman" w:cs="Times New Roman"/>
        <w:b/>
        <w:bCs/>
        <w:sz w:val="22"/>
        <w:szCs w:val="22"/>
      </w:rPr>
      <w:t>, 201</w:t>
    </w:r>
    <w:r>
      <w:rPr>
        <w:rFonts w:ascii="Times New Roman" w:hAnsi="Times New Roman" w:cs="Times New Roman"/>
        <w:b/>
        <w:bCs/>
        <w:sz w:val="22"/>
        <w:szCs w:val="22"/>
      </w:rPr>
      <w:t>7</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6</w:t>
    </w:r>
    <w:r w:rsidRPr="00CD05DF">
      <w:rPr>
        <w:rFonts w:ascii="Times New Roman" w:hAnsi="Times New Roman" w:cs="Times New Roman"/>
        <w:b/>
        <w:bCs/>
        <w:sz w:val="22"/>
        <w:szCs w:val="22"/>
      </w:rPr>
      <w:t xml:space="preserve"> (Unaudited) (Reviewed) </w:t>
    </w:r>
  </w:p>
  <w:p w:rsidR="004A3FAE" w:rsidRDefault="004A3FAE"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2016</w:t>
    </w:r>
    <w:r w:rsidRPr="0003463D">
      <w:rPr>
        <w:rFonts w:ascii="Times New Roman" w:hAnsi="Times New Roman" w:cs="Times New Roman"/>
        <w:b/>
        <w:bCs/>
        <w:sz w:val="22"/>
        <w:szCs w:val="22"/>
      </w:rPr>
      <w:t xml:space="preserve"> (Audited)</w:t>
    </w:r>
  </w:p>
  <w:p w:rsidR="0005114B" w:rsidRPr="0003463D" w:rsidRDefault="0005114B" w:rsidP="004A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A3FAE" w:rsidRDefault="004A3F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2275C9"/>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447A18"/>
    <w:multiLevelType w:val="hybridMultilevel"/>
    <w:tmpl w:val="4F96AFC8"/>
    <w:lvl w:ilvl="0" w:tplc="5366DBBC">
      <w:start w:val="1"/>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B84118"/>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2">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6"/>
  </w:num>
  <w:num w:numId="14">
    <w:abstractNumId w:val="24"/>
  </w:num>
  <w:num w:numId="15">
    <w:abstractNumId w:val="26"/>
  </w:num>
  <w:num w:numId="16">
    <w:abstractNumId w:val="12"/>
  </w:num>
  <w:num w:numId="17">
    <w:abstractNumId w:val="19"/>
  </w:num>
  <w:num w:numId="18">
    <w:abstractNumId w:val="33"/>
  </w:num>
  <w:num w:numId="19">
    <w:abstractNumId w:val="22"/>
  </w:num>
  <w:num w:numId="20">
    <w:abstractNumId w:val="30"/>
  </w:num>
  <w:num w:numId="21">
    <w:abstractNumId w:val="43"/>
  </w:num>
  <w:num w:numId="22">
    <w:abstractNumId w:val="17"/>
  </w:num>
  <w:num w:numId="23">
    <w:abstractNumId w:val="28"/>
  </w:num>
  <w:num w:numId="24">
    <w:abstractNumId w:val="14"/>
  </w:num>
  <w:num w:numId="25">
    <w:abstractNumId w:val="11"/>
  </w:num>
  <w:num w:numId="26">
    <w:abstractNumId w:val="38"/>
  </w:num>
  <w:num w:numId="27">
    <w:abstractNumId w:val="41"/>
  </w:num>
  <w:num w:numId="28">
    <w:abstractNumId w:val="20"/>
  </w:num>
  <w:num w:numId="29">
    <w:abstractNumId w:val="39"/>
  </w:num>
  <w:num w:numId="30">
    <w:abstractNumId w:val="13"/>
  </w:num>
  <w:num w:numId="31">
    <w:abstractNumId w:val="40"/>
  </w:num>
  <w:num w:numId="32">
    <w:abstractNumId w:val="16"/>
  </w:num>
  <w:num w:numId="33">
    <w:abstractNumId w:val="23"/>
  </w:num>
  <w:num w:numId="34">
    <w:abstractNumId w:val="35"/>
  </w:num>
  <w:num w:numId="35">
    <w:abstractNumId w:val="10"/>
  </w:num>
  <w:num w:numId="36">
    <w:abstractNumId w:val="37"/>
  </w:num>
  <w:num w:numId="37">
    <w:abstractNumId w:val="15"/>
  </w:num>
  <w:num w:numId="38">
    <w:abstractNumId w:val="34"/>
  </w:num>
  <w:num w:numId="39">
    <w:abstractNumId w:val="42"/>
  </w:num>
  <w:num w:numId="40">
    <w:abstractNumId w:val="32"/>
  </w:num>
  <w:num w:numId="41">
    <w:abstractNumId w:val="27"/>
  </w:num>
  <w:num w:numId="42">
    <w:abstractNumId w:val="29"/>
  </w:num>
  <w:num w:numId="43">
    <w:abstractNumId w:val="21"/>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drawingGridHorizontalSpacing w:val="90"/>
  <w:displayHorizontalDrawingGridEvery w:val="2"/>
  <w:characterSpacingControl w:val="doNotCompress"/>
  <w:hdrShapeDefaults>
    <o:shapedefaults v:ext="edit" spidmax="249857"/>
  </w:hdrShapeDefaults>
  <w:footnotePr>
    <w:footnote w:id="-1"/>
    <w:footnote w:id="0"/>
  </w:footnotePr>
  <w:endnotePr>
    <w:endnote w:id="-1"/>
    <w:endnote w:id="0"/>
  </w:endnotePr>
  <w:compat>
    <w:applyBreakingRules/>
    <w:useFELayout/>
  </w:compat>
  <w:rsids>
    <w:rsidRoot w:val="00626066"/>
    <w:rsid w:val="00005190"/>
    <w:rsid w:val="000179D7"/>
    <w:rsid w:val="0002152D"/>
    <w:rsid w:val="00023D78"/>
    <w:rsid w:val="00043120"/>
    <w:rsid w:val="00043284"/>
    <w:rsid w:val="0004568E"/>
    <w:rsid w:val="00050882"/>
    <w:rsid w:val="0005114B"/>
    <w:rsid w:val="00056A6E"/>
    <w:rsid w:val="00062F2D"/>
    <w:rsid w:val="0006443A"/>
    <w:rsid w:val="000660F8"/>
    <w:rsid w:val="00066726"/>
    <w:rsid w:val="00066B15"/>
    <w:rsid w:val="00070DA4"/>
    <w:rsid w:val="0007708F"/>
    <w:rsid w:val="00082449"/>
    <w:rsid w:val="00085B12"/>
    <w:rsid w:val="00090194"/>
    <w:rsid w:val="00091690"/>
    <w:rsid w:val="00091869"/>
    <w:rsid w:val="00097944"/>
    <w:rsid w:val="000A19F2"/>
    <w:rsid w:val="000A1C9F"/>
    <w:rsid w:val="000A4DC9"/>
    <w:rsid w:val="000A617B"/>
    <w:rsid w:val="000B3EBE"/>
    <w:rsid w:val="000C698E"/>
    <w:rsid w:val="000D017F"/>
    <w:rsid w:val="000D092D"/>
    <w:rsid w:val="000D7099"/>
    <w:rsid w:val="000E0F76"/>
    <w:rsid w:val="000E3FD1"/>
    <w:rsid w:val="000F2951"/>
    <w:rsid w:val="000F6000"/>
    <w:rsid w:val="00105E14"/>
    <w:rsid w:val="00110D53"/>
    <w:rsid w:val="001213DE"/>
    <w:rsid w:val="00121902"/>
    <w:rsid w:val="00135487"/>
    <w:rsid w:val="00136978"/>
    <w:rsid w:val="001523A9"/>
    <w:rsid w:val="0015635D"/>
    <w:rsid w:val="00160186"/>
    <w:rsid w:val="00166709"/>
    <w:rsid w:val="0016716C"/>
    <w:rsid w:val="00172018"/>
    <w:rsid w:val="0017277D"/>
    <w:rsid w:val="00173DC1"/>
    <w:rsid w:val="001776E3"/>
    <w:rsid w:val="00181F8F"/>
    <w:rsid w:val="00192729"/>
    <w:rsid w:val="001966A9"/>
    <w:rsid w:val="001A681A"/>
    <w:rsid w:val="001B31F1"/>
    <w:rsid w:val="001B79EF"/>
    <w:rsid w:val="001B7CBA"/>
    <w:rsid w:val="001C1604"/>
    <w:rsid w:val="001C76C6"/>
    <w:rsid w:val="001D73CF"/>
    <w:rsid w:val="001E2D21"/>
    <w:rsid w:val="001E4065"/>
    <w:rsid w:val="001E51A0"/>
    <w:rsid w:val="001F3B08"/>
    <w:rsid w:val="001F5551"/>
    <w:rsid w:val="001F63C7"/>
    <w:rsid w:val="001F69DE"/>
    <w:rsid w:val="00207D76"/>
    <w:rsid w:val="00210F22"/>
    <w:rsid w:val="0021150C"/>
    <w:rsid w:val="0021332C"/>
    <w:rsid w:val="00221743"/>
    <w:rsid w:val="0022461D"/>
    <w:rsid w:val="00225BFA"/>
    <w:rsid w:val="0022730A"/>
    <w:rsid w:val="00237A66"/>
    <w:rsid w:val="002434A9"/>
    <w:rsid w:val="002438E3"/>
    <w:rsid w:val="002460D4"/>
    <w:rsid w:val="002540DF"/>
    <w:rsid w:val="002542EA"/>
    <w:rsid w:val="002543BD"/>
    <w:rsid w:val="0025565B"/>
    <w:rsid w:val="002562A2"/>
    <w:rsid w:val="00261AEB"/>
    <w:rsid w:val="00261EC3"/>
    <w:rsid w:val="0026200B"/>
    <w:rsid w:val="002707AC"/>
    <w:rsid w:val="00271624"/>
    <w:rsid w:val="002722AD"/>
    <w:rsid w:val="0028161A"/>
    <w:rsid w:val="0029120E"/>
    <w:rsid w:val="002932A2"/>
    <w:rsid w:val="00294DFB"/>
    <w:rsid w:val="002A3976"/>
    <w:rsid w:val="002B03E9"/>
    <w:rsid w:val="002B15C4"/>
    <w:rsid w:val="002B3D38"/>
    <w:rsid w:val="002B5C18"/>
    <w:rsid w:val="002B66F3"/>
    <w:rsid w:val="002C07C9"/>
    <w:rsid w:val="002C317C"/>
    <w:rsid w:val="002C45CC"/>
    <w:rsid w:val="002D2922"/>
    <w:rsid w:val="002D3142"/>
    <w:rsid w:val="002D32B6"/>
    <w:rsid w:val="002D5514"/>
    <w:rsid w:val="002E1F3F"/>
    <w:rsid w:val="002E324B"/>
    <w:rsid w:val="002E64E7"/>
    <w:rsid w:val="002E68BB"/>
    <w:rsid w:val="002F6221"/>
    <w:rsid w:val="0030110F"/>
    <w:rsid w:val="00303FB0"/>
    <w:rsid w:val="003059E6"/>
    <w:rsid w:val="003061E0"/>
    <w:rsid w:val="00312515"/>
    <w:rsid w:val="00313BEB"/>
    <w:rsid w:val="0031459E"/>
    <w:rsid w:val="003165FA"/>
    <w:rsid w:val="00325B6E"/>
    <w:rsid w:val="00336225"/>
    <w:rsid w:val="00345E16"/>
    <w:rsid w:val="0034600E"/>
    <w:rsid w:val="003602CF"/>
    <w:rsid w:val="00367A93"/>
    <w:rsid w:val="00373F96"/>
    <w:rsid w:val="00380773"/>
    <w:rsid w:val="003853C6"/>
    <w:rsid w:val="00386EB1"/>
    <w:rsid w:val="003939DC"/>
    <w:rsid w:val="003A36F9"/>
    <w:rsid w:val="003B0EF3"/>
    <w:rsid w:val="003B5B47"/>
    <w:rsid w:val="003C2BDD"/>
    <w:rsid w:val="003C4AF3"/>
    <w:rsid w:val="003C6716"/>
    <w:rsid w:val="003D033B"/>
    <w:rsid w:val="003D3430"/>
    <w:rsid w:val="003D4B14"/>
    <w:rsid w:val="003F0415"/>
    <w:rsid w:val="003F5817"/>
    <w:rsid w:val="00401141"/>
    <w:rsid w:val="0040122F"/>
    <w:rsid w:val="004021D3"/>
    <w:rsid w:val="00403322"/>
    <w:rsid w:val="00404929"/>
    <w:rsid w:val="004116EE"/>
    <w:rsid w:val="00411A14"/>
    <w:rsid w:val="004146C9"/>
    <w:rsid w:val="004162D8"/>
    <w:rsid w:val="00416E19"/>
    <w:rsid w:val="004170A6"/>
    <w:rsid w:val="00417353"/>
    <w:rsid w:val="00421E15"/>
    <w:rsid w:val="00423F30"/>
    <w:rsid w:val="00424E9B"/>
    <w:rsid w:val="00424F72"/>
    <w:rsid w:val="00426010"/>
    <w:rsid w:val="00452C13"/>
    <w:rsid w:val="00453B51"/>
    <w:rsid w:val="00454D19"/>
    <w:rsid w:val="00457648"/>
    <w:rsid w:val="00462104"/>
    <w:rsid w:val="004669C6"/>
    <w:rsid w:val="0047080C"/>
    <w:rsid w:val="00471D2D"/>
    <w:rsid w:val="00473052"/>
    <w:rsid w:val="00473B3E"/>
    <w:rsid w:val="00475216"/>
    <w:rsid w:val="00475674"/>
    <w:rsid w:val="00490DD2"/>
    <w:rsid w:val="004A0EA0"/>
    <w:rsid w:val="004A0FBD"/>
    <w:rsid w:val="004A2614"/>
    <w:rsid w:val="004A3FAE"/>
    <w:rsid w:val="004A5C9B"/>
    <w:rsid w:val="004A5E4E"/>
    <w:rsid w:val="004B0124"/>
    <w:rsid w:val="004B5528"/>
    <w:rsid w:val="004B6115"/>
    <w:rsid w:val="004B6EFB"/>
    <w:rsid w:val="004B7179"/>
    <w:rsid w:val="004B7ACF"/>
    <w:rsid w:val="004B7CF5"/>
    <w:rsid w:val="004C1206"/>
    <w:rsid w:val="004C5289"/>
    <w:rsid w:val="004D002F"/>
    <w:rsid w:val="004D474A"/>
    <w:rsid w:val="004E164F"/>
    <w:rsid w:val="004E2FD6"/>
    <w:rsid w:val="004E6170"/>
    <w:rsid w:val="004F24D5"/>
    <w:rsid w:val="004F349B"/>
    <w:rsid w:val="004F3C25"/>
    <w:rsid w:val="004F4984"/>
    <w:rsid w:val="004F65D1"/>
    <w:rsid w:val="00500759"/>
    <w:rsid w:val="005045D9"/>
    <w:rsid w:val="00505240"/>
    <w:rsid w:val="005118B4"/>
    <w:rsid w:val="005122C4"/>
    <w:rsid w:val="005164A2"/>
    <w:rsid w:val="005167CC"/>
    <w:rsid w:val="005167F6"/>
    <w:rsid w:val="00516CA5"/>
    <w:rsid w:val="00516E0A"/>
    <w:rsid w:val="00521803"/>
    <w:rsid w:val="00524344"/>
    <w:rsid w:val="0052636E"/>
    <w:rsid w:val="00534C12"/>
    <w:rsid w:val="005355DF"/>
    <w:rsid w:val="00540E28"/>
    <w:rsid w:val="005412A3"/>
    <w:rsid w:val="0054165C"/>
    <w:rsid w:val="00547E87"/>
    <w:rsid w:val="00555871"/>
    <w:rsid w:val="0057390C"/>
    <w:rsid w:val="005745AD"/>
    <w:rsid w:val="00576D5D"/>
    <w:rsid w:val="0058370A"/>
    <w:rsid w:val="00583FF0"/>
    <w:rsid w:val="0058427F"/>
    <w:rsid w:val="0058455D"/>
    <w:rsid w:val="005921A8"/>
    <w:rsid w:val="00593B0B"/>
    <w:rsid w:val="0059589D"/>
    <w:rsid w:val="00596DB6"/>
    <w:rsid w:val="005A7BE1"/>
    <w:rsid w:val="005B3921"/>
    <w:rsid w:val="005C1957"/>
    <w:rsid w:val="005C5074"/>
    <w:rsid w:val="005D3223"/>
    <w:rsid w:val="005D3F82"/>
    <w:rsid w:val="005E29A8"/>
    <w:rsid w:val="005E3001"/>
    <w:rsid w:val="005E3386"/>
    <w:rsid w:val="005E5B92"/>
    <w:rsid w:val="005F7FFE"/>
    <w:rsid w:val="00603F4D"/>
    <w:rsid w:val="006043BC"/>
    <w:rsid w:val="00610886"/>
    <w:rsid w:val="00614791"/>
    <w:rsid w:val="0062160B"/>
    <w:rsid w:val="0062186B"/>
    <w:rsid w:val="00626066"/>
    <w:rsid w:val="006320DE"/>
    <w:rsid w:val="006378A5"/>
    <w:rsid w:val="00637B31"/>
    <w:rsid w:val="00642ECA"/>
    <w:rsid w:val="006512EC"/>
    <w:rsid w:val="0065635A"/>
    <w:rsid w:val="0066047D"/>
    <w:rsid w:val="0068310E"/>
    <w:rsid w:val="00697E98"/>
    <w:rsid w:val="006A020C"/>
    <w:rsid w:val="006A1B4C"/>
    <w:rsid w:val="006A241C"/>
    <w:rsid w:val="006A2E63"/>
    <w:rsid w:val="006B1826"/>
    <w:rsid w:val="006C1BCE"/>
    <w:rsid w:val="006C1CDF"/>
    <w:rsid w:val="006C6B65"/>
    <w:rsid w:val="006C7122"/>
    <w:rsid w:val="006C7499"/>
    <w:rsid w:val="006D492C"/>
    <w:rsid w:val="006D7D78"/>
    <w:rsid w:val="006E5543"/>
    <w:rsid w:val="006E62E7"/>
    <w:rsid w:val="00701D64"/>
    <w:rsid w:val="007025FA"/>
    <w:rsid w:val="007028EB"/>
    <w:rsid w:val="00704ABD"/>
    <w:rsid w:val="00706649"/>
    <w:rsid w:val="00707E6A"/>
    <w:rsid w:val="007243A1"/>
    <w:rsid w:val="007249D2"/>
    <w:rsid w:val="00725AA7"/>
    <w:rsid w:val="00726DF2"/>
    <w:rsid w:val="00727803"/>
    <w:rsid w:val="00727F73"/>
    <w:rsid w:val="00733DF8"/>
    <w:rsid w:val="00734D72"/>
    <w:rsid w:val="007353FF"/>
    <w:rsid w:val="007361D6"/>
    <w:rsid w:val="007401F5"/>
    <w:rsid w:val="00742B39"/>
    <w:rsid w:val="0074352D"/>
    <w:rsid w:val="007440C1"/>
    <w:rsid w:val="007534FC"/>
    <w:rsid w:val="007716F9"/>
    <w:rsid w:val="00772AD2"/>
    <w:rsid w:val="00774200"/>
    <w:rsid w:val="00775123"/>
    <w:rsid w:val="0077609A"/>
    <w:rsid w:val="0077685E"/>
    <w:rsid w:val="0077689D"/>
    <w:rsid w:val="007801A3"/>
    <w:rsid w:val="00781790"/>
    <w:rsid w:val="00785D71"/>
    <w:rsid w:val="007A305F"/>
    <w:rsid w:val="007A3EB6"/>
    <w:rsid w:val="007A4A89"/>
    <w:rsid w:val="007A770D"/>
    <w:rsid w:val="007B4D34"/>
    <w:rsid w:val="007B4D8C"/>
    <w:rsid w:val="007B5E4A"/>
    <w:rsid w:val="007B7FDA"/>
    <w:rsid w:val="007C2B00"/>
    <w:rsid w:val="007D228B"/>
    <w:rsid w:val="007D2B2B"/>
    <w:rsid w:val="007D38AC"/>
    <w:rsid w:val="007D3A27"/>
    <w:rsid w:val="007D45CE"/>
    <w:rsid w:val="007E066E"/>
    <w:rsid w:val="007E0B80"/>
    <w:rsid w:val="007E0D8C"/>
    <w:rsid w:val="007E2D34"/>
    <w:rsid w:val="007F298F"/>
    <w:rsid w:val="007F3A23"/>
    <w:rsid w:val="007F3E18"/>
    <w:rsid w:val="007F4B80"/>
    <w:rsid w:val="007F6B01"/>
    <w:rsid w:val="007F79C8"/>
    <w:rsid w:val="00801098"/>
    <w:rsid w:val="00802D1F"/>
    <w:rsid w:val="00807D54"/>
    <w:rsid w:val="008105A4"/>
    <w:rsid w:val="00814806"/>
    <w:rsid w:val="00817BF5"/>
    <w:rsid w:val="0082611F"/>
    <w:rsid w:val="00836842"/>
    <w:rsid w:val="00837501"/>
    <w:rsid w:val="00847BAE"/>
    <w:rsid w:val="008513B9"/>
    <w:rsid w:val="008552DA"/>
    <w:rsid w:val="008637B6"/>
    <w:rsid w:val="00863D5B"/>
    <w:rsid w:val="008720F6"/>
    <w:rsid w:val="008722C8"/>
    <w:rsid w:val="00880728"/>
    <w:rsid w:val="00893AD7"/>
    <w:rsid w:val="0089436D"/>
    <w:rsid w:val="008A1939"/>
    <w:rsid w:val="008A3879"/>
    <w:rsid w:val="008A5DE9"/>
    <w:rsid w:val="008B05EB"/>
    <w:rsid w:val="008B0EAA"/>
    <w:rsid w:val="008B43A7"/>
    <w:rsid w:val="008B4501"/>
    <w:rsid w:val="008B55C3"/>
    <w:rsid w:val="008C0FF6"/>
    <w:rsid w:val="008D1B23"/>
    <w:rsid w:val="008E2563"/>
    <w:rsid w:val="008E27E3"/>
    <w:rsid w:val="008E5AFA"/>
    <w:rsid w:val="008E739C"/>
    <w:rsid w:val="008F1D15"/>
    <w:rsid w:val="008F62D6"/>
    <w:rsid w:val="00900F9C"/>
    <w:rsid w:val="009127D4"/>
    <w:rsid w:val="00925C52"/>
    <w:rsid w:val="00930D75"/>
    <w:rsid w:val="00931128"/>
    <w:rsid w:val="009335C3"/>
    <w:rsid w:val="00935CC7"/>
    <w:rsid w:val="0093703D"/>
    <w:rsid w:val="00953ABA"/>
    <w:rsid w:val="00954236"/>
    <w:rsid w:val="00956FB7"/>
    <w:rsid w:val="009608B4"/>
    <w:rsid w:val="00965443"/>
    <w:rsid w:val="00965E18"/>
    <w:rsid w:val="00971ABE"/>
    <w:rsid w:val="00971CE5"/>
    <w:rsid w:val="00980E0A"/>
    <w:rsid w:val="00982A35"/>
    <w:rsid w:val="00992AA9"/>
    <w:rsid w:val="00995D23"/>
    <w:rsid w:val="00996F6F"/>
    <w:rsid w:val="009A0ECD"/>
    <w:rsid w:val="009A1742"/>
    <w:rsid w:val="009A3B92"/>
    <w:rsid w:val="009A51DE"/>
    <w:rsid w:val="009A563C"/>
    <w:rsid w:val="009A5FBA"/>
    <w:rsid w:val="009A7605"/>
    <w:rsid w:val="009B32A9"/>
    <w:rsid w:val="009B76EA"/>
    <w:rsid w:val="009C0360"/>
    <w:rsid w:val="009C4D80"/>
    <w:rsid w:val="009D4B2E"/>
    <w:rsid w:val="009D7062"/>
    <w:rsid w:val="009E14CA"/>
    <w:rsid w:val="009E256F"/>
    <w:rsid w:val="009E2CAC"/>
    <w:rsid w:val="009E311C"/>
    <w:rsid w:val="009E557C"/>
    <w:rsid w:val="009F77F5"/>
    <w:rsid w:val="009F7BCC"/>
    <w:rsid w:val="00A007DE"/>
    <w:rsid w:val="00A01F22"/>
    <w:rsid w:val="00A01F94"/>
    <w:rsid w:val="00A02B6B"/>
    <w:rsid w:val="00A04AFC"/>
    <w:rsid w:val="00A1365A"/>
    <w:rsid w:val="00A1637A"/>
    <w:rsid w:val="00A213F0"/>
    <w:rsid w:val="00A219BE"/>
    <w:rsid w:val="00A247CF"/>
    <w:rsid w:val="00A31109"/>
    <w:rsid w:val="00A41E29"/>
    <w:rsid w:val="00A424B7"/>
    <w:rsid w:val="00A44DAA"/>
    <w:rsid w:val="00A5266E"/>
    <w:rsid w:val="00A56267"/>
    <w:rsid w:val="00A629C0"/>
    <w:rsid w:val="00A635B3"/>
    <w:rsid w:val="00A64D7E"/>
    <w:rsid w:val="00A662AF"/>
    <w:rsid w:val="00A66758"/>
    <w:rsid w:val="00A70371"/>
    <w:rsid w:val="00A81D3B"/>
    <w:rsid w:val="00A83232"/>
    <w:rsid w:val="00A87EB6"/>
    <w:rsid w:val="00A923EA"/>
    <w:rsid w:val="00A965AC"/>
    <w:rsid w:val="00AA3422"/>
    <w:rsid w:val="00AB3D7D"/>
    <w:rsid w:val="00AC39CB"/>
    <w:rsid w:val="00AC4224"/>
    <w:rsid w:val="00AC6209"/>
    <w:rsid w:val="00AD254B"/>
    <w:rsid w:val="00B05B78"/>
    <w:rsid w:val="00B14B7E"/>
    <w:rsid w:val="00B20EA6"/>
    <w:rsid w:val="00B25007"/>
    <w:rsid w:val="00B2502F"/>
    <w:rsid w:val="00B25C3D"/>
    <w:rsid w:val="00B27E30"/>
    <w:rsid w:val="00B303F0"/>
    <w:rsid w:val="00B3205F"/>
    <w:rsid w:val="00B4137B"/>
    <w:rsid w:val="00B5163C"/>
    <w:rsid w:val="00B519F9"/>
    <w:rsid w:val="00B63719"/>
    <w:rsid w:val="00B64CCF"/>
    <w:rsid w:val="00B6678E"/>
    <w:rsid w:val="00B66D85"/>
    <w:rsid w:val="00B74148"/>
    <w:rsid w:val="00B748E4"/>
    <w:rsid w:val="00B75E0C"/>
    <w:rsid w:val="00B83260"/>
    <w:rsid w:val="00B87431"/>
    <w:rsid w:val="00B90603"/>
    <w:rsid w:val="00B96F70"/>
    <w:rsid w:val="00B97A15"/>
    <w:rsid w:val="00BA2611"/>
    <w:rsid w:val="00BA2DE5"/>
    <w:rsid w:val="00BA2F7B"/>
    <w:rsid w:val="00BB0BED"/>
    <w:rsid w:val="00BB1D7E"/>
    <w:rsid w:val="00BB2145"/>
    <w:rsid w:val="00BC0666"/>
    <w:rsid w:val="00BC4FBC"/>
    <w:rsid w:val="00BC50B3"/>
    <w:rsid w:val="00BD08E0"/>
    <w:rsid w:val="00BD3B3B"/>
    <w:rsid w:val="00BF418D"/>
    <w:rsid w:val="00BF4B7F"/>
    <w:rsid w:val="00BF6891"/>
    <w:rsid w:val="00BF68D0"/>
    <w:rsid w:val="00C019F7"/>
    <w:rsid w:val="00C03F6C"/>
    <w:rsid w:val="00C0541B"/>
    <w:rsid w:val="00C05D20"/>
    <w:rsid w:val="00C133F6"/>
    <w:rsid w:val="00C20A57"/>
    <w:rsid w:val="00C246D2"/>
    <w:rsid w:val="00C26A7D"/>
    <w:rsid w:val="00C30889"/>
    <w:rsid w:val="00C33E4E"/>
    <w:rsid w:val="00C371E4"/>
    <w:rsid w:val="00C372D0"/>
    <w:rsid w:val="00C41E71"/>
    <w:rsid w:val="00C475B8"/>
    <w:rsid w:val="00C55821"/>
    <w:rsid w:val="00C566F4"/>
    <w:rsid w:val="00C56820"/>
    <w:rsid w:val="00C61618"/>
    <w:rsid w:val="00C62981"/>
    <w:rsid w:val="00C631FC"/>
    <w:rsid w:val="00C6621F"/>
    <w:rsid w:val="00C72187"/>
    <w:rsid w:val="00C8418F"/>
    <w:rsid w:val="00C85CA6"/>
    <w:rsid w:val="00C86BDD"/>
    <w:rsid w:val="00C90602"/>
    <w:rsid w:val="00CA2E50"/>
    <w:rsid w:val="00CA3E8F"/>
    <w:rsid w:val="00CA5D2C"/>
    <w:rsid w:val="00CA751F"/>
    <w:rsid w:val="00CA7661"/>
    <w:rsid w:val="00CB2DAD"/>
    <w:rsid w:val="00CB354D"/>
    <w:rsid w:val="00CC062D"/>
    <w:rsid w:val="00CC7EB5"/>
    <w:rsid w:val="00CD05DF"/>
    <w:rsid w:val="00CD56D5"/>
    <w:rsid w:val="00CD76E0"/>
    <w:rsid w:val="00CE0D02"/>
    <w:rsid w:val="00CE0FDC"/>
    <w:rsid w:val="00CE409A"/>
    <w:rsid w:val="00CE6485"/>
    <w:rsid w:val="00CF0853"/>
    <w:rsid w:val="00CF5993"/>
    <w:rsid w:val="00CF5FD4"/>
    <w:rsid w:val="00CF7012"/>
    <w:rsid w:val="00CF7E75"/>
    <w:rsid w:val="00D003EC"/>
    <w:rsid w:val="00D10983"/>
    <w:rsid w:val="00D10E8C"/>
    <w:rsid w:val="00D11FB2"/>
    <w:rsid w:val="00D1460C"/>
    <w:rsid w:val="00D15A3B"/>
    <w:rsid w:val="00D17179"/>
    <w:rsid w:val="00D251B5"/>
    <w:rsid w:val="00D273CF"/>
    <w:rsid w:val="00D33996"/>
    <w:rsid w:val="00D344D5"/>
    <w:rsid w:val="00D42228"/>
    <w:rsid w:val="00D4344A"/>
    <w:rsid w:val="00D4383F"/>
    <w:rsid w:val="00D44867"/>
    <w:rsid w:val="00D47D26"/>
    <w:rsid w:val="00D53034"/>
    <w:rsid w:val="00D538BB"/>
    <w:rsid w:val="00D555FC"/>
    <w:rsid w:val="00D61886"/>
    <w:rsid w:val="00D6500F"/>
    <w:rsid w:val="00D701DF"/>
    <w:rsid w:val="00D73AC5"/>
    <w:rsid w:val="00D74473"/>
    <w:rsid w:val="00D749E2"/>
    <w:rsid w:val="00D74F5B"/>
    <w:rsid w:val="00D75845"/>
    <w:rsid w:val="00D87DD6"/>
    <w:rsid w:val="00D91593"/>
    <w:rsid w:val="00D95811"/>
    <w:rsid w:val="00D96EF0"/>
    <w:rsid w:val="00DA1C97"/>
    <w:rsid w:val="00DA1D4C"/>
    <w:rsid w:val="00DB0604"/>
    <w:rsid w:val="00DB555D"/>
    <w:rsid w:val="00DB64D6"/>
    <w:rsid w:val="00DB66A9"/>
    <w:rsid w:val="00DB7C6F"/>
    <w:rsid w:val="00DC3014"/>
    <w:rsid w:val="00DC4697"/>
    <w:rsid w:val="00DC5233"/>
    <w:rsid w:val="00DC6A0B"/>
    <w:rsid w:val="00DD0A9D"/>
    <w:rsid w:val="00DD2ED1"/>
    <w:rsid w:val="00DD3717"/>
    <w:rsid w:val="00DD66BC"/>
    <w:rsid w:val="00DE0150"/>
    <w:rsid w:val="00DE2170"/>
    <w:rsid w:val="00DF0031"/>
    <w:rsid w:val="00DF31AE"/>
    <w:rsid w:val="00DF3E8E"/>
    <w:rsid w:val="00DF5A97"/>
    <w:rsid w:val="00DF6814"/>
    <w:rsid w:val="00E04C18"/>
    <w:rsid w:val="00E06925"/>
    <w:rsid w:val="00E12A93"/>
    <w:rsid w:val="00E12BB3"/>
    <w:rsid w:val="00E23403"/>
    <w:rsid w:val="00E23F25"/>
    <w:rsid w:val="00E24032"/>
    <w:rsid w:val="00E319BC"/>
    <w:rsid w:val="00E33CC1"/>
    <w:rsid w:val="00E3623D"/>
    <w:rsid w:val="00E36A9B"/>
    <w:rsid w:val="00E37DF1"/>
    <w:rsid w:val="00E40A2B"/>
    <w:rsid w:val="00E412F1"/>
    <w:rsid w:val="00E47B72"/>
    <w:rsid w:val="00E525CD"/>
    <w:rsid w:val="00E57062"/>
    <w:rsid w:val="00E64D54"/>
    <w:rsid w:val="00E704F8"/>
    <w:rsid w:val="00E70954"/>
    <w:rsid w:val="00E72AD6"/>
    <w:rsid w:val="00E75925"/>
    <w:rsid w:val="00E81102"/>
    <w:rsid w:val="00EA0FC7"/>
    <w:rsid w:val="00EA335E"/>
    <w:rsid w:val="00EA4E01"/>
    <w:rsid w:val="00EA73BC"/>
    <w:rsid w:val="00EB5977"/>
    <w:rsid w:val="00EB7217"/>
    <w:rsid w:val="00EC398C"/>
    <w:rsid w:val="00EC4462"/>
    <w:rsid w:val="00ED6EF6"/>
    <w:rsid w:val="00EE16DE"/>
    <w:rsid w:val="00EE1BC6"/>
    <w:rsid w:val="00EE2A90"/>
    <w:rsid w:val="00EE402A"/>
    <w:rsid w:val="00EE45D5"/>
    <w:rsid w:val="00EF082A"/>
    <w:rsid w:val="00EF0FE5"/>
    <w:rsid w:val="00EF14AB"/>
    <w:rsid w:val="00EF1879"/>
    <w:rsid w:val="00EF1D15"/>
    <w:rsid w:val="00EF30AD"/>
    <w:rsid w:val="00EF3E59"/>
    <w:rsid w:val="00EF52FF"/>
    <w:rsid w:val="00F008F7"/>
    <w:rsid w:val="00F0142D"/>
    <w:rsid w:val="00F040B6"/>
    <w:rsid w:val="00F0532B"/>
    <w:rsid w:val="00F15890"/>
    <w:rsid w:val="00F178B4"/>
    <w:rsid w:val="00F20646"/>
    <w:rsid w:val="00F21C95"/>
    <w:rsid w:val="00F22E08"/>
    <w:rsid w:val="00F264C5"/>
    <w:rsid w:val="00F26DE6"/>
    <w:rsid w:val="00F41AC2"/>
    <w:rsid w:val="00F43B70"/>
    <w:rsid w:val="00F537EC"/>
    <w:rsid w:val="00F55258"/>
    <w:rsid w:val="00F602AC"/>
    <w:rsid w:val="00F611B2"/>
    <w:rsid w:val="00F62015"/>
    <w:rsid w:val="00F652E7"/>
    <w:rsid w:val="00F8772C"/>
    <w:rsid w:val="00F9099D"/>
    <w:rsid w:val="00F90F4D"/>
    <w:rsid w:val="00F92BC4"/>
    <w:rsid w:val="00F9367B"/>
    <w:rsid w:val="00F95E67"/>
    <w:rsid w:val="00FA50E9"/>
    <w:rsid w:val="00FB2A06"/>
    <w:rsid w:val="00FB3CE3"/>
    <w:rsid w:val="00FB6542"/>
    <w:rsid w:val="00FB7C8D"/>
    <w:rsid w:val="00FC4646"/>
    <w:rsid w:val="00FD79A3"/>
    <w:rsid w:val="00FD79C9"/>
    <w:rsid w:val="00FE24E8"/>
    <w:rsid w:val="00FF349D"/>
    <w:rsid w:val="00FF77A7"/>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498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B2BEB-D78E-41BA-9D82-9005B72DC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2748</Words>
  <Characters>15668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Windows User</cp:lastModifiedBy>
  <cp:revision>3</cp:revision>
  <cp:lastPrinted>2017-11-06T02:54:00Z</cp:lastPrinted>
  <dcterms:created xsi:type="dcterms:W3CDTF">2017-11-08T02:44:00Z</dcterms:created>
  <dcterms:modified xsi:type="dcterms:W3CDTF">2017-11-10T07:29:00Z</dcterms:modified>
</cp:coreProperties>
</file>