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1BB" w:rsidRPr="00C218F3" w:rsidRDefault="004501BB" w:rsidP="005B427F">
      <w:pPr>
        <w:spacing w:line="216" w:lineRule="auto"/>
        <w:rPr>
          <w:rFonts w:ascii="Angsana New" w:hAnsi="Angsana New" w:cs="Angsana New"/>
          <w:sz w:val="32"/>
          <w:szCs w:val="32"/>
          <w:lang w:val="en-US"/>
        </w:rPr>
      </w:pPr>
    </w:p>
    <w:p w:rsidR="00F614FB" w:rsidRPr="00C218F3" w:rsidRDefault="00F614FB" w:rsidP="005B427F">
      <w:pPr>
        <w:pStyle w:val="Heading1"/>
        <w:spacing w:line="216" w:lineRule="auto"/>
        <w:rPr>
          <w:rFonts w:ascii="Angsana New" w:hAnsi="Angsana New" w:cs="Angsana New"/>
          <w:lang w:val="en-US"/>
        </w:rPr>
      </w:pPr>
    </w:p>
    <w:p w:rsidR="00DA6A4E" w:rsidRPr="00C73B05" w:rsidRDefault="00DA6A4E" w:rsidP="005B427F">
      <w:pPr>
        <w:spacing w:line="216" w:lineRule="auto"/>
        <w:rPr>
          <w:rFonts w:ascii="Angsana New" w:hAnsi="Angsana New" w:cs="Angsana New"/>
          <w:b/>
          <w:bCs/>
          <w:sz w:val="32"/>
          <w:szCs w:val="32"/>
          <w:lang w:val="en-US"/>
        </w:rPr>
      </w:pPr>
      <w:r w:rsidRPr="00C73B05">
        <w:rPr>
          <w:rFonts w:ascii="Angsana New" w:hAnsi="Angsana New" w:cs="Angsana New"/>
          <w:b/>
          <w:bCs/>
          <w:sz w:val="32"/>
          <w:szCs w:val="32"/>
          <w:lang w:val="en-US"/>
        </w:rPr>
        <w:t xml:space="preserve">INDEPENDENT AUDITOR’S REPORT </w:t>
      </w:r>
    </w:p>
    <w:p w:rsidR="000A65D4" w:rsidRPr="00C73B05" w:rsidRDefault="000A65D4" w:rsidP="005B427F">
      <w:pPr>
        <w:spacing w:line="216" w:lineRule="auto"/>
        <w:rPr>
          <w:rFonts w:ascii="Angsana New" w:hAnsi="Angsana New" w:cs="Angsana New"/>
          <w:sz w:val="32"/>
          <w:szCs w:val="32"/>
          <w:lang w:val="en-US"/>
        </w:rPr>
      </w:pPr>
    </w:p>
    <w:p w:rsidR="00C531BD" w:rsidRDefault="00C531BD" w:rsidP="005B427F">
      <w:pPr>
        <w:spacing w:line="216" w:lineRule="auto"/>
        <w:rPr>
          <w:rFonts w:ascii="Angsana New" w:hAnsi="Angsana New" w:cs="Angsana New"/>
          <w:b/>
          <w:bCs/>
          <w:sz w:val="32"/>
          <w:szCs w:val="32"/>
          <w:lang w:val="en-GB"/>
        </w:rPr>
      </w:pPr>
      <w:r w:rsidRPr="00F23AF5">
        <w:rPr>
          <w:rFonts w:ascii="Angsana New" w:hAnsi="Angsana New" w:cs="Angsana New"/>
          <w:b/>
          <w:bCs/>
          <w:sz w:val="32"/>
          <w:szCs w:val="32"/>
          <w:lang w:val="en-GB"/>
        </w:rPr>
        <w:t>TO THE SHAREHOLDERS AND THE BOARD OF DIRECTORS</w:t>
      </w:r>
    </w:p>
    <w:p w:rsidR="00DA6A4E" w:rsidRPr="00C531BD" w:rsidRDefault="00C531BD" w:rsidP="005B427F">
      <w:pPr>
        <w:spacing w:line="216" w:lineRule="auto"/>
        <w:rPr>
          <w:rFonts w:ascii="Angsana New" w:hAnsi="Angsana New" w:cs="Angsana New"/>
          <w:b/>
          <w:bCs/>
          <w:sz w:val="32"/>
          <w:szCs w:val="32"/>
          <w:lang w:val="en-US"/>
        </w:rPr>
      </w:pPr>
      <w:r w:rsidRPr="00C531BD">
        <w:rPr>
          <w:rFonts w:ascii="Angsana New" w:hAnsi="Angsana New" w:cs="Angsana New"/>
          <w:b/>
          <w:bCs/>
          <w:sz w:val="32"/>
          <w:szCs w:val="32"/>
          <w:lang w:val="en-US"/>
        </w:rPr>
        <w:t>THAI WIRE PRODUCTS PUBLIC COMPANY LIMITED</w:t>
      </w:r>
      <w:r w:rsidR="000A65D4" w:rsidRPr="00C531BD">
        <w:rPr>
          <w:rFonts w:ascii="Angsana New" w:hAnsi="Angsana New" w:cs="Angsana New"/>
          <w:b/>
          <w:bCs/>
          <w:sz w:val="32"/>
          <w:szCs w:val="32"/>
          <w:lang w:val="en-US"/>
        </w:rPr>
        <w:t xml:space="preserve"> </w:t>
      </w:r>
      <w:r w:rsidR="00DA6A4E" w:rsidRPr="00C531BD">
        <w:rPr>
          <w:rFonts w:ascii="Angsana New" w:hAnsi="Angsana New" w:cs="Angsana New"/>
          <w:b/>
          <w:bCs/>
          <w:sz w:val="32"/>
          <w:szCs w:val="32"/>
          <w:lang w:val="en-US"/>
        </w:rPr>
        <w:t xml:space="preserve"> </w:t>
      </w:r>
    </w:p>
    <w:p w:rsidR="000A65D4" w:rsidRPr="00C73B05" w:rsidRDefault="000A65D4" w:rsidP="005B427F">
      <w:pPr>
        <w:spacing w:line="216" w:lineRule="auto"/>
        <w:rPr>
          <w:rFonts w:ascii="Angsana New" w:hAnsi="Angsana New" w:cs="Angsana New"/>
          <w:b/>
          <w:bCs/>
          <w:sz w:val="32"/>
          <w:szCs w:val="32"/>
          <w:lang w:val="en-US"/>
        </w:rPr>
      </w:pPr>
    </w:p>
    <w:p w:rsidR="00DA6A4E" w:rsidRPr="00C73B05" w:rsidRDefault="00DA6A4E" w:rsidP="005B427F">
      <w:pPr>
        <w:spacing w:line="216" w:lineRule="auto"/>
        <w:rPr>
          <w:rFonts w:ascii="Angsana New" w:hAnsi="Angsana New" w:cs="Angsana New"/>
          <w:b/>
          <w:bCs/>
          <w:sz w:val="32"/>
          <w:szCs w:val="32"/>
          <w:lang w:val="en-US"/>
        </w:rPr>
      </w:pPr>
      <w:r w:rsidRPr="00C73B05">
        <w:rPr>
          <w:rFonts w:ascii="Angsana New" w:hAnsi="Angsana New" w:cs="Angsana New"/>
          <w:b/>
          <w:bCs/>
          <w:sz w:val="32"/>
          <w:szCs w:val="32"/>
          <w:lang w:val="en-US"/>
        </w:rPr>
        <w:t>Opinion</w:t>
      </w:r>
    </w:p>
    <w:p w:rsidR="000A65D4" w:rsidRPr="00C73B05" w:rsidRDefault="000A65D4"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 xml:space="preserve">We have audited the financial statements of </w:t>
      </w:r>
      <w:r w:rsidR="00E21C87" w:rsidRPr="00C73B05">
        <w:rPr>
          <w:rFonts w:ascii="Angsana New" w:hAnsi="Angsana New" w:cs="Angsana New"/>
          <w:sz w:val="32"/>
          <w:szCs w:val="32"/>
          <w:lang w:val="en-US"/>
        </w:rPr>
        <w:t xml:space="preserve">Thai Wire Products Public Company Limited (the Company), which </w:t>
      </w:r>
      <w:r w:rsidRPr="00C73B05">
        <w:rPr>
          <w:rFonts w:ascii="Angsana New" w:hAnsi="Angsana New" w:cs="Angsana New"/>
          <w:sz w:val="32"/>
          <w:szCs w:val="32"/>
          <w:lang w:val="en-US"/>
        </w:rPr>
        <w:t>comprise the stat</w:t>
      </w:r>
      <w:r w:rsidR="00C531BD">
        <w:rPr>
          <w:rFonts w:ascii="Angsana New" w:hAnsi="Angsana New" w:cs="Angsana New"/>
          <w:sz w:val="32"/>
          <w:szCs w:val="32"/>
          <w:lang w:val="en-US"/>
        </w:rPr>
        <w:t>ement of financial position as of</w:t>
      </w:r>
      <w:r w:rsidRPr="00C73B05">
        <w:rPr>
          <w:rFonts w:ascii="Angsana New" w:hAnsi="Angsana New" w:cs="Angsana New"/>
          <w:sz w:val="32"/>
          <w:szCs w:val="32"/>
          <w:lang w:val="en-US"/>
        </w:rPr>
        <w:t xml:space="preserve"> </w:t>
      </w:r>
      <w:r w:rsidR="007C2889" w:rsidRPr="00C73B05">
        <w:rPr>
          <w:rFonts w:ascii="Angsana New" w:hAnsi="Angsana New" w:cs="Angsana New"/>
          <w:sz w:val="32"/>
          <w:szCs w:val="32"/>
          <w:lang w:val="en-US"/>
        </w:rPr>
        <w:t xml:space="preserve">31 December </w:t>
      </w:r>
      <w:r w:rsidR="00AD2DDD">
        <w:rPr>
          <w:rFonts w:ascii="Angsana New" w:hAnsi="Angsana New" w:cs="Angsana New"/>
          <w:sz w:val="32"/>
          <w:szCs w:val="32"/>
          <w:lang w:val="en-US"/>
        </w:rPr>
        <w:t>2017</w:t>
      </w:r>
      <w:r w:rsidRPr="00C73B05">
        <w:rPr>
          <w:rFonts w:ascii="Angsana New" w:hAnsi="Angsana New" w:cs="Angsana New"/>
          <w:sz w:val="32"/>
          <w:szCs w:val="32"/>
          <w:lang w:val="en-US"/>
        </w:rPr>
        <w:t>, and the st</w:t>
      </w:r>
      <w:r w:rsidR="006F4994" w:rsidRPr="00C73B05">
        <w:rPr>
          <w:rFonts w:ascii="Angsana New" w:hAnsi="Angsana New" w:cs="Angsana New"/>
          <w:sz w:val="32"/>
          <w:szCs w:val="32"/>
          <w:lang w:val="en-US"/>
        </w:rPr>
        <w:t>atement</w:t>
      </w:r>
      <w:r w:rsidR="00560452">
        <w:rPr>
          <w:rFonts w:ascii="Angsana New" w:hAnsi="Angsana New" w:cs="Angsana New"/>
          <w:sz w:val="32"/>
          <w:szCs w:val="32"/>
          <w:lang w:val="en-US"/>
        </w:rPr>
        <w:t>s</w:t>
      </w:r>
      <w:r w:rsidR="006F4994" w:rsidRPr="00C73B05">
        <w:rPr>
          <w:rFonts w:ascii="Angsana New" w:hAnsi="Angsana New" w:cs="Angsana New"/>
          <w:sz w:val="32"/>
          <w:szCs w:val="32"/>
          <w:lang w:val="en-US"/>
        </w:rPr>
        <w:t xml:space="preserve"> of comprehensive income, </w:t>
      </w:r>
      <w:r w:rsidR="00C531BD" w:rsidRPr="00E45614">
        <w:rPr>
          <w:rFonts w:ascii="Angsana New" w:hAnsi="Angsana New" w:cs="Angsana New"/>
          <w:sz w:val="32"/>
          <w:szCs w:val="32"/>
          <w:lang w:val="en-GB"/>
        </w:rPr>
        <w:t>changes in shareholders’ equity</w:t>
      </w:r>
      <w:r w:rsidR="00C531BD" w:rsidRPr="00C73B05">
        <w:rPr>
          <w:rFonts w:ascii="Angsana New" w:hAnsi="Angsana New" w:cs="Angsana New"/>
          <w:sz w:val="32"/>
          <w:szCs w:val="32"/>
          <w:lang w:val="en-US"/>
        </w:rPr>
        <w:t xml:space="preserve"> </w:t>
      </w:r>
      <w:r w:rsidR="00C531BD" w:rsidRPr="00E45614">
        <w:rPr>
          <w:rFonts w:ascii="Angsana New" w:hAnsi="Angsana New" w:cs="Angsana New"/>
          <w:sz w:val="32"/>
          <w:szCs w:val="32"/>
          <w:lang w:val="en-GB"/>
        </w:rPr>
        <w:t>and cash flows for the year then ended,</w:t>
      </w:r>
      <w:r w:rsidR="00C531BD">
        <w:rPr>
          <w:rFonts w:ascii="Angsana New" w:hAnsi="Angsana New" w:cs="Angsana New"/>
          <w:sz w:val="32"/>
          <w:szCs w:val="32"/>
          <w:lang w:val="en-GB"/>
        </w:rPr>
        <w:t xml:space="preserve"> </w:t>
      </w:r>
      <w:r w:rsidRPr="00C73B05">
        <w:rPr>
          <w:rFonts w:ascii="Angsana New" w:hAnsi="Angsana New" w:cs="Angsana New"/>
          <w:sz w:val="32"/>
          <w:szCs w:val="32"/>
          <w:lang w:val="en-US"/>
        </w:rPr>
        <w:t xml:space="preserve">and notes to the financial statements, including a summary of </w:t>
      </w:r>
      <w:r w:rsidR="00C531BD">
        <w:rPr>
          <w:rFonts w:ascii="Angsana New" w:hAnsi="Angsana New" w:cs="Angsana New"/>
          <w:sz w:val="32"/>
          <w:szCs w:val="32"/>
          <w:lang w:val="en-US"/>
        </w:rPr>
        <w:t>significant accounting policies.</w:t>
      </w:r>
    </w:p>
    <w:p w:rsidR="00DA6A4E" w:rsidRPr="00C73B05" w:rsidRDefault="00DA6A4E"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 xml:space="preserve">In our opinion, </w:t>
      </w:r>
      <w:r w:rsidR="00C531BD" w:rsidRPr="00E45614">
        <w:rPr>
          <w:rFonts w:ascii="Angsana New" w:hAnsi="Angsana New" w:cs="Angsana New"/>
          <w:sz w:val="32"/>
          <w:szCs w:val="32"/>
          <w:lang w:val="en-GB"/>
        </w:rPr>
        <w:t>the financial statements r</w:t>
      </w:r>
      <w:r w:rsidR="00C531BD">
        <w:rPr>
          <w:rFonts w:ascii="Angsana New" w:hAnsi="Angsana New" w:cs="Angsana New"/>
          <w:sz w:val="32"/>
          <w:szCs w:val="32"/>
          <w:lang w:val="en-GB"/>
        </w:rPr>
        <w:t>eferred to above present fairly</w:t>
      </w:r>
      <w:r w:rsidRPr="00C73B05">
        <w:rPr>
          <w:rFonts w:ascii="Angsana New" w:hAnsi="Angsana New" w:cs="Angsana New"/>
          <w:sz w:val="32"/>
          <w:szCs w:val="32"/>
          <w:lang w:val="en-US"/>
        </w:rPr>
        <w:t>,</w:t>
      </w:r>
      <w:r w:rsidR="000A65D4" w:rsidRPr="00C73B05">
        <w:rPr>
          <w:rFonts w:ascii="Angsana New" w:hAnsi="Angsana New" w:cs="Angsana New"/>
          <w:sz w:val="32"/>
          <w:szCs w:val="32"/>
          <w:lang w:val="en-US"/>
        </w:rPr>
        <w:t xml:space="preserve"> in all material respects, </w:t>
      </w:r>
      <w:r w:rsidR="005403FC">
        <w:rPr>
          <w:rFonts w:ascii="Angsana New" w:hAnsi="Angsana New" w:cs="Angsana New"/>
          <w:sz w:val="32"/>
          <w:szCs w:val="32"/>
          <w:lang w:val="en-US"/>
        </w:rPr>
        <w:t>the financial position of Thai Wire Products Public Company L</w:t>
      </w:r>
      <w:r w:rsidR="00C531BD">
        <w:rPr>
          <w:rFonts w:ascii="Angsana New" w:hAnsi="Angsana New" w:cs="Angsana New"/>
          <w:sz w:val="32"/>
          <w:szCs w:val="32"/>
          <w:lang w:val="en-US"/>
        </w:rPr>
        <w:t>imited</w:t>
      </w:r>
      <w:r w:rsidRPr="00C73B05">
        <w:rPr>
          <w:rFonts w:ascii="Angsana New" w:hAnsi="Angsana New" w:cs="Angsana New"/>
          <w:sz w:val="32"/>
          <w:szCs w:val="32"/>
          <w:lang w:val="en-US"/>
        </w:rPr>
        <w:t xml:space="preserve"> as </w:t>
      </w:r>
      <w:r w:rsidR="005403FC">
        <w:rPr>
          <w:rFonts w:ascii="Angsana New" w:hAnsi="Angsana New" w:cs="Angsana New"/>
          <w:sz w:val="32"/>
          <w:szCs w:val="32"/>
          <w:lang w:val="en-US"/>
        </w:rPr>
        <w:t>of</w:t>
      </w:r>
      <w:r w:rsidRPr="00C73B05">
        <w:rPr>
          <w:rFonts w:ascii="Angsana New" w:hAnsi="Angsana New" w:cs="Angsana New"/>
          <w:sz w:val="32"/>
          <w:szCs w:val="32"/>
          <w:lang w:val="en-US"/>
        </w:rPr>
        <w:t xml:space="preserve"> </w:t>
      </w:r>
      <w:r w:rsidR="007C2889" w:rsidRPr="00C73B05">
        <w:rPr>
          <w:rFonts w:ascii="Angsana New" w:hAnsi="Angsana New" w:cs="Angsana New"/>
          <w:sz w:val="32"/>
          <w:szCs w:val="32"/>
          <w:lang w:val="en-US"/>
        </w:rPr>
        <w:t xml:space="preserve">31 December </w:t>
      </w:r>
      <w:r w:rsidR="00AD2DDD">
        <w:rPr>
          <w:rFonts w:ascii="Angsana New" w:hAnsi="Angsana New" w:cs="Angsana New"/>
          <w:sz w:val="32"/>
          <w:szCs w:val="32"/>
          <w:lang w:val="en-US"/>
        </w:rPr>
        <w:t>2017</w:t>
      </w:r>
      <w:r w:rsidR="000A65D4" w:rsidRPr="00C73B05">
        <w:rPr>
          <w:rFonts w:ascii="Angsana New" w:hAnsi="Angsana New" w:cs="Angsana New"/>
          <w:sz w:val="32"/>
          <w:szCs w:val="32"/>
          <w:lang w:val="en-US"/>
        </w:rPr>
        <w:t xml:space="preserve">, </w:t>
      </w:r>
      <w:r w:rsidR="005403FC" w:rsidRPr="00E45614">
        <w:rPr>
          <w:rFonts w:ascii="Angsana New" w:hAnsi="Angsana New" w:cs="Angsana New"/>
          <w:sz w:val="32"/>
          <w:szCs w:val="32"/>
          <w:lang w:val="en-GB"/>
        </w:rPr>
        <w:t>their financial performance and cash flows for the year then ended,</w:t>
      </w:r>
      <w:r w:rsidRPr="00C73B05">
        <w:rPr>
          <w:rFonts w:ascii="Angsana New" w:hAnsi="Angsana New" w:cs="Angsana New"/>
          <w:sz w:val="32"/>
          <w:szCs w:val="32"/>
          <w:lang w:val="en-US"/>
        </w:rPr>
        <w:t xml:space="preserve"> in accordance with </w:t>
      </w:r>
      <w:r w:rsidR="000A65D4" w:rsidRPr="00C73B05">
        <w:rPr>
          <w:rFonts w:ascii="Angsana New" w:hAnsi="Angsana New" w:cs="Angsana New"/>
          <w:sz w:val="32"/>
          <w:szCs w:val="32"/>
          <w:lang w:val="en-US"/>
        </w:rPr>
        <w:t>Thai Financial Reporting Standards</w:t>
      </w:r>
      <w:r w:rsidRPr="00C73B05">
        <w:rPr>
          <w:rFonts w:ascii="Angsana New" w:hAnsi="Angsana New" w:cs="Angsana New"/>
          <w:sz w:val="32"/>
          <w:szCs w:val="32"/>
          <w:lang w:val="en-US"/>
        </w:rPr>
        <w:t>.</w:t>
      </w:r>
    </w:p>
    <w:p w:rsidR="00DA6A4E" w:rsidRPr="00C73B05" w:rsidRDefault="00DA6A4E" w:rsidP="005B427F">
      <w:pPr>
        <w:spacing w:line="216" w:lineRule="auto"/>
        <w:jc w:val="thaiDistribute"/>
        <w:rPr>
          <w:rFonts w:ascii="Angsana New" w:hAnsi="Angsana New" w:cs="Angsana New"/>
          <w:sz w:val="32"/>
          <w:szCs w:val="32"/>
          <w:lang w:val="en-US"/>
        </w:rPr>
      </w:pPr>
    </w:p>
    <w:p w:rsidR="00DA6A4E" w:rsidRPr="00C73B05" w:rsidRDefault="00DA6A4E" w:rsidP="005B427F">
      <w:pPr>
        <w:spacing w:line="216" w:lineRule="auto"/>
        <w:jc w:val="thaiDistribute"/>
        <w:rPr>
          <w:rFonts w:ascii="Angsana New" w:hAnsi="Angsana New" w:cs="Angsana New"/>
          <w:b/>
          <w:bCs/>
          <w:sz w:val="32"/>
          <w:szCs w:val="32"/>
          <w:lang w:val="en-US"/>
        </w:rPr>
      </w:pPr>
      <w:r w:rsidRPr="00C73B05">
        <w:rPr>
          <w:rFonts w:ascii="Angsana New" w:hAnsi="Angsana New" w:cs="Angsana New"/>
          <w:b/>
          <w:bCs/>
          <w:sz w:val="32"/>
          <w:szCs w:val="32"/>
          <w:lang w:val="en-US"/>
        </w:rPr>
        <w:t xml:space="preserve">Basis for Opinion </w:t>
      </w:r>
    </w:p>
    <w:p w:rsidR="00DA6A4E" w:rsidRPr="00C73B05" w:rsidRDefault="00DA6A4E"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 xml:space="preserve">We conducted our audit in accordance with </w:t>
      </w:r>
      <w:r w:rsidR="00D90863" w:rsidRPr="00C73B05">
        <w:rPr>
          <w:rFonts w:ascii="Angsana New" w:hAnsi="Angsana New" w:cs="Angsana New"/>
          <w:sz w:val="32"/>
          <w:szCs w:val="32"/>
          <w:lang w:val="en-US"/>
        </w:rPr>
        <w:t xml:space="preserve">Thai </w:t>
      </w:r>
      <w:r w:rsidRPr="00C73B05">
        <w:rPr>
          <w:rFonts w:ascii="Angsana New" w:hAnsi="Angsana New" w:cs="Angsana New"/>
          <w:sz w:val="32"/>
          <w:szCs w:val="32"/>
          <w:lang w:val="en-US"/>
        </w:rPr>
        <w:t>Standards on Auditing</w:t>
      </w:r>
      <w:r w:rsidR="00D90863" w:rsidRPr="00C73B05">
        <w:rPr>
          <w:rFonts w:ascii="Angsana New" w:hAnsi="Angsana New" w:cs="Angsana New"/>
          <w:sz w:val="32"/>
          <w:szCs w:val="32"/>
          <w:lang w:val="en-US"/>
        </w:rPr>
        <w:t xml:space="preserve">.  </w:t>
      </w:r>
      <w:r w:rsidRPr="00C73B05">
        <w:rPr>
          <w:rFonts w:ascii="Angsana New" w:hAnsi="Angsana New" w:cs="Angsana New"/>
          <w:sz w:val="32"/>
          <w:szCs w:val="32"/>
          <w:lang w:val="en-US"/>
        </w:rPr>
        <w:t>Our responsibilities under those standards are further described in the Auditor’s Responsibilities for the Audit of the Financial Statement</w:t>
      </w:r>
      <w:r w:rsidR="00D90863" w:rsidRPr="00C73B05">
        <w:rPr>
          <w:rFonts w:ascii="Angsana New" w:hAnsi="Angsana New" w:cs="Angsana New"/>
          <w:sz w:val="32"/>
          <w:szCs w:val="32"/>
          <w:lang w:val="en-US"/>
        </w:rPr>
        <w:t>s</w:t>
      </w:r>
      <w:r w:rsidRPr="00C73B05">
        <w:rPr>
          <w:rFonts w:ascii="Angsana New" w:hAnsi="Angsana New" w:cs="Angsana New"/>
          <w:sz w:val="32"/>
          <w:szCs w:val="32"/>
          <w:lang w:val="en-US"/>
        </w:rPr>
        <w:t xml:space="preserve"> section of our report. </w:t>
      </w:r>
      <w:r w:rsidR="00012CEE">
        <w:rPr>
          <w:rFonts w:ascii="Angsana New" w:hAnsi="Angsana New" w:cs="Angsana New"/>
          <w:sz w:val="32"/>
          <w:szCs w:val="32"/>
          <w:lang w:val="en-US"/>
        </w:rPr>
        <w:t xml:space="preserve"> </w:t>
      </w:r>
      <w:r w:rsidRPr="00C73B05">
        <w:rPr>
          <w:rFonts w:ascii="Angsana New" w:hAnsi="Angsana New" w:cs="Angsana New"/>
          <w:sz w:val="32"/>
          <w:szCs w:val="32"/>
          <w:lang w:val="en-US"/>
        </w:rPr>
        <w:t>We are</w:t>
      </w:r>
      <w:r w:rsidR="00D90863" w:rsidRPr="00C73B05">
        <w:rPr>
          <w:rFonts w:ascii="Angsana New" w:hAnsi="Angsana New" w:cs="Angsana New"/>
          <w:sz w:val="32"/>
          <w:szCs w:val="32"/>
          <w:lang w:val="en-US"/>
        </w:rPr>
        <w:t xml:space="preserve"> independent of the Company </w:t>
      </w:r>
      <w:r w:rsidRPr="00C73B05">
        <w:rPr>
          <w:rFonts w:ascii="Angsana New" w:hAnsi="Angsana New" w:cs="Angsana New"/>
          <w:sz w:val="32"/>
          <w:szCs w:val="32"/>
          <w:lang w:val="en-US"/>
        </w:rPr>
        <w:t xml:space="preserve">in </w:t>
      </w:r>
      <w:r w:rsidR="00D90863" w:rsidRPr="00C73B05">
        <w:rPr>
          <w:rFonts w:ascii="Angsana New" w:hAnsi="Angsana New" w:cs="Angsana New"/>
          <w:sz w:val="32"/>
          <w:szCs w:val="32"/>
          <w:lang w:val="en-US"/>
        </w:rPr>
        <w:t xml:space="preserve">accordance with the </w:t>
      </w:r>
      <w:r w:rsidR="00012CEE" w:rsidRPr="00E45614">
        <w:rPr>
          <w:rFonts w:ascii="Angsana New" w:hAnsi="Angsana New" w:cs="Angsana New"/>
          <w:sz w:val="32"/>
          <w:szCs w:val="32"/>
          <w:lang w:val="en-GB"/>
        </w:rPr>
        <w:t>Code of Ethics for Professional Accountants as issued by the Federation of Accounting Professions under the Royal Patronage of His Majesty the King as relevant to my audit of the financial statements,</w:t>
      </w:r>
      <w:r w:rsidRPr="00C73B05">
        <w:rPr>
          <w:rFonts w:ascii="Angsana New" w:hAnsi="Angsana New" w:cs="Angsana New"/>
          <w:sz w:val="32"/>
          <w:szCs w:val="32"/>
          <w:lang w:val="en-US"/>
        </w:rPr>
        <w:t xml:space="preserve"> and </w:t>
      </w:r>
      <w:r w:rsidR="00D90863" w:rsidRPr="00C73B05">
        <w:rPr>
          <w:rFonts w:ascii="Angsana New" w:hAnsi="Angsana New" w:cs="Angsana New"/>
          <w:sz w:val="32"/>
          <w:szCs w:val="32"/>
          <w:lang w:val="en-US"/>
        </w:rPr>
        <w:t xml:space="preserve">we </w:t>
      </w:r>
      <w:r w:rsidRPr="00C73B05">
        <w:rPr>
          <w:rFonts w:ascii="Angsana New" w:hAnsi="Angsana New" w:cs="Angsana New"/>
          <w:sz w:val="32"/>
          <w:szCs w:val="32"/>
          <w:lang w:val="en-US"/>
        </w:rPr>
        <w:t xml:space="preserve">have fulfilled our other </w:t>
      </w:r>
      <w:r w:rsidR="00D90863" w:rsidRPr="00C73B05">
        <w:rPr>
          <w:rFonts w:ascii="Angsana New" w:hAnsi="Angsana New" w:cs="Angsana New"/>
          <w:sz w:val="32"/>
          <w:szCs w:val="32"/>
          <w:lang w:val="en-US"/>
        </w:rPr>
        <w:t xml:space="preserve">ethical </w:t>
      </w:r>
      <w:r w:rsidRPr="00C73B05">
        <w:rPr>
          <w:rFonts w:ascii="Angsana New" w:hAnsi="Angsana New" w:cs="Angsana New"/>
          <w:sz w:val="32"/>
          <w:szCs w:val="32"/>
          <w:lang w:val="en-US"/>
        </w:rPr>
        <w:t xml:space="preserve">responsibilities </w:t>
      </w:r>
      <w:r w:rsidR="00D90863" w:rsidRPr="00C73B05">
        <w:rPr>
          <w:rFonts w:ascii="Angsana New" w:hAnsi="Angsana New" w:cs="Angsana New"/>
          <w:sz w:val="32"/>
          <w:szCs w:val="32"/>
          <w:lang w:val="en-US"/>
        </w:rPr>
        <w:t xml:space="preserve">in accordance with </w:t>
      </w:r>
      <w:r w:rsidR="00012CEE" w:rsidRPr="00E45614">
        <w:rPr>
          <w:rFonts w:ascii="Angsana New" w:hAnsi="Angsana New" w:cs="Angsana New"/>
          <w:sz w:val="32"/>
          <w:szCs w:val="32"/>
          <w:lang w:val="en-GB"/>
        </w:rPr>
        <w:t>the Code.</w:t>
      </w:r>
      <w:r w:rsidR="00012CEE">
        <w:rPr>
          <w:rFonts w:ascii="Angsana New" w:hAnsi="Angsana New" w:cs="Angsana New"/>
          <w:sz w:val="32"/>
          <w:szCs w:val="32"/>
          <w:lang w:val="en-GB"/>
        </w:rPr>
        <w:t xml:space="preserve"> </w:t>
      </w:r>
      <w:r w:rsidR="00D90863" w:rsidRPr="00C73B05">
        <w:rPr>
          <w:rFonts w:ascii="Angsana New" w:hAnsi="Angsana New" w:cs="Angsana New"/>
          <w:sz w:val="32"/>
          <w:szCs w:val="32"/>
          <w:lang w:val="en-US"/>
        </w:rPr>
        <w:t xml:space="preserve"> </w:t>
      </w:r>
      <w:r w:rsidRPr="00C73B05">
        <w:rPr>
          <w:rFonts w:ascii="Angsana New" w:hAnsi="Angsana New" w:cs="Angsana New"/>
          <w:sz w:val="32"/>
          <w:szCs w:val="32"/>
          <w:lang w:val="en-US"/>
        </w:rPr>
        <w:t xml:space="preserve">We believe </w:t>
      </w:r>
      <w:r w:rsidR="00D73880" w:rsidRPr="00C73B05">
        <w:rPr>
          <w:rFonts w:ascii="Angsana New" w:hAnsi="Angsana New" w:cs="Angsana New"/>
          <w:sz w:val="32"/>
          <w:szCs w:val="32"/>
          <w:lang w:val="en-US"/>
        </w:rPr>
        <w:t>that the audit evidence we have</w:t>
      </w:r>
      <w:r w:rsidRPr="00C73B05">
        <w:rPr>
          <w:rFonts w:ascii="Angsana New" w:hAnsi="Angsana New" w:cs="Angsana New"/>
          <w:sz w:val="32"/>
          <w:szCs w:val="32"/>
          <w:lang w:val="en-US"/>
        </w:rPr>
        <w:t xml:space="preserve"> obtained is sufficient and appropriate to provide a basis for our opinion.</w:t>
      </w:r>
    </w:p>
    <w:p w:rsidR="00D90863" w:rsidRPr="00C73B05" w:rsidRDefault="00D90863" w:rsidP="005B427F">
      <w:pPr>
        <w:spacing w:line="216" w:lineRule="auto"/>
        <w:jc w:val="thaiDistribute"/>
        <w:rPr>
          <w:rFonts w:ascii="Angsana New" w:hAnsi="Angsana New" w:cs="Angsana New"/>
          <w:b/>
          <w:bCs/>
          <w:sz w:val="32"/>
          <w:szCs w:val="32"/>
          <w:lang w:val="en-US"/>
        </w:rPr>
      </w:pPr>
    </w:p>
    <w:p w:rsidR="00BE5A39" w:rsidRPr="00C73B05" w:rsidRDefault="00BE5A39" w:rsidP="005B427F">
      <w:pPr>
        <w:spacing w:line="216" w:lineRule="auto"/>
        <w:jc w:val="both"/>
        <w:rPr>
          <w:rFonts w:ascii="Angsana New" w:hAnsi="Angsana New" w:cs="Angsana New"/>
          <w:b/>
          <w:bCs/>
          <w:sz w:val="32"/>
          <w:szCs w:val="32"/>
          <w:lang w:val="en-US"/>
        </w:rPr>
      </w:pPr>
      <w:r w:rsidRPr="00C73B05">
        <w:rPr>
          <w:rFonts w:ascii="Angsana New" w:hAnsi="Angsana New" w:cs="Angsana New"/>
          <w:b/>
          <w:bCs/>
          <w:sz w:val="32"/>
          <w:szCs w:val="32"/>
          <w:lang w:val="en-US"/>
        </w:rPr>
        <w:t>Key Audit Matter</w:t>
      </w:r>
      <w:r w:rsidR="00C471F1" w:rsidRPr="00C73B05">
        <w:rPr>
          <w:rFonts w:ascii="Angsana New" w:hAnsi="Angsana New" w:cs="Angsana New"/>
          <w:b/>
          <w:bCs/>
          <w:sz w:val="32"/>
          <w:szCs w:val="32"/>
          <w:lang w:val="en-US"/>
        </w:rPr>
        <w:t>s</w:t>
      </w:r>
      <w:r w:rsidRPr="00C73B05">
        <w:rPr>
          <w:rFonts w:ascii="Angsana New" w:hAnsi="Angsana New" w:cs="Angsana New"/>
          <w:b/>
          <w:bCs/>
          <w:sz w:val="32"/>
          <w:szCs w:val="32"/>
          <w:lang w:val="en-US"/>
        </w:rPr>
        <w:t xml:space="preserve"> </w:t>
      </w:r>
    </w:p>
    <w:p w:rsidR="00BE5A39" w:rsidRPr="00C73B05" w:rsidRDefault="00FD5315" w:rsidP="005B427F">
      <w:pPr>
        <w:spacing w:before="120" w:line="216" w:lineRule="auto"/>
        <w:jc w:val="both"/>
        <w:rPr>
          <w:rFonts w:ascii="Angsana New" w:hAnsi="Angsana New" w:cs="Angsana New"/>
          <w:sz w:val="32"/>
          <w:szCs w:val="32"/>
          <w:lang w:val="en-US"/>
        </w:rPr>
      </w:pPr>
      <w:r>
        <w:rPr>
          <w:rFonts w:ascii="Angsana New" w:hAnsi="Angsana New" w:cs="Angsana New"/>
          <w:sz w:val="32"/>
          <w:szCs w:val="32"/>
          <w:lang w:val="en-US"/>
        </w:rPr>
        <w:t>Key audit matters are the</w:t>
      </w:r>
      <w:r w:rsidR="00BE5A39" w:rsidRPr="00C73B05">
        <w:rPr>
          <w:rFonts w:ascii="Angsana New" w:hAnsi="Angsana New" w:cs="Angsana New"/>
          <w:sz w:val="32"/>
          <w:szCs w:val="32"/>
          <w:lang w:val="en-US"/>
        </w:rPr>
        <w:t xml:space="preserve"> matter that, in</w:t>
      </w:r>
      <w:r>
        <w:rPr>
          <w:rFonts w:ascii="Angsana New" w:hAnsi="Angsana New" w:cs="Angsana New"/>
          <w:sz w:val="32"/>
          <w:szCs w:val="32"/>
          <w:lang w:val="en-US"/>
        </w:rPr>
        <w:t xml:space="preserve"> our professional judgment, was</w:t>
      </w:r>
      <w:r w:rsidR="00BE5A39" w:rsidRPr="00C73B05">
        <w:rPr>
          <w:rFonts w:ascii="Angsana New" w:hAnsi="Angsana New" w:cs="Angsana New"/>
          <w:sz w:val="32"/>
          <w:szCs w:val="32"/>
          <w:lang w:val="en-US"/>
        </w:rPr>
        <w:t xml:space="preserve"> of most significance in our audit of the financial statements of the </w:t>
      </w:r>
      <w:r>
        <w:rPr>
          <w:rFonts w:ascii="Angsana New" w:hAnsi="Angsana New" w:cs="Angsana New"/>
          <w:sz w:val="32"/>
          <w:szCs w:val="32"/>
          <w:lang w:val="en-US"/>
        </w:rPr>
        <w:t>current period.  This</w:t>
      </w:r>
      <w:r w:rsidR="00BE5A39" w:rsidRPr="00C73B05">
        <w:rPr>
          <w:rFonts w:ascii="Angsana New" w:hAnsi="Angsana New" w:cs="Angsana New"/>
          <w:sz w:val="32"/>
          <w:szCs w:val="32"/>
          <w:lang w:val="en-US"/>
        </w:rPr>
        <w:t xml:space="preserve"> m</w:t>
      </w:r>
      <w:r>
        <w:rPr>
          <w:rFonts w:ascii="Angsana New" w:hAnsi="Angsana New" w:cs="Angsana New"/>
          <w:sz w:val="32"/>
          <w:szCs w:val="32"/>
          <w:lang w:val="en-US"/>
        </w:rPr>
        <w:t>atters was</w:t>
      </w:r>
      <w:r w:rsidR="00BE5A39" w:rsidRPr="00C73B05">
        <w:rPr>
          <w:rFonts w:ascii="Angsana New" w:hAnsi="Angsana New" w:cs="Angsana New"/>
          <w:sz w:val="32"/>
          <w:szCs w:val="32"/>
          <w:lang w:val="en-US"/>
        </w:rPr>
        <w:t xml:space="preserve"> addressed in the context of our audit of the financial statements as a whole</w:t>
      </w:r>
      <w:r w:rsidR="00A015FE">
        <w:rPr>
          <w:rFonts w:ascii="Angsana New" w:hAnsi="Angsana New" w:cs="Angsana New"/>
          <w:sz w:val="32"/>
          <w:szCs w:val="32"/>
          <w:lang w:val="en-US"/>
        </w:rPr>
        <w:t>,</w:t>
      </w:r>
      <w:r w:rsidR="00BE5A39" w:rsidRPr="00C73B05">
        <w:rPr>
          <w:rFonts w:ascii="Angsana New" w:hAnsi="Angsana New" w:cs="Angsana New"/>
          <w:sz w:val="32"/>
          <w:szCs w:val="32"/>
          <w:lang w:val="en-US"/>
        </w:rPr>
        <w:t xml:space="preserve"> and in forming our opinion thereon, we do not pro</w:t>
      </w:r>
      <w:r w:rsidR="00A015FE">
        <w:rPr>
          <w:rFonts w:ascii="Angsana New" w:hAnsi="Angsana New" w:cs="Angsana New"/>
          <w:sz w:val="32"/>
          <w:szCs w:val="32"/>
          <w:lang w:val="en-US"/>
        </w:rPr>
        <w:t>vide a separate opinion on this</w:t>
      </w:r>
      <w:r w:rsidR="00BE5A39" w:rsidRPr="00C73B05">
        <w:rPr>
          <w:rFonts w:ascii="Angsana New" w:hAnsi="Angsana New" w:cs="Angsana New"/>
          <w:sz w:val="32"/>
          <w:szCs w:val="32"/>
          <w:lang w:val="en-US"/>
        </w:rPr>
        <w:t xml:space="preserve"> matter.</w:t>
      </w:r>
    </w:p>
    <w:p w:rsidR="00BE5A39" w:rsidRPr="00C73B05" w:rsidRDefault="00BE5A39" w:rsidP="005B427F">
      <w:pPr>
        <w:spacing w:line="216" w:lineRule="auto"/>
        <w:jc w:val="right"/>
        <w:rPr>
          <w:rFonts w:ascii="Angsana New" w:hAnsi="Angsana New" w:cs="Angsana New"/>
          <w:sz w:val="32"/>
          <w:szCs w:val="32"/>
          <w:lang w:val="en-US"/>
        </w:rPr>
      </w:pPr>
    </w:p>
    <w:p w:rsidR="00BE5A39" w:rsidRPr="00C73B05" w:rsidRDefault="00BE5A39" w:rsidP="005B427F">
      <w:pPr>
        <w:spacing w:line="216" w:lineRule="auto"/>
        <w:jc w:val="right"/>
        <w:rPr>
          <w:rFonts w:ascii="Angsana New" w:hAnsi="Angsana New" w:cs="Angsana New"/>
          <w:sz w:val="32"/>
          <w:szCs w:val="32"/>
          <w:lang w:val="en-US"/>
        </w:rPr>
      </w:pPr>
    </w:p>
    <w:p w:rsidR="00BE5A39" w:rsidRPr="00C73B05" w:rsidRDefault="00BE5A39" w:rsidP="005B427F">
      <w:pPr>
        <w:spacing w:line="216" w:lineRule="auto"/>
        <w:jc w:val="right"/>
        <w:rPr>
          <w:rFonts w:ascii="Angsana New" w:hAnsi="Angsana New" w:cs="Angsana New"/>
          <w:sz w:val="32"/>
          <w:szCs w:val="32"/>
          <w:lang w:val="en-US"/>
        </w:rPr>
      </w:pPr>
    </w:p>
    <w:p w:rsidR="00BE5A39" w:rsidRPr="00C73B05" w:rsidRDefault="00BE5A39" w:rsidP="005B427F">
      <w:pPr>
        <w:spacing w:line="216" w:lineRule="auto"/>
        <w:jc w:val="right"/>
        <w:rPr>
          <w:rFonts w:ascii="Angsana New" w:hAnsi="Angsana New" w:cs="Angsana New"/>
          <w:sz w:val="32"/>
          <w:szCs w:val="32"/>
          <w:lang w:val="en-US"/>
        </w:rPr>
      </w:pPr>
      <w:r w:rsidRPr="00C73B05">
        <w:rPr>
          <w:rFonts w:ascii="Angsana New" w:hAnsi="Angsana New" w:cs="Angsana New"/>
          <w:sz w:val="32"/>
          <w:szCs w:val="32"/>
          <w:lang w:val="en-US"/>
        </w:rPr>
        <w:t>…/2</w:t>
      </w:r>
    </w:p>
    <w:p w:rsidR="00BE5A39" w:rsidRPr="00C73B05" w:rsidRDefault="00BE5A39" w:rsidP="005B427F">
      <w:pPr>
        <w:spacing w:line="216" w:lineRule="auto"/>
        <w:jc w:val="both"/>
        <w:rPr>
          <w:rFonts w:ascii="Angsana New" w:hAnsi="Angsana New" w:cs="Angsana New"/>
          <w:b/>
          <w:bCs/>
          <w:sz w:val="32"/>
          <w:szCs w:val="32"/>
          <w:u w:val="single"/>
          <w:cs/>
          <w:lang w:val="en-US"/>
        </w:rPr>
      </w:pPr>
    </w:p>
    <w:p w:rsidR="00BE5A39" w:rsidRPr="00C73B05" w:rsidRDefault="00AD2DDD" w:rsidP="005B427F">
      <w:pPr>
        <w:pStyle w:val="ListParagraph"/>
        <w:numPr>
          <w:ilvl w:val="0"/>
          <w:numId w:val="15"/>
        </w:numPr>
        <w:spacing w:line="216" w:lineRule="auto"/>
        <w:ind w:left="426" w:hanging="426"/>
        <w:jc w:val="both"/>
        <w:rPr>
          <w:rFonts w:ascii="Angsana New" w:hAnsi="Angsana New"/>
          <w:b/>
          <w:bCs/>
          <w:sz w:val="32"/>
          <w:szCs w:val="32"/>
          <w:lang w:val="en-US"/>
        </w:rPr>
      </w:pPr>
      <w:r>
        <w:rPr>
          <w:rFonts w:ascii="Angsana New" w:hAnsi="Angsana New"/>
          <w:b/>
          <w:bCs/>
          <w:sz w:val="32"/>
          <w:szCs w:val="32"/>
          <w:lang w:val="en-US"/>
        </w:rPr>
        <w:lastRenderedPageBreak/>
        <w:t>Litigation</w:t>
      </w:r>
      <w:r w:rsidR="00F87251">
        <w:rPr>
          <w:rFonts w:ascii="Angsana New" w:hAnsi="Angsana New"/>
          <w:b/>
          <w:bCs/>
          <w:sz w:val="32"/>
          <w:szCs w:val="32"/>
          <w:lang w:val="en-US"/>
        </w:rPr>
        <w:t>s</w:t>
      </w:r>
      <w:r>
        <w:rPr>
          <w:rFonts w:ascii="Angsana New" w:hAnsi="Angsana New"/>
          <w:b/>
          <w:bCs/>
          <w:sz w:val="32"/>
          <w:szCs w:val="32"/>
          <w:lang w:val="en-US"/>
        </w:rPr>
        <w:t xml:space="preserve"> regarding l</w:t>
      </w:r>
      <w:r w:rsidR="00F87251">
        <w:rPr>
          <w:rFonts w:ascii="Angsana New" w:hAnsi="Angsana New"/>
          <w:b/>
          <w:bCs/>
          <w:sz w:val="32"/>
          <w:szCs w:val="32"/>
          <w:lang w:val="en-US"/>
        </w:rPr>
        <w:t>oan</w:t>
      </w:r>
      <w:r>
        <w:rPr>
          <w:rFonts w:ascii="Angsana New" w:hAnsi="Angsana New"/>
          <w:b/>
          <w:bCs/>
          <w:sz w:val="32"/>
          <w:szCs w:val="32"/>
          <w:lang w:val="en-US"/>
        </w:rPr>
        <w:t xml:space="preserve"> to related party</w:t>
      </w:r>
    </w:p>
    <w:p w:rsidR="00032FF6" w:rsidRPr="00C73B05" w:rsidRDefault="00342BE0" w:rsidP="005B427F">
      <w:pPr>
        <w:autoSpaceDE w:val="0"/>
        <w:autoSpaceDN w:val="0"/>
        <w:adjustRightInd w:val="0"/>
        <w:spacing w:before="120" w:line="216" w:lineRule="auto"/>
        <w:ind w:left="425"/>
        <w:jc w:val="thaiDistribute"/>
        <w:rPr>
          <w:rFonts w:ascii="Angsana New" w:hAnsi="Angsana New" w:cs="Angsana New"/>
          <w:sz w:val="32"/>
          <w:szCs w:val="32"/>
          <w:cs/>
          <w:lang w:val="en-US"/>
        </w:rPr>
      </w:pPr>
      <w:r w:rsidRPr="00C73B05">
        <w:rPr>
          <w:rFonts w:ascii="Angsana New" w:hAnsi="Angsana New" w:cs="Angsana New"/>
          <w:sz w:val="32"/>
          <w:szCs w:val="32"/>
          <w:lang w:val="en-US"/>
        </w:rPr>
        <w:t xml:space="preserve">As </w:t>
      </w:r>
      <w:r w:rsidR="003043F4" w:rsidRPr="00C73B05">
        <w:rPr>
          <w:rFonts w:ascii="Angsana New" w:hAnsi="Angsana New" w:cs="Angsana New"/>
          <w:sz w:val="32"/>
          <w:szCs w:val="32"/>
          <w:lang w:val="en-US"/>
        </w:rPr>
        <w:t>discussed in note</w:t>
      </w:r>
      <w:r w:rsidR="004E1D2C" w:rsidRPr="00C73B05">
        <w:rPr>
          <w:rFonts w:ascii="Angsana New" w:hAnsi="Angsana New" w:cs="Angsana New"/>
          <w:sz w:val="32"/>
          <w:szCs w:val="32"/>
          <w:lang w:val="en-US"/>
        </w:rPr>
        <w:t xml:space="preserve"> to financial statement</w:t>
      </w:r>
      <w:r w:rsidR="004C17F2">
        <w:rPr>
          <w:rFonts w:ascii="Angsana New" w:hAnsi="Angsana New" w:cs="Angsana New"/>
          <w:sz w:val="32"/>
          <w:szCs w:val="32"/>
          <w:lang w:val="en-US"/>
        </w:rPr>
        <w:t>s</w:t>
      </w:r>
      <w:r w:rsidR="004E1D2C" w:rsidRPr="00C73B05">
        <w:rPr>
          <w:rFonts w:ascii="Angsana New" w:hAnsi="Angsana New" w:cs="Angsana New"/>
          <w:sz w:val="32"/>
          <w:szCs w:val="32"/>
          <w:lang w:val="en-US"/>
        </w:rPr>
        <w:t xml:space="preserve"> no. </w:t>
      </w:r>
      <w:r w:rsidR="004C17F2" w:rsidRPr="00C73B05">
        <w:rPr>
          <w:rFonts w:ascii="Angsana New" w:hAnsi="Angsana New" w:cs="Angsana New"/>
          <w:sz w:val="32"/>
          <w:szCs w:val="32"/>
          <w:lang w:val="en-US"/>
        </w:rPr>
        <w:t>13</w:t>
      </w:r>
      <w:r w:rsidR="004C17F2">
        <w:rPr>
          <w:rFonts w:ascii="Angsana New" w:hAnsi="Angsana New" w:cs="Angsana New"/>
          <w:sz w:val="32"/>
          <w:szCs w:val="32"/>
          <w:lang w:val="en-US"/>
        </w:rPr>
        <w:t>.1, the long</w:t>
      </w:r>
      <w:r w:rsidR="008B4A71">
        <w:rPr>
          <w:rFonts w:ascii="Angsana New" w:hAnsi="Angsana New" w:cs="Angsana New"/>
          <w:sz w:val="32"/>
          <w:szCs w:val="32"/>
          <w:lang w:val="en-US"/>
        </w:rPr>
        <w:t xml:space="preserve"> term loan was</w:t>
      </w:r>
      <w:r w:rsidRPr="00C73B05">
        <w:rPr>
          <w:rFonts w:ascii="Angsana New" w:hAnsi="Angsana New" w:cs="Angsana New"/>
          <w:sz w:val="32"/>
          <w:szCs w:val="32"/>
          <w:lang w:val="en-US"/>
        </w:rPr>
        <w:t xml:space="preserve"> granted to</w:t>
      </w:r>
      <w:r w:rsidR="00AD2DDD">
        <w:rPr>
          <w:rFonts w:ascii="Angsana New" w:hAnsi="Angsana New" w:cs="Angsana New"/>
          <w:sz w:val="32"/>
          <w:szCs w:val="32"/>
          <w:lang w:val="en-US"/>
        </w:rPr>
        <w:t xml:space="preserve"> a related company, Thai Lao </w:t>
      </w:r>
      <w:r w:rsidRPr="00C73B05">
        <w:rPr>
          <w:rFonts w:ascii="Angsana New" w:hAnsi="Angsana New" w:cs="Angsana New"/>
          <w:sz w:val="32"/>
          <w:szCs w:val="32"/>
          <w:lang w:val="en-US"/>
        </w:rPr>
        <w:t>Lignite Co., Ltd. (TLL)</w:t>
      </w:r>
      <w:r w:rsidR="00AD2DDD">
        <w:rPr>
          <w:rFonts w:ascii="Angsana New" w:hAnsi="Angsana New" w:cs="Angsana New"/>
          <w:sz w:val="32"/>
          <w:szCs w:val="32"/>
          <w:lang w:val="en-US"/>
        </w:rPr>
        <w:t xml:space="preserve"> </w:t>
      </w:r>
      <w:r w:rsidR="003043F4" w:rsidRPr="00C73B05">
        <w:rPr>
          <w:rFonts w:ascii="Angsana New" w:hAnsi="Angsana New" w:cs="Angsana New"/>
          <w:sz w:val="32"/>
          <w:szCs w:val="32"/>
          <w:lang w:val="en-US"/>
        </w:rPr>
        <w:t>having the outstanding principal</w:t>
      </w:r>
      <w:r w:rsidRPr="00C73B05">
        <w:rPr>
          <w:rFonts w:ascii="Angsana New" w:hAnsi="Angsana New" w:cs="Angsana New"/>
          <w:sz w:val="32"/>
          <w:szCs w:val="32"/>
          <w:lang w:val="en-US"/>
        </w:rPr>
        <w:t xml:space="preserve"> and accr</w:t>
      </w:r>
      <w:r w:rsidR="00F57DAC" w:rsidRPr="00C73B05">
        <w:rPr>
          <w:rFonts w:ascii="Angsana New" w:hAnsi="Angsana New" w:cs="Angsana New"/>
          <w:sz w:val="32"/>
          <w:szCs w:val="32"/>
          <w:lang w:val="en-US"/>
        </w:rPr>
        <w:t xml:space="preserve">ued interest as of 31 December </w:t>
      </w:r>
      <w:r w:rsidR="00AD2DDD">
        <w:rPr>
          <w:rFonts w:ascii="Angsana New" w:hAnsi="Angsana New" w:cs="Angsana New"/>
          <w:sz w:val="32"/>
          <w:szCs w:val="32"/>
          <w:lang w:val="en-US"/>
        </w:rPr>
        <w:t>2017</w:t>
      </w:r>
      <w:r w:rsidR="00A1161A">
        <w:rPr>
          <w:rFonts w:ascii="Angsana New" w:hAnsi="Angsana New" w:cs="Angsana New" w:hint="cs"/>
          <w:sz w:val="32"/>
          <w:szCs w:val="32"/>
          <w:cs/>
          <w:lang w:val="en-US"/>
        </w:rPr>
        <w:t xml:space="preserve"> </w:t>
      </w:r>
      <w:r w:rsidR="00F23FAD">
        <w:rPr>
          <w:rFonts w:ascii="Angsana New" w:hAnsi="Angsana New" w:cs="Angsana New"/>
          <w:sz w:val="32"/>
          <w:szCs w:val="32"/>
          <w:lang w:val="en-US"/>
        </w:rPr>
        <w:t xml:space="preserve">totaling </w:t>
      </w:r>
      <w:r w:rsidRPr="00C73B05">
        <w:rPr>
          <w:rFonts w:ascii="Angsana New" w:hAnsi="Angsana New" w:cs="Angsana New"/>
          <w:sz w:val="32"/>
          <w:szCs w:val="32"/>
          <w:lang w:val="en-US"/>
        </w:rPr>
        <w:t xml:space="preserve">Baht </w:t>
      </w:r>
      <w:r w:rsidR="00AD2DDD">
        <w:rPr>
          <w:rFonts w:ascii="Angsana New" w:hAnsi="Angsana New" w:cs="Angsana New"/>
          <w:sz w:val="32"/>
          <w:szCs w:val="32"/>
          <w:lang w:val="en-US"/>
        </w:rPr>
        <w:t xml:space="preserve">956.90 </w:t>
      </w:r>
      <w:r w:rsidRPr="00C73B05">
        <w:rPr>
          <w:rFonts w:ascii="Angsana New" w:hAnsi="Angsana New" w:cs="Angsana New"/>
          <w:sz w:val="32"/>
          <w:szCs w:val="32"/>
          <w:lang w:val="en-US"/>
        </w:rPr>
        <w:t xml:space="preserve">million.  </w:t>
      </w:r>
      <w:r w:rsidR="003043F4" w:rsidRPr="00C73B05">
        <w:rPr>
          <w:rFonts w:ascii="Angsana New" w:hAnsi="Angsana New" w:cs="Angsana New"/>
          <w:sz w:val="32"/>
          <w:szCs w:val="32"/>
          <w:lang w:val="en-US"/>
        </w:rPr>
        <w:t>T</w:t>
      </w:r>
      <w:r w:rsidRPr="00C73B05">
        <w:rPr>
          <w:rFonts w:ascii="Angsana New" w:hAnsi="Angsana New" w:cs="Angsana New"/>
          <w:sz w:val="32"/>
          <w:szCs w:val="32"/>
          <w:lang w:val="en-US"/>
        </w:rPr>
        <w:t xml:space="preserve">he allowance for bad debt has </w:t>
      </w:r>
      <w:r w:rsidR="005D5769" w:rsidRPr="00C73B05">
        <w:rPr>
          <w:rFonts w:ascii="Angsana New" w:hAnsi="Angsana New" w:cs="Angsana New"/>
          <w:sz w:val="32"/>
          <w:szCs w:val="32"/>
          <w:lang w:val="en-US"/>
        </w:rPr>
        <w:t>been</w:t>
      </w:r>
      <w:r w:rsidRPr="00C73B05">
        <w:rPr>
          <w:rFonts w:ascii="Angsana New" w:hAnsi="Angsana New" w:cs="Angsana New"/>
          <w:sz w:val="32"/>
          <w:szCs w:val="32"/>
          <w:lang w:val="en-US"/>
        </w:rPr>
        <w:t xml:space="preserve"> fully provided</w:t>
      </w:r>
      <w:r w:rsidR="00AD2DDD">
        <w:rPr>
          <w:rFonts w:ascii="Angsana New" w:hAnsi="Angsana New" w:cs="Angsana New"/>
          <w:sz w:val="32"/>
          <w:szCs w:val="32"/>
          <w:lang w:val="en-US"/>
        </w:rPr>
        <w:t xml:space="preserve"> because the amount has</w:t>
      </w:r>
      <w:r w:rsidR="003043F4" w:rsidRPr="00C73B05">
        <w:rPr>
          <w:rFonts w:ascii="Angsana New" w:hAnsi="Angsana New" w:cs="Angsana New"/>
          <w:sz w:val="32"/>
          <w:szCs w:val="32"/>
          <w:lang w:val="en-US"/>
        </w:rPr>
        <w:t xml:space="preserve"> been </w:t>
      </w:r>
      <w:r w:rsidR="003043F4" w:rsidRPr="00A316C9">
        <w:rPr>
          <w:rFonts w:ascii="Angsana New" w:hAnsi="Angsana New" w:cs="Angsana New"/>
          <w:sz w:val="32"/>
          <w:szCs w:val="32"/>
          <w:lang w:val="en-US"/>
        </w:rPr>
        <w:t>long outstanding</w:t>
      </w:r>
      <w:r w:rsidR="00B94F55" w:rsidRPr="00A316C9">
        <w:rPr>
          <w:rFonts w:ascii="Angsana New" w:hAnsi="Angsana New" w:cs="Angsana New"/>
          <w:sz w:val="32"/>
          <w:szCs w:val="32"/>
          <w:lang w:val="en-US"/>
        </w:rPr>
        <w:t xml:space="preserve"> since 19</w:t>
      </w:r>
      <w:r w:rsidR="000A2DA5" w:rsidRPr="00A316C9">
        <w:rPr>
          <w:rFonts w:ascii="Angsana New" w:hAnsi="Angsana New" w:cs="Angsana New"/>
          <w:sz w:val="32"/>
          <w:szCs w:val="32"/>
          <w:lang w:val="en-US"/>
        </w:rPr>
        <w:t>98</w:t>
      </w:r>
      <w:r w:rsidRPr="00A316C9">
        <w:rPr>
          <w:rFonts w:ascii="Angsana New" w:hAnsi="Angsana New" w:cs="Angsana New"/>
          <w:sz w:val="32"/>
          <w:szCs w:val="32"/>
          <w:lang w:val="en-US"/>
        </w:rPr>
        <w:t>.</w:t>
      </w:r>
    </w:p>
    <w:p w:rsidR="004C17F2" w:rsidRDefault="00342BE0" w:rsidP="005B427F">
      <w:pPr>
        <w:spacing w:before="120" w:line="216" w:lineRule="auto"/>
        <w:ind w:left="426"/>
        <w:jc w:val="both"/>
        <w:rPr>
          <w:rFonts w:ascii="Angsana New" w:hAnsi="Angsana New" w:cs="Angsana New"/>
          <w:sz w:val="32"/>
          <w:szCs w:val="32"/>
          <w:lang w:val="en-US"/>
        </w:rPr>
      </w:pPr>
      <w:r w:rsidRPr="00C73B05">
        <w:rPr>
          <w:rFonts w:ascii="Angsana New" w:hAnsi="Angsana New" w:cs="Angsana New"/>
          <w:sz w:val="32"/>
          <w:szCs w:val="32"/>
          <w:lang w:val="en-US"/>
        </w:rPr>
        <w:t xml:space="preserve">TLL </w:t>
      </w:r>
      <w:r w:rsidR="005D5769" w:rsidRPr="00C73B05">
        <w:rPr>
          <w:rFonts w:ascii="Angsana New" w:hAnsi="Angsana New" w:cs="Angsana New"/>
          <w:sz w:val="32"/>
          <w:szCs w:val="32"/>
          <w:lang w:val="en-US"/>
        </w:rPr>
        <w:t xml:space="preserve">previously </w:t>
      </w:r>
      <w:r w:rsidRPr="00C73B05">
        <w:rPr>
          <w:rFonts w:ascii="Angsana New" w:hAnsi="Angsana New" w:cs="Angsana New"/>
          <w:sz w:val="32"/>
          <w:szCs w:val="32"/>
          <w:lang w:val="en-US"/>
        </w:rPr>
        <w:t>obtained the concession from The</w:t>
      </w:r>
      <w:r w:rsidR="00AD2DDD">
        <w:rPr>
          <w:rFonts w:ascii="Angsana New" w:hAnsi="Angsana New" w:cs="Angsana New"/>
          <w:sz w:val="32"/>
          <w:szCs w:val="32"/>
          <w:lang w:val="en-US"/>
        </w:rPr>
        <w:t xml:space="preserve"> Government of The</w:t>
      </w:r>
      <w:r w:rsidRPr="00C73B05">
        <w:rPr>
          <w:rFonts w:ascii="Angsana New" w:hAnsi="Angsana New" w:cs="Angsana New"/>
          <w:sz w:val="32"/>
          <w:szCs w:val="32"/>
          <w:lang w:val="en-US"/>
        </w:rPr>
        <w:t xml:space="preserve"> Lao People’s Democratic Republic (GOL) to study and develop the lignite project in </w:t>
      </w:r>
      <w:r w:rsidR="00AD2DDD">
        <w:rPr>
          <w:rFonts w:ascii="Angsana New" w:hAnsi="Angsana New" w:cs="Angsana New"/>
          <w:sz w:val="32"/>
          <w:szCs w:val="32"/>
          <w:lang w:val="en-US"/>
        </w:rPr>
        <w:t>Laos</w:t>
      </w:r>
      <w:r w:rsidRPr="00C73B05">
        <w:rPr>
          <w:rFonts w:ascii="Angsana New" w:hAnsi="Angsana New" w:cs="Angsana New"/>
          <w:sz w:val="32"/>
          <w:szCs w:val="32"/>
          <w:lang w:val="en-US"/>
        </w:rPr>
        <w:t xml:space="preserve">.  However, </w:t>
      </w:r>
      <w:r w:rsidR="00E13966" w:rsidRPr="00C73B05">
        <w:rPr>
          <w:rFonts w:ascii="Angsana New" w:hAnsi="Angsana New" w:cs="Angsana New"/>
          <w:sz w:val="32"/>
          <w:szCs w:val="32"/>
          <w:lang w:val="en-US"/>
        </w:rPr>
        <w:t xml:space="preserve">in 2007 an agreement for the right to study and develop electricity and lignite project was granted to another Thai company.  TLL then filed a civil suit to the Thai company for the damage compensation, and in 2012 TLL won the civil case.  In 2014, the Appeal Court reversed the Court of First Instance’s decision and ordered </w:t>
      </w:r>
      <w:r w:rsidR="00F23FAD">
        <w:rPr>
          <w:rFonts w:ascii="Angsana New" w:hAnsi="Angsana New" w:cs="Angsana New"/>
          <w:sz w:val="32"/>
          <w:szCs w:val="32"/>
          <w:lang w:val="en-US"/>
        </w:rPr>
        <w:t xml:space="preserve">that </w:t>
      </w:r>
      <w:r w:rsidR="00E13966" w:rsidRPr="00C73B05">
        <w:rPr>
          <w:rFonts w:ascii="Angsana New" w:hAnsi="Angsana New" w:cs="Angsana New"/>
          <w:sz w:val="32"/>
          <w:szCs w:val="32"/>
          <w:lang w:val="en-US"/>
        </w:rPr>
        <w:t>the said Thai company would not have to pay th</w:t>
      </w:r>
      <w:r w:rsidR="004C17F2">
        <w:rPr>
          <w:rFonts w:ascii="Angsana New" w:hAnsi="Angsana New" w:cs="Angsana New"/>
          <w:sz w:val="32"/>
          <w:szCs w:val="32"/>
          <w:lang w:val="en-US"/>
        </w:rPr>
        <w:t>e damages to TLL.  Subsequently,</w:t>
      </w:r>
      <w:r w:rsidR="00F23FAD">
        <w:rPr>
          <w:rFonts w:ascii="Angsana New" w:hAnsi="Angsana New" w:cs="Angsana New"/>
          <w:sz w:val="32"/>
          <w:szCs w:val="32"/>
          <w:lang w:val="en-US"/>
        </w:rPr>
        <w:t xml:space="preserve"> in 2018</w:t>
      </w:r>
      <w:r w:rsidR="004C17F2">
        <w:rPr>
          <w:rFonts w:ascii="Angsana New" w:hAnsi="Angsana New" w:cs="Angsana New"/>
          <w:sz w:val="32"/>
          <w:szCs w:val="32"/>
          <w:lang w:val="en-US"/>
        </w:rPr>
        <w:t xml:space="preserve"> the civil court has scheduled to read the final judgment of the Supreme Court on 6 March 2018.</w:t>
      </w:r>
    </w:p>
    <w:p w:rsidR="00F87251" w:rsidRDefault="003524A2" w:rsidP="005B427F">
      <w:pPr>
        <w:spacing w:before="120" w:line="216" w:lineRule="auto"/>
        <w:ind w:left="426"/>
        <w:jc w:val="both"/>
        <w:rPr>
          <w:rFonts w:ascii="Angsana New" w:hAnsi="Angsana New" w:cs="Angsana New"/>
          <w:sz w:val="32"/>
          <w:szCs w:val="32"/>
          <w:lang w:val="en-US"/>
        </w:rPr>
      </w:pPr>
      <w:r w:rsidRPr="00C73B05">
        <w:rPr>
          <w:rFonts w:ascii="Angsana New" w:hAnsi="Angsana New" w:cs="Angsana New"/>
          <w:sz w:val="32"/>
          <w:szCs w:val="32"/>
          <w:lang w:val="en-US"/>
        </w:rPr>
        <w:t>Furthermore, during 2011 TLL submitted for a rehabilitation plan and in 2012 the Central Bankruptcy Court agreed to</w:t>
      </w:r>
      <w:r w:rsidR="005D5769" w:rsidRPr="00C73B05">
        <w:rPr>
          <w:rFonts w:ascii="Angsana New" w:hAnsi="Angsana New" w:cs="Angsana New"/>
          <w:sz w:val="32"/>
          <w:szCs w:val="32"/>
          <w:lang w:val="en-US"/>
        </w:rPr>
        <w:t xml:space="preserve"> the</w:t>
      </w:r>
      <w:r w:rsidR="00F23FAD">
        <w:rPr>
          <w:rFonts w:ascii="Angsana New" w:hAnsi="Angsana New" w:cs="Angsana New"/>
          <w:sz w:val="32"/>
          <w:szCs w:val="32"/>
          <w:lang w:val="en-US"/>
        </w:rPr>
        <w:t xml:space="preserve"> plan.  However, in 2016 t</w:t>
      </w:r>
      <w:r w:rsidRPr="00C73B05">
        <w:rPr>
          <w:rFonts w:ascii="Angsana New" w:hAnsi="Angsana New" w:cs="Angsana New"/>
          <w:sz w:val="32"/>
          <w:szCs w:val="32"/>
          <w:lang w:val="en-US"/>
        </w:rPr>
        <w:t xml:space="preserve">he Supreme Court disagreed with the plan and ordered the cancellation of the plan. </w:t>
      </w:r>
      <w:r w:rsidR="005B427F">
        <w:rPr>
          <w:rFonts w:ascii="Angsana New" w:hAnsi="Angsana New" w:cs="Angsana New"/>
          <w:sz w:val="32"/>
          <w:szCs w:val="32"/>
          <w:lang w:val="en-US"/>
        </w:rPr>
        <w:t>During 2016 -</w:t>
      </w:r>
      <w:r w:rsidR="00F87251">
        <w:rPr>
          <w:rFonts w:ascii="Angsana New" w:hAnsi="Angsana New" w:cs="Angsana New"/>
          <w:sz w:val="32"/>
          <w:szCs w:val="32"/>
          <w:lang w:val="en-US"/>
        </w:rPr>
        <w:t xml:space="preserve"> 2017, TLL resubmitted petitions to the </w:t>
      </w:r>
      <w:r w:rsidR="00AF5094">
        <w:rPr>
          <w:rFonts w:ascii="Angsana New" w:hAnsi="Angsana New" w:cs="Angsana New"/>
          <w:sz w:val="32"/>
          <w:szCs w:val="32"/>
          <w:lang w:val="en-US"/>
        </w:rPr>
        <w:t>Central</w:t>
      </w:r>
      <w:r w:rsidR="00F87251">
        <w:rPr>
          <w:rFonts w:ascii="Angsana New" w:hAnsi="Angsana New" w:cs="Angsana New"/>
          <w:sz w:val="32"/>
          <w:szCs w:val="32"/>
          <w:lang w:val="en-US"/>
        </w:rPr>
        <w:t xml:space="preserve"> Bankruptcy Court to request the Court to order the business rehabilitation.  The court received the petitions and proceeded with the inquiries whereby the next hearing is scheduled on 26 March 2018.</w:t>
      </w:r>
    </w:p>
    <w:p w:rsidR="00032FF6" w:rsidRPr="00C73B05" w:rsidRDefault="008466E7" w:rsidP="005B427F">
      <w:pPr>
        <w:autoSpaceDE w:val="0"/>
        <w:autoSpaceDN w:val="0"/>
        <w:adjustRightInd w:val="0"/>
        <w:spacing w:before="120" w:line="216" w:lineRule="auto"/>
        <w:ind w:left="426"/>
        <w:jc w:val="thaiDistribute"/>
        <w:rPr>
          <w:rFonts w:ascii="Cordia New" w:hAnsi="Cordia New" w:cs="Cordia New"/>
          <w:sz w:val="30"/>
          <w:szCs w:val="30"/>
          <w:lang w:val="en-US"/>
        </w:rPr>
      </w:pPr>
      <w:r w:rsidRPr="00C73B05">
        <w:rPr>
          <w:rFonts w:ascii="Angsana New" w:hAnsi="Angsana New" w:cs="Angsana New"/>
          <w:sz w:val="32"/>
          <w:szCs w:val="32"/>
          <w:lang w:val="en-US"/>
        </w:rPr>
        <w:t xml:space="preserve">We considered the above </w:t>
      </w:r>
      <w:r w:rsidR="005D5769" w:rsidRPr="00C73B05">
        <w:rPr>
          <w:rFonts w:ascii="Angsana New" w:hAnsi="Angsana New" w:cs="Angsana New"/>
          <w:sz w:val="32"/>
          <w:szCs w:val="32"/>
          <w:lang w:val="en-US"/>
        </w:rPr>
        <w:t>issue a key audit matter</w:t>
      </w:r>
      <w:r w:rsidRPr="00C73B05">
        <w:rPr>
          <w:rFonts w:ascii="Angsana New" w:hAnsi="Angsana New" w:cs="Angsana New"/>
          <w:sz w:val="32"/>
          <w:szCs w:val="32"/>
          <w:lang w:val="en-US"/>
        </w:rPr>
        <w:t xml:space="preserve"> due to the uncertainty o</w:t>
      </w:r>
      <w:r w:rsidR="00C765AB" w:rsidRPr="00C73B05">
        <w:rPr>
          <w:rFonts w:ascii="Angsana New" w:hAnsi="Angsana New" w:cs="Angsana New"/>
          <w:sz w:val="32"/>
          <w:szCs w:val="32"/>
          <w:lang w:val="en-US"/>
        </w:rPr>
        <w:t>f the case which could affect T</w:t>
      </w:r>
      <w:r w:rsidRPr="00C73B05">
        <w:rPr>
          <w:rFonts w:ascii="Angsana New" w:hAnsi="Angsana New" w:cs="Angsana New"/>
          <w:sz w:val="32"/>
          <w:szCs w:val="32"/>
          <w:lang w:val="en-US"/>
        </w:rPr>
        <w:t>L</w:t>
      </w:r>
      <w:r w:rsidR="00C765AB" w:rsidRPr="00C73B05">
        <w:rPr>
          <w:rFonts w:ascii="Angsana New" w:hAnsi="Angsana New" w:cs="Angsana New"/>
          <w:sz w:val="32"/>
          <w:szCs w:val="32"/>
          <w:lang w:val="en-US"/>
        </w:rPr>
        <w:t>L</w:t>
      </w:r>
      <w:r w:rsidRPr="00C73B05">
        <w:rPr>
          <w:rFonts w:ascii="Angsana New" w:hAnsi="Angsana New" w:cs="Angsana New"/>
          <w:sz w:val="32"/>
          <w:szCs w:val="32"/>
          <w:lang w:val="en-US"/>
        </w:rPr>
        <w:t>’s ability to pa</w:t>
      </w:r>
      <w:r w:rsidR="003043F4" w:rsidRPr="00C73B05">
        <w:rPr>
          <w:rFonts w:ascii="Angsana New" w:hAnsi="Angsana New" w:cs="Angsana New"/>
          <w:sz w:val="32"/>
          <w:szCs w:val="32"/>
          <w:lang w:val="en-US"/>
        </w:rPr>
        <w:t>y its debt to the Company and the success of</w:t>
      </w:r>
      <w:r w:rsidRPr="00C73B05">
        <w:rPr>
          <w:rFonts w:ascii="Angsana New" w:hAnsi="Angsana New" w:cs="Angsana New"/>
          <w:sz w:val="32"/>
          <w:szCs w:val="32"/>
          <w:lang w:val="en-US"/>
        </w:rPr>
        <w:t xml:space="preserve"> the rehabilitation could result</w:t>
      </w:r>
      <w:r w:rsidR="003043F4" w:rsidRPr="00C73B05">
        <w:rPr>
          <w:rFonts w:ascii="Angsana New" w:hAnsi="Angsana New" w:cs="Angsana New"/>
          <w:sz w:val="32"/>
          <w:szCs w:val="32"/>
          <w:lang w:val="en-US"/>
        </w:rPr>
        <w:t>ed in the proportionate repayment of the outstanding loans</w:t>
      </w:r>
      <w:r w:rsidRPr="00C73B05">
        <w:rPr>
          <w:rFonts w:ascii="Angsana New" w:hAnsi="Angsana New" w:cs="Angsana New"/>
          <w:sz w:val="32"/>
          <w:szCs w:val="32"/>
          <w:lang w:val="en-US"/>
        </w:rPr>
        <w:t>.</w:t>
      </w:r>
    </w:p>
    <w:p w:rsidR="00BE5A39" w:rsidRDefault="003043F4" w:rsidP="005B427F">
      <w:pPr>
        <w:spacing w:before="120" w:line="216" w:lineRule="auto"/>
        <w:ind w:left="426"/>
        <w:jc w:val="both"/>
        <w:rPr>
          <w:rFonts w:ascii="Angsana New" w:hAnsi="Angsana New" w:cs="Angsana New"/>
          <w:sz w:val="32"/>
          <w:szCs w:val="32"/>
          <w:lang w:val="en-US"/>
        </w:rPr>
      </w:pPr>
      <w:r w:rsidRPr="00C73B05">
        <w:rPr>
          <w:rFonts w:ascii="Angsana New" w:hAnsi="Angsana New" w:cs="Angsana New"/>
          <w:sz w:val="32"/>
          <w:szCs w:val="32"/>
          <w:lang w:val="en-US"/>
        </w:rPr>
        <w:t>Our audit included the follow</w:t>
      </w:r>
      <w:r w:rsidR="008466E7" w:rsidRPr="00C73B05">
        <w:rPr>
          <w:rFonts w:ascii="Angsana New" w:hAnsi="Angsana New" w:cs="Angsana New"/>
          <w:sz w:val="32"/>
          <w:szCs w:val="32"/>
          <w:lang w:val="en-US"/>
        </w:rPr>
        <w:t xml:space="preserve"> up </w:t>
      </w:r>
      <w:r w:rsidRPr="00C73B05">
        <w:rPr>
          <w:rFonts w:ascii="Angsana New" w:hAnsi="Angsana New" w:cs="Angsana New"/>
          <w:sz w:val="32"/>
          <w:szCs w:val="32"/>
          <w:lang w:val="en-US"/>
        </w:rPr>
        <w:t xml:space="preserve">of </w:t>
      </w:r>
      <w:r w:rsidR="008466E7" w:rsidRPr="00C73B05">
        <w:rPr>
          <w:rFonts w:ascii="Angsana New" w:hAnsi="Angsana New" w:cs="Angsana New"/>
          <w:sz w:val="32"/>
          <w:szCs w:val="32"/>
          <w:lang w:val="en-US"/>
        </w:rPr>
        <w:t>TLL court case</w:t>
      </w:r>
      <w:r w:rsidR="005D5769" w:rsidRPr="00C73B05">
        <w:rPr>
          <w:rFonts w:ascii="Angsana New" w:hAnsi="Angsana New" w:cs="Angsana New"/>
          <w:sz w:val="32"/>
          <w:szCs w:val="32"/>
          <w:lang w:val="en-US"/>
        </w:rPr>
        <w:t>s</w:t>
      </w:r>
      <w:r w:rsidR="008466E7" w:rsidRPr="00C73B05">
        <w:rPr>
          <w:rFonts w:ascii="Angsana New" w:hAnsi="Angsana New" w:cs="Angsana New"/>
          <w:sz w:val="32"/>
          <w:szCs w:val="32"/>
          <w:lang w:val="en-US"/>
        </w:rPr>
        <w:t xml:space="preserve"> and its rehabilitation plan and</w:t>
      </w:r>
      <w:r w:rsidRPr="00C73B05">
        <w:rPr>
          <w:rFonts w:ascii="Angsana New" w:hAnsi="Angsana New" w:cs="Angsana New"/>
          <w:sz w:val="32"/>
          <w:szCs w:val="32"/>
          <w:lang w:val="en-US"/>
        </w:rPr>
        <w:t xml:space="preserve"> assessed</w:t>
      </w:r>
      <w:r w:rsidR="008466E7" w:rsidRPr="00C73B05">
        <w:rPr>
          <w:rFonts w:ascii="Angsana New" w:hAnsi="Angsana New" w:cs="Angsana New"/>
          <w:sz w:val="32"/>
          <w:szCs w:val="32"/>
          <w:lang w:val="en-US"/>
        </w:rPr>
        <w:t xml:space="preserve"> the management’s judgment for </w:t>
      </w:r>
      <w:r w:rsidRPr="00C73B05">
        <w:rPr>
          <w:rFonts w:ascii="Angsana New" w:hAnsi="Angsana New" w:cs="Angsana New"/>
          <w:sz w:val="32"/>
          <w:szCs w:val="32"/>
          <w:lang w:val="en-US"/>
        </w:rPr>
        <w:t>making</w:t>
      </w:r>
      <w:r w:rsidR="008466E7" w:rsidRPr="00C73B05">
        <w:rPr>
          <w:rFonts w:ascii="Angsana New" w:hAnsi="Angsana New" w:cs="Angsana New"/>
          <w:sz w:val="32"/>
          <w:szCs w:val="32"/>
          <w:lang w:val="en-US"/>
        </w:rPr>
        <w:t xml:space="preserve"> the full </w:t>
      </w:r>
      <w:r w:rsidRPr="00C73B05">
        <w:rPr>
          <w:rFonts w:ascii="Angsana New" w:hAnsi="Angsana New" w:cs="Angsana New"/>
          <w:sz w:val="32"/>
          <w:szCs w:val="32"/>
          <w:lang w:val="en-US"/>
        </w:rPr>
        <w:t>provision</w:t>
      </w:r>
      <w:r w:rsidR="008466E7" w:rsidRPr="00C73B05">
        <w:rPr>
          <w:rFonts w:ascii="Angsana New" w:hAnsi="Angsana New" w:cs="Angsana New"/>
          <w:sz w:val="32"/>
          <w:szCs w:val="32"/>
          <w:lang w:val="en-US"/>
        </w:rPr>
        <w:t xml:space="preserve"> for doubtful debt whether it is appropriate in the current period</w:t>
      </w:r>
      <w:r w:rsidRPr="00C73B05">
        <w:rPr>
          <w:rFonts w:ascii="Angsana New" w:hAnsi="Angsana New" w:cs="Angsana New"/>
          <w:sz w:val="32"/>
          <w:szCs w:val="32"/>
          <w:lang w:val="en-US"/>
        </w:rPr>
        <w:t>.  We also reviewed the adequacy</w:t>
      </w:r>
      <w:r w:rsidR="008466E7" w:rsidRPr="00C73B05">
        <w:rPr>
          <w:rFonts w:ascii="Angsana New" w:hAnsi="Angsana New" w:cs="Angsana New"/>
          <w:sz w:val="32"/>
          <w:szCs w:val="32"/>
          <w:lang w:val="en-US"/>
        </w:rPr>
        <w:t xml:space="preserve"> of the disclosures of the note to the financial statements.</w:t>
      </w:r>
    </w:p>
    <w:p w:rsidR="00F87251" w:rsidRPr="00C73B05" w:rsidRDefault="00F87251" w:rsidP="005B427F">
      <w:pPr>
        <w:spacing w:before="120" w:line="216" w:lineRule="auto"/>
        <w:ind w:left="426"/>
        <w:jc w:val="both"/>
        <w:rPr>
          <w:rFonts w:ascii="Angsana New" w:hAnsi="Angsana New" w:cs="Angsana New"/>
          <w:sz w:val="32"/>
          <w:szCs w:val="32"/>
          <w:lang w:val="en-US"/>
        </w:rPr>
      </w:pPr>
    </w:p>
    <w:p w:rsidR="00BC2124" w:rsidRPr="00C73B05" w:rsidRDefault="00BC2124" w:rsidP="005B427F">
      <w:pPr>
        <w:pStyle w:val="ListParagraph"/>
        <w:numPr>
          <w:ilvl w:val="0"/>
          <w:numId w:val="15"/>
        </w:numPr>
        <w:spacing w:line="216" w:lineRule="auto"/>
        <w:ind w:left="426" w:hanging="426"/>
        <w:jc w:val="both"/>
        <w:rPr>
          <w:rFonts w:ascii="Angsana New" w:hAnsi="Angsana New"/>
          <w:b/>
          <w:bCs/>
          <w:sz w:val="32"/>
          <w:szCs w:val="32"/>
          <w:lang w:val="en-US"/>
        </w:rPr>
      </w:pPr>
      <w:r w:rsidRPr="00C73B05">
        <w:rPr>
          <w:rFonts w:ascii="Angsana New" w:hAnsi="Angsana New"/>
          <w:b/>
          <w:bCs/>
          <w:sz w:val="32"/>
          <w:szCs w:val="32"/>
          <w:lang w:val="en-US"/>
        </w:rPr>
        <w:t>Net Realizable Value of Inventories</w:t>
      </w:r>
    </w:p>
    <w:p w:rsidR="00BC2124" w:rsidRPr="00C73B05" w:rsidRDefault="00BC2124" w:rsidP="005B427F">
      <w:pPr>
        <w:spacing w:before="120" w:line="216" w:lineRule="auto"/>
        <w:ind w:left="426"/>
        <w:jc w:val="both"/>
        <w:rPr>
          <w:rFonts w:ascii="Angsana New" w:hAnsi="Angsana New" w:cs="Angsana New"/>
          <w:sz w:val="32"/>
          <w:szCs w:val="32"/>
          <w:lang w:val="en-US"/>
        </w:rPr>
      </w:pPr>
      <w:r w:rsidRPr="00C73B05">
        <w:rPr>
          <w:rFonts w:ascii="Angsana New" w:hAnsi="Angsana New" w:cs="Angsana New"/>
          <w:sz w:val="32"/>
          <w:szCs w:val="32"/>
          <w:lang w:val="en-US"/>
        </w:rPr>
        <w:t xml:space="preserve">The Company </w:t>
      </w:r>
      <w:r w:rsidR="005D5769" w:rsidRPr="00C73B05">
        <w:rPr>
          <w:rFonts w:ascii="Angsana New" w:hAnsi="Angsana New" w:cs="Angsana New"/>
          <w:sz w:val="32"/>
          <w:szCs w:val="32"/>
          <w:lang w:val="en-US"/>
        </w:rPr>
        <w:t>operations involve</w:t>
      </w:r>
      <w:r w:rsidR="00A409F1" w:rsidRPr="00C73B05">
        <w:rPr>
          <w:rFonts w:ascii="Angsana New" w:hAnsi="Angsana New" w:cs="Angsana New"/>
          <w:sz w:val="32"/>
          <w:szCs w:val="32"/>
          <w:lang w:val="en-US"/>
        </w:rPr>
        <w:t xml:space="preserve"> the manufacturing and distribution of steel wires which</w:t>
      </w:r>
      <w:r w:rsidRPr="00C73B05">
        <w:rPr>
          <w:rFonts w:ascii="Angsana New" w:hAnsi="Angsana New" w:cs="Angsana New"/>
          <w:sz w:val="32"/>
          <w:szCs w:val="32"/>
          <w:lang w:val="en-US"/>
        </w:rPr>
        <w:t xml:space="preserve"> </w:t>
      </w:r>
      <w:r w:rsidR="00A409F1" w:rsidRPr="00C73B05">
        <w:rPr>
          <w:rFonts w:ascii="Angsana New" w:hAnsi="Angsana New" w:cs="Angsana New"/>
          <w:sz w:val="32"/>
          <w:szCs w:val="32"/>
          <w:lang w:val="en-US"/>
        </w:rPr>
        <w:t xml:space="preserve">possesses the risk of </w:t>
      </w:r>
      <w:r w:rsidR="005D5769" w:rsidRPr="00C73B05">
        <w:rPr>
          <w:rFonts w:ascii="Angsana New" w:hAnsi="Angsana New" w:cs="Angsana New"/>
          <w:sz w:val="32"/>
          <w:szCs w:val="32"/>
          <w:lang w:val="en-US"/>
        </w:rPr>
        <w:t>raw material price fluctuation.</w:t>
      </w:r>
      <w:r w:rsidR="008E4D54" w:rsidRPr="00C73B05">
        <w:rPr>
          <w:rFonts w:ascii="Angsana New" w:hAnsi="Angsana New" w:cs="Angsana New"/>
          <w:sz w:val="32"/>
          <w:szCs w:val="32"/>
          <w:lang w:val="en-US"/>
        </w:rPr>
        <w:t xml:space="preserve">  The inventories </w:t>
      </w:r>
      <w:r w:rsidR="00A409F1" w:rsidRPr="00C73B05">
        <w:rPr>
          <w:rFonts w:ascii="Angsana New" w:hAnsi="Angsana New" w:cs="Angsana New"/>
          <w:sz w:val="32"/>
          <w:szCs w:val="32"/>
          <w:lang w:val="en-US"/>
        </w:rPr>
        <w:t>and allowance for the diminishing prices and slow moving of the inventories</w:t>
      </w:r>
      <w:r w:rsidR="008E4D54" w:rsidRPr="00C73B05">
        <w:rPr>
          <w:rFonts w:ascii="Angsana New" w:hAnsi="Angsana New" w:cs="Angsana New"/>
          <w:sz w:val="32"/>
          <w:szCs w:val="32"/>
          <w:lang w:val="en-US"/>
        </w:rPr>
        <w:t xml:space="preserve"> shown</w:t>
      </w:r>
      <w:r w:rsidR="00A409F1" w:rsidRPr="00C73B05">
        <w:rPr>
          <w:rFonts w:ascii="Angsana New" w:hAnsi="Angsana New" w:cs="Angsana New"/>
          <w:sz w:val="32"/>
          <w:szCs w:val="32"/>
          <w:lang w:val="en-US"/>
        </w:rPr>
        <w:t xml:space="preserve"> </w:t>
      </w:r>
      <w:r w:rsidRPr="00C73B05">
        <w:rPr>
          <w:rFonts w:ascii="Angsana New" w:hAnsi="Angsana New" w:cs="Angsana New"/>
          <w:sz w:val="32"/>
          <w:szCs w:val="32"/>
          <w:lang w:val="en-US"/>
        </w:rPr>
        <w:t xml:space="preserve">in Company’s </w:t>
      </w:r>
      <w:r w:rsidR="00A409F1" w:rsidRPr="00C73B05">
        <w:rPr>
          <w:rFonts w:ascii="Angsana New" w:hAnsi="Angsana New" w:cs="Angsana New"/>
          <w:sz w:val="32"/>
          <w:szCs w:val="32"/>
          <w:lang w:val="en-US"/>
        </w:rPr>
        <w:t>statement</w:t>
      </w:r>
      <w:r w:rsidR="00EF0C41" w:rsidRPr="00C73B05">
        <w:rPr>
          <w:rFonts w:ascii="Angsana New" w:hAnsi="Angsana New" w:cs="Angsana New"/>
          <w:sz w:val="32"/>
          <w:szCs w:val="32"/>
          <w:lang w:val="en-US"/>
        </w:rPr>
        <w:t>s</w:t>
      </w:r>
      <w:r w:rsidR="00A409F1" w:rsidRPr="00C73B05">
        <w:rPr>
          <w:rFonts w:ascii="Angsana New" w:hAnsi="Angsana New" w:cs="Angsana New"/>
          <w:sz w:val="32"/>
          <w:szCs w:val="32"/>
          <w:lang w:val="en-US"/>
        </w:rPr>
        <w:t xml:space="preserve"> of financial position</w:t>
      </w:r>
      <w:r w:rsidR="00F87251">
        <w:rPr>
          <w:rFonts w:ascii="Angsana New" w:hAnsi="Angsana New" w:cs="Angsana New"/>
          <w:sz w:val="32"/>
          <w:szCs w:val="32"/>
          <w:lang w:val="en-US"/>
        </w:rPr>
        <w:t xml:space="preserve"> as of 31 December 2017</w:t>
      </w:r>
      <w:r w:rsidRPr="00C73B05">
        <w:rPr>
          <w:rFonts w:ascii="Angsana New" w:hAnsi="Angsana New" w:cs="Angsana New"/>
          <w:sz w:val="32"/>
          <w:szCs w:val="32"/>
          <w:lang w:val="en-US"/>
        </w:rPr>
        <w:t xml:space="preserve"> amounting to Baht </w:t>
      </w:r>
      <w:r w:rsidR="00F87251">
        <w:rPr>
          <w:rFonts w:ascii="Angsana New" w:hAnsi="Angsana New" w:cs="Angsana New"/>
          <w:sz w:val="32"/>
          <w:szCs w:val="32"/>
          <w:lang w:val="en-US"/>
        </w:rPr>
        <w:t>713.17</w:t>
      </w:r>
      <w:r w:rsidR="00683505" w:rsidRPr="00C73B05">
        <w:rPr>
          <w:rFonts w:ascii="Angsana New" w:hAnsi="Angsana New" w:cs="Angsana New"/>
          <w:sz w:val="32"/>
          <w:szCs w:val="32"/>
          <w:lang w:val="en-US"/>
        </w:rPr>
        <w:t xml:space="preserve"> </w:t>
      </w:r>
      <w:r w:rsidRPr="00C73B05">
        <w:rPr>
          <w:rFonts w:ascii="Angsana New" w:hAnsi="Angsana New" w:cs="Angsana New"/>
          <w:sz w:val="32"/>
          <w:szCs w:val="32"/>
          <w:lang w:val="en-US"/>
        </w:rPr>
        <w:t xml:space="preserve">million </w:t>
      </w:r>
      <w:r w:rsidR="00A409F1" w:rsidRPr="00C73B05">
        <w:rPr>
          <w:rFonts w:ascii="Angsana New" w:hAnsi="Angsana New" w:cs="Angsana New"/>
          <w:sz w:val="32"/>
          <w:szCs w:val="32"/>
          <w:lang w:val="en-US"/>
        </w:rPr>
        <w:t>and</w:t>
      </w:r>
      <w:r w:rsidRPr="00C73B05">
        <w:rPr>
          <w:rFonts w:ascii="Angsana New" w:hAnsi="Angsana New" w:cs="Angsana New"/>
          <w:sz w:val="32"/>
          <w:szCs w:val="32"/>
          <w:lang w:val="en-US"/>
        </w:rPr>
        <w:t xml:space="preserve"> Baht </w:t>
      </w:r>
      <w:r w:rsidR="00683505" w:rsidRPr="00C73B05">
        <w:rPr>
          <w:rFonts w:ascii="Angsana New" w:hAnsi="Angsana New" w:cs="Angsana New"/>
          <w:sz w:val="32"/>
          <w:szCs w:val="32"/>
          <w:lang w:val="en-US"/>
        </w:rPr>
        <w:t>37.13</w:t>
      </w:r>
      <w:r w:rsidRPr="00C73B05">
        <w:rPr>
          <w:rFonts w:ascii="Angsana New" w:hAnsi="Angsana New" w:cs="Angsana New"/>
          <w:sz w:val="32"/>
          <w:szCs w:val="32"/>
          <w:lang w:val="en-US"/>
        </w:rPr>
        <w:t xml:space="preserve"> million</w:t>
      </w:r>
      <w:r w:rsidR="00A409F1" w:rsidRPr="00C73B05">
        <w:rPr>
          <w:rFonts w:ascii="Angsana New" w:hAnsi="Angsana New" w:cs="Angsana New"/>
          <w:sz w:val="32"/>
          <w:szCs w:val="32"/>
          <w:lang w:val="en-US"/>
        </w:rPr>
        <w:t>, respectively</w:t>
      </w:r>
      <w:r w:rsidRPr="00C73B05">
        <w:rPr>
          <w:rFonts w:ascii="Angsana New" w:hAnsi="Angsana New" w:cs="Angsana New"/>
          <w:sz w:val="32"/>
          <w:szCs w:val="32"/>
          <w:lang w:val="en-US"/>
        </w:rPr>
        <w:t>.</w:t>
      </w:r>
    </w:p>
    <w:p w:rsidR="00BC2124" w:rsidRPr="00C73B05" w:rsidRDefault="00BC2124" w:rsidP="005B427F">
      <w:pPr>
        <w:spacing w:before="120" w:line="216" w:lineRule="auto"/>
        <w:ind w:left="426"/>
        <w:jc w:val="both"/>
        <w:rPr>
          <w:rFonts w:ascii="Angsana New" w:hAnsi="Angsana New" w:cs="Angsana New"/>
          <w:sz w:val="32"/>
          <w:szCs w:val="32"/>
          <w:lang w:val="en-US"/>
        </w:rPr>
      </w:pPr>
      <w:r w:rsidRPr="00C73B05">
        <w:rPr>
          <w:rFonts w:ascii="Angsana New" w:hAnsi="Angsana New" w:cs="Angsana New"/>
          <w:sz w:val="32"/>
          <w:szCs w:val="32"/>
          <w:lang w:val="en-US"/>
        </w:rPr>
        <w:t>We considered such allowance the key audit matter bec</w:t>
      </w:r>
      <w:r w:rsidR="005D5769" w:rsidRPr="00C73B05">
        <w:rPr>
          <w:rFonts w:ascii="Angsana New" w:hAnsi="Angsana New" w:cs="Angsana New"/>
          <w:sz w:val="32"/>
          <w:szCs w:val="32"/>
          <w:lang w:val="en-US"/>
        </w:rPr>
        <w:t>ause</w:t>
      </w:r>
      <w:r w:rsidRPr="00C73B05">
        <w:rPr>
          <w:rFonts w:ascii="Angsana New" w:hAnsi="Angsana New" w:cs="Angsana New"/>
          <w:sz w:val="32"/>
          <w:szCs w:val="32"/>
          <w:lang w:val="en-US"/>
        </w:rPr>
        <w:t xml:space="preserve"> the inventory amount is significant and the fluctuation of the inventory cost could </w:t>
      </w:r>
      <w:r w:rsidR="00EF0C41" w:rsidRPr="00C73B05">
        <w:rPr>
          <w:rFonts w:ascii="Angsana New" w:hAnsi="Angsana New" w:cs="Angsana New"/>
          <w:sz w:val="32"/>
          <w:szCs w:val="32"/>
          <w:lang w:val="en-US"/>
        </w:rPr>
        <w:t>impact</w:t>
      </w:r>
      <w:r w:rsidRPr="00C73B05">
        <w:rPr>
          <w:rFonts w:ascii="Angsana New" w:hAnsi="Angsana New" w:cs="Angsana New"/>
          <w:sz w:val="32"/>
          <w:szCs w:val="32"/>
          <w:lang w:val="en-US"/>
        </w:rPr>
        <w:t xml:space="preserve"> the inventory measurement. </w:t>
      </w:r>
      <w:r w:rsidR="005D5769" w:rsidRPr="00C73B05">
        <w:rPr>
          <w:rFonts w:ascii="Angsana New" w:hAnsi="Angsana New" w:cs="Angsana New"/>
          <w:sz w:val="32"/>
          <w:szCs w:val="32"/>
          <w:lang w:val="en-US"/>
        </w:rPr>
        <w:t xml:space="preserve"> Apart from that, the allowance recognition for diminishing value and slow moving stock</w:t>
      </w:r>
      <w:r w:rsidRPr="00C73B05">
        <w:rPr>
          <w:rFonts w:ascii="Angsana New" w:hAnsi="Angsana New" w:cs="Angsana New"/>
          <w:sz w:val="32"/>
          <w:szCs w:val="32"/>
          <w:lang w:val="en-US"/>
        </w:rPr>
        <w:t xml:space="preserve"> </w:t>
      </w:r>
      <w:r w:rsidR="00EF0C41" w:rsidRPr="00C73B05">
        <w:rPr>
          <w:rFonts w:ascii="Angsana New" w:hAnsi="Angsana New" w:cs="Angsana New"/>
          <w:sz w:val="32"/>
          <w:szCs w:val="32"/>
          <w:lang w:val="en-US"/>
        </w:rPr>
        <w:t>require</w:t>
      </w:r>
      <w:r w:rsidR="005D5769" w:rsidRPr="00C73B05">
        <w:rPr>
          <w:rFonts w:ascii="Angsana New" w:hAnsi="Angsana New" w:cs="Angsana New"/>
          <w:sz w:val="32"/>
          <w:szCs w:val="32"/>
          <w:lang w:val="en-US"/>
        </w:rPr>
        <w:t>s</w:t>
      </w:r>
      <w:r w:rsidRPr="00C73B05">
        <w:rPr>
          <w:rFonts w:ascii="Angsana New" w:hAnsi="Angsana New" w:cs="Angsana New"/>
          <w:sz w:val="32"/>
          <w:szCs w:val="32"/>
          <w:lang w:val="en-US"/>
        </w:rPr>
        <w:t xml:space="preserve"> significant management judgment.</w:t>
      </w:r>
    </w:p>
    <w:p w:rsidR="00BC2124" w:rsidRPr="00C73B05" w:rsidRDefault="00BC2124" w:rsidP="005B427F">
      <w:pPr>
        <w:spacing w:before="120" w:line="216" w:lineRule="auto"/>
        <w:ind w:left="426"/>
        <w:jc w:val="both"/>
        <w:rPr>
          <w:rFonts w:ascii="Angsana New" w:hAnsi="Angsana New" w:cs="Angsana New"/>
          <w:sz w:val="32"/>
          <w:szCs w:val="32"/>
          <w:lang w:val="en-US"/>
        </w:rPr>
      </w:pPr>
      <w:r w:rsidRPr="00C73B05">
        <w:rPr>
          <w:rFonts w:ascii="Angsana New" w:hAnsi="Angsana New" w:cs="Angsana New"/>
          <w:sz w:val="32"/>
          <w:szCs w:val="32"/>
          <w:lang w:val="en-US"/>
        </w:rPr>
        <w:lastRenderedPageBreak/>
        <w:t>Therefore, our audit</w:t>
      </w:r>
      <w:r w:rsidR="00531A3D">
        <w:rPr>
          <w:rFonts w:ascii="Angsana New" w:hAnsi="Angsana New" w:cs="Angsana New"/>
          <w:sz w:val="32"/>
          <w:szCs w:val="32"/>
          <w:lang w:val="en-US"/>
        </w:rPr>
        <w:t>s</w:t>
      </w:r>
      <w:r w:rsidRPr="00C73B05">
        <w:rPr>
          <w:rFonts w:ascii="Angsana New" w:hAnsi="Angsana New" w:cs="Angsana New"/>
          <w:sz w:val="32"/>
          <w:szCs w:val="32"/>
          <w:lang w:val="en-US"/>
        </w:rPr>
        <w:t xml:space="preserve"> included the review the management’s assessment of </w:t>
      </w:r>
      <w:r w:rsidR="00531A3D">
        <w:rPr>
          <w:rFonts w:ascii="Angsana New" w:hAnsi="Angsana New" w:cs="Angsana New"/>
          <w:sz w:val="32"/>
          <w:szCs w:val="32"/>
          <w:lang w:val="en-US"/>
        </w:rPr>
        <w:t xml:space="preserve">the trend and the effect of the </w:t>
      </w:r>
      <w:r w:rsidRPr="00C73B05">
        <w:rPr>
          <w:rFonts w:ascii="Angsana New" w:hAnsi="Angsana New" w:cs="Angsana New"/>
          <w:sz w:val="32"/>
          <w:szCs w:val="32"/>
          <w:lang w:val="en-US"/>
        </w:rPr>
        <w:t xml:space="preserve">steel market prices and laws in relation to the steel dumping </w:t>
      </w:r>
      <w:r w:rsidR="00EF0C41" w:rsidRPr="00C73B05">
        <w:rPr>
          <w:rFonts w:ascii="Angsana New" w:hAnsi="Angsana New" w:cs="Angsana New"/>
          <w:sz w:val="32"/>
          <w:szCs w:val="32"/>
          <w:lang w:val="en-US"/>
        </w:rPr>
        <w:t>regulation</w:t>
      </w:r>
      <w:r w:rsidR="00531A3D">
        <w:rPr>
          <w:rFonts w:ascii="Angsana New" w:hAnsi="Angsana New" w:cs="Angsana New"/>
          <w:sz w:val="32"/>
          <w:szCs w:val="32"/>
          <w:lang w:val="en-US"/>
        </w:rPr>
        <w:t>s</w:t>
      </w:r>
      <w:r w:rsidRPr="00C73B05">
        <w:rPr>
          <w:rFonts w:ascii="Angsana New" w:hAnsi="Angsana New" w:cs="Angsana New"/>
          <w:sz w:val="32"/>
          <w:szCs w:val="32"/>
          <w:lang w:val="en-US"/>
        </w:rPr>
        <w:t xml:space="preserve"> which could </w:t>
      </w:r>
      <w:r w:rsidR="00B35796">
        <w:rPr>
          <w:rFonts w:ascii="Angsana New" w:hAnsi="Angsana New" w:cs="Angsana New"/>
          <w:sz w:val="32"/>
          <w:szCs w:val="32"/>
          <w:lang w:val="en-US"/>
        </w:rPr>
        <w:t xml:space="preserve">directly </w:t>
      </w:r>
      <w:r w:rsidRPr="00C73B05">
        <w:rPr>
          <w:rFonts w:ascii="Angsana New" w:hAnsi="Angsana New" w:cs="Angsana New"/>
          <w:sz w:val="32"/>
          <w:szCs w:val="32"/>
          <w:lang w:val="en-US"/>
        </w:rPr>
        <w:t xml:space="preserve">affect the Company’s </w:t>
      </w:r>
      <w:r w:rsidR="005453EE">
        <w:rPr>
          <w:rFonts w:ascii="Angsana New" w:hAnsi="Angsana New" w:cs="Angsana New"/>
          <w:sz w:val="32"/>
          <w:szCs w:val="32"/>
          <w:lang w:val="en-US"/>
        </w:rPr>
        <w:t>inventory price</w:t>
      </w:r>
      <w:r w:rsidR="00BA2081" w:rsidRPr="00C73B05">
        <w:rPr>
          <w:rFonts w:ascii="Angsana New" w:hAnsi="Angsana New" w:cs="Angsana New"/>
          <w:sz w:val="32"/>
          <w:szCs w:val="32"/>
          <w:lang w:val="en-US"/>
        </w:rPr>
        <w:t>.</w:t>
      </w:r>
      <w:r w:rsidRPr="00C73B05">
        <w:rPr>
          <w:rFonts w:ascii="Angsana New" w:hAnsi="Angsana New" w:cs="Angsana New"/>
          <w:sz w:val="32"/>
          <w:szCs w:val="32"/>
          <w:lang w:val="en-US"/>
        </w:rPr>
        <w:t xml:space="preserve">  In addition, we reviewed the Company’s </w:t>
      </w:r>
      <w:r w:rsidR="00EF0C41" w:rsidRPr="00C73B05">
        <w:rPr>
          <w:rFonts w:ascii="Angsana New" w:hAnsi="Angsana New" w:cs="Angsana New"/>
          <w:sz w:val="32"/>
          <w:szCs w:val="32"/>
          <w:lang w:val="en-US"/>
        </w:rPr>
        <w:t>key</w:t>
      </w:r>
      <w:r w:rsidRPr="00C73B05">
        <w:rPr>
          <w:rFonts w:ascii="Angsana New" w:hAnsi="Angsana New" w:cs="Angsana New"/>
          <w:sz w:val="32"/>
          <w:szCs w:val="32"/>
          <w:lang w:val="en-US"/>
        </w:rPr>
        <w:t xml:space="preserve"> financial ratios compared with those of related industries.</w:t>
      </w:r>
      <w:r w:rsidR="00B35796" w:rsidRPr="00B35796">
        <w:rPr>
          <w:rFonts w:ascii="Angsana New" w:hAnsi="Angsana New" w:cs="Angsana New"/>
          <w:sz w:val="32"/>
          <w:szCs w:val="32"/>
          <w:lang w:val="en-US"/>
        </w:rPr>
        <w:t xml:space="preserve"> </w:t>
      </w:r>
      <w:r w:rsidR="00B35796" w:rsidRPr="00C73B05">
        <w:rPr>
          <w:rFonts w:ascii="Angsana New" w:hAnsi="Angsana New" w:cs="Angsana New"/>
          <w:sz w:val="32"/>
          <w:szCs w:val="32"/>
          <w:lang w:val="en-US"/>
        </w:rPr>
        <w:t>Our audit has also included the review the costs of raw material purchased, selling prices during the year and after the year end to consider the likelihood that the inventory v</w:t>
      </w:r>
      <w:r w:rsidR="00B35796">
        <w:rPr>
          <w:rFonts w:ascii="Angsana New" w:hAnsi="Angsana New" w:cs="Angsana New"/>
          <w:sz w:val="32"/>
          <w:szCs w:val="32"/>
          <w:lang w:val="en-US"/>
        </w:rPr>
        <w:t>alue will be</w:t>
      </w:r>
      <w:r w:rsidR="00B35796" w:rsidRPr="00C73B05">
        <w:rPr>
          <w:rFonts w:ascii="Angsana New" w:hAnsi="Angsana New" w:cs="Angsana New"/>
          <w:sz w:val="32"/>
          <w:szCs w:val="32"/>
          <w:lang w:val="en-US"/>
        </w:rPr>
        <w:t xml:space="preserve"> overstated.</w:t>
      </w:r>
    </w:p>
    <w:p w:rsidR="00BC2124" w:rsidRPr="00C73B05" w:rsidRDefault="00BC2124" w:rsidP="005B427F">
      <w:pPr>
        <w:spacing w:before="120" w:line="216" w:lineRule="auto"/>
        <w:ind w:left="426"/>
        <w:jc w:val="both"/>
        <w:rPr>
          <w:rFonts w:ascii="Angsana New" w:hAnsi="Angsana New" w:cs="Angsana New"/>
          <w:sz w:val="32"/>
          <w:szCs w:val="32"/>
          <w:lang w:val="en-US"/>
        </w:rPr>
      </w:pPr>
      <w:r w:rsidRPr="00A316C9">
        <w:rPr>
          <w:rFonts w:ascii="Angsana New" w:hAnsi="Angsana New" w:cs="Angsana New"/>
          <w:sz w:val="32"/>
          <w:szCs w:val="32"/>
          <w:lang w:val="en-US"/>
        </w:rPr>
        <w:t xml:space="preserve">We </w:t>
      </w:r>
      <w:r w:rsidR="00B35796" w:rsidRPr="00A316C9">
        <w:rPr>
          <w:rFonts w:ascii="Angsana New" w:hAnsi="Angsana New" w:cs="Angsana New"/>
          <w:sz w:val="32"/>
          <w:szCs w:val="32"/>
          <w:lang w:val="en-US"/>
        </w:rPr>
        <w:t xml:space="preserve">also review the internal controls related to inventories and </w:t>
      </w:r>
      <w:r w:rsidRPr="00C73B05">
        <w:rPr>
          <w:rFonts w:ascii="Angsana New" w:hAnsi="Angsana New" w:cs="Angsana New"/>
          <w:sz w:val="32"/>
          <w:szCs w:val="32"/>
          <w:lang w:val="en-US"/>
        </w:rPr>
        <w:t>tested the calculation of the costs of raw materials purchased, production costs, and the invent</w:t>
      </w:r>
      <w:bookmarkStart w:id="0" w:name="_GoBack"/>
      <w:bookmarkEnd w:id="0"/>
      <w:r w:rsidRPr="00C73B05">
        <w:rPr>
          <w:rFonts w:ascii="Angsana New" w:hAnsi="Angsana New" w:cs="Angsana New"/>
          <w:sz w:val="32"/>
          <w:szCs w:val="32"/>
          <w:lang w:val="en-US"/>
        </w:rPr>
        <w:t xml:space="preserve">ory valuation </w:t>
      </w:r>
      <w:r w:rsidR="00EF0C41" w:rsidRPr="00C73B05">
        <w:rPr>
          <w:rFonts w:ascii="Angsana New" w:hAnsi="Angsana New" w:cs="Angsana New"/>
          <w:sz w:val="32"/>
          <w:szCs w:val="32"/>
          <w:lang w:val="en-US"/>
        </w:rPr>
        <w:t>under</w:t>
      </w:r>
      <w:r w:rsidRPr="00C73B05">
        <w:rPr>
          <w:rFonts w:ascii="Angsana New" w:hAnsi="Angsana New" w:cs="Angsana New"/>
          <w:sz w:val="32"/>
          <w:szCs w:val="32"/>
          <w:lang w:val="en-US"/>
        </w:rPr>
        <w:t xml:space="preserve"> the lower of costs and net realizable values</w:t>
      </w:r>
      <w:r w:rsidR="00EF0C41" w:rsidRPr="00C73B05">
        <w:rPr>
          <w:rFonts w:ascii="Angsana New" w:hAnsi="Angsana New" w:cs="Angsana New"/>
          <w:sz w:val="32"/>
          <w:szCs w:val="32"/>
          <w:lang w:val="en-US"/>
        </w:rPr>
        <w:t>.</w:t>
      </w:r>
      <w:r w:rsidRPr="00C73B05">
        <w:rPr>
          <w:rFonts w:ascii="Angsana New" w:hAnsi="Angsana New" w:cs="Angsana New"/>
          <w:sz w:val="32"/>
          <w:szCs w:val="32"/>
          <w:lang w:val="en-US"/>
        </w:rPr>
        <w:t xml:space="preserve"> </w:t>
      </w:r>
      <w:r w:rsidR="00EF0C41" w:rsidRPr="00C73B05">
        <w:rPr>
          <w:rFonts w:ascii="Angsana New" w:hAnsi="Angsana New" w:cs="Angsana New"/>
          <w:sz w:val="32"/>
          <w:szCs w:val="32"/>
          <w:lang w:val="en-US"/>
        </w:rPr>
        <w:t>S</w:t>
      </w:r>
      <w:r w:rsidRPr="00C73B05">
        <w:rPr>
          <w:rFonts w:ascii="Angsana New" w:hAnsi="Angsana New" w:cs="Angsana New"/>
          <w:sz w:val="32"/>
          <w:szCs w:val="32"/>
          <w:lang w:val="en-US"/>
        </w:rPr>
        <w:t xml:space="preserve">ignificant assumptions used by management </w:t>
      </w:r>
      <w:r w:rsidR="00EF0C41" w:rsidRPr="00C73B05">
        <w:rPr>
          <w:rFonts w:ascii="Angsana New" w:hAnsi="Angsana New" w:cs="Angsana New"/>
          <w:sz w:val="32"/>
          <w:szCs w:val="32"/>
          <w:lang w:val="en-US"/>
        </w:rPr>
        <w:t xml:space="preserve">to arrive at </w:t>
      </w:r>
      <w:r w:rsidRPr="00C73B05">
        <w:rPr>
          <w:rFonts w:ascii="Angsana New" w:hAnsi="Angsana New" w:cs="Angsana New"/>
          <w:sz w:val="32"/>
          <w:szCs w:val="32"/>
          <w:lang w:val="en-US"/>
        </w:rPr>
        <w:t xml:space="preserve">the net realizable values, consisting of </w:t>
      </w:r>
      <w:r w:rsidR="004C17F2">
        <w:rPr>
          <w:rFonts w:ascii="Angsana New" w:hAnsi="Angsana New" w:cs="Angsana New"/>
          <w:sz w:val="32"/>
          <w:szCs w:val="32"/>
          <w:lang w:val="en-US"/>
        </w:rPr>
        <w:t xml:space="preserve">the </w:t>
      </w:r>
      <w:r w:rsidR="00EF0C41" w:rsidRPr="00C73B05">
        <w:rPr>
          <w:rFonts w:ascii="Angsana New" w:hAnsi="Angsana New" w:cs="Angsana New"/>
          <w:sz w:val="32"/>
          <w:szCs w:val="32"/>
          <w:lang w:val="en-US"/>
        </w:rPr>
        <w:t xml:space="preserve">conversion cost and related selling expenses </w:t>
      </w:r>
      <w:r w:rsidR="00BA2081" w:rsidRPr="00C73B05">
        <w:rPr>
          <w:rFonts w:ascii="Angsana New" w:hAnsi="Angsana New" w:cs="Angsana New"/>
          <w:sz w:val="32"/>
          <w:szCs w:val="32"/>
          <w:lang w:val="en-US"/>
        </w:rPr>
        <w:t>we</w:t>
      </w:r>
      <w:r w:rsidR="00EF0C41" w:rsidRPr="00C73B05">
        <w:rPr>
          <w:rFonts w:ascii="Angsana New" w:hAnsi="Angsana New" w:cs="Angsana New"/>
          <w:sz w:val="32"/>
          <w:szCs w:val="32"/>
          <w:lang w:val="en-US"/>
        </w:rPr>
        <w:t>re also assessed</w:t>
      </w:r>
      <w:r w:rsidRPr="00C73B05">
        <w:rPr>
          <w:rFonts w:ascii="Angsana New" w:hAnsi="Angsana New" w:cs="Angsana New"/>
          <w:sz w:val="32"/>
          <w:szCs w:val="32"/>
          <w:lang w:val="en-US"/>
        </w:rPr>
        <w:t>.</w:t>
      </w:r>
    </w:p>
    <w:p w:rsidR="008466E7" w:rsidRPr="00C73B05" w:rsidRDefault="008466E7" w:rsidP="005B427F">
      <w:pPr>
        <w:spacing w:line="216" w:lineRule="auto"/>
        <w:rPr>
          <w:rFonts w:ascii="Angsana New" w:hAnsi="Angsana New" w:cs="Angsana New"/>
          <w:b/>
          <w:bCs/>
          <w:sz w:val="32"/>
          <w:szCs w:val="32"/>
          <w:lang w:val="en-US"/>
        </w:rPr>
      </w:pPr>
    </w:p>
    <w:p w:rsidR="00617BDA" w:rsidRPr="00C73B05" w:rsidRDefault="00617BDA" w:rsidP="005B427F">
      <w:pPr>
        <w:spacing w:line="216" w:lineRule="auto"/>
        <w:rPr>
          <w:rFonts w:ascii="Angsana New" w:hAnsi="Angsana New" w:cs="Angsana New"/>
          <w:b/>
          <w:bCs/>
          <w:sz w:val="32"/>
          <w:szCs w:val="32"/>
          <w:lang w:val="en-US"/>
        </w:rPr>
      </w:pPr>
      <w:r w:rsidRPr="00C73B05">
        <w:rPr>
          <w:rFonts w:ascii="Angsana New" w:hAnsi="Angsana New" w:cs="Angsana New"/>
          <w:b/>
          <w:bCs/>
          <w:sz w:val="32"/>
          <w:szCs w:val="32"/>
          <w:lang w:val="en-US"/>
        </w:rPr>
        <w:t xml:space="preserve">Other information </w:t>
      </w:r>
    </w:p>
    <w:p w:rsidR="00617BDA" w:rsidRPr="00C73B05" w:rsidRDefault="00617BDA"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Management is responsible for the other information.  The other information comprises the information included in the</w:t>
      </w:r>
      <w:r w:rsidR="006F4994" w:rsidRPr="00C73B05">
        <w:rPr>
          <w:rFonts w:ascii="Angsana New" w:hAnsi="Angsana New" w:cs="Angsana New"/>
          <w:sz w:val="32"/>
          <w:szCs w:val="32"/>
          <w:lang w:val="en-US"/>
        </w:rPr>
        <w:t xml:space="preserve"> Company’s</w:t>
      </w:r>
      <w:r w:rsidRPr="00C73B05">
        <w:rPr>
          <w:rFonts w:ascii="Angsana New" w:hAnsi="Angsana New" w:cs="Angsana New"/>
          <w:sz w:val="32"/>
          <w:szCs w:val="32"/>
          <w:lang w:val="en-US"/>
        </w:rPr>
        <w:t xml:space="preserve"> Annual Report, but does not include the financial statements and our auditor’s report thereon.</w:t>
      </w:r>
      <w:r w:rsidR="006F4994" w:rsidRPr="00C73B05">
        <w:rPr>
          <w:rFonts w:ascii="Angsana New" w:hAnsi="Angsana New" w:cs="Angsana New"/>
          <w:sz w:val="32"/>
          <w:szCs w:val="32"/>
          <w:lang w:val="en-US"/>
        </w:rPr>
        <w:t xml:space="preserve">  We reckoned that we would receive the Annual Report after the date of our report.</w:t>
      </w:r>
    </w:p>
    <w:p w:rsidR="00617BDA" w:rsidRPr="00C73B05" w:rsidRDefault="00617BDA"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Our opinion on the financial statements does not cover the other information and we do not express any form of assurance conclusion thereon.</w:t>
      </w:r>
    </w:p>
    <w:p w:rsidR="006F4994" w:rsidRPr="00C73B05" w:rsidRDefault="00617BDA"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 xml:space="preserve">In connection with our audit of the financial statements, </w:t>
      </w:r>
      <w:r w:rsidR="00285E64" w:rsidRPr="00C73B05">
        <w:rPr>
          <w:rFonts w:ascii="Angsana New" w:hAnsi="Angsana New" w:cs="Angsana New"/>
          <w:sz w:val="32"/>
          <w:szCs w:val="32"/>
          <w:lang w:val="en-US"/>
        </w:rPr>
        <w:t xml:space="preserve">our responsibility is to read the other information and, in doing so, consider whether the other information is materially inconsistent with the financial statements or our knowledge obtained in the audit or otherwise appears to be materially misstated.  </w:t>
      </w:r>
    </w:p>
    <w:p w:rsidR="00617BDA" w:rsidRPr="00C73B05" w:rsidRDefault="00285E64"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 xml:space="preserve">If </w:t>
      </w:r>
      <w:r w:rsidR="006F4994" w:rsidRPr="00C73B05">
        <w:rPr>
          <w:rFonts w:ascii="Angsana New" w:hAnsi="Angsana New" w:cs="Angsana New"/>
          <w:sz w:val="32"/>
          <w:szCs w:val="32"/>
          <w:lang w:val="en-US"/>
        </w:rPr>
        <w:t>we have read the Annual Report and if</w:t>
      </w:r>
      <w:r w:rsidRPr="00C73B05">
        <w:rPr>
          <w:rFonts w:ascii="Angsana New" w:hAnsi="Angsana New" w:cs="Angsana New"/>
          <w:sz w:val="32"/>
          <w:szCs w:val="32"/>
          <w:lang w:val="en-US"/>
        </w:rPr>
        <w:t xml:space="preserve"> we conclude that there is </w:t>
      </w:r>
      <w:r w:rsidR="006F4994" w:rsidRPr="00C73B05">
        <w:rPr>
          <w:rFonts w:ascii="Angsana New" w:hAnsi="Angsana New" w:cs="Angsana New"/>
          <w:sz w:val="32"/>
          <w:szCs w:val="32"/>
          <w:lang w:val="en-US"/>
        </w:rPr>
        <w:t xml:space="preserve">significant </w:t>
      </w:r>
      <w:r w:rsidRPr="00C73B05">
        <w:rPr>
          <w:rFonts w:ascii="Angsana New" w:hAnsi="Angsana New" w:cs="Angsana New"/>
          <w:sz w:val="32"/>
          <w:szCs w:val="32"/>
          <w:lang w:val="en-US"/>
        </w:rPr>
        <w:t>material misstatement of this other information, we are required to report that fact</w:t>
      </w:r>
      <w:r w:rsidR="006F4994" w:rsidRPr="00C73B05">
        <w:rPr>
          <w:rFonts w:ascii="Angsana New" w:hAnsi="Angsana New" w:cs="Angsana New"/>
          <w:sz w:val="32"/>
          <w:szCs w:val="32"/>
          <w:lang w:val="en-US"/>
        </w:rPr>
        <w:t xml:space="preserve"> to those charged with governance to correct the misstatement</w:t>
      </w:r>
      <w:r w:rsidRPr="00C73B05">
        <w:rPr>
          <w:rFonts w:ascii="Angsana New" w:hAnsi="Angsana New" w:cs="Angsana New"/>
          <w:sz w:val="32"/>
          <w:szCs w:val="32"/>
          <w:lang w:val="en-US"/>
        </w:rPr>
        <w:t xml:space="preserve">.  </w:t>
      </w:r>
    </w:p>
    <w:p w:rsidR="00285E64" w:rsidRPr="00C73B05" w:rsidRDefault="00285E64" w:rsidP="005B427F">
      <w:pPr>
        <w:spacing w:line="216" w:lineRule="auto"/>
        <w:rPr>
          <w:rFonts w:ascii="Angsana New" w:hAnsi="Angsana New" w:cs="Angsana New"/>
          <w:sz w:val="32"/>
          <w:szCs w:val="32"/>
          <w:lang w:val="en-US"/>
        </w:rPr>
      </w:pPr>
    </w:p>
    <w:p w:rsidR="00DA6A4E" w:rsidRPr="00C73B05" w:rsidRDefault="00D90863" w:rsidP="005B427F">
      <w:pPr>
        <w:spacing w:line="216" w:lineRule="auto"/>
        <w:rPr>
          <w:rFonts w:ascii="Angsana New" w:hAnsi="Angsana New" w:cs="Angsana New"/>
          <w:b/>
          <w:bCs/>
          <w:sz w:val="32"/>
          <w:szCs w:val="32"/>
          <w:lang w:val="en-US"/>
        </w:rPr>
      </w:pPr>
      <w:r w:rsidRPr="00C73B05">
        <w:rPr>
          <w:rFonts w:ascii="Angsana New" w:hAnsi="Angsana New" w:cs="Angsana New"/>
          <w:b/>
          <w:bCs/>
          <w:sz w:val="32"/>
          <w:szCs w:val="32"/>
          <w:lang w:val="en-US"/>
        </w:rPr>
        <w:t xml:space="preserve">Responsibilities of </w:t>
      </w:r>
      <w:r w:rsidR="00DA6A4E" w:rsidRPr="00C73B05">
        <w:rPr>
          <w:rFonts w:ascii="Angsana New" w:hAnsi="Angsana New" w:cs="Angsana New"/>
          <w:b/>
          <w:bCs/>
          <w:sz w:val="32"/>
          <w:szCs w:val="32"/>
          <w:lang w:val="en-US"/>
        </w:rPr>
        <w:t>Management and Those Charged with Gove</w:t>
      </w:r>
      <w:r w:rsidRPr="00C73B05">
        <w:rPr>
          <w:rFonts w:ascii="Angsana New" w:hAnsi="Angsana New" w:cs="Angsana New"/>
          <w:b/>
          <w:bCs/>
          <w:sz w:val="32"/>
          <w:szCs w:val="32"/>
          <w:lang w:val="en-US"/>
        </w:rPr>
        <w:t xml:space="preserve">rnance </w:t>
      </w:r>
      <w:r w:rsidR="00DA6A4E" w:rsidRPr="00C73B05">
        <w:rPr>
          <w:rFonts w:ascii="Angsana New" w:hAnsi="Angsana New" w:cs="Angsana New"/>
          <w:b/>
          <w:bCs/>
          <w:sz w:val="32"/>
          <w:szCs w:val="32"/>
          <w:lang w:val="en-US"/>
        </w:rPr>
        <w:t>for the Financial Statements</w:t>
      </w:r>
    </w:p>
    <w:p w:rsidR="00D90863" w:rsidRPr="00C73B05" w:rsidRDefault="00DA6A4E"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Management is responsible for the preparatio</w:t>
      </w:r>
      <w:r w:rsidR="00D568E3">
        <w:rPr>
          <w:rFonts w:ascii="Angsana New" w:hAnsi="Angsana New" w:cs="Angsana New"/>
          <w:sz w:val="32"/>
          <w:szCs w:val="32"/>
          <w:lang w:val="en-US"/>
        </w:rPr>
        <w:t>n and fair presentation of the</w:t>
      </w:r>
      <w:r w:rsidRPr="00C73B05">
        <w:rPr>
          <w:rFonts w:ascii="Angsana New" w:hAnsi="Angsana New" w:cs="Angsana New"/>
          <w:sz w:val="32"/>
          <w:szCs w:val="32"/>
          <w:lang w:val="en-US"/>
        </w:rPr>
        <w:t xml:space="preserve"> financial statements in accordance with </w:t>
      </w:r>
      <w:r w:rsidR="00D90863" w:rsidRPr="00C73B05">
        <w:rPr>
          <w:rFonts w:ascii="Angsana New" w:hAnsi="Angsana New" w:cs="Angsana New"/>
          <w:sz w:val="32"/>
          <w:szCs w:val="32"/>
          <w:lang w:val="en-US"/>
        </w:rPr>
        <w:t>Thai Financial Reporting Standards</w:t>
      </w:r>
      <w:r w:rsidRPr="00C73B05">
        <w:rPr>
          <w:rFonts w:ascii="Angsana New" w:hAnsi="Angsana New" w:cs="Angsana New"/>
          <w:sz w:val="32"/>
          <w:szCs w:val="32"/>
          <w:lang w:val="en-US"/>
        </w:rPr>
        <w:t xml:space="preserve">, and for such internal control as management determines is necessary to enable the preparation of financial statements that are free from material misstatement, whether due to fraud or error. </w:t>
      </w:r>
    </w:p>
    <w:p w:rsidR="00D90863" w:rsidRPr="00C73B05" w:rsidRDefault="00D90863"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DA6A4E" w:rsidRPr="00C73B05" w:rsidRDefault="00D90863"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Those charged with governance</w:t>
      </w:r>
      <w:r w:rsidR="00DA6A4E" w:rsidRPr="00C73B05">
        <w:rPr>
          <w:rFonts w:ascii="Angsana New" w:hAnsi="Angsana New" w:cs="Angsana New"/>
          <w:sz w:val="32"/>
          <w:szCs w:val="32"/>
          <w:lang w:val="en-US"/>
        </w:rPr>
        <w:t xml:space="preserve"> are responsibl</w:t>
      </w:r>
      <w:r w:rsidRPr="00C73B05">
        <w:rPr>
          <w:rFonts w:ascii="Angsana New" w:hAnsi="Angsana New" w:cs="Angsana New"/>
          <w:sz w:val="32"/>
          <w:szCs w:val="32"/>
          <w:lang w:val="en-US"/>
        </w:rPr>
        <w:t xml:space="preserve">e for overseeing the Company’s </w:t>
      </w:r>
      <w:r w:rsidR="00DA6A4E" w:rsidRPr="00C73B05">
        <w:rPr>
          <w:rFonts w:ascii="Angsana New" w:hAnsi="Angsana New" w:cs="Angsana New"/>
          <w:sz w:val="32"/>
          <w:szCs w:val="32"/>
          <w:lang w:val="en-US"/>
        </w:rPr>
        <w:t>financial reporting</w:t>
      </w:r>
      <w:r w:rsidR="006249C9" w:rsidRPr="00C73B05">
        <w:rPr>
          <w:rFonts w:ascii="Angsana New" w:hAnsi="Angsana New" w:cs="Angsana New"/>
          <w:sz w:val="32"/>
          <w:szCs w:val="32"/>
          <w:lang w:val="en-US"/>
        </w:rPr>
        <w:t xml:space="preserve"> preparation</w:t>
      </w:r>
      <w:r w:rsidR="00DA6A4E" w:rsidRPr="00C73B05">
        <w:rPr>
          <w:rFonts w:ascii="Angsana New" w:hAnsi="Angsana New" w:cs="Angsana New"/>
          <w:sz w:val="32"/>
          <w:szCs w:val="32"/>
          <w:lang w:val="en-US"/>
        </w:rPr>
        <w:t xml:space="preserve"> process.</w:t>
      </w:r>
    </w:p>
    <w:p w:rsidR="006F5460" w:rsidRDefault="006F5460" w:rsidP="005B427F">
      <w:pPr>
        <w:spacing w:line="216" w:lineRule="auto"/>
        <w:jc w:val="thaiDistribute"/>
        <w:rPr>
          <w:rFonts w:ascii="Angsana New" w:hAnsi="Angsana New" w:cs="Angsana New"/>
          <w:b/>
          <w:bCs/>
          <w:sz w:val="32"/>
          <w:szCs w:val="32"/>
          <w:lang w:val="en-US"/>
        </w:rPr>
      </w:pPr>
    </w:p>
    <w:p w:rsidR="00DA6A4E" w:rsidRPr="00C73B05" w:rsidRDefault="00DA6A4E" w:rsidP="005B427F">
      <w:pPr>
        <w:spacing w:line="216" w:lineRule="auto"/>
        <w:jc w:val="thaiDistribute"/>
        <w:rPr>
          <w:rFonts w:ascii="Angsana New" w:hAnsi="Angsana New" w:cs="Angsana New"/>
          <w:b/>
          <w:bCs/>
          <w:sz w:val="32"/>
          <w:szCs w:val="32"/>
          <w:lang w:val="en-US"/>
        </w:rPr>
      </w:pPr>
      <w:r w:rsidRPr="00C73B05">
        <w:rPr>
          <w:rFonts w:ascii="Angsana New" w:hAnsi="Angsana New" w:cs="Angsana New"/>
          <w:b/>
          <w:bCs/>
          <w:sz w:val="32"/>
          <w:szCs w:val="32"/>
          <w:lang w:val="en-US"/>
        </w:rPr>
        <w:lastRenderedPageBreak/>
        <w:t>Auditor’s Responsibilities for the Audit of the Financial Statements.</w:t>
      </w:r>
    </w:p>
    <w:p w:rsidR="00DA6A4E" w:rsidRPr="00C73B05" w:rsidRDefault="00D90863"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Our</w:t>
      </w:r>
      <w:r w:rsidR="00DA6A4E" w:rsidRPr="00C73B05">
        <w:rPr>
          <w:rFonts w:ascii="Angsana New" w:hAnsi="Angsana New" w:cs="Angsana New"/>
          <w:sz w:val="32"/>
          <w:szCs w:val="32"/>
          <w:lang w:val="en-US"/>
        </w:rPr>
        <w:t xml:space="preserve"> objectives are to obtain reasonable assurance about whether the financial statements as a whole are free from material misstatement, whether due to fraud or error, and to issue an auditor’s report that</w:t>
      </w:r>
      <w:r w:rsidRPr="00C73B05">
        <w:rPr>
          <w:rFonts w:ascii="Angsana New" w:hAnsi="Angsana New" w:cs="Angsana New"/>
          <w:sz w:val="32"/>
          <w:szCs w:val="32"/>
          <w:lang w:val="en-US"/>
        </w:rPr>
        <w:t xml:space="preserve"> includes our opinion.  </w:t>
      </w:r>
      <w:r w:rsidR="00DA6A4E" w:rsidRPr="00C73B05">
        <w:rPr>
          <w:rFonts w:ascii="Angsana New" w:hAnsi="Angsana New" w:cs="Angsana New"/>
          <w:sz w:val="32"/>
          <w:szCs w:val="32"/>
          <w:lang w:val="en-US"/>
        </w:rPr>
        <w:t xml:space="preserve">Reasonable assurance is a high level of assurance, but is not a guarantee that an audit conducted in accordance with </w:t>
      </w:r>
      <w:r w:rsidRPr="00C73B05">
        <w:rPr>
          <w:rFonts w:ascii="Angsana New" w:hAnsi="Angsana New" w:cs="Angsana New"/>
          <w:sz w:val="32"/>
          <w:szCs w:val="32"/>
          <w:lang w:val="en-US"/>
        </w:rPr>
        <w:t>Thai Standards on Auditing</w:t>
      </w:r>
      <w:r w:rsidR="00DA6A4E" w:rsidRPr="00C73B05">
        <w:rPr>
          <w:rFonts w:ascii="Angsana New" w:hAnsi="Angsana New" w:cs="Angsana New"/>
          <w:sz w:val="32"/>
          <w:szCs w:val="32"/>
          <w:lang w:val="en-US"/>
        </w:rPr>
        <w:t xml:space="preserve"> will always detect a material misstatement when it exists.</w:t>
      </w:r>
      <w:r w:rsidRPr="00C73B05">
        <w:rPr>
          <w:rFonts w:ascii="Angsana New" w:hAnsi="Angsana New" w:cs="Angsana New"/>
          <w:sz w:val="32"/>
          <w:szCs w:val="32"/>
          <w:lang w:val="en-US"/>
        </w:rPr>
        <w:t xml:space="preserve">  </w:t>
      </w:r>
      <w:r w:rsidR="00DA6A4E" w:rsidRPr="00C73B05">
        <w:rPr>
          <w:rFonts w:ascii="Angsana New" w:hAnsi="Angsana New" w:cs="Angsana New"/>
          <w:sz w:val="32"/>
          <w:szCs w:val="32"/>
          <w:lang w:val="en-US"/>
        </w:rPr>
        <w:t>Misstatements can arise from fraud or error and are considered material if, individually or in the aggregate, they could reasonably be expected to influence the economic decisions of users taken on the basis of these financial statements.</w:t>
      </w:r>
    </w:p>
    <w:p w:rsidR="00D90863" w:rsidRPr="00C73B05" w:rsidRDefault="00D90863" w:rsidP="005B427F">
      <w:pPr>
        <w:pStyle w:val="ps-000-normal"/>
        <w:spacing w:before="120" w:after="0" w:line="216" w:lineRule="auto"/>
        <w:jc w:val="thaiDistribute"/>
        <w:rPr>
          <w:rFonts w:ascii="Angsana New" w:hAnsi="Angsana New" w:cs="Angsana New"/>
          <w:sz w:val="32"/>
          <w:szCs w:val="32"/>
        </w:rPr>
      </w:pPr>
      <w:r w:rsidRPr="00C73B05">
        <w:rPr>
          <w:rFonts w:ascii="Angsana New" w:hAnsi="Angsana New" w:cs="Angsana New"/>
          <w:sz w:val="32"/>
          <w:szCs w:val="32"/>
        </w:rPr>
        <w:t xml:space="preserve">As part of an audit in accordance with </w:t>
      </w:r>
      <w:r w:rsidR="006249C9" w:rsidRPr="00C73B05">
        <w:rPr>
          <w:rFonts w:ascii="Angsana New" w:hAnsi="Angsana New" w:cs="Angsana New"/>
          <w:sz w:val="32"/>
          <w:szCs w:val="32"/>
        </w:rPr>
        <w:t xml:space="preserve">Thai </w:t>
      </w:r>
      <w:r w:rsidRPr="00C73B05">
        <w:rPr>
          <w:rFonts w:ascii="Angsana New" w:hAnsi="Angsana New" w:cs="Angsana New"/>
          <w:sz w:val="32"/>
          <w:szCs w:val="32"/>
        </w:rPr>
        <w:t>Standards on Auditing, we exercise professional judgment and maintain professional skepticism throughout the audit. We also:</w:t>
      </w:r>
    </w:p>
    <w:p w:rsidR="00D90863" w:rsidRPr="00C73B05" w:rsidRDefault="00D90863" w:rsidP="005B427F">
      <w:pPr>
        <w:pStyle w:val="ListParagraph"/>
        <w:numPr>
          <w:ilvl w:val="0"/>
          <w:numId w:val="14"/>
        </w:numPr>
        <w:spacing w:before="120" w:line="216" w:lineRule="auto"/>
        <w:ind w:left="284" w:hanging="284"/>
        <w:contextualSpacing w:val="0"/>
        <w:jc w:val="thaiDistribute"/>
        <w:rPr>
          <w:rFonts w:ascii="Angsana New" w:hAnsi="Angsana New"/>
          <w:sz w:val="32"/>
          <w:szCs w:val="32"/>
          <w:lang w:val="en-US"/>
        </w:rPr>
      </w:pPr>
      <w:r w:rsidRPr="00C73B05">
        <w:rPr>
          <w:rFonts w:ascii="Angsana New" w:hAnsi="Angsana New"/>
          <w:sz w:val="32"/>
          <w:szCs w:val="32"/>
          <w:lang w:val="en-US"/>
        </w:rPr>
        <w:t>Identify and assess the risks of material misstatement of the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D90863" w:rsidRPr="00C73B05" w:rsidRDefault="00D90863" w:rsidP="005B427F">
      <w:pPr>
        <w:pStyle w:val="ListParagraph"/>
        <w:numPr>
          <w:ilvl w:val="0"/>
          <w:numId w:val="14"/>
        </w:numPr>
        <w:spacing w:before="120" w:line="216" w:lineRule="auto"/>
        <w:ind w:left="284" w:hanging="284"/>
        <w:contextualSpacing w:val="0"/>
        <w:jc w:val="thaiDistribute"/>
        <w:rPr>
          <w:rFonts w:ascii="Angsana New" w:hAnsi="Angsana New"/>
          <w:sz w:val="32"/>
          <w:szCs w:val="32"/>
          <w:lang w:val="en-US"/>
        </w:rPr>
      </w:pPr>
      <w:r w:rsidRPr="00C73B05">
        <w:rPr>
          <w:rFonts w:ascii="Angsana New" w:hAnsi="Angsana New"/>
          <w:sz w:val="32"/>
          <w:szCs w:val="32"/>
          <w:lang w:val="en-US"/>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D90863" w:rsidRPr="00C73B05" w:rsidRDefault="00D90863" w:rsidP="005B427F">
      <w:pPr>
        <w:pStyle w:val="ListParagraph"/>
        <w:numPr>
          <w:ilvl w:val="0"/>
          <w:numId w:val="14"/>
        </w:numPr>
        <w:spacing w:before="120" w:line="216" w:lineRule="auto"/>
        <w:ind w:left="284" w:hanging="284"/>
        <w:contextualSpacing w:val="0"/>
        <w:jc w:val="thaiDistribute"/>
        <w:rPr>
          <w:rFonts w:ascii="Angsana New" w:hAnsi="Angsana New"/>
          <w:sz w:val="32"/>
          <w:szCs w:val="32"/>
          <w:lang w:val="en-US"/>
        </w:rPr>
      </w:pPr>
      <w:r w:rsidRPr="00C73B05">
        <w:rPr>
          <w:rFonts w:ascii="Angsana New" w:hAnsi="Angsana New"/>
          <w:sz w:val="32"/>
          <w:szCs w:val="32"/>
          <w:lang w:val="en-US"/>
        </w:rPr>
        <w:t>Evaluate the appropriateness of accounting policies used and the reasonableness of accounting estimates and related disclosures made by management.</w:t>
      </w:r>
    </w:p>
    <w:p w:rsidR="00D90863" w:rsidRPr="00C73B05" w:rsidRDefault="00D90863" w:rsidP="005B427F">
      <w:pPr>
        <w:pStyle w:val="ListParagraph"/>
        <w:numPr>
          <w:ilvl w:val="0"/>
          <w:numId w:val="14"/>
        </w:numPr>
        <w:spacing w:before="120" w:line="216" w:lineRule="auto"/>
        <w:ind w:left="284" w:hanging="284"/>
        <w:contextualSpacing w:val="0"/>
        <w:jc w:val="thaiDistribute"/>
        <w:rPr>
          <w:rFonts w:ascii="Angsana New" w:hAnsi="Angsana New"/>
          <w:sz w:val="32"/>
          <w:szCs w:val="32"/>
          <w:lang w:val="en-US"/>
        </w:rPr>
      </w:pPr>
      <w:r w:rsidRPr="00C73B05">
        <w:rPr>
          <w:rFonts w:ascii="Angsana New" w:hAnsi="Angsana New"/>
          <w:sz w:val="32"/>
          <w:szCs w:val="32"/>
          <w:lang w:val="en-US"/>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Company to cease to continue as a going concern.</w:t>
      </w:r>
    </w:p>
    <w:p w:rsidR="00D90863" w:rsidRPr="00C73B05" w:rsidRDefault="00D90863" w:rsidP="005B427F">
      <w:pPr>
        <w:pStyle w:val="ListParagraph"/>
        <w:numPr>
          <w:ilvl w:val="0"/>
          <w:numId w:val="14"/>
        </w:numPr>
        <w:spacing w:before="120" w:line="216" w:lineRule="auto"/>
        <w:ind w:left="284" w:hanging="284"/>
        <w:contextualSpacing w:val="0"/>
        <w:jc w:val="thaiDistribute"/>
        <w:rPr>
          <w:rFonts w:ascii="Angsana New" w:hAnsi="Angsana New"/>
          <w:sz w:val="32"/>
          <w:szCs w:val="32"/>
          <w:lang w:val="en-US"/>
        </w:rPr>
      </w:pPr>
      <w:r w:rsidRPr="00C73B05">
        <w:rPr>
          <w:rFonts w:ascii="Angsana New" w:hAnsi="Angsana New"/>
          <w:sz w:val="32"/>
          <w:szCs w:val="32"/>
          <w:lang w:val="en-US"/>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D90863" w:rsidRPr="00C73B05" w:rsidRDefault="00D90863"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We communicate with those charged with governance regarding, among other matters, the planned scope and timing of the audit and significant audit findings, including any significant deficiencies in internal control that we identify during our audit.</w:t>
      </w:r>
    </w:p>
    <w:p w:rsidR="007C6C6B" w:rsidRDefault="007C6C6B" w:rsidP="005B427F">
      <w:pPr>
        <w:spacing w:before="120" w:line="216" w:lineRule="auto"/>
        <w:jc w:val="thaiDistribute"/>
        <w:rPr>
          <w:rFonts w:ascii="Angsana New" w:hAnsi="Angsana New" w:cs="Angsana New"/>
          <w:sz w:val="32"/>
          <w:szCs w:val="32"/>
          <w:lang w:val="en-US"/>
        </w:rPr>
      </w:pPr>
    </w:p>
    <w:p w:rsidR="00617BDA" w:rsidRPr="00C73B05" w:rsidRDefault="00617BDA"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lastRenderedPageBreak/>
        <w:t>We also provide those charged with governance with a statement that we have complied with relevant ethical requirements regarding independence, and to communicate with them all relationships and other matters that may reasonable be though</w:t>
      </w:r>
      <w:r w:rsidR="006249C9" w:rsidRPr="00C73B05">
        <w:rPr>
          <w:rFonts w:ascii="Angsana New" w:hAnsi="Angsana New" w:cs="Angsana New"/>
          <w:sz w:val="32"/>
          <w:szCs w:val="32"/>
          <w:lang w:val="en-US"/>
        </w:rPr>
        <w:t>t</w:t>
      </w:r>
      <w:r w:rsidRPr="00C73B05">
        <w:rPr>
          <w:rFonts w:ascii="Angsana New" w:hAnsi="Angsana New" w:cs="Angsana New"/>
          <w:sz w:val="32"/>
          <w:szCs w:val="32"/>
          <w:lang w:val="en-US"/>
        </w:rPr>
        <w:t xml:space="preserve"> to bear on our independence, and where applicable, related safeguards.</w:t>
      </w:r>
    </w:p>
    <w:p w:rsidR="00617BDA" w:rsidRPr="00C73B05" w:rsidRDefault="00617BDA"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From the matters communicated with those charged with governance, we determine those matters that were of most significance in the audit of the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D90863" w:rsidRPr="00C73B05" w:rsidRDefault="00D90863" w:rsidP="005B427F">
      <w:pPr>
        <w:spacing w:line="216" w:lineRule="auto"/>
        <w:jc w:val="thaiDistribute"/>
        <w:rPr>
          <w:rFonts w:ascii="Angsana New" w:hAnsi="Angsana New" w:cs="Angsana New"/>
          <w:sz w:val="32"/>
          <w:szCs w:val="32"/>
          <w:lang w:val="en-US"/>
        </w:rPr>
      </w:pPr>
    </w:p>
    <w:p w:rsidR="00DA6A4E" w:rsidRPr="00C73B05" w:rsidRDefault="00C218F3" w:rsidP="005B427F">
      <w:pPr>
        <w:spacing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 xml:space="preserve">The engagement partner responsible for the audit resulting in this independent auditor’s report is </w:t>
      </w:r>
      <w:r w:rsidR="00BF7AE5">
        <w:rPr>
          <w:rFonts w:ascii="Angsana New" w:hAnsi="Angsana New" w:cs="Angsana New"/>
          <w:sz w:val="32"/>
          <w:szCs w:val="32"/>
          <w:lang w:val="en-US"/>
        </w:rPr>
        <w:t xml:space="preserve">            </w:t>
      </w:r>
      <w:r w:rsidR="00EF0C41" w:rsidRPr="00C73B05">
        <w:rPr>
          <w:rFonts w:ascii="Angsana New" w:hAnsi="Angsana New" w:cs="Angsana New"/>
          <w:sz w:val="32"/>
          <w:szCs w:val="32"/>
          <w:lang w:val="en-GB"/>
        </w:rPr>
        <w:t>Mr</w:t>
      </w:r>
      <w:r w:rsidR="00816AFD" w:rsidRPr="00C73B05">
        <w:rPr>
          <w:rFonts w:ascii="Angsana New" w:hAnsi="Angsana New" w:cs="Angsana New"/>
          <w:sz w:val="32"/>
          <w:szCs w:val="32"/>
          <w:lang w:val="en-GB"/>
        </w:rPr>
        <w:t xml:space="preserve">. </w:t>
      </w:r>
      <w:r w:rsidR="00EF0C41" w:rsidRPr="00C73B05">
        <w:rPr>
          <w:rFonts w:ascii="Angsana New" w:hAnsi="Angsana New" w:cs="Angsana New"/>
          <w:sz w:val="32"/>
          <w:szCs w:val="32"/>
          <w:lang w:val="en-GB"/>
        </w:rPr>
        <w:t>Anusorn</w:t>
      </w:r>
      <w:r w:rsidR="00816AFD" w:rsidRPr="00C73B05">
        <w:rPr>
          <w:rFonts w:ascii="Angsana New" w:hAnsi="Angsana New" w:cs="Angsana New"/>
          <w:sz w:val="32"/>
          <w:szCs w:val="32"/>
          <w:lang w:val="en-GB"/>
        </w:rPr>
        <w:t xml:space="preserve">  Kiatgungwalgri</w:t>
      </w:r>
      <w:r w:rsidR="00816AFD" w:rsidRPr="00C73B05">
        <w:rPr>
          <w:rFonts w:ascii="Angsana New" w:hAnsi="Angsana New" w:cs="Angsana New"/>
          <w:sz w:val="32"/>
          <w:szCs w:val="32"/>
          <w:lang w:val="en-US"/>
        </w:rPr>
        <w:t>.</w:t>
      </w:r>
    </w:p>
    <w:p w:rsidR="00C218F3" w:rsidRPr="00C73B05" w:rsidRDefault="00C218F3" w:rsidP="005B427F">
      <w:pPr>
        <w:spacing w:line="216" w:lineRule="auto"/>
        <w:jc w:val="thaiDistribute"/>
        <w:rPr>
          <w:rFonts w:ascii="Angsana New" w:hAnsi="Angsana New" w:cs="Angsana New"/>
          <w:sz w:val="32"/>
          <w:szCs w:val="32"/>
          <w:lang w:val="en-GB"/>
        </w:rPr>
      </w:pPr>
    </w:p>
    <w:p w:rsidR="00C218F3" w:rsidRPr="00C73B05" w:rsidRDefault="00C218F3" w:rsidP="005B427F">
      <w:pPr>
        <w:spacing w:line="216" w:lineRule="auto"/>
        <w:jc w:val="thaiDistribute"/>
        <w:rPr>
          <w:rFonts w:ascii="Angsana New" w:hAnsi="Angsana New" w:cs="Angsana New"/>
          <w:sz w:val="32"/>
          <w:szCs w:val="32"/>
          <w:lang w:val="en-GB"/>
        </w:rPr>
      </w:pPr>
    </w:p>
    <w:p w:rsidR="00C218F3" w:rsidRPr="00C73B05" w:rsidRDefault="00C218F3" w:rsidP="005B427F">
      <w:pPr>
        <w:spacing w:line="216" w:lineRule="auto"/>
        <w:jc w:val="thaiDistribute"/>
        <w:rPr>
          <w:rFonts w:ascii="Angsana New" w:hAnsi="Angsana New" w:cs="Angsana New"/>
          <w:sz w:val="32"/>
          <w:szCs w:val="32"/>
          <w:lang w:val="en-GB"/>
        </w:rPr>
      </w:pPr>
    </w:p>
    <w:p w:rsidR="00C218F3" w:rsidRPr="00C73B05" w:rsidRDefault="00C218F3" w:rsidP="005B427F">
      <w:pPr>
        <w:spacing w:line="216" w:lineRule="auto"/>
        <w:jc w:val="thaiDistribute"/>
        <w:rPr>
          <w:rFonts w:ascii="Angsana New" w:hAnsi="Angsana New" w:cs="Angsana New"/>
          <w:sz w:val="32"/>
          <w:szCs w:val="32"/>
          <w:lang w:val="en-GB"/>
        </w:rPr>
      </w:pPr>
    </w:p>
    <w:p w:rsidR="00C218F3" w:rsidRPr="00C73B05" w:rsidRDefault="00C218F3" w:rsidP="005B427F">
      <w:pPr>
        <w:spacing w:line="216" w:lineRule="auto"/>
        <w:jc w:val="thaiDistribute"/>
        <w:rPr>
          <w:rFonts w:ascii="Angsana New" w:hAnsi="Angsana New" w:cs="Angsana New"/>
          <w:sz w:val="32"/>
          <w:szCs w:val="32"/>
          <w:lang w:val="en-GB"/>
        </w:rPr>
      </w:pPr>
    </w:p>
    <w:p w:rsidR="00816AFD" w:rsidRPr="00C73B05" w:rsidRDefault="00EF0C41" w:rsidP="005B427F">
      <w:pPr>
        <w:spacing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GB"/>
        </w:rPr>
        <w:t>Mr. Anusorn</w:t>
      </w:r>
      <w:r w:rsidR="00816AFD" w:rsidRPr="00C73B05">
        <w:rPr>
          <w:rFonts w:ascii="Angsana New" w:hAnsi="Angsana New" w:cs="Angsana New"/>
          <w:sz w:val="32"/>
          <w:szCs w:val="32"/>
          <w:lang w:val="en-GB"/>
        </w:rPr>
        <w:t xml:space="preserve">  Kiatgungwalgri</w:t>
      </w:r>
    </w:p>
    <w:p w:rsidR="00C218F3" w:rsidRPr="00C73B05" w:rsidRDefault="00816AFD" w:rsidP="005B427F">
      <w:pPr>
        <w:spacing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 xml:space="preserve">Certified Public Accountant No. </w:t>
      </w:r>
      <w:r w:rsidR="00EF0C41" w:rsidRPr="00C73B05">
        <w:rPr>
          <w:rFonts w:ascii="Angsana New" w:hAnsi="Angsana New" w:cs="Angsana New"/>
          <w:sz w:val="32"/>
          <w:szCs w:val="32"/>
          <w:lang w:val="en-US"/>
        </w:rPr>
        <w:t>2109</w:t>
      </w:r>
    </w:p>
    <w:p w:rsidR="00C218F3" w:rsidRPr="00C73B05" w:rsidRDefault="00C218F3" w:rsidP="005B427F">
      <w:pPr>
        <w:spacing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ASV &amp; ASSOCIATES LIMITED</w:t>
      </w:r>
    </w:p>
    <w:p w:rsidR="00C218F3" w:rsidRPr="00C73B05" w:rsidRDefault="00C218F3" w:rsidP="005B427F">
      <w:pPr>
        <w:spacing w:line="216" w:lineRule="auto"/>
        <w:jc w:val="thaiDistribute"/>
        <w:rPr>
          <w:rFonts w:ascii="Angsana New" w:hAnsi="Angsana New" w:cs="Angsana New"/>
          <w:sz w:val="32"/>
          <w:szCs w:val="32"/>
          <w:lang w:val="en-US"/>
        </w:rPr>
      </w:pPr>
    </w:p>
    <w:p w:rsidR="00C218F3" w:rsidRPr="00C73B05" w:rsidRDefault="00C218F3" w:rsidP="005B427F">
      <w:pPr>
        <w:spacing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Bangkok</w:t>
      </w:r>
    </w:p>
    <w:p w:rsidR="00DA6A4E" w:rsidRPr="00C218F3" w:rsidRDefault="007878A8" w:rsidP="005B427F">
      <w:pPr>
        <w:spacing w:line="216" w:lineRule="auto"/>
        <w:jc w:val="thaiDistribute"/>
        <w:rPr>
          <w:rFonts w:ascii="Angsana New" w:hAnsi="Angsana New" w:cs="Angsana New"/>
          <w:sz w:val="32"/>
          <w:szCs w:val="32"/>
          <w:lang w:val="en-US"/>
        </w:rPr>
      </w:pPr>
      <w:r>
        <w:rPr>
          <w:rFonts w:ascii="Angsana New" w:hAnsi="Angsana New" w:cs="Angsana New"/>
          <w:sz w:val="32"/>
          <w:szCs w:val="32"/>
          <w:lang w:val="en-US"/>
        </w:rPr>
        <w:t>22 February 2018</w:t>
      </w:r>
    </w:p>
    <w:p w:rsidR="00DA6A4E" w:rsidRPr="00C218F3" w:rsidRDefault="00DA6A4E" w:rsidP="005B427F">
      <w:pPr>
        <w:spacing w:line="216" w:lineRule="auto"/>
        <w:rPr>
          <w:rFonts w:ascii="Angsana New" w:hAnsi="Angsana New" w:cs="Angsana New"/>
          <w:b/>
          <w:bCs/>
          <w:sz w:val="32"/>
          <w:szCs w:val="32"/>
          <w:lang w:val="en-US"/>
        </w:rPr>
      </w:pPr>
    </w:p>
    <w:sectPr w:rsidR="00DA6A4E" w:rsidRPr="00C218F3" w:rsidSect="00C218F3">
      <w:footerReference w:type="even" r:id="rId8"/>
      <w:footerReference w:type="default" r:id="rId9"/>
      <w:headerReference w:type="first" r:id="rId10"/>
      <w:footerReference w:type="first" r:id="rId11"/>
      <w:pgSz w:w="11907" w:h="16840" w:code="9"/>
      <w:pgMar w:top="1021" w:right="1134" w:bottom="567" w:left="1134" w:header="737" w:footer="397" w:gutter="567"/>
      <w:pgNumType w:start="1"/>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A8E" w:rsidRDefault="00E12A8E">
      <w:pPr>
        <w:rPr>
          <w:rFonts w:cs="Times New Roman"/>
          <w:cs/>
        </w:rPr>
      </w:pPr>
      <w:r>
        <w:separator/>
      </w:r>
    </w:p>
  </w:endnote>
  <w:endnote w:type="continuationSeparator" w:id="0">
    <w:p w:rsidR="00E12A8E" w:rsidRDefault="00E12A8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DilleniaUPC">
    <w:panose1 w:val="02020603050405020304"/>
    <w:charset w:val="00"/>
    <w:family w:val="roman"/>
    <w:pitch w:val="variable"/>
    <w:sig w:usb0="81000027" w:usb1="00000002"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Narkisim">
    <w:panose1 w:val="020E05020501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15" w:rsidRDefault="00FD53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D5315" w:rsidRDefault="00FD531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15" w:rsidRPr="00F6336C" w:rsidRDefault="00FD5315">
    <w:pPr>
      <w:pStyle w:val="Footer"/>
      <w:framePr w:wrap="around" w:vAnchor="text" w:hAnchor="margin" w:xAlign="right" w:y="1"/>
      <w:rPr>
        <w:rStyle w:val="PageNumber"/>
        <w:rFonts w:ascii="Angsana New" w:hAnsi="Angsana New" w:cs="Angsana New"/>
        <w:sz w:val="30"/>
        <w:szCs w:val="30"/>
      </w:rPr>
    </w:pPr>
    <w:r w:rsidRPr="00F6336C">
      <w:rPr>
        <w:rStyle w:val="PageNumber"/>
        <w:rFonts w:ascii="Angsana New" w:hAnsi="Angsana New" w:cs="Angsana New"/>
        <w:sz w:val="30"/>
        <w:szCs w:val="30"/>
      </w:rPr>
      <w:fldChar w:fldCharType="begin"/>
    </w:r>
    <w:r w:rsidRPr="00F6336C">
      <w:rPr>
        <w:rStyle w:val="PageNumber"/>
        <w:rFonts w:ascii="Angsana New" w:hAnsi="Angsana New" w:cs="Angsana New"/>
        <w:sz w:val="30"/>
        <w:szCs w:val="30"/>
      </w:rPr>
      <w:instrText xml:space="preserve">PAGE  </w:instrText>
    </w:r>
    <w:r w:rsidRPr="00F6336C">
      <w:rPr>
        <w:rStyle w:val="PageNumber"/>
        <w:rFonts w:ascii="Angsana New" w:hAnsi="Angsana New" w:cs="Angsana New"/>
        <w:sz w:val="30"/>
        <w:szCs w:val="30"/>
      </w:rPr>
      <w:fldChar w:fldCharType="separate"/>
    </w:r>
    <w:r w:rsidR="00AE27FD">
      <w:rPr>
        <w:rStyle w:val="PageNumber"/>
        <w:rFonts w:ascii="Angsana New" w:hAnsi="Angsana New" w:cs="Angsana New"/>
        <w:noProof/>
        <w:sz w:val="30"/>
        <w:szCs w:val="30"/>
      </w:rPr>
      <w:t>2</w:t>
    </w:r>
    <w:r w:rsidRPr="00F6336C">
      <w:rPr>
        <w:rStyle w:val="PageNumber"/>
        <w:rFonts w:ascii="Angsana New" w:hAnsi="Angsana New" w:cs="Angsana New"/>
        <w:sz w:val="30"/>
        <w:szCs w:val="30"/>
      </w:rPr>
      <w:fldChar w:fldCharType="end"/>
    </w:r>
  </w:p>
  <w:p w:rsidR="00FD5315" w:rsidRDefault="00FD5315">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15" w:rsidRDefault="00AE27FD" w:rsidP="00AA46A8">
    <w:pPr>
      <w:pStyle w:val="Footer"/>
      <w:tabs>
        <w:tab w:val="clear" w:pos="8640"/>
        <w:tab w:val="right" w:pos="9214"/>
      </w:tabs>
      <w:jc w:val="center"/>
      <w:rPr>
        <w:rFonts w:ascii="Cordia New" w:hAnsi="Cordia New" w:cs="Cordia New"/>
        <w:b/>
        <w:bCs/>
        <w:sz w:val="22"/>
        <w:szCs w:val="22"/>
      </w:rPr>
    </w:pPr>
    <w:bookmarkStart w:id="1" w:name="OLE_LINK1"/>
    <w:bookmarkStart w:id="2" w:name="OLE_LINK2"/>
    <w:bookmarkStart w:id="3" w:name="_Hlk72552929"/>
    <w:r>
      <w:rPr>
        <w:rFonts w:ascii="Cordia New" w:hAnsi="Cordia New" w:cs="Cordia New"/>
        <w:b/>
        <w:bCs/>
        <w:sz w:val="22"/>
        <w:szCs w:val="22"/>
      </w:rPr>
      <w:pict>
        <v:line id="_x0000_s2050" style="position:absolute;left:0;text-align:left;z-index:251657216" from="-5.2pt,-2.85pt" to="457.9pt,-2.85pt"/>
      </w:pict>
    </w:r>
    <w:r w:rsidR="00FD5315">
      <w:rPr>
        <w:rFonts w:ascii="Cordia New" w:hAnsi="Cordia New" w:cs="Cordia New"/>
        <w:b/>
        <w:bCs/>
        <w:sz w:val="22"/>
        <w:szCs w:val="22"/>
      </w:rPr>
      <w:t xml:space="preserve">47 Soi 53,  Rama 3  Road,  Bangpongpang, Yannawa, </w:t>
    </w:r>
    <w:smartTag w:uri="urn:schemas-microsoft-com:office:smarttags" w:element="place">
      <w:smartTag w:uri="urn:schemas-microsoft-com:office:smarttags" w:element="City">
        <w:r w:rsidR="00FD5315">
          <w:rPr>
            <w:rFonts w:ascii="Cordia New" w:hAnsi="Cordia New" w:cs="Cordia New"/>
            <w:b/>
            <w:bCs/>
            <w:sz w:val="22"/>
            <w:szCs w:val="22"/>
          </w:rPr>
          <w:t>Bangkok</w:t>
        </w:r>
      </w:smartTag>
      <w:r w:rsidR="00FD5315">
        <w:rPr>
          <w:rFonts w:ascii="Cordia New" w:hAnsi="Cordia New" w:cs="Cordia New"/>
          <w:b/>
          <w:bCs/>
          <w:sz w:val="22"/>
          <w:szCs w:val="22"/>
        </w:rPr>
        <w:t xml:space="preserve"> </w:t>
      </w:r>
      <w:smartTag w:uri="urn:schemas-microsoft-com:office:smarttags" w:element="PostalCode">
        <w:r w:rsidR="00FD5315">
          <w:rPr>
            <w:rFonts w:ascii="Cordia New" w:hAnsi="Cordia New" w:cs="Cordia New"/>
            <w:b/>
            <w:bCs/>
            <w:sz w:val="22"/>
            <w:szCs w:val="22"/>
          </w:rPr>
          <w:t>10120</w:t>
        </w:r>
      </w:smartTag>
      <w:r w:rsidR="00FD5315">
        <w:rPr>
          <w:rFonts w:ascii="Cordia New" w:hAnsi="Cordia New" w:cs="Cordia New"/>
          <w:b/>
          <w:bCs/>
          <w:sz w:val="22"/>
          <w:szCs w:val="22"/>
        </w:rPr>
        <w:t xml:space="preserve">, </w:t>
      </w:r>
      <w:smartTag w:uri="urn:schemas-microsoft-com:office:smarttags" w:element="country-region">
        <w:r w:rsidR="00FD5315">
          <w:rPr>
            <w:rFonts w:ascii="Cordia New" w:hAnsi="Cordia New" w:cs="Cordia New"/>
            <w:b/>
            <w:bCs/>
            <w:sz w:val="22"/>
            <w:szCs w:val="22"/>
          </w:rPr>
          <w:t>Thailand</w:t>
        </w:r>
      </w:smartTag>
    </w:smartTag>
  </w:p>
  <w:p w:rsidR="00FD5315" w:rsidRDefault="00FD5315" w:rsidP="00AA46A8">
    <w:pPr>
      <w:pStyle w:val="Footer"/>
      <w:jc w:val="center"/>
    </w:pPr>
    <w:r>
      <w:rPr>
        <w:rFonts w:ascii="Cordia New" w:hAnsi="Cordia New" w:cs="Cordia New"/>
        <w:b/>
        <w:bCs/>
        <w:sz w:val="22"/>
        <w:szCs w:val="22"/>
      </w:rPr>
      <w:t xml:space="preserve">Tel: 66(0)2 294-8504, 66(0)2 294-8587  Fax: 66(0)2 294-2345  E-mail: </w:t>
    </w:r>
    <w:bookmarkEnd w:id="1"/>
    <w:bookmarkEnd w:id="2"/>
    <w:bookmarkEnd w:id="3"/>
    <w:smartTag w:uri="urn:schemas-microsoft-com:office:smarttags" w:element="PersonName">
      <w:r>
        <w:rPr>
          <w:rFonts w:ascii="Cordia New" w:hAnsi="Cordia New" w:cs="Cordia New"/>
          <w:b/>
          <w:bCs/>
          <w:sz w:val="22"/>
          <w:szCs w:val="22"/>
        </w:rPr>
        <w:t>audit@asv.co.th</w:t>
      </w:r>
    </w:smartTag>
    <w:r>
      <w:rPr>
        <w:rFonts w:ascii="Cordia New" w:hAnsi="Cordia New" w:cs="Cordia New"/>
        <w:b/>
        <w:bCs/>
        <w:sz w:val="22"/>
        <w:szCs w:val="22"/>
      </w:rPr>
      <w:t xml:space="preserve">  http://www.asv.co.th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A8E" w:rsidRDefault="00E12A8E">
      <w:pPr>
        <w:rPr>
          <w:rFonts w:cs="Times New Roman"/>
          <w:cs/>
        </w:rPr>
      </w:pPr>
      <w:r>
        <w:separator/>
      </w:r>
    </w:p>
  </w:footnote>
  <w:footnote w:type="continuationSeparator" w:id="0">
    <w:p w:rsidR="00E12A8E" w:rsidRDefault="00E12A8E">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15" w:rsidRPr="00F8711F" w:rsidRDefault="00FD5315" w:rsidP="00F8711F">
    <w:pPr>
      <w:pStyle w:val="Header"/>
      <w:rPr>
        <w:rFonts w:cs="Times New Roman"/>
        <w:cs/>
      </w:rPr>
    </w:pPr>
    <w:r>
      <w:rPr>
        <w:rFonts w:hint="cs"/>
        <w:noProof/>
        <w:szCs w:val="20"/>
        <w:lang w:val="en-US"/>
      </w:rPr>
      <w:drawing>
        <wp:anchor distT="0" distB="0" distL="114300" distR="114300" simplePos="0" relativeHeight="251658240" behindDoc="0" locked="0" layoutInCell="1" allowOverlap="1">
          <wp:simplePos x="0" y="0"/>
          <wp:positionH relativeFrom="column">
            <wp:posOffset>-66040</wp:posOffset>
          </wp:positionH>
          <wp:positionV relativeFrom="paragraph">
            <wp:posOffset>-87630</wp:posOffset>
          </wp:positionV>
          <wp:extent cx="1371600" cy="528320"/>
          <wp:effectExtent l="0" t="0" r="0" b="0"/>
          <wp:wrapNone/>
          <wp:docPr id="16" name="Picture 16" descr="logo_mid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ogo_middle"/>
                  <pic:cNvPicPr>
                    <a:picLocks noChangeAspect="1" noChangeArrowheads="1"/>
                  </pic:cNvPicPr>
                </pic:nvPicPr>
                <pic:blipFill>
                  <a:blip r:embed="rId1"/>
                  <a:srcRect/>
                  <a:stretch>
                    <a:fillRect/>
                  </a:stretch>
                </pic:blipFill>
                <pic:spPr bwMode="auto">
                  <a:xfrm>
                    <a:off x="0" y="0"/>
                    <a:ext cx="1371600" cy="52832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D76A7"/>
    <w:multiLevelType w:val="hybridMultilevel"/>
    <w:tmpl w:val="009A5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B4CA2"/>
    <w:multiLevelType w:val="hybridMultilevel"/>
    <w:tmpl w:val="0B6A5C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AEE0A4F"/>
    <w:multiLevelType w:val="hybridMultilevel"/>
    <w:tmpl w:val="DD522E54"/>
    <w:lvl w:ilvl="0" w:tplc="9590348A">
      <w:numFmt w:val="bullet"/>
      <w:lvlText w:val="-"/>
      <w:lvlJc w:val="left"/>
      <w:pPr>
        <w:ind w:left="930" w:hanging="360"/>
      </w:pPr>
      <w:rPr>
        <w:rFonts w:ascii="Cordia New" w:eastAsia="Cordia New" w:hAnsi="Cordia New" w:cs="Cordi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
    <w:nsid w:val="15FB0275"/>
    <w:multiLevelType w:val="multilevel"/>
    <w:tmpl w:val="ADFAE4A0"/>
    <w:lvl w:ilvl="0">
      <w:start w:val="1"/>
      <w:numFmt w:val="decimal"/>
      <w:lvlText w:val="%1."/>
      <w:lvlJc w:val="left"/>
      <w:pPr>
        <w:tabs>
          <w:tab w:val="num" w:pos="420"/>
        </w:tabs>
        <w:ind w:left="420" w:hanging="420"/>
      </w:pPr>
      <w:rPr>
        <w:rFonts w:hint="default"/>
        <w:b/>
        <w:bCs/>
        <w:cs w:val="0"/>
        <w:lang w:bidi="th-TH"/>
      </w:rPr>
    </w:lvl>
    <w:lvl w:ilvl="1">
      <w:start w:val="3"/>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440"/>
        </w:tabs>
        <w:ind w:left="1440" w:hanging="1440"/>
      </w:pPr>
      <w:rPr>
        <w:rFonts w:hint="default"/>
        <w:b/>
      </w:rPr>
    </w:lvl>
  </w:abstractNum>
  <w:abstractNum w:abstractNumId="4">
    <w:nsid w:val="258C33C5"/>
    <w:multiLevelType w:val="hybridMultilevel"/>
    <w:tmpl w:val="B8C26FE2"/>
    <w:lvl w:ilvl="0" w:tplc="04090001">
      <w:start w:val="1"/>
      <w:numFmt w:val="bullet"/>
      <w:lvlText w:val=""/>
      <w:lvlJc w:val="left"/>
      <w:pPr>
        <w:ind w:left="1564" w:hanging="360"/>
      </w:pPr>
      <w:rPr>
        <w:rFonts w:ascii="Symbol" w:hAnsi="Symbol" w:hint="default"/>
      </w:rPr>
    </w:lvl>
    <w:lvl w:ilvl="1" w:tplc="04090003" w:tentative="1">
      <w:start w:val="1"/>
      <w:numFmt w:val="bullet"/>
      <w:lvlText w:val="o"/>
      <w:lvlJc w:val="left"/>
      <w:pPr>
        <w:ind w:left="2284" w:hanging="360"/>
      </w:pPr>
      <w:rPr>
        <w:rFonts w:ascii="Courier New" w:hAnsi="Courier New" w:cs="Courier New" w:hint="default"/>
      </w:rPr>
    </w:lvl>
    <w:lvl w:ilvl="2" w:tplc="04090005" w:tentative="1">
      <w:start w:val="1"/>
      <w:numFmt w:val="bullet"/>
      <w:lvlText w:val=""/>
      <w:lvlJc w:val="left"/>
      <w:pPr>
        <w:ind w:left="3004" w:hanging="360"/>
      </w:pPr>
      <w:rPr>
        <w:rFonts w:ascii="Wingdings" w:hAnsi="Wingdings" w:hint="default"/>
      </w:rPr>
    </w:lvl>
    <w:lvl w:ilvl="3" w:tplc="04090001" w:tentative="1">
      <w:start w:val="1"/>
      <w:numFmt w:val="bullet"/>
      <w:lvlText w:val=""/>
      <w:lvlJc w:val="left"/>
      <w:pPr>
        <w:ind w:left="3724" w:hanging="360"/>
      </w:pPr>
      <w:rPr>
        <w:rFonts w:ascii="Symbol" w:hAnsi="Symbol" w:hint="default"/>
      </w:rPr>
    </w:lvl>
    <w:lvl w:ilvl="4" w:tplc="04090003" w:tentative="1">
      <w:start w:val="1"/>
      <w:numFmt w:val="bullet"/>
      <w:lvlText w:val="o"/>
      <w:lvlJc w:val="left"/>
      <w:pPr>
        <w:ind w:left="4444" w:hanging="360"/>
      </w:pPr>
      <w:rPr>
        <w:rFonts w:ascii="Courier New" w:hAnsi="Courier New" w:cs="Courier New" w:hint="default"/>
      </w:rPr>
    </w:lvl>
    <w:lvl w:ilvl="5" w:tplc="04090005" w:tentative="1">
      <w:start w:val="1"/>
      <w:numFmt w:val="bullet"/>
      <w:lvlText w:val=""/>
      <w:lvlJc w:val="left"/>
      <w:pPr>
        <w:ind w:left="5164" w:hanging="360"/>
      </w:pPr>
      <w:rPr>
        <w:rFonts w:ascii="Wingdings" w:hAnsi="Wingdings" w:hint="default"/>
      </w:rPr>
    </w:lvl>
    <w:lvl w:ilvl="6" w:tplc="04090001" w:tentative="1">
      <w:start w:val="1"/>
      <w:numFmt w:val="bullet"/>
      <w:lvlText w:val=""/>
      <w:lvlJc w:val="left"/>
      <w:pPr>
        <w:ind w:left="5884" w:hanging="360"/>
      </w:pPr>
      <w:rPr>
        <w:rFonts w:ascii="Symbol" w:hAnsi="Symbol" w:hint="default"/>
      </w:rPr>
    </w:lvl>
    <w:lvl w:ilvl="7" w:tplc="04090003" w:tentative="1">
      <w:start w:val="1"/>
      <w:numFmt w:val="bullet"/>
      <w:lvlText w:val="o"/>
      <w:lvlJc w:val="left"/>
      <w:pPr>
        <w:ind w:left="6604" w:hanging="360"/>
      </w:pPr>
      <w:rPr>
        <w:rFonts w:ascii="Courier New" w:hAnsi="Courier New" w:cs="Courier New" w:hint="default"/>
      </w:rPr>
    </w:lvl>
    <w:lvl w:ilvl="8" w:tplc="04090005" w:tentative="1">
      <w:start w:val="1"/>
      <w:numFmt w:val="bullet"/>
      <w:lvlText w:val=""/>
      <w:lvlJc w:val="left"/>
      <w:pPr>
        <w:ind w:left="7324" w:hanging="360"/>
      </w:pPr>
      <w:rPr>
        <w:rFonts w:ascii="Wingdings" w:hAnsi="Wingdings" w:hint="default"/>
      </w:rPr>
    </w:lvl>
  </w:abstractNum>
  <w:abstractNum w:abstractNumId="5">
    <w:nsid w:val="333E19BD"/>
    <w:multiLevelType w:val="multilevel"/>
    <w:tmpl w:val="3EDA8326"/>
    <w:lvl w:ilvl="0">
      <w:start w:val="1"/>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nsid w:val="3CCD57FD"/>
    <w:multiLevelType w:val="hybridMultilevel"/>
    <w:tmpl w:val="3D52EBCC"/>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686DD8"/>
    <w:multiLevelType w:val="multilevel"/>
    <w:tmpl w:val="90AA6D2E"/>
    <w:lvl w:ilvl="0">
      <w:start w:val="4"/>
      <w:numFmt w:val="decimal"/>
      <w:lvlText w:val="%1."/>
      <w:lvlJc w:val="left"/>
      <w:pPr>
        <w:ind w:left="720" w:hanging="360"/>
      </w:pPr>
      <w:rPr>
        <w:rFonts w:hint="default"/>
      </w:rPr>
    </w:lvl>
    <w:lvl w:ilvl="1">
      <w:start w:val="1"/>
      <w:numFmt w:val="decimal"/>
      <w:isLgl/>
      <w:lvlText w:val="%1.%2"/>
      <w:lvlJc w:val="left"/>
      <w:pPr>
        <w:ind w:left="930" w:hanging="570"/>
      </w:pPr>
      <w:rPr>
        <w:rFonts w:ascii="Cordia New" w:hAnsi="Cordia New" w:cs="Cordia New" w:hint="default"/>
        <w:b/>
      </w:rPr>
    </w:lvl>
    <w:lvl w:ilvl="2">
      <w:start w:val="1"/>
      <w:numFmt w:val="decimal"/>
      <w:isLgl/>
      <w:lvlText w:val="%1.%2.%3"/>
      <w:lvlJc w:val="left"/>
      <w:pPr>
        <w:ind w:left="1080" w:hanging="720"/>
      </w:pPr>
      <w:rPr>
        <w:rFonts w:ascii="Cordia New" w:hAnsi="Cordia New" w:cs="Cordia New" w:hint="default"/>
        <w:b/>
      </w:rPr>
    </w:lvl>
    <w:lvl w:ilvl="3">
      <w:start w:val="1"/>
      <w:numFmt w:val="decimal"/>
      <w:isLgl/>
      <w:lvlText w:val="%1.%2.%3.%4"/>
      <w:lvlJc w:val="left"/>
      <w:pPr>
        <w:ind w:left="1080" w:hanging="720"/>
      </w:pPr>
      <w:rPr>
        <w:rFonts w:ascii="Cordia New" w:hAnsi="Cordia New" w:cs="Cordia New" w:hint="default"/>
        <w:b/>
      </w:rPr>
    </w:lvl>
    <w:lvl w:ilvl="4">
      <w:start w:val="1"/>
      <w:numFmt w:val="decimal"/>
      <w:isLgl/>
      <w:lvlText w:val="%1.%2.%3.%4.%5"/>
      <w:lvlJc w:val="left"/>
      <w:pPr>
        <w:ind w:left="1440" w:hanging="1080"/>
      </w:pPr>
      <w:rPr>
        <w:rFonts w:ascii="Cordia New" w:hAnsi="Cordia New" w:cs="Cordia New" w:hint="default"/>
        <w:b/>
      </w:rPr>
    </w:lvl>
    <w:lvl w:ilvl="5">
      <w:start w:val="1"/>
      <w:numFmt w:val="decimal"/>
      <w:isLgl/>
      <w:lvlText w:val="%1.%2.%3.%4.%5.%6"/>
      <w:lvlJc w:val="left"/>
      <w:pPr>
        <w:ind w:left="1440" w:hanging="1080"/>
      </w:pPr>
      <w:rPr>
        <w:rFonts w:ascii="Cordia New" w:hAnsi="Cordia New" w:cs="Cordia New" w:hint="default"/>
        <w:b/>
      </w:rPr>
    </w:lvl>
    <w:lvl w:ilvl="6">
      <w:start w:val="1"/>
      <w:numFmt w:val="decimal"/>
      <w:isLgl/>
      <w:lvlText w:val="%1.%2.%3.%4.%5.%6.%7"/>
      <w:lvlJc w:val="left"/>
      <w:pPr>
        <w:ind w:left="1800" w:hanging="1440"/>
      </w:pPr>
      <w:rPr>
        <w:rFonts w:ascii="Cordia New" w:hAnsi="Cordia New" w:cs="Cordia New" w:hint="default"/>
        <w:b/>
      </w:rPr>
    </w:lvl>
    <w:lvl w:ilvl="7">
      <w:start w:val="1"/>
      <w:numFmt w:val="decimal"/>
      <w:isLgl/>
      <w:lvlText w:val="%1.%2.%3.%4.%5.%6.%7.%8"/>
      <w:lvlJc w:val="left"/>
      <w:pPr>
        <w:ind w:left="1800" w:hanging="1440"/>
      </w:pPr>
      <w:rPr>
        <w:rFonts w:ascii="Cordia New" w:hAnsi="Cordia New" w:cs="Cordia New" w:hint="default"/>
        <w:b/>
      </w:rPr>
    </w:lvl>
    <w:lvl w:ilvl="8">
      <w:start w:val="1"/>
      <w:numFmt w:val="decimal"/>
      <w:isLgl/>
      <w:lvlText w:val="%1.%2.%3.%4.%5.%6.%7.%8.%9"/>
      <w:lvlJc w:val="left"/>
      <w:pPr>
        <w:ind w:left="1800" w:hanging="1440"/>
      </w:pPr>
      <w:rPr>
        <w:rFonts w:ascii="Cordia New" w:hAnsi="Cordia New" w:cs="Cordia New" w:hint="default"/>
        <w:b/>
      </w:rPr>
    </w:lvl>
  </w:abstractNum>
  <w:abstractNum w:abstractNumId="8">
    <w:nsid w:val="52100171"/>
    <w:multiLevelType w:val="hybridMultilevel"/>
    <w:tmpl w:val="D67CECDC"/>
    <w:lvl w:ilvl="0" w:tplc="4858E374">
      <w:start w:val="1"/>
      <w:numFmt w:val="bullet"/>
      <w:lvlText w:val=""/>
      <w:lvlJc w:val="left"/>
      <w:pPr>
        <w:ind w:left="720" w:hanging="360"/>
      </w:pPr>
      <w:rPr>
        <w:rFonts w:ascii="Symbol" w:hAnsi="Symbo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FC4BD9"/>
    <w:multiLevelType w:val="hybridMultilevel"/>
    <w:tmpl w:val="009A5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3B4EAF"/>
    <w:multiLevelType w:val="hybridMultilevel"/>
    <w:tmpl w:val="1F8A6C14"/>
    <w:lvl w:ilvl="0" w:tplc="6178BF8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5A5E52"/>
    <w:multiLevelType w:val="singleLevel"/>
    <w:tmpl w:val="8B36FCF2"/>
    <w:lvl w:ilvl="0">
      <w:start w:val="2"/>
      <w:numFmt w:val="decimal"/>
      <w:lvlText w:val="%1."/>
      <w:lvlJc w:val="left"/>
      <w:pPr>
        <w:tabs>
          <w:tab w:val="num" w:pos="420"/>
        </w:tabs>
        <w:ind w:left="420" w:hanging="420"/>
      </w:pPr>
      <w:rPr>
        <w:rFonts w:hint="default"/>
        <w:cs w:val="0"/>
        <w:lang w:bidi="th-TH"/>
      </w:rPr>
    </w:lvl>
  </w:abstractNum>
  <w:abstractNum w:abstractNumId="12">
    <w:nsid w:val="699E25A8"/>
    <w:multiLevelType w:val="hybridMultilevel"/>
    <w:tmpl w:val="9A6A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761F09"/>
    <w:multiLevelType w:val="hybridMultilevel"/>
    <w:tmpl w:val="B6E864A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EC46B5"/>
    <w:multiLevelType w:val="hybridMultilevel"/>
    <w:tmpl w:val="80CA33E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AB94DF4"/>
    <w:multiLevelType w:val="hybridMultilevel"/>
    <w:tmpl w:val="14E88AFA"/>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11"/>
  </w:num>
  <w:num w:numId="2">
    <w:abstractNumId w:val="3"/>
  </w:num>
  <w:num w:numId="3">
    <w:abstractNumId w:val="5"/>
  </w:num>
  <w:num w:numId="4">
    <w:abstractNumId w:val="15"/>
  </w:num>
  <w:num w:numId="5">
    <w:abstractNumId w:val="7"/>
  </w:num>
  <w:num w:numId="6">
    <w:abstractNumId w:val="14"/>
  </w:num>
  <w:num w:numId="7">
    <w:abstractNumId w:val="13"/>
  </w:num>
  <w:num w:numId="8">
    <w:abstractNumId w:val="2"/>
  </w:num>
  <w:num w:numId="9">
    <w:abstractNumId w:val="4"/>
  </w:num>
  <w:num w:numId="10">
    <w:abstractNumId w:val="6"/>
  </w:num>
  <w:num w:numId="11">
    <w:abstractNumId w:val="1"/>
  </w:num>
  <w:num w:numId="12">
    <w:abstractNumId w:val="12"/>
  </w:num>
  <w:num w:numId="13">
    <w:abstractNumId w:val="10"/>
  </w:num>
  <w:num w:numId="14">
    <w:abstractNumId w:val="8"/>
  </w:num>
  <w:num w:numId="15">
    <w:abstractNumId w:val="9"/>
  </w:num>
  <w:num w:numId="1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4900B6"/>
    <w:rsid w:val="00000056"/>
    <w:rsid w:val="000008DE"/>
    <w:rsid w:val="000070E9"/>
    <w:rsid w:val="000127F0"/>
    <w:rsid w:val="00012CEE"/>
    <w:rsid w:val="00014CAA"/>
    <w:rsid w:val="0001623C"/>
    <w:rsid w:val="0001632C"/>
    <w:rsid w:val="00021D1B"/>
    <w:rsid w:val="000240CD"/>
    <w:rsid w:val="00024A4A"/>
    <w:rsid w:val="00030551"/>
    <w:rsid w:val="0003216E"/>
    <w:rsid w:val="000323D9"/>
    <w:rsid w:val="00032E26"/>
    <w:rsid w:val="00032FF6"/>
    <w:rsid w:val="00033AC7"/>
    <w:rsid w:val="0003482E"/>
    <w:rsid w:val="0003522C"/>
    <w:rsid w:val="00035426"/>
    <w:rsid w:val="00035851"/>
    <w:rsid w:val="000401DC"/>
    <w:rsid w:val="00043EE2"/>
    <w:rsid w:val="00046242"/>
    <w:rsid w:val="00046C62"/>
    <w:rsid w:val="000525CE"/>
    <w:rsid w:val="000660DC"/>
    <w:rsid w:val="0006753F"/>
    <w:rsid w:val="00073E4A"/>
    <w:rsid w:val="00080396"/>
    <w:rsid w:val="00081E39"/>
    <w:rsid w:val="0008531C"/>
    <w:rsid w:val="0008538F"/>
    <w:rsid w:val="0008567A"/>
    <w:rsid w:val="0008609B"/>
    <w:rsid w:val="000860E7"/>
    <w:rsid w:val="00090593"/>
    <w:rsid w:val="00091018"/>
    <w:rsid w:val="000925A8"/>
    <w:rsid w:val="00095803"/>
    <w:rsid w:val="000A16B2"/>
    <w:rsid w:val="000A2DA5"/>
    <w:rsid w:val="000A459A"/>
    <w:rsid w:val="000A602A"/>
    <w:rsid w:val="000A65D4"/>
    <w:rsid w:val="000A6A8A"/>
    <w:rsid w:val="000A6C4F"/>
    <w:rsid w:val="000B0FA9"/>
    <w:rsid w:val="000B4D8F"/>
    <w:rsid w:val="000B68A3"/>
    <w:rsid w:val="000C099D"/>
    <w:rsid w:val="000C18B5"/>
    <w:rsid w:val="000C3683"/>
    <w:rsid w:val="000D1F6D"/>
    <w:rsid w:val="000D2FBB"/>
    <w:rsid w:val="000D4172"/>
    <w:rsid w:val="000D5E92"/>
    <w:rsid w:val="000E03DD"/>
    <w:rsid w:val="000E04DD"/>
    <w:rsid w:val="000E04DE"/>
    <w:rsid w:val="000E6207"/>
    <w:rsid w:val="000F546B"/>
    <w:rsid w:val="000F7753"/>
    <w:rsid w:val="00100D81"/>
    <w:rsid w:val="00101F1E"/>
    <w:rsid w:val="00103364"/>
    <w:rsid w:val="00107294"/>
    <w:rsid w:val="001120E1"/>
    <w:rsid w:val="001143B6"/>
    <w:rsid w:val="00115EE3"/>
    <w:rsid w:val="0012051E"/>
    <w:rsid w:val="00121658"/>
    <w:rsid w:val="001267C5"/>
    <w:rsid w:val="00131A47"/>
    <w:rsid w:val="00133282"/>
    <w:rsid w:val="001342D9"/>
    <w:rsid w:val="00135DDB"/>
    <w:rsid w:val="00136EBC"/>
    <w:rsid w:val="00137B19"/>
    <w:rsid w:val="00141138"/>
    <w:rsid w:val="00142893"/>
    <w:rsid w:val="00144057"/>
    <w:rsid w:val="00150186"/>
    <w:rsid w:val="001530B0"/>
    <w:rsid w:val="00153AA7"/>
    <w:rsid w:val="001569FC"/>
    <w:rsid w:val="00157B44"/>
    <w:rsid w:val="00160FF4"/>
    <w:rsid w:val="0016338F"/>
    <w:rsid w:val="00170304"/>
    <w:rsid w:val="0017060E"/>
    <w:rsid w:val="00172BBF"/>
    <w:rsid w:val="001733E6"/>
    <w:rsid w:val="00180403"/>
    <w:rsid w:val="00182CA3"/>
    <w:rsid w:val="001863DE"/>
    <w:rsid w:val="0018645B"/>
    <w:rsid w:val="0018794B"/>
    <w:rsid w:val="00195DC4"/>
    <w:rsid w:val="00196FA3"/>
    <w:rsid w:val="001A0DAD"/>
    <w:rsid w:val="001A59E8"/>
    <w:rsid w:val="001A68C9"/>
    <w:rsid w:val="001A6B66"/>
    <w:rsid w:val="001A6CB5"/>
    <w:rsid w:val="001B00CC"/>
    <w:rsid w:val="001B04D4"/>
    <w:rsid w:val="001B2C8E"/>
    <w:rsid w:val="001B40C3"/>
    <w:rsid w:val="001C5D4B"/>
    <w:rsid w:val="001C671D"/>
    <w:rsid w:val="001C6E4E"/>
    <w:rsid w:val="001C7C6D"/>
    <w:rsid w:val="001C7CD4"/>
    <w:rsid w:val="001D6212"/>
    <w:rsid w:val="001D6329"/>
    <w:rsid w:val="001D7017"/>
    <w:rsid w:val="001D77BE"/>
    <w:rsid w:val="001E233E"/>
    <w:rsid w:val="001F387B"/>
    <w:rsid w:val="001F4DBD"/>
    <w:rsid w:val="001F5526"/>
    <w:rsid w:val="001F7CC6"/>
    <w:rsid w:val="0020139A"/>
    <w:rsid w:val="00201DF9"/>
    <w:rsid w:val="00204265"/>
    <w:rsid w:val="0020758B"/>
    <w:rsid w:val="00211898"/>
    <w:rsid w:val="00213490"/>
    <w:rsid w:val="00215E9A"/>
    <w:rsid w:val="00227EA6"/>
    <w:rsid w:val="0023260D"/>
    <w:rsid w:val="0023441D"/>
    <w:rsid w:val="00234767"/>
    <w:rsid w:val="0023631F"/>
    <w:rsid w:val="0023685F"/>
    <w:rsid w:val="002377F3"/>
    <w:rsid w:val="00247191"/>
    <w:rsid w:val="00253A42"/>
    <w:rsid w:val="002572E5"/>
    <w:rsid w:val="00260F02"/>
    <w:rsid w:val="00262300"/>
    <w:rsid w:val="002637A5"/>
    <w:rsid w:val="00264BF1"/>
    <w:rsid w:val="00270D35"/>
    <w:rsid w:val="00273B7E"/>
    <w:rsid w:val="00274983"/>
    <w:rsid w:val="00275A4E"/>
    <w:rsid w:val="002762A8"/>
    <w:rsid w:val="0028157E"/>
    <w:rsid w:val="00283742"/>
    <w:rsid w:val="00284151"/>
    <w:rsid w:val="00284677"/>
    <w:rsid w:val="00285E64"/>
    <w:rsid w:val="00293315"/>
    <w:rsid w:val="00293505"/>
    <w:rsid w:val="002963EC"/>
    <w:rsid w:val="00296E6A"/>
    <w:rsid w:val="002A204D"/>
    <w:rsid w:val="002A3BDF"/>
    <w:rsid w:val="002A3ED6"/>
    <w:rsid w:val="002A6B65"/>
    <w:rsid w:val="002A7E9B"/>
    <w:rsid w:val="002B0D50"/>
    <w:rsid w:val="002B498B"/>
    <w:rsid w:val="002B4A1C"/>
    <w:rsid w:val="002D7E30"/>
    <w:rsid w:val="002E3A21"/>
    <w:rsid w:val="002E41A2"/>
    <w:rsid w:val="002F084E"/>
    <w:rsid w:val="002F0961"/>
    <w:rsid w:val="002F0EE7"/>
    <w:rsid w:val="002F2E77"/>
    <w:rsid w:val="003043F4"/>
    <w:rsid w:val="003055EE"/>
    <w:rsid w:val="00306EB4"/>
    <w:rsid w:val="00312D0C"/>
    <w:rsid w:val="00314B13"/>
    <w:rsid w:val="00320638"/>
    <w:rsid w:val="003218C0"/>
    <w:rsid w:val="003219AF"/>
    <w:rsid w:val="00324EE5"/>
    <w:rsid w:val="003264DA"/>
    <w:rsid w:val="0032766E"/>
    <w:rsid w:val="00332043"/>
    <w:rsid w:val="003340F4"/>
    <w:rsid w:val="00337FF8"/>
    <w:rsid w:val="00342BE0"/>
    <w:rsid w:val="003446BC"/>
    <w:rsid w:val="003524A2"/>
    <w:rsid w:val="0035359A"/>
    <w:rsid w:val="0035393B"/>
    <w:rsid w:val="0035558D"/>
    <w:rsid w:val="0035775E"/>
    <w:rsid w:val="00361C3D"/>
    <w:rsid w:val="00362919"/>
    <w:rsid w:val="003634A5"/>
    <w:rsid w:val="00364B54"/>
    <w:rsid w:val="00365BC8"/>
    <w:rsid w:val="00365F64"/>
    <w:rsid w:val="00366215"/>
    <w:rsid w:val="00371FF3"/>
    <w:rsid w:val="003721A4"/>
    <w:rsid w:val="003744E2"/>
    <w:rsid w:val="00376320"/>
    <w:rsid w:val="003834BB"/>
    <w:rsid w:val="00384B7F"/>
    <w:rsid w:val="00394CCE"/>
    <w:rsid w:val="00397C29"/>
    <w:rsid w:val="00397E52"/>
    <w:rsid w:val="003B0677"/>
    <w:rsid w:val="003B1236"/>
    <w:rsid w:val="003B3FA5"/>
    <w:rsid w:val="003B55D2"/>
    <w:rsid w:val="003B5A99"/>
    <w:rsid w:val="003B7845"/>
    <w:rsid w:val="003C1F82"/>
    <w:rsid w:val="003C304A"/>
    <w:rsid w:val="003C3C82"/>
    <w:rsid w:val="003C49C9"/>
    <w:rsid w:val="003C4B40"/>
    <w:rsid w:val="003C4B53"/>
    <w:rsid w:val="003C63F5"/>
    <w:rsid w:val="003C7A37"/>
    <w:rsid w:val="003D1D1F"/>
    <w:rsid w:val="003D208A"/>
    <w:rsid w:val="003D4335"/>
    <w:rsid w:val="003E3941"/>
    <w:rsid w:val="003F0D86"/>
    <w:rsid w:val="003F5EF5"/>
    <w:rsid w:val="003F6FD3"/>
    <w:rsid w:val="003F7F9E"/>
    <w:rsid w:val="00402CB5"/>
    <w:rsid w:val="004103E7"/>
    <w:rsid w:val="0041110F"/>
    <w:rsid w:val="00411382"/>
    <w:rsid w:val="0041158D"/>
    <w:rsid w:val="004116A3"/>
    <w:rsid w:val="00412FF9"/>
    <w:rsid w:val="00414AC8"/>
    <w:rsid w:val="00420ACB"/>
    <w:rsid w:val="00421724"/>
    <w:rsid w:val="00425B22"/>
    <w:rsid w:val="00426285"/>
    <w:rsid w:val="0042641F"/>
    <w:rsid w:val="00427638"/>
    <w:rsid w:val="00431F13"/>
    <w:rsid w:val="00432E89"/>
    <w:rsid w:val="00433845"/>
    <w:rsid w:val="00434AF6"/>
    <w:rsid w:val="004407AD"/>
    <w:rsid w:val="00441EE1"/>
    <w:rsid w:val="00442CF4"/>
    <w:rsid w:val="00443434"/>
    <w:rsid w:val="00447C09"/>
    <w:rsid w:val="004501BB"/>
    <w:rsid w:val="0045053C"/>
    <w:rsid w:val="004532F4"/>
    <w:rsid w:val="00453C61"/>
    <w:rsid w:val="004559BF"/>
    <w:rsid w:val="00456060"/>
    <w:rsid w:val="004627CF"/>
    <w:rsid w:val="00465C3D"/>
    <w:rsid w:val="00467DB1"/>
    <w:rsid w:val="00467EE9"/>
    <w:rsid w:val="00477074"/>
    <w:rsid w:val="00477319"/>
    <w:rsid w:val="0047738A"/>
    <w:rsid w:val="00482C09"/>
    <w:rsid w:val="00483674"/>
    <w:rsid w:val="00483A0B"/>
    <w:rsid w:val="004900B6"/>
    <w:rsid w:val="00491618"/>
    <w:rsid w:val="004926DB"/>
    <w:rsid w:val="004927DF"/>
    <w:rsid w:val="004A17B3"/>
    <w:rsid w:val="004A3B7B"/>
    <w:rsid w:val="004B3671"/>
    <w:rsid w:val="004B3F48"/>
    <w:rsid w:val="004B471A"/>
    <w:rsid w:val="004B478E"/>
    <w:rsid w:val="004B4BE9"/>
    <w:rsid w:val="004B6E58"/>
    <w:rsid w:val="004C0E92"/>
    <w:rsid w:val="004C17F2"/>
    <w:rsid w:val="004C61F2"/>
    <w:rsid w:val="004C7BFC"/>
    <w:rsid w:val="004D34D9"/>
    <w:rsid w:val="004D65C8"/>
    <w:rsid w:val="004D665D"/>
    <w:rsid w:val="004E1D2C"/>
    <w:rsid w:val="004E2316"/>
    <w:rsid w:val="004E2DF9"/>
    <w:rsid w:val="004E46DD"/>
    <w:rsid w:val="004F174A"/>
    <w:rsid w:val="004F495B"/>
    <w:rsid w:val="004F4F22"/>
    <w:rsid w:val="00506FF1"/>
    <w:rsid w:val="005120C3"/>
    <w:rsid w:val="00521139"/>
    <w:rsid w:val="00526277"/>
    <w:rsid w:val="00530497"/>
    <w:rsid w:val="00531A3D"/>
    <w:rsid w:val="00534DC9"/>
    <w:rsid w:val="00536959"/>
    <w:rsid w:val="005403FC"/>
    <w:rsid w:val="005452FE"/>
    <w:rsid w:val="005453EE"/>
    <w:rsid w:val="00545C91"/>
    <w:rsid w:val="00554D8D"/>
    <w:rsid w:val="00555DCD"/>
    <w:rsid w:val="00556A5B"/>
    <w:rsid w:val="00560452"/>
    <w:rsid w:val="005607BE"/>
    <w:rsid w:val="0056090E"/>
    <w:rsid w:val="00561D85"/>
    <w:rsid w:val="0056302B"/>
    <w:rsid w:val="00565C81"/>
    <w:rsid w:val="00565FFD"/>
    <w:rsid w:val="0057218D"/>
    <w:rsid w:val="00574643"/>
    <w:rsid w:val="0057672A"/>
    <w:rsid w:val="00577387"/>
    <w:rsid w:val="00580ACF"/>
    <w:rsid w:val="005847F4"/>
    <w:rsid w:val="00586632"/>
    <w:rsid w:val="005929D3"/>
    <w:rsid w:val="0059567C"/>
    <w:rsid w:val="005A0621"/>
    <w:rsid w:val="005A44DD"/>
    <w:rsid w:val="005A59A5"/>
    <w:rsid w:val="005B1222"/>
    <w:rsid w:val="005B24ED"/>
    <w:rsid w:val="005B427F"/>
    <w:rsid w:val="005B77D3"/>
    <w:rsid w:val="005B7EBF"/>
    <w:rsid w:val="005C5533"/>
    <w:rsid w:val="005C593C"/>
    <w:rsid w:val="005D0ED9"/>
    <w:rsid w:val="005D3748"/>
    <w:rsid w:val="005D5769"/>
    <w:rsid w:val="005E1CD2"/>
    <w:rsid w:val="005E4E16"/>
    <w:rsid w:val="005E6858"/>
    <w:rsid w:val="005E71AE"/>
    <w:rsid w:val="005E7789"/>
    <w:rsid w:val="005F29EB"/>
    <w:rsid w:val="005F3373"/>
    <w:rsid w:val="005F428B"/>
    <w:rsid w:val="005F4D0D"/>
    <w:rsid w:val="005F656D"/>
    <w:rsid w:val="005F7CD5"/>
    <w:rsid w:val="005F7DB7"/>
    <w:rsid w:val="00600D07"/>
    <w:rsid w:val="006017AC"/>
    <w:rsid w:val="00602E2A"/>
    <w:rsid w:val="00602F10"/>
    <w:rsid w:val="0060323F"/>
    <w:rsid w:val="0060382C"/>
    <w:rsid w:val="00606238"/>
    <w:rsid w:val="00611E04"/>
    <w:rsid w:val="00613A96"/>
    <w:rsid w:val="00614D33"/>
    <w:rsid w:val="00617BDA"/>
    <w:rsid w:val="00620E61"/>
    <w:rsid w:val="00621272"/>
    <w:rsid w:val="006229BC"/>
    <w:rsid w:val="00623656"/>
    <w:rsid w:val="00623DFB"/>
    <w:rsid w:val="006249C9"/>
    <w:rsid w:val="00627EC2"/>
    <w:rsid w:val="0063295A"/>
    <w:rsid w:val="00634CEA"/>
    <w:rsid w:val="00636D31"/>
    <w:rsid w:val="006414DA"/>
    <w:rsid w:val="006430CD"/>
    <w:rsid w:val="00655EAE"/>
    <w:rsid w:val="00656234"/>
    <w:rsid w:val="006613A3"/>
    <w:rsid w:val="006654FE"/>
    <w:rsid w:val="006811DA"/>
    <w:rsid w:val="006827EA"/>
    <w:rsid w:val="006829DB"/>
    <w:rsid w:val="00683505"/>
    <w:rsid w:val="00686BCD"/>
    <w:rsid w:val="00690CFD"/>
    <w:rsid w:val="00696D9F"/>
    <w:rsid w:val="00696F91"/>
    <w:rsid w:val="00697E41"/>
    <w:rsid w:val="006A06C3"/>
    <w:rsid w:val="006A3DA7"/>
    <w:rsid w:val="006A3DDB"/>
    <w:rsid w:val="006A6BD0"/>
    <w:rsid w:val="006B28ED"/>
    <w:rsid w:val="006B34FC"/>
    <w:rsid w:val="006B4123"/>
    <w:rsid w:val="006B6C51"/>
    <w:rsid w:val="006C053A"/>
    <w:rsid w:val="006C07AD"/>
    <w:rsid w:val="006C1B8A"/>
    <w:rsid w:val="006C1D11"/>
    <w:rsid w:val="006C40CD"/>
    <w:rsid w:val="006C4368"/>
    <w:rsid w:val="006C597C"/>
    <w:rsid w:val="006C7EF4"/>
    <w:rsid w:val="006D38F6"/>
    <w:rsid w:val="006D3C07"/>
    <w:rsid w:val="006D5BD1"/>
    <w:rsid w:val="006E274E"/>
    <w:rsid w:val="006E4DA2"/>
    <w:rsid w:val="006F174D"/>
    <w:rsid w:val="006F4994"/>
    <w:rsid w:val="006F5460"/>
    <w:rsid w:val="006F5ED1"/>
    <w:rsid w:val="006F6597"/>
    <w:rsid w:val="006F6DA4"/>
    <w:rsid w:val="006F6E28"/>
    <w:rsid w:val="006F7A8D"/>
    <w:rsid w:val="007017DD"/>
    <w:rsid w:val="0070196B"/>
    <w:rsid w:val="00701FB2"/>
    <w:rsid w:val="0070262A"/>
    <w:rsid w:val="00704BF9"/>
    <w:rsid w:val="00705EFA"/>
    <w:rsid w:val="00707BE3"/>
    <w:rsid w:val="007107E0"/>
    <w:rsid w:val="00716256"/>
    <w:rsid w:val="007203F6"/>
    <w:rsid w:val="00721120"/>
    <w:rsid w:val="0072596C"/>
    <w:rsid w:val="00725D10"/>
    <w:rsid w:val="00726BE8"/>
    <w:rsid w:val="00731BF3"/>
    <w:rsid w:val="00732C7F"/>
    <w:rsid w:val="00736DAA"/>
    <w:rsid w:val="00740E4D"/>
    <w:rsid w:val="0074215F"/>
    <w:rsid w:val="00751EB6"/>
    <w:rsid w:val="0075253C"/>
    <w:rsid w:val="0075276B"/>
    <w:rsid w:val="00762B75"/>
    <w:rsid w:val="00763030"/>
    <w:rsid w:val="007636FD"/>
    <w:rsid w:val="007643F5"/>
    <w:rsid w:val="007647B9"/>
    <w:rsid w:val="00765197"/>
    <w:rsid w:val="00765B99"/>
    <w:rsid w:val="0077219D"/>
    <w:rsid w:val="0077546B"/>
    <w:rsid w:val="007823C7"/>
    <w:rsid w:val="007868D4"/>
    <w:rsid w:val="007878A8"/>
    <w:rsid w:val="007909A1"/>
    <w:rsid w:val="00792239"/>
    <w:rsid w:val="00793748"/>
    <w:rsid w:val="007A0554"/>
    <w:rsid w:val="007A1F4E"/>
    <w:rsid w:val="007A3F86"/>
    <w:rsid w:val="007B17A9"/>
    <w:rsid w:val="007B4C1B"/>
    <w:rsid w:val="007B63F0"/>
    <w:rsid w:val="007B7E10"/>
    <w:rsid w:val="007C2889"/>
    <w:rsid w:val="007C6C6B"/>
    <w:rsid w:val="007C756E"/>
    <w:rsid w:val="007C7AF5"/>
    <w:rsid w:val="007D1FBA"/>
    <w:rsid w:val="007D4F64"/>
    <w:rsid w:val="007D5253"/>
    <w:rsid w:val="007D7A1F"/>
    <w:rsid w:val="007E1D3B"/>
    <w:rsid w:val="007E241D"/>
    <w:rsid w:val="007E3AB0"/>
    <w:rsid w:val="007E4C34"/>
    <w:rsid w:val="007E4EE4"/>
    <w:rsid w:val="007E5DF3"/>
    <w:rsid w:val="007E6037"/>
    <w:rsid w:val="007E74CD"/>
    <w:rsid w:val="007F0628"/>
    <w:rsid w:val="007F187C"/>
    <w:rsid w:val="007F1905"/>
    <w:rsid w:val="007F3E1D"/>
    <w:rsid w:val="007F5C92"/>
    <w:rsid w:val="007F5D69"/>
    <w:rsid w:val="007F6880"/>
    <w:rsid w:val="007F7051"/>
    <w:rsid w:val="008010B9"/>
    <w:rsid w:val="008019EB"/>
    <w:rsid w:val="00801E11"/>
    <w:rsid w:val="00802883"/>
    <w:rsid w:val="00805206"/>
    <w:rsid w:val="0080535E"/>
    <w:rsid w:val="0080576A"/>
    <w:rsid w:val="008078CB"/>
    <w:rsid w:val="00812586"/>
    <w:rsid w:val="00812FDF"/>
    <w:rsid w:val="008135C4"/>
    <w:rsid w:val="008136ED"/>
    <w:rsid w:val="00814DD0"/>
    <w:rsid w:val="00815ACD"/>
    <w:rsid w:val="00816860"/>
    <w:rsid w:val="00816AFD"/>
    <w:rsid w:val="0082370B"/>
    <w:rsid w:val="00825219"/>
    <w:rsid w:val="008271F9"/>
    <w:rsid w:val="00832FFE"/>
    <w:rsid w:val="00835E25"/>
    <w:rsid w:val="00836826"/>
    <w:rsid w:val="00837165"/>
    <w:rsid w:val="0084187C"/>
    <w:rsid w:val="008420CC"/>
    <w:rsid w:val="008457C6"/>
    <w:rsid w:val="008466E7"/>
    <w:rsid w:val="00847797"/>
    <w:rsid w:val="00852519"/>
    <w:rsid w:val="00855CFE"/>
    <w:rsid w:val="00865B14"/>
    <w:rsid w:val="008701FF"/>
    <w:rsid w:val="00870EE7"/>
    <w:rsid w:val="0087230A"/>
    <w:rsid w:val="00881169"/>
    <w:rsid w:val="00881B6D"/>
    <w:rsid w:val="00887655"/>
    <w:rsid w:val="00887C19"/>
    <w:rsid w:val="00887F92"/>
    <w:rsid w:val="008934E3"/>
    <w:rsid w:val="008959F1"/>
    <w:rsid w:val="008968C5"/>
    <w:rsid w:val="008A2D29"/>
    <w:rsid w:val="008A4DBB"/>
    <w:rsid w:val="008A560F"/>
    <w:rsid w:val="008A56E1"/>
    <w:rsid w:val="008A6081"/>
    <w:rsid w:val="008A6424"/>
    <w:rsid w:val="008B1691"/>
    <w:rsid w:val="008B4A71"/>
    <w:rsid w:val="008B73AA"/>
    <w:rsid w:val="008C048C"/>
    <w:rsid w:val="008C076F"/>
    <w:rsid w:val="008C09D3"/>
    <w:rsid w:val="008C270F"/>
    <w:rsid w:val="008C443C"/>
    <w:rsid w:val="008C4C0E"/>
    <w:rsid w:val="008C53F3"/>
    <w:rsid w:val="008C553C"/>
    <w:rsid w:val="008C5996"/>
    <w:rsid w:val="008D0C00"/>
    <w:rsid w:val="008E0164"/>
    <w:rsid w:val="008E02BD"/>
    <w:rsid w:val="008E15C6"/>
    <w:rsid w:val="008E277F"/>
    <w:rsid w:val="008E4D54"/>
    <w:rsid w:val="008E561D"/>
    <w:rsid w:val="008F2346"/>
    <w:rsid w:val="008F3313"/>
    <w:rsid w:val="008F4702"/>
    <w:rsid w:val="008F559F"/>
    <w:rsid w:val="008F628B"/>
    <w:rsid w:val="008F66AD"/>
    <w:rsid w:val="0090109B"/>
    <w:rsid w:val="00901922"/>
    <w:rsid w:val="00904D38"/>
    <w:rsid w:val="00904F1B"/>
    <w:rsid w:val="00905CDF"/>
    <w:rsid w:val="00905E68"/>
    <w:rsid w:val="009112CF"/>
    <w:rsid w:val="009157B5"/>
    <w:rsid w:val="0091658E"/>
    <w:rsid w:val="00917BDB"/>
    <w:rsid w:val="009225DA"/>
    <w:rsid w:val="00926D6F"/>
    <w:rsid w:val="00926EE2"/>
    <w:rsid w:val="00927B2A"/>
    <w:rsid w:val="00935D42"/>
    <w:rsid w:val="00943677"/>
    <w:rsid w:val="009508FE"/>
    <w:rsid w:val="00953090"/>
    <w:rsid w:val="00953447"/>
    <w:rsid w:val="00954A62"/>
    <w:rsid w:val="00960168"/>
    <w:rsid w:val="00961A6E"/>
    <w:rsid w:val="00964358"/>
    <w:rsid w:val="00964AC3"/>
    <w:rsid w:val="00964D97"/>
    <w:rsid w:val="00966575"/>
    <w:rsid w:val="00967A31"/>
    <w:rsid w:val="00972E67"/>
    <w:rsid w:val="0097363C"/>
    <w:rsid w:val="009762FA"/>
    <w:rsid w:val="0097661C"/>
    <w:rsid w:val="009767DF"/>
    <w:rsid w:val="009778F5"/>
    <w:rsid w:val="00977AC5"/>
    <w:rsid w:val="0098072F"/>
    <w:rsid w:val="00982F63"/>
    <w:rsid w:val="009830B9"/>
    <w:rsid w:val="0098468E"/>
    <w:rsid w:val="00985FCF"/>
    <w:rsid w:val="00991510"/>
    <w:rsid w:val="0099459A"/>
    <w:rsid w:val="0099764A"/>
    <w:rsid w:val="009A26E2"/>
    <w:rsid w:val="009B16F6"/>
    <w:rsid w:val="009B183F"/>
    <w:rsid w:val="009B1E93"/>
    <w:rsid w:val="009B4BCF"/>
    <w:rsid w:val="009B4DA3"/>
    <w:rsid w:val="009B5023"/>
    <w:rsid w:val="009B6B54"/>
    <w:rsid w:val="009C0916"/>
    <w:rsid w:val="009C1256"/>
    <w:rsid w:val="009C183B"/>
    <w:rsid w:val="009C2785"/>
    <w:rsid w:val="009C56FE"/>
    <w:rsid w:val="009E09C9"/>
    <w:rsid w:val="009E30A2"/>
    <w:rsid w:val="009E41F5"/>
    <w:rsid w:val="009F1867"/>
    <w:rsid w:val="009F64A6"/>
    <w:rsid w:val="009F7686"/>
    <w:rsid w:val="00A015FE"/>
    <w:rsid w:val="00A059F1"/>
    <w:rsid w:val="00A10F1C"/>
    <w:rsid w:val="00A111CE"/>
    <w:rsid w:val="00A1161A"/>
    <w:rsid w:val="00A1578B"/>
    <w:rsid w:val="00A15D43"/>
    <w:rsid w:val="00A166F3"/>
    <w:rsid w:val="00A303F3"/>
    <w:rsid w:val="00A316C9"/>
    <w:rsid w:val="00A34334"/>
    <w:rsid w:val="00A3454F"/>
    <w:rsid w:val="00A358A6"/>
    <w:rsid w:val="00A409F1"/>
    <w:rsid w:val="00A44C3E"/>
    <w:rsid w:val="00A47062"/>
    <w:rsid w:val="00A470C9"/>
    <w:rsid w:val="00A5196A"/>
    <w:rsid w:val="00A51A94"/>
    <w:rsid w:val="00A51EB3"/>
    <w:rsid w:val="00A60385"/>
    <w:rsid w:val="00A64ED0"/>
    <w:rsid w:val="00A65086"/>
    <w:rsid w:val="00A66418"/>
    <w:rsid w:val="00A72BDB"/>
    <w:rsid w:val="00A73C74"/>
    <w:rsid w:val="00A74C23"/>
    <w:rsid w:val="00A765F4"/>
    <w:rsid w:val="00A7740D"/>
    <w:rsid w:val="00A84334"/>
    <w:rsid w:val="00A8587D"/>
    <w:rsid w:val="00A869EA"/>
    <w:rsid w:val="00A87D2F"/>
    <w:rsid w:val="00A90017"/>
    <w:rsid w:val="00A902FA"/>
    <w:rsid w:val="00A9287C"/>
    <w:rsid w:val="00A933BA"/>
    <w:rsid w:val="00A9395E"/>
    <w:rsid w:val="00A93E0F"/>
    <w:rsid w:val="00A962F2"/>
    <w:rsid w:val="00AA46A8"/>
    <w:rsid w:val="00AA4AB8"/>
    <w:rsid w:val="00AA4C4F"/>
    <w:rsid w:val="00AA4CAF"/>
    <w:rsid w:val="00AA67C9"/>
    <w:rsid w:val="00AA6B16"/>
    <w:rsid w:val="00AC0CDA"/>
    <w:rsid w:val="00AC30F7"/>
    <w:rsid w:val="00AC731E"/>
    <w:rsid w:val="00AC76D8"/>
    <w:rsid w:val="00AC7FBD"/>
    <w:rsid w:val="00AD2DDD"/>
    <w:rsid w:val="00AE1B69"/>
    <w:rsid w:val="00AE1DBE"/>
    <w:rsid w:val="00AE27FD"/>
    <w:rsid w:val="00AF5094"/>
    <w:rsid w:val="00B01BF0"/>
    <w:rsid w:val="00B04BCB"/>
    <w:rsid w:val="00B05C22"/>
    <w:rsid w:val="00B107FC"/>
    <w:rsid w:val="00B10B4F"/>
    <w:rsid w:val="00B11510"/>
    <w:rsid w:val="00B126F8"/>
    <w:rsid w:val="00B13F86"/>
    <w:rsid w:val="00B13FD7"/>
    <w:rsid w:val="00B14743"/>
    <w:rsid w:val="00B15096"/>
    <w:rsid w:val="00B17BDF"/>
    <w:rsid w:val="00B30D58"/>
    <w:rsid w:val="00B318BE"/>
    <w:rsid w:val="00B35796"/>
    <w:rsid w:val="00B36577"/>
    <w:rsid w:val="00B378CD"/>
    <w:rsid w:val="00B45B4B"/>
    <w:rsid w:val="00B505BD"/>
    <w:rsid w:val="00B50942"/>
    <w:rsid w:val="00B50DBC"/>
    <w:rsid w:val="00B51F89"/>
    <w:rsid w:val="00B54084"/>
    <w:rsid w:val="00B56F76"/>
    <w:rsid w:val="00B612EF"/>
    <w:rsid w:val="00B627B9"/>
    <w:rsid w:val="00B62F40"/>
    <w:rsid w:val="00B70F2D"/>
    <w:rsid w:val="00B71ABE"/>
    <w:rsid w:val="00B72385"/>
    <w:rsid w:val="00B74173"/>
    <w:rsid w:val="00B74758"/>
    <w:rsid w:val="00B801A3"/>
    <w:rsid w:val="00B80A8A"/>
    <w:rsid w:val="00B81449"/>
    <w:rsid w:val="00B81493"/>
    <w:rsid w:val="00B8293F"/>
    <w:rsid w:val="00B84254"/>
    <w:rsid w:val="00B846E3"/>
    <w:rsid w:val="00B907B8"/>
    <w:rsid w:val="00B91663"/>
    <w:rsid w:val="00B92418"/>
    <w:rsid w:val="00B937E1"/>
    <w:rsid w:val="00B94F55"/>
    <w:rsid w:val="00B95933"/>
    <w:rsid w:val="00BA2081"/>
    <w:rsid w:val="00BA2DA6"/>
    <w:rsid w:val="00BA330A"/>
    <w:rsid w:val="00BA4A02"/>
    <w:rsid w:val="00BA50E5"/>
    <w:rsid w:val="00BA7F3D"/>
    <w:rsid w:val="00BB1923"/>
    <w:rsid w:val="00BB3572"/>
    <w:rsid w:val="00BB382C"/>
    <w:rsid w:val="00BB62F4"/>
    <w:rsid w:val="00BB646A"/>
    <w:rsid w:val="00BB76BA"/>
    <w:rsid w:val="00BB7A41"/>
    <w:rsid w:val="00BC2124"/>
    <w:rsid w:val="00BC3358"/>
    <w:rsid w:val="00BC35E3"/>
    <w:rsid w:val="00BC60B9"/>
    <w:rsid w:val="00BC6AFA"/>
    <w:rsid w:val="00BC6C64"/>
    <w:rsid w:val="00BD1D0C"/>
    <w:rsid w:val="00BD5A7F"/>
    <w:rsid w:val="00BD700B"/>
    <w:rsid w:val="00BD742F"/>
    <w:rsid w:val="00BE2975"/>
    <w:rsid w:val="00BE2A38"/>
    <w:rsid w:val="00BE5A39"/>
    <w:rsid w:val="00BF01D2"/>
    <w:rsid w:val="00BF1B4B"/>
    <w:rsid w:val="00BF7703"/>
    <w:rsid w:val="00BF7AE5"/>
    <w:rsid w:val="00C04D06"/>
    <w:rsid w:val="00C0595E"/>
    <w:rsid w:val="00C07C1D"/>
    <w:rsid w:val="00C153BF"/>
    <w:rsid w:val="00C16850"/>
    <w:rsid w:val="00C16B70"/>
    <w:rsid w:val="00C218F3"/>
    <w:rsid w:val="00C233B8"/>
    <w:rsid w:val="00C267A7"/>
    <w:rsid w:val="00C26E55"/>
    <w:rsid w:val="00C27196"/>
    <w:rsid w:val="00C30EB6"/>
    <w:rsid w:val="00C32E0C"/>
    <w:rsid w:val="00C361AB"/>
    <w:rsid w:val="00C375FD"/>
    <w:rsid w:val="00C410CD"/>
    <w:rsid w:val="00C456AE"/>
    <w:rsid w:val="00C45823"/>
    <w:rsid w:val="00C471F1"/>
    <w:rsid w:val="00C4756F"/>
    <w:rsid w:val="00C52275"/>
    <w:rsid w:val="00C531BD"/>
    <w:rsid w:val="00C540A3"/>
    <w:rsid w:val="00C556A7"/>
    <w:rsid w:val="00C561CD"/>
    <w:rsid w:val="00C57135"/>
    <w:rsid w:val="00C57F47"/>
    <w:rsid w:val="00C624E6"/>
    <w:rsid w:val="00C660AE"/>
    <w:rsid w:val="00C67FDC"/>
    <w:rsid w:val="00C72114"/>
    <w:rsid w:val="00C73B05"/>
    <w:rsid w:val="00C73DC8"/>
    <w:rsid w:val="00C765AB"/>
    <w:rsid w:val="00C8514B"/>
    <w:rsid w:val="00C867DC"/>
    <w:rsid w:val="00C91781"/>
    <w:rsid w:val="00C93C7E"/>
    <w:rsid w:val="00C95079"/>
    <w:rsid w:val="00C97516"/>
    <w:rsid w:val="00CA0B03"/>
    <w:rsid w:val="00CA59A2"/>
    <w:rsid w:val="00CA5DAC"/>
    <w:rsid w:val="00CB05EF"/>
    <w:rsid w:val="00CB0D6F"/>
    <w:rsid w:val="00CB2D5B"/>
    <w:rsid w:val="00CB51B6"/>
    <w:rsid w:val="00CB735E"/>
    <w:rsid w:val="00CB7F12"/>
    <w:rsid w:val="00CC4608"/>
    <w:rsid w:val="00CD1D7E"/>
    <w:rsid w:val="00CE022B"/>
    <w:rsid w:val="00CE17A0"/>
    <w:rsid w:val="00CE256B"/>
    <w:rsid w:val="00CE7226"/>
    <w:rsid w:val="00CF1C6C"/>
    <w:rsid w:val="00CF39D4"/>
    <w:rsid w:val="00CF478D"/>
    <w:rsid w:val="00CF4A27"/>
    <w:rsid w:val="00CF5B83"/>
    <w:rsid w:val="00CF6005"/>
    <w:rsid w:val="00D005DD"/>
    <w:rsid w:val="00D006B5"/>
    <w:rsid w:val="00D010A4"/>
    <w:rsid w:val="00D01E6E"/>
    <w:rsid w:val="00D02541"/>
    <w:rsid w:val="00D17DED"/>
    <w:rsid w:val="00D22BA7"/>
    <w:rsid w:val="00D24470"/>
    <w:rsid w:val="00D25D22"/>
    <w:rsid w:val="00D25E14"/>
    <w:rsid w:val="00D26071"/>
    <w:rsid w:val="00D31DF5"/>
    <w:rsid w:val="00D34214"/>
    <w:rsid w:val="00D35094"/>
    <w:rsid w:val="00D412ED"/>
    <w:rsid w:val="00D44D1E"/>
    <w:rsid w:val="00D46FAE"/>
    <w:rsid w:val="00D5262F"/>
    <w:rsid w:val="00D52E07"/>
    <w:rsid w:val="00D533B3"/>
    <w:rsid w:val="00D568E3"/>
    <w:rsid w:val="00D56E07"/>
    <w:rsid w:val="00D575BD"/>
    <w:rsid w:val="00D611BC"/>
    <w:rsid w:val="00D63D1C"/>
    <w:rsid w:val="00D653A2"/>
    <w:rsid w:val="00D721A0"/>
    <w:rsid w:val="00D737E8"/>
    <w:rsid w:val="00D73880"/>
    <w:rsid w:val="00D74BCE"/>
    <w:rsid w:val="00D75A31"/>
    <w:rsid w:val="00D81745"/>
    <w:rsid w:val="00D81C31"/>
    <w:rsid w:val="00D8424B"/>
    <w:rsid w:val="00D90863"/>
    <w:rsid w:val="00D91A6C"/>
    <w:rsid w:val="00D92B41"/>
    <w:rsid w:val="00D937C0"/>
    <w:rsid w:val="00D94435"/>
    <w:rsid w:val="00DA3EE4"/>
    <w:rsid w:val="00DA6A4E"/>
    <w:rsid w:val="00DB2D2C"/>
    <w:rsid w:val="00DB3731"/>
    <w:rsid w:val="00DC0F0F"/>
    <w:rsid w:val="00DC1D2C"/>
    <w:rsid w:val="00DC3FA2"/>
    <w:rsid w:val="00DC47EB"/>
    <w:rsid w:val="00DC604F"/>
    <w:rsid w:val="00DC6FBC"/>
    <w:rsid w:val="00DC731E"/>
    <w:rsid w:val="00DD067E"/>
    <w:rsid w:val="00DE036F"/>
    <w:rsid w:val="00DE0374"/>
    <w:rsid w:val="00DE293C"/>
    <w:rsid w:val="00DE3AF1"/>
    <w:rsid w:val="00DE57BA"/>
    <w:rsid w:val="00DF21FC"/>
    <w:rsid w:val="00DF230E"/>
    <w:rsid w:val="00DF7BB7"/>
    <w:rsid w:val="00E00E0E"/>
    <w:rsid w:val="00E02791"/>
    <w:rsid w:val="00E03617"/>
    <w:rsid w:val="00E03FE7"/>
    <w:rsid w:val="00E05023"/>
    <w:rsid w:val="00E113D3"/>
    <w:rsid w:val="00E12151"/>
    <w:rsid w:val="00E12A8E"/>
    <w:rsid w:val="00E130A8"/>
    <w:rsid w:val="00E13966"/>
    <w:rsid w:val="00E1432D"/>
    <w:rsid w:val="00E16302"/>
    <w:rsid w:val="00E21C87"/>
    <w:rsid w:val="00E301AF"/>
    <w:rsid w:val="00E31D0C"/>
    <w:rsid w:val="00E32273"/>
    <w:rsid w:val="00E3338E"/>
    <w:rsid w:val="00E33B81"/>
    <w:rsid w:val="00E3513F"/>
    <w:rsid w:val="00E36432"/>
    <w:rsid w:val="00E37091"/>
    <w:rsid w:val="00E45D71"/>
    <w:rsid w:val="00E50A74"/>
    <w:rsid w:val="00E51F05"/>
    <w:rsid w:val="00E57224"/>
    <w:rsid w:val="00E60805"/>
    <w:rsid w:val="00E63378"/>
    <w:rsid w:val="00E63FEB"/>
    <w:rsid w:val="00E672E3"/>
    <w:rsid w:val="00E74603"/>
    <w:rsid w:val="00E76434"/>
    <w:rsid w:val="00E77559"/>
    <w:rsid w:val="00E81DC1"/>
    <w:rsid w:val="00E84AD6"/>
    <w:rsid w:val="00E84DCD"/>
    <w:rsid w:val="00E8510A"/>
    <w:rsid w:val="00E869DE"/>
    <w:rsid w:val="00E90843"/>
    <w:rsid w:val="00E90FE7"/>
    <w:rsid w:val="00E9347D"/>
    <w:rsid w:val="00E95AFA"/>
    <w:rsid w:val="00E962F4"/>
    <w:rsid w:val="00EA57F2"/>
    <w:rsid w:val="00EB252E"/>
    <w:rsid w:val="00EB4CAB"/>
    <w:rsid w:val="00EC176E"/>
    <w:rsid w:val="00EC2EC9"/>
    <w:rsid w:val="00EC2F63"/>
    <w:rsid w:val="00EC5BB0"/>
    <w:rsid w:val="00ED1AA5"/>
    <w:rsid w:val="00ED65DC"/>
    <w:rsid w:val="00ED7ECD"/>
    <w:rsid w:val="00EE0F0A"/>
    <w:rsid w:val="00EE112E"/>
    <w:rsid w:val="00EE289E"/>
    <w:rsid w:val="00EE423B"/>
    <w:rsid w:val="00EE5D9A"/>
    <w:rsid w:val="00EE7EBF"/>
    <w:rsid w:val="00EF0C41"/>
    <w:rsid w:val="00EF2C85"/>
    <w:rsid w:val="00EF623C"/>
    <w:rsid w:val="00F00B71"/>
    <w:rsid w:val="00F01622"/>
    <w:rsid w:val="00F03F90"/>
    <w:rsid w:val="00F048C6"/>
    <w:rsid w:val="00F04980"/>
    <w:rsid w:val="00F04C2B"/>
    <w:rsid w:val="00F05301"/>
    <w:rsid w:val="00F06F71"/>
    <w:rsid w:val="00F12EB4"/>
    <w:rsid w:val="00F20EE0"/>
    <w:rsid w:val="00F214FD"/>
    <w:rsid w:val="00F22B14"/>
    <w:rsid w:val="00F22D20"/>
    <w:rsid w:val="00F23FAD"/>
    <w:rsid w:val="00F42F28"/>
    <w:rsid w:val="00F44545"/>
    <w:rsid w:val="00F47792"/>
    <w:rsid w:val="00F52483"/>
    <w:rsid w:val="00F55FDF"/>
    <w:rsid w:val="00F56C92"/>
    <w:rsid w:val="00F57DAC"/>
    <w:rsid w:val="00F610C8"/>
    <w:rsid w:val="00F614FB"/>
    <w:rsid w:val="00F6336C"/>
    <w:rsid w:val="00F636F3"/>
    <w:rsid w:val="00F651B4"/>
    <w:rsid w:val="00F65ECA"/>
    <w:rsid w:val="00F7255C"/>
    <w:rsid w:val="00F72A98"/>
    <w:rsid w:val="00F72CDB"/>
    <w:rsid w:val="00F73F86"/>
    <w:rsid w:val="00F75197"/>
    <w:rsid w:val="00F7732E"/>
    <w:rsid w:val="00F77A42"/>
    <w:rsid w:val="00F813D2"/>
    <w:rsid w:val="00F81DC1"/>
    <w:rsid w:val="00F829E6"/>
    <w:rsid w:val="00F833BD"/>
    <w:rsid w:val="00F84965"/>
    <w:rsid w:val="00F854F7"/>
    <w:rsid w:val="00F8711F"/>
    <w:rsid w:val="00F87251"/>
    <w:rsid w:val="00F87BDE"/>
    <w:rsid w:val="00F91D3B"/>
    <w:rsid w:val="00F92031"/>
    <w:rsid w:val="00F92BD9"/>
    <w:rsid w:val="00F95703"/>
    <w:rsid w:val="00FA5D4F"/>
    <w:rsid w:val="00FB2390"/>
    <w:rsid w:val="00FB6B39"/>
    <w:rsid w:val="00FC4BAA"/>
    <w:rsid w:val="00FC56DD"/>
    <w:rsid w:val="00FC63A2"/>
    <w:rsid w:val="00FD48F0"/>
    <w:rsid w:val="00FD5315"/>
    <w:rsid w:val="00FD6ACB"/>
    <w:rsid w:val="00FE247A"/>
    <w:rsid w:val="00FE28C7"/>
    <w:rsid w:val="00FE3B85"/>
    <w:rsid w:val="00FE5594"/>
    <w:rsid w:val="00FE7CEA"/>
    <w:rsid w:val="00FF05FE"/>
    <w:rsid w:val="00FF4793"/>
    <w:rsid w:val="00FF5969"/>
    <w:rsid w:val="00FF6E9A"/>
    <w:rsid w:val="00FF74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PostalCode"/>
  <w:smartTagType w:namespaceuri="urn:schemas-microsoft-com:office:smarttags" w:name="City"/>
  <w:shapeDefaults>
    <o:shapedefaults v:ext="edit" spidmax="2051"/>
    <o:shapelayout v:ext="edit">
      <o:idmap v:ext="edit" data="1"/>
    </o:shapelayout>
  </w:shapeDefaults>
  <w:decimalSymbol w:val="."/>
  <w:listSeparator w:val=","/>
  <w15:docId w15:val="{2E1D81DB-6696-4173-8F6F-81FF46B97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256B"/>
    <w:rPr>
      <w:rFonts w:cs="CordiaUPC"/>
      <w:sz w:val="28"/>
      <w:szCs w:val="28"/>
      <w:lang w:val="th-TH"/>
    </w:rPr>
  </w:style>
  <w:style w:type="paragraph" w:styleId="Heading1">
    <w:name w:val="heading 1"/>
    <w:basedOn w:val="Normal"/>
    <w:next w:val="Normal"/>
    <w:qFormat/>
    <w:rsid w:val="00A303F3"/>
    <w:pPr>
      <w:keepNext/>
      <w:spacing w:line="192" w:lineRule="auto"/>
      <w:jc w:val="both"/>
      <w:outlineLvl w:val="0"/>
    </w:pPr>
    <w:rPr>
      <w:rFonts w:cs="DilleniaUPC"/>
      <w:b/>
      <w:bCs/>
      <w:sz w:val="32"/>
      <w:szCs w:val="32"/>
    </w:rPr>
  </w:style>
  <w:style w:type="paragraph" w:styleId="Heading2">
    <w:name w:val="heading 2"/>
    <w:basedOn w:val="Normal"/>
    <w:next w:val="Normal"/>
    <w:link w:val="Heading2Char"/>
    <w:qFormat/>
    <w:rsid w:val="00A303F3"/>
    <w:pPr>
      <w:keepNext/>
      <w:tabs>
        <w:tab w:val="decimal" w:pos="6840"/>
        <w:tab w:val="decimal" w:pos="8460"/>
      </w:tabs>
      <w:spacing w:line="168" w:lineRule="auto"/>
      <w:jc w:val="both"/>
      <w:outlineLvl w:val="1"/>
    </w:pPr>
    <w:rPr>
      <w:rFonts w:cs="DilleniaUPC"/>
      <w:sz w:val="30"/>
      <w:szCs w:val="30"/>
    </w:rPr>
  </w:style>
  <w:style w:type="paragraph" w:styleId="Heading3">
    <w:name w:val="heading 3"/>
    <w:basedOn w:val="Normal"/>
    <w:next w:val="Normal"/>
    <w:qFormat/>
    <w:rsid w:val="00A303F3"/>
    <w:pPr>
      <w:keepNext/>
      <w:tabs>
        <w:tab w:val="left" w:pos="1440"/>
        <w:tab w:val="right" w:pos="7200"/>
      </w:tabs>
      <w:spacing w:line="192" w:lineRule="auto"/>
      <w:jc w:val="both"/>
      <w:outlineLvl w:val="2"/>
    </w:pPr>
    <w:rPr>
      <w:rFonts w:cs="DilleniaUPC"/>
      <w:sz w:val="32"/>
      <w:szCs w:val="32"/>
    </w:rPr>
  </w:style>
  <w:style w:type="paragraph" w:styleId="Heading4">
    <w:name w:val="heading 4"/>
    <w:basedOn w:val="Normal"/>
    <w:next w:val="Normal"/>
    <w:qFormat/>
    <w:rsid w:val="00A303F3"/>
    <w:pPr>
      <w:keepNext/>
      <w:spacing w:line="173" w:lineRule="auto"/>
      <w:jc w:val="center"/>
      <w:outlineLvl w:val="3"/>
    </w:pPr>
    <w:rPr>
      <w:rFonts w:cs="DilleniaUPC"/>
      <w:b/>
      <w:bCs/>
      <w:sz w:val="32"/>
      <w:szCs w:val="32"/>
    </w:rPr>
  </w:style>
  <w:style w:type="paragraph" w:styleId="Heading5">
    <w:name w:val="heading 5"/>
    <w:basedOn w:val="Normal"/>
    <w:next w:val="Normal"/>
    <w:qFormat/>
    <w:rsid w:val="00A303F3"/>
    <w:pPr>
      <w:keepNext/>
      <w:tabs>
        <w:tab w:val="decimal" w:pos="6804"/>
        <w:tab w:val="decimal" w:pos="8505"/>
      </w:tabs>
      <w:ind w:firstLine="567"/>
      <w:jc w:val="both"/>
      <w:outlineLvl w:val="4"/>
    </w:pPr>
    <w:rPr>
      <w:rFonts w:cs="DilleniaUPC"/>
      <w:sz w:val="32"/>
      <w:szCs w:val="32"/>
      <w:lang w:val="en-US"/>
    </w:rPr>
  </w:style>
  <w:style w:type="paragraph" w:styleId="Heading6">
    <w:name w:val="heading 6"/>
    <w:basedOn w:val="Normal"/>
    <w:next w:val="Normal"/>
    <w:qFormat/>
    <w:rsid w:val="00A303F3"/>
    <w:pPr>
      <w:keepNext/>
      <w:tabs>
        <w:tab w:val="left" w:pos="6379"/>
        <w:tab w:val="decimal" w:pos="8505"/>
      </w:tabs>
      <w:spacing w:line="192" w:lineRule="auto"/>
      <w:ind w:firstLine="284"/>
      <w:jc w:val="both"/>
      <w:outlineLvl w:val="5"/>
    </w:pPr>
    <w:rPr>
      <w:rFonts w:cs="DilleniaUPC"/>
      <w:sz w:val="32"/>
      <w:szCs w:val="32"/>
      <w:lang w:val="en-US"/>
    </w:rPr>
  </w:style>
  <w:style w:type="paragraph" w:styleId="Heading7">
    <w:name w:val="heading 7"/>
    <w:basedOn w:val="Normal"/>
    <w:next w:val="Normal"/>
    <w:qFormat/>
    <w:rsid w:val="00A303F3"/>
    <w:pPr>
      <w:keepNext/>
      <w:tabs>
        <w:tab w:val="decimal" w:pos="4253"/>
        <w:tab w:val="decimal" w:pos="5670"/>
        <w:tab w:val="decimal" w:pos="7088"/>
        <w:tab w:val="decimal" w:pos="8505"/>
      </w:tabs>
      <w:spacing w:line="216" w:lineRule="auto"/>
      <w:ind w:firstLine="270"/>
      <w:outlineLvl w:val="6"/>
    </w:pPr>
    <w:rPr>
      <w:rFonts w:cs="DilleniaUPC"/>
      <w:sz w:val="32"/>
      <w:szCs w:val="32"/>
      <w:lang w:val="en-US"/>
    </w:rPr>
  </w:style>
  <w:style w:type="paragraph" w:styleId="Heading8">
    <w:name w:val="heading 8"/>
    <w:basedOn w:val="Normal"/>
    <w:next w:val="Normal"/>
    <w:qFormat/>
    <w:rsid w:val="00A303F3"/>
    <w:pPr>
      <w:keepNext/>
      <w:tabs>
        <w:tab w:val="left" w:pos="284"/>
        <w:tab w:val="left" w:pos="540"/>
        <w:tab w:val="decimal" w:pos="6804"/>
        <w:tab w:val="decimal" w:pos="8505"/>
      </w:tabs>
      <w:outlineLvl w:val="7"/>
    </w:pPr>
    <w:rPr>
      <w:rFonts w:cs="DilleniaUPC"/>
      <w:sz w:val="32"/>
      <w:szCs w:val="32"/>
      <w:lang w:val="en-US"/>
    </w:rPr>
  </w:style>
  <w:style w:type="paragraph" w:styleId="Heading9">
    <w:name w:val="heading 9"/>
    <w:basedOn w:val="Normal"/>
    <w:next w:val="Normal"/>
    <w:qFormat/>
    <w:rsid w:val="00A303F3"/>
    <w:pPr>
      <w:keepNext/>
      <w:tabs>
        <w:tab w:val="left" w:pos="284"/>
        <w:tab w:val="left" w:pos="540"/>
        <w:tab w:val="decimal" w:pos="6804"/>
        <w:tab w:val="decimal" w:pos="8505"/>
      </w:tabs>
      <w:outlineLvl w:val="8"/>
    </w:pPr>
    <w:rPr>
      <w:rFonts w:cs="DilleniaUPC"/>
      <w:b/>
      <w:bCs/>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03F3"/>
    <w:pPr>
      <w:tabs>
        <w:tab w:val="left" w:pos="709"/>
      </w:tabs>
      <w:spacing w:line="204" w:lineRule="auto"/>
      <w:ind w:right="29"/>
      <w:jc w:val="both"/>
    </w:pPr>
    <w:rPr>
      <w:rFonts w:ascii="Angsana New" w:cs="Angsana New"/>
    </w:rPr>
  </w:style>
  <w:style w:type="paragraph" w:styleId="BlockText">
    <w:name w:val="Block Text"/>
    <w:basedOn w:val="Normal"/>
    <w:rsid w:val="00A303F3"/>
    <w:pPr>
      <w:spacing w:line="192" w:lineRule="auto"/>
      <w:ind w:left="709" w:right="-180" w:firstLine="11"/>
      <w:jc w:val="both"/>
    </w:pPr>
    <w:rPr>
      <w:rFonts w:cs="DilleniaUPC"/>
      <w:sz w:val="32"/>
      <w:szCs w:val="32"/>
      <w:lang w:val="en-US"/>
    </w:rPr>
  </w:style>
  <w:style w:type="paragraph" w:styleId="BodyTextIndent">
    <w:name w:val="Body Text Indent"/>
    <w:basedOn w:val="Normal"/>
    <w:rsid w:val="00A303F3"/>
    <w:pPr>
      <w:spacing w:line="192" w:lineRule="auto"/>
      <w:ind w:left="709" w:firstLine="11"/>
      <w:jc w:val="both"/>
    </w:pPr>
    <w:rPr>
      <w:rFonts w:cs="DilleniaUPC"/>
      <w:sz w:val="32"/>
      <w:szCs w:val="32"/>
    </w:rPr>
  </w:style>
  <w:style w:type="paragraph" w:styleId="BodyTextIndent2">
    <w:name w:val="Body Text Indent 2"/>
    <w:basedOn w:val="Normal"/>
    <w:rsid w:val="00A303F3"/>
    <w:pPr>
      <w:spacing w:line="192" w:lineRule="auto"/>
      <w:ind w:left="709"/>
      <w:jc w:val="both"/>
    </w:pPr>
    <w:rPr>
      <w:rFonts w:cs="DilleniaUPC"/>
      <w:sz w:val="32"/>
      <w:szCs w:val="32"/>
      <w:lang w:val="en-US"/>
    </w:rPr>
  </w:style>
  <w:style w:type="paragraph" w:styleId="MacroText">
    <w:name w:val="macro"/>
    <w:semiHidden/>
    <w:rsid w:val="00A303F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Caption">
    <w:name w:val="caption"/>
    <w:basedOn w:val="Normal"/>
    <w:next w:val="Normal"/>
    <w:qFormat/>
    <w:rsid w:val="00A303F3"/>
    <w:pPr>
      <w:framePr w:w="781" w:h="433" w:hSpace="180" w:wrap="around" w:vAnchor="text" w:hAnchor="page" w:x="6337" w:y="92"/>
      <w:shd w:val="pct25" w:color="auto" w:fill="auto"/>
      <w:jc w:val="center"/>
    </w:pPr>
    <w:rPr>
      <w:rFonts w:ascii="Garamond" w:hAnsi="Garamond"/>
      <w:b/>
      <w:bCs/>
      <w:position w:val="6"/>
      <w:sz w:val="36"/>
      <w:szCs w:val="36"/>
    </w:rPr>
  </w:style>
  <w:style w:type="paragraph" w:styleId="BodyTextIndent3">
    <w:name w:val="Body Text Indent 3"/>
    <w:basedOn w:val="Normal"/>
    <w:rsid w:val="00A303F3"/>
    <w:pPr>
      <w:tabs>
        <w:tab w:val="left" w:pos="270"/>
        <w:tab w:val="left" w:pos="7380"/>
      </w:tabs>
      <w:spacing w:line="173" w:lineRule="auto"/>
      <w:ind w:left="5400"/>
      <w:jc w:val="both"/>
    </w:pPr>
    <w:rPr>
      <w:rFonts w:cs="DilleniaUPC"/>
      <w:sz w:val="32"/>
      <w:szCs w:val="32"/>
      <w:lang w:val="en-US"/>
    </w:rPr>
  </w:style>
  <w:style w:type="paragraph" w:styleId="BodyText2">
    <w:name w:val="Body Text 2"/>
    <w:basedOn w:val="Normal"/>
    <w:rsid w:val="00A303F3"/>
    <w:pPr>
      <w:tabs>
        <w:tab w:val="left" w:pos="270"/>
      </w:tabs>
      <w:spacing w:line="173" w:lineRule="auto"/>
      <w:jc w:val="both"/>
    </w:pPr>
    <w:rPr>
      <w:rFonts w:cs="DilleniaUPC"/>
      <w:b/>
      <w:bCs/>
      <w:sz w:val="32"/>
      <w:szCs w:val="32"/>
      <w:lang w:val="en-US"/>
    </w:rPr>
  </w:style>
  <w:style w:type="paragraph" w:styleId="Footer">
    <w:name w:val="footer"/>
    <w:basedOn w:val="Normal"/>
    <w:rsid w:val="00A303F3"/>
    <w:pPr>
      <w:tabs>
        <w:tab w:val="center" w:pos="4320"/>
        <w:tab w:val="right" w:pos="8640"/>
      </w:tabs>
    </w:pPr>
    <w:rPr>
      <w:lang w:val="en-US"/>
    </w:rPr>
  </w:style>
  <w:style w:type="paragraph" w:styleId="Header">
    <w:name w:val="header"/>
    <w:basedOn w:val="Normal"/>
    <w:rsid w:val="00A303F3"/>
    <w:pPr>
      <w:tabs>
        <w:tab w:val="center" w:pos="4153"/>
        <w:tab w:val="right" w:pos="8306"/>
      </w:tabs>
    </w:pPr>
  </w:style>
  <w:style w:type="character" w:styleId="PageNumber">
    <w:name w:val="page number"/>
    <w:basedOn w:val="DefaultParagraphFont"/>
    <w:rsid w:val="00A303F3"/>
  </w:style>
  <w:style w:type="paragraph" w:styleId="BodyText3">
    <w:name w:val="Body Text 3"/>
    <w:basedOn w:val="Normal"/>
    <w:rsid w:val="00A303F3"/>
    <w:pPr>
      <w:spacing w:line="192" w:lineRule="auto"/>
      <w:jc w:val="both"/>
    </w:pPr>
    <w:rPr>
      <w:rFonts w:cs="DilleniaUPC"/>
      <w:sz w:val="32"/>
      <w:szCs w:val="32"/>
      <w:lang w:val="en-US"/>
    </w:rPr>
  </w:style>
  <w:style w:type="paragraph" w:customStyle="1" w:styleId="a">
    <w:name w:val="อักขระ อักขระ"/>
    <w:basedOn w:val="Normal"/>
    <w:rsid w:val="006229BC"/>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6613A3"/>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B54084"/>
    <w:rPr>
      <w:rFonts w:ascii="Tahoma" w:hAnsi="Tahoma" w:cs="Angsana New"/>
      <w:sz w:val="16"/>
      <w:szCs w:val="18"/>
    </w:rPr>
  </w:style>
  <w:style w:type="table" w:styleId="TableGrid">
    <w:name w:val="Table Grid"/>
    <w:basedOn w:val="TableNormal"/>
    <w:rsid w:val="00442C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D02541"/>
    <w:pPr>
      <w:spacing w:after="160" w:line="240" w:lineRule="exact"/>
    </w:pPr>
    <w:rPr>
      <w:rFonts w:ascii="Verdana" w:hAnsi="Verdana" w:cs="Times New Roman"/>
      <w:sz w:val="20"/>
      <w:szCs w:val="20"/>
      <w:lang w:val="en-US" w:bidi="ar-SA"/>
    </w:rPr>
  </w:style>
  <w:style w:type="character" w:styleId="FollowedHyperlink">
    <w:name w:val="FollowedHyperlink"/>
    <w:basedOn w:val="DefaultParagraphFont"/>
    <w:rsid w:val="00CB05EF"/>
    <w:rPr>
      <w:color w:val="800080"/>
      <w:u w:val="single"/>
    </w:rPr>
  </w:style>
  <w:style w:type="paragraph" w:customStyle="1" w:styleId="10">
    <w:name w:val="1 อักขระ"/>
    <w:basedOn w:val="Normal"/>
    <w:rsid w:val="002762A8"/>
    <w:pPr>
      <w:spacing w:after="160" w:line="240" w:lineRule="exact"/>
    </w:pPr>
    <w:rPr>
      <w:rFonts w:ascii="Verdana" w:hAnsi="Verdana" w:cs="Times New Roman"/>
      <w:sz w:val="20"/>
      <w:szCs w:val="20"/>
      <w:lang w:val="en-US" w:bidi="ar-SA"/>
    </w:rPr>
  </w:style>
  <w:style w:type="character" w:customStyle="1" w:styleId="BodyTextChar">
    <w:name w:val="Body Text Char"/>
    <w:basedOn w:val="DefaultParagraphFont"/>
    <w:link w:val="BodyText"/>
    <w:rsid w:val="008D0C00"/>
    <w:rPr>
      <w:rFonts w:ascii="Angsana New"/>
      <w:sz w:val="28"/>
      <w:szCs w:val="28"/>
      <w:lang w:val="th-TH"/>
    </w:rPr>
  </w:style>
  <w:style w:type="paragraph" w:customStyle="1" w:styleId="a1">
    <w:name w:val="¢éÍ¤ÇÒÁ"/>
    <w:basedOn w:val="Normal"/>
    <w:rsid w:val="008D0C00"/>
    <w:pPr>
      <w:tabs>
        <w:tab w:val="left" w:pos="1080"/>
      </w:tabs>
    </w:pPr>
    <w:rPr>
      <w:rFonts w:cs="BrowalliaUPC"/>
      <w:sz w:val="30"/>
      <w:szCs w:val="30"/>
    </w:rPr>
  </w:style>
  <w:style w:type="paragraph" w:customStyle="1" w:styleId="FirsLine">
    <w:name w:val="FirsLine"/>
    <w:basedOn w:val="Normal"/>
    <w:link w:val="FirsLine0"/>
    <w:rsid w:val="0070196B"/>
    <w:pPr>
      <w:overflowPunct w:val="0"/>
      <w:autoSpaceDE w:val="0"/>
      <w:autoSpaceDN w:val="0"/>
      <w:adjustRightInd w:val="0"/>
      <w:ind w:firstLine="567"/>
      <w:jc w:val="both"/>
      <w:textAlignment w:val="baseline"/>
    </w:pPr>
    <w:rPr>
      <w:rFonts w:cs="Narkisim"/>
      <w:sz w:val="20"/>
      <w:szCs w:val="24"/>
      <w:lang w:val="en-US" w:bidi="he-IL"/>
    </w:rPr>
  </w:style>
  <w:style w:type="character" w:customStyle="1" w:styleId="FirsLine0">
    <w:name w:val="FirsLine תו"/>
    <w:basedOn w:val="DefaultParagraphFont"/>
    <w:link w:val="FirsLine"/>
    <w:rsid w:val="0070196B"/>
    <w:rPr>
      <w:rFonts w:cs="Narkisim"/>
      <w:szCs w:val="24"/>
      <w:lang w:bidi="he-IL"/>
    </w:rPr>
  </w:style>
  <w:style w:type="character" w:customStyle="1" w:styleId="Heading2Char">
    <w:name w:val="Heading 2 Char"/>
    <w:basedOn w:val="DefaultParagraphFont"/>
    <w:link w:val="Heading2"/>
    <w:locked/>
    <w:rsid w:val="0056302B"/>
    <w:rPr>
      <w:rFonts w:cs="DilleniaUPC"/>
      <w:sz w:val="30"/>
      <w:szCs w:val="30"/>
      <w:lang w:val="th-TH"/>
    </w:rPr>
  </w:style>
  <w:style w:type="paragraph" w:customStyle="1" w:styleId="ps-000-normal">
    <w:name w:val="ps-000-normal"/>
    <w:basedOn w:val="Normal"/>
    <w:rsid w:val="00D90863"/>
    <w:pPr>
      <w:spacing w:after="120"/>
    </w:pPr>
    <w:rPr>
      <w:rFonts w:ascii="Verdana" w:hAnsi="Verdana" w:cs="Times New Roman"/>
      <w:color w:val="000000"/>
      <w:sz w:val="20"/>
      <w:szCs w:val="20"/>
      <w:lang w:val="en-US"/>
    </w:rPr>
  </w:style>
  <w:style w:type="paragraph" w:styleId="ListParagraph">
    <w:name w:val="List Paragraph"/>
    <w:basedOn w:val="Normal"/>
    <w:uiPriority w:val="34"/>
    <w:qFormat/>
    <w:rsid w:val="00D90863"/>
    <w:pPr>
      <w:ind w:left="720"/>
      <w:contextualSpacing/>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765676">
      <w:bodyDiv w:val="1"/>
      <w:marLeft w:val="0"/>
      <w:marRight w:val="0"/>
      <w:marTop w:val="0"/>
      <w:marBottom w:val="0"/>
      <w:divBdr>
        <w:top w:val="none" w:sz="0" w:space="0" w:color="auto"/>
        <w:left w:val="none" w:sz="0" w:space="0" w:color="auto"/>
        <w:bottom w:val="none" w:sz="0" w:space="0" w:color="auto"/>
        <w:right w:val="none" w:sz="0" w:space="0" w:color="auto"/>
      </w:divBdr>
    </w:div>
    <w:div w:id="185768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5EA12-3CC0-42BF-AA0C-0CEE4EC2A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5</Pages>
  <Words>1770</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11836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asv</dc:creator>
  <cp:lastModifiedBy>Naruemonu</cp:lastModifiedBy>
  <cp:revision>56</cp:revision>
  <cp:lastPrinted>2018-02-20T09:47:00Z</cp:lastPrinted>
  <dcterms:created xsi:type="dcterms:W3CDTF">2017-02-15T07:40:00Z</dcterms:created>
  <dcterms:modified xsi:type="dcterms:W3CDTF">2018-02-20T10:22:00Z</dcterms:modified>
</cp:coreProperties>
</file>