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074D86" w:rsidRPr="007A6731" w:rsidRDefault="00074D86" w:rsidP="00074D86">
            <w:pPr>
              <w:tabs>
                <w:tab w:val="left" w:pos="5472"/>
              </w:tabs>
              <w:spacing w:line="380" w:lineRule="exact"/>
              <w:ind w:left="-14" w:right="-43"/>
              <w:rPr>
                <w:color w:val="7F7E82"/>
                <w:sz w:val="28"/>
              </w:rPr>
            </w:pPr>
            <w:r w:rsidRPr="007A6731">
              <w:rPr>
                <w:color w:val="7F7E82"/>
                <w:sz w:val="28"/>
              </w:rPr>
              <w:t>International Research Corporation Public Company Limited</w:t>
            </w:r>
          </w:p>
          <w:p w:rsidR="00074D86" w:rsidRPr="007A6731" w:rsidRDefault="00074D86" w:rsidP="00074D86">
            <w:pPr>
              <w:tabs>
                <w:tab w:val="left" w:pos="5472"/>
              </w:tabs>
              <w:spacing w:line="380" w:lineRule="exact"/>
              <w:ind w:left="-14" w:right="-43"/>
              <w:rPr>
                <w:color w:val="7F7E82"/>
                <w:sz w:val="28"/>
              </w:rPr>
            </w:pPr>
            <w:r w:rsidRPr="007A6731">
              <w:rPr>
                <w:color w:val="7F7E82"/>
                <w:sz w:val="28"/>
              </w:rPr>
              <w:t>and its subsidiaries</w:t>
            </w:r>
          </w:p>
          <w:p w:rsidR="00074D86" w:rsidRPr="007A6731" w:rsidRDefault="00074D86" w:rsidP="00074D86">
            <w:pPr>
              <w:spacing w:line="380" w:lineRule="exact"/>
              <w:ind w:left="-14"/>
              <w:rPr>
                <w:color w:val="7F7E82"/>
                <w:sz w:val="28"/>
              </w:rPr>
            </w:pPr>
            <w:r w:rsidRPr="007A6731">
              <w:rPr>
                <w:rFonts w:cs="Times New Roman"/>
                <w:color w:val="7E7F82"/>
                <w:sz w:val="28"/>
              </w:rPr>
              <w:t>Report and consolidated financial statements</w:t>
            </w:r>
            <w:r w:rsidRPr="007A6731">
              <w:rPr>
                <w:color w:val="7F7E82"/>
                <w:sz w:val="28"/>
              </w:rPr>
              <w:t xml:space="preserve"> </w:t>
            </w:r>
          </w:p>
          <w:p w:rsidR="006F04B3" w:rsidRPr="0077481E" w:rsidRDefault="00074D86" w:rsidP="00074D86">
            <w:pPr>
              <w:spacing w:line="380" w:lineRule="exact"/>
              <w:rPr>
                <w:rFonts w:cs="Times New Roman"/>
                <w:color w:val="7F7E82"/>
                <w:sz w:val="28"/>
              </w:rPr>
            </w:pPr>
            <w:r w:rsidRPr="007A6731">
              <w:rPr>
                <w:color w:val="7F7E82"/>
                <w:sz w:val="28"/>
              </w:rPr>
              <w:t xml:space="preserve">31 December </w:t>
            </w:r>
            <w:r w:rsidR="00DE728F">
              <w:rPr>
                <w:color w:val="7F7E82"/>
                <w:sz w:val="28"/>
              </w:rPr>
              <w:t>2017</w:t>
            </w:r>
          </w:p>
        </w:tc>
      </w:tr>
    </w:tbl>
    <w:p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rsidR="00074D86" w:rsidRPr="00265767" w:rsidRDefault="00074D86" w:rsidP="00074D86">
      <w:pPr>
        <w:pStyle w:val="ps-000-normal"/>
        <w:spacing w:after="240" w:line="380" w:lineRule="exact"/>
        <w:rPr>
          <w:rFonts w:ascii="Arial" w:hAnsi="Arial" w:cs="Arial"/>
          <w:sz w:val="22"/>
          <w:szCs w:val="22"/>
        </w:rPr>
      </w:pPr>
      <w:r w:rsidRPr="00265767">
        <w:rPr>
          <w:rFonts w:ascii="Arial" w:hAnsi="Arial" w:cs="Arial"/>
          <w:sz w:val="22"/>
          <w:szCs w:val="22"/>
        </w:rPr>
        <w:t xml:space="preserve">To the Shareholders of </w:t>
      </w:r>
      <w:r w:rsidRPr="00265767">
        <w:rPr>
          <w:rFonts w:ascii="Arial" w:eastAsia="Arial Unicode MS" w:hAnsi="Arial" w:cs="Arial Unicode MS"/>
          <w:sz w:val="22"/>
          <w:szCs w:val="22"/>
        </w:rPr>
        <w:t>International Research Corporation Public Company Limited</w:t>
      </w:r>
    </w:p>
    <w:p w:rsidR="00074D86" w:rsidRPr="007A6731" w:rsidRDefault="00074D86" w:rsidP="007A6731">
      <w:pPr>
        <w:pStyle w:val="ps-000-normal"/>
        <w:spacing w:before="240" w:line="380" w:lineRule="exact"/>
        <w:rPr>
          <w:rFonts w:ascii="Arial" w:hAnsi="Arial" w:cs="Arial"/>
          <w:b/>
          <w:bCs/>
          <w:sz w:val="22"/>
          <w:szCs w:val="22"/>
        </w:rPr>
      </w:pPr>
      <w:bookmarkStart w:id="0" w:name="36765555"/>
      <w:bookmarkEnd w:id="0"/>
      <w:r w:rsidRPr="007A6731">
        <w:rPr>
          <w:rFonts w:ascii="Arial" w:hAnsi="Arial" w:cs="Arial"/>
          <w:b/>
          <w:bCs/>
          <w:sz w:val="22"/>
          <w:szCs w:val="22"/>
        </w:rPr>
        <w:t>Opinion</w:t>
      </w:r>
    </w:p>
    <w:p w:rsidR="00074D86" w:rsidRPr="007A6731" w:rsidRDefault="00074D86" w:rsidP="00074D86">
      <w:pPr>
        <w:pStyle w:val="BodyText"/>
        <w:spacing w:before="120" w:line="380" w:lineRule="exact"/>
        <w:ind w:right="-43"/>
        <w:rPr>
          <w:rFonts w:ascii="Arial" w:hAnsi="Arial" w:cs="Arial"/>
          <w:sz w:val="22"/>
          <w:szCs w:val="22"/>
        </w:rPr>
      </w:pPr>
      <w:r w:rsidRPr="007A6731">
        <w:rPr>
          <w:rFonts w:ascii="Arial" w:hAnsi="Arial" w:cs="Arial"/>
          <w:sz w:val="22"/>
          <w:szCs w:val="22"/>
        </w:rPr>
        <w:t xml:space="preserve">I have audited the accompanying consolidated financial statements of International Research Corporation Public Company Limited and its subsidiaries (the Group), which comprise the </w:t>
      </w:r>
      <w:r w:rsidRPr="007A6731">
        <w:rPr>
          <w:rFonts w:ascii="Arial" w:hAnsi="Arial" w:cs="Arial"/>
          <w:spacing w:val="-3"/>
          <w:sz w:val="22"/>
          <w:szCs w:val="22"/>
        </w:rPr>
        <w:t>consolidated statement of financial position</w:t>
      </w:r>
      <w:r w:rsidRPr="007A6731">
        <w:rPr>
          <w:rFonts w:ascii="Arial" w:hAnsi="Arial" w:cs="Arial"/>
          <w:sz w:val="22"/>
          <w:szCs w:val="22"/>
        </w:rPr>
        <w:t xml:space="preserve"> as at 31 December </w:t>
      </w:r>
      <w:r w:rsidR="00DE728F">
        <w:rPr>
          <w:rFonts w:ascii="Arial" w:hAnsi="Arial" w:cs="Arial"/>
          <w:sz w:val="22"/>
          <w:szCs w:val="22"/>
        </w:rPr>
        <w:t>2017</w:t>
      </w:r>
      <w:r w:rsidRPr="007A6731">
        <w:rPr>
          <w:rFonts w:ascii="Arial" w:hAnsi="Arial" w:cs="Arial"/>
          <w:sz w:val="22"/>
          <w:szCs w:val="22"/>
        </w:rPr>
        <w:t>, and the rela</w:t>
      </w:r>
      <w:r w:rsidR="001B7C43">
        <w:rPr>
          <w:rFonts w:ascii="Arial" w:hAnsi="Arial" w:cs="Arial"/>
          <w:sz w:val="22"/>
          <w:szCs w:val="22"/>
        </w:rPr>
        <w:t xml:space="preserve">ted consolidated statements of </w:t>
      </w:r>
      <w:r w:rsidR="00A93837">
        <w:rPr>
          <w:rFonts w:ascii="Arial" w:hAnsi="Arial" w:cs="Arial"/>
          <w:sz w:val="22"/>
          <w:szCs w:val="22"/>
        </w:rPr>
        <w:t>income</w:t>
      </w:r>
      <w:r w:rsidR="000466F3">
        <w:rPr>
          <w:rFonts w:ascii="Arial" w:hAnsi="Arial" w:cs="Arial"/>
          <w:sz w:val="22"/>
          <w:szCs w:val="22"/>
        </w:rPr>
        <w:t>,</w:t>
      </w:r>
      <w:r w:rsidR="00A93837">
        <w:rPr>
          <w:rFonts w:ascii="Arial" w:hAnsi="Arial" w:cs="Arial"/>
          <w:sz w:val="22"/>
          <w:szCs w:val="22"/>
        </w:rPr>
        <w:t xml:space="preserve"> </w:t>
      </w:r>
      <w:r w:rsidRPr="007A6731">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Pr="007A6731">
        <w:rPr>
          <w:rFonts w:ascii="Arial" w:eastAsia="Arial Unicode MS" w:hAnsi="Arial" w:cs="Arial"/>
          <w:sz w:val="22"/>
          <w:szCs w:val="22"/>
        </w:rPr>
        <w:t>International Research Corporation</w:t>
      </w:r>
      <w:r w:rsidRPr="007A6731">
        <w:rPr>
          <w:rFonts w:ascii="Arial" w:hAnsi="Arial" w:cs="Arial"/>
          <w:sz w:val="22"/>
          <w:szCs w:val="22"/>
        </w:rPr>
        <w:t xml:space="preserve"> Public Company Limited for the same period.</w:t>
      </w:r>
    </w:p>
    <w:p w:rsidR="00074D86" w:rsidRPr="007A6731" w:rsidRDefault="00074D86" w:rsidP="00074D86">
      <w:pPr>
        <w:pStyle w:val="ps-000-normal"/>
        <w:spacing w:before="120" w:line="380" w:lineRule="exact"/>
        <w:rPr>
          <w:rFonts w:ascii="Arial" w:hAnsi="Arial" w:cs="Arial"/>
          <w:color w:val="auto"/>
          <w:sz w:val="22"/>
          <w:szCs w:val="22"/>
        </w:rPr>
      </w:pPr>
      <w:r w:rsidRPr="007A6731">
        <w:rPr>
          <w:rFonts w:ascii="Arial" w:hAnsi="Arial" w:cs="Arial"/>
          <w:color w:val="auto"/>
          <w:sz w:val="22"/>
          <w:szCs w:val="22"/>
        </w:rPr>
        <w:t xml:space="preserve">In my opinion, the financial statements referred to above present fairly, in all material respects, the financial position of </w:t>
      </w:r>
      <w:r w:rsidRPr="007A6731">
        <w:rPr>
          <w:rFonts w:ascii="Arial" w:eastAsia="Arial Unicode MS" w:hAnsi="Arial" w:cs="Arial"/>
          <w:sz w:val="22"/>
          <w:szCs w:val="22"/>
        </w:rPr>
        <w:t>International Research Corporation</w:t>
      </w:r>
      <w:r w:rsidRPr="007A6731">
        <w:rPr>
          <w:rFonts w:ascii="Arial" w:hAnsi="Arial" w:cs="Arial"/>
          <w:color w:val="auto"/>
          <w:sz w:val="22"/>
          <w:szCs w:val="22"/>
        </w:rPr>
        <w:t xml:space="preserve"> Public Company Limited and its </w:t>
      </w:r>
      <w:r w:rsidRPr="001B7C43">
        <w:rPr>
          <w:rFonts w:ascii="Arial" w:eastAsia="Arial Unicode MS" w:hAnsi="Arial" w:cs="Arial"/>
          <w:color w:val="auto"/>
          <w:sz w:val="22"/>
          <w:szCs w:val="22"/>
        </w:rPr>
        <w:t xml:space="preserve">subsidiaries and of International Research Corporation Public Company Limited as at </w:t>
      </w:r>
      <w:r w:rsidR="007A6731" w:rsidRPr="001B7C43">
        <w:rPr>
          <w:rFonts w:ascii="Arial" w:eastAsia="Arial Unicode MS" w:hAnsi="Arial" w:cs="Arial"/>
          <w:color w:val="auto"/>
          <w:sz w:val="22"/>
          <w:szCs w:val="22"/>
        </w:rPr>
        <w:t xml:space="preserve">                  </w:t>
      </w:r>
      <w:r w:rsidRPr="001B7C43">
        <w:rPr>
          <w:rFonts w:ascii="Arial" w:eastAsia="Arial Unicode MS" w:hAnsi="Arial" w:cs="Arial"/>
          <w:color w:val="auto"/>
          <w:sz w:val="22"/>
          <w:szCs w:val="22"/>
        </w:rPr>
        <w:t xml:space="preserve">31 December </w:t>
      </w:r>
      <w:r w:rsidR="00DE728F">
        <w:rPr>
          <w:rFonts w:ascii="Arial" w:eastAsia="Arial Unicode MS" w:hAnsi="Arial" w:cs="Arial"/>
          <w:color w:val="auto"/>
          <w:sz w:val="22"/>
          <w:szCs w:val="22"/>
        </w:rPr>
        <w:t>2017</w:t>
      </w:r>
      <w:r w:rsidRPr="001B7C43">
        <w:rPr>
          <w:rFonts w:ascii="Arial" w:eastAsia="Arial Unicode MS" w:hAnsi="Arial" w:cs="Arial"/>
          <w:color w:val="auto"/>
          <w:sz w:val="22"/>
          <w:szCs w:val="22"/>
        </w:rPr>
        <w:t>, their financial performance and cash flows for the year then ended in</w:t>
      </w:r>
      <w:r w:rsidRPr="007A6731">
        <w:rPr>
          <w:rFonts w:ascii="Arial" w:hAnsi="Arial" w:cs="Arial"/>
          <w:color w:val="auto"/>
          <w:sz w:val="22"/>
          <w:szCs w:val="22"/>
        </w:rPr>
        <w:t xml:space="preserve"> accordance with Thai Financial Reporting Standards.</w:t>
      </w:r>
    </w:p>
    <w:p w:rsidR="00074D86" w:rsidRPr="007A6731" w:rsidRDefault="00074D86" w:rsidP="00074D86">
      <w:pPr>
        <w:pStyle w:val="ps-000-normal"/>
        <w:spacing w:before="120" w:line="380" w:lineRule="exact"/>
        <w:rPr>
          <w:rFonts w:ascii="Arial" w:hAnsi="Arial" w:cs="Arial"/>
          <w:b/>
          <w:bCs/>
          <w:sz w:val="22"/>
          <w:szCs w:val="22"/>
        </w:rPr>
      </w:pPr>
      <w:r w:rsidRPr="007A6731">
        <w:rPr>
          <w:rFonts w:ascii="Arial" w:hAnsi="Arial" w:cs="Arial"/>
          <w:b/>
          <w:bCs/>
          <w:sz w:val="22"/>
          <w:szCs w:val="22"/>
        </w:rPr>
        <w:t>Basis for Opinion</w:t>
      </w:r>
    </w:p>
    <w:p w:rsidR="00074D86"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 xml:space="preserve">I conducted my audit in accordance with Thai Standards on Auditing. My responsibilities under those standards are further described in the </w:t>
      </w:r>
      <w:r w:rsidRPr="007A6731">
        <w:rPr>
          <w:rFonts w:ascii="Arial" w:hAnsi="Arial" w:cs="Arial"/>
          <w:i/>
          <w:iCs/>
          <w:sz w:val="22"/>
          <w:szCs w:val="22"/>
        </w:rPr>
        <w:t>Auditor’s Responsibilities for the Audit of the Financial Statements</w:t>
      </w:r>
      <w:r w:rsidRPr="007A6731">
        <w:rPr>
          <w:rFonts w:ascii="Arial" w:hAnsi="Arial" w:cs="Arial"/>
          <w:sz w:val="22"/>
          <w:szCs w:val="22"/>
        </w:rPr>
        <w:t xml:space="preserve"> section of my report. I am independent of the Group in accordance with</w:t>
      </w:r>
      <w:r w:rsidR="009B54F6">
        <w:rPr>
          <w:rFonts w:ascii="Arial" w:hAnsi="Arial" w:cstheme="minorBidi" w:hint="cs"/>
          <w:sz w:val="22"/>
          <w:szCs w:val="22"/>
          <w:cs/>
        </w:rPr>
        <w:t xml:space="preserve">          </w:t>
      </w:r>
      <w:r w:rsidRPr="007A6731">
        <w:rPr>
          <w:rFonts w:ascii="Arial" w:hAnsi="Arial" w:cs="Arial"/>
          <w:sz w:val="22"/>
          <w:szCs w:val="22"/>
        </w:rPr>
        <w:t xml:space="preserve"> the </w:t>
      </w:r>
      <w:r w:rsidRPr="009B54F6">
        <w:rPr>
          <w:rFonts w:ascii="Arial" w:hAnsi="Arial" w:cs="Arial"/>
          <w:sz w:val="22"/>
          <w:szCs w:val="22"/>
        </w:rPr>
        <w:t>Code of Ethics for Professional Accountants</w:t>
      </w:r>
      <w:r w:rsidRPr="007A6731">
        <w:rPr>
          <w:rFonts w:ascii="Arial" w:hAnsi="Arial" w:cs="Arial"/>
          <w:sz w:val="22"/>
          <w:szCs w:val="22"/>
        </w:rPr>
        <w:t xml:space="preserve">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515A40" w:rsidRPr="007A6731" w:rsidRDefault="00515A40" w:rsidP="00074D86">
      <w:pPr>
        <w:pStyle w:val="ps-000-normal"/>
        <w:spacing w:before="120" w:line="380" w:lineRule="exact"/>
        <w:rPr>
          <w:rFonts w:ascii="Arial" w:hAnsi="Arial" w:cs="Arial"/>
          <w:sz w:val="22"/>
          <w:szCs w:val="22"/>
        </w:rPr>
      </w:pPr>
    </w:p>
    <w:p w:rsidR="006C4B26" w:rsidRDefault="006C4B26" w:rsidP="006C4B26">
      <w:pPr>
        <w:spacing w:before="120" w:after="120" w:line="380" w:lineRule="exact"/>
        <w:ind w:right="-367"/>
        <w:rPr>
          <w:rFonts w:ascii="Arial" w:eastAsia="Arial Unicode MS" w:hAnsi="Arial" w:cs="Arial Unicode MS"/>
          <w:sz w:val="22"/>
          <w:szCs w:val="22"/>
        </w:rPr>
        <w:sectPr w:rsidR="006C4B26" w:rsidSect="001A0CE7">
          <w:footerReference w:type="even" r:id="rId9"/>
          <w:footerReference w:type="default" r:id="rId10"/>
          <w:pgSz w:w="11909" w:h="16834" w:code="9"/>
          <w:pgMar w:top="3600" w:right="1080" w:bottom="1080" w:left="1296" w:header="720" w:footer="720" w:gutter="0"/>
          <w:pgNumType w:start="1"/>
          <w:cols w:space="720"/>
          <w:titlePg/>
        </w:sectPr>
      </w:pPr>
    </w:p>
    <w:p w:rsidR="00074D86" w:rsidRPr="007A6731" w:rsidRDefault="00074D86" w:rsidP="00074D86">
      <w:pPr>
        <w:pStyle w:val="ps-000-normal"/>
        <w:spacing w:before="120" w:line="380" w:lineRule="exact"/>
        <w:rPr>
          <w:rFonts w:ascii="Arial" w:hAnsi="Arial" w:cs="Arial"/>
          <w:b/>
          <w:bCs/>
          <w:sz w:val="22"/>
          <w:szCs w:val="22"/>
        </w:rPr>
      </w:pPr>
      <w:r w:rsidRPr="007A6731">
        <w:rPr>
          <w:rFonts w:ascii="Arial" w:hAnsi="Arial" w:cs="Arial"/>
          <w:b/>
          <w:bCs/>
          <w:sz w:val="22"/>
          <w:szCs w:val="22"/>
        </w:rPr>
        <w:lastRenderedPageBreak/>
        <w:t>Key Audit Matters</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074D86" w:rsidRPr="007A6731" w:rsidRDefault="00074D86" w:rsidP="00074D86">
      <w:pPr>
        <w:pStyle w:val="ps-000-normal"/>
        <w:spacing w:before="120" w:line="380" w:lineRule="exact"/>
        <w:rPr>
          <w:rFonts w:ascii="Arial" w:hAnsi="Arial" w:cs="Arial"/>
          <w:i/>
          <w:iCs/>
          <w:color w:val="8496B0"/>
          <w:sz w:val="22"/>
          <w:szCs w:val="22"/>
        </w:rPr>
      </w:pPr>
      <w:r w:rsidRPr="007A6731">
        <w:rPr>
          <w:rFonts w:ascii="Arial" w:hAnsi="Arial" w:cs="Arial"/>
          <w:sz w:val="22"/>
          <w:szCs w:val="22"/>
        </w:rPr>
        <w:t xml:space="preserve">I have fulfilled the responsibilities described in the </w:t>
      </w:r>
      <w:r w:rsidRPr="007A6731">
        <w:rPr>
          <w:rFonts w:ascii="Arial" w:hAnsi="Arial" w:cs="Arial"/>
          <w:i/>
          <w:iCs/>
          <w:sz w:val="22"/>
          <w:szCs w:val="22"/>
        </w:rPr>
        <w:t>Auditor’s Responsibilities for the</w:t>
      </w:r>
      <w:r w:rsidRPr="007A6731">
        <w:rPr>
          <w:rFonts w:ascii="Arial" w:hAnsi="Arial" w:cs="Arial"/>
          <w:sz w:val="22"/>
          <w:szCs w:val="22"/>
        </w:rPr>
        <w:t xml:space="preserve"> </w:t>
      </w:r>
      <w:r w:rsidRPr="007A6731">
        <w:rPr>
          <w:rFonts w:ascii="Arial" w:hAnsi="Arial" w:cs="Arial"/>
          <w:i/>
          <w:iCs/>
          <w:sz w:val="22"/>
          <w:szCs w:val="22"/>
        </w:rPr>
        <w:t>Audit of the Financial Statements</w:t>
      </w:r>
      <w:r w:rsidRPr="007A673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74D86" w:rsidRPr="007A6731" w:rsidRDefault="009B54F6" w:rsidP="00074D86">
      <w:pPr>
        <w:pStyle w:val="ps-000-normal"/>
        <w:spacing w:before="120" w:line="380" w:lineRule="exact"/>
        <w:rPr>
          <w:rFonts w:ascii="Arial" w:hAnsi="Arial" w:cs="Arial"/>
          <w:sz w:val="22"/>
          <w:szCs w:val="22"/>
        </w:rPr>
      </w:pPr>
      <w:r>
        <w:rPr>
          <w:rFonts w:ascii="Arial" w:hAnsi="Arial" w:cs="Browallia New"/>
          <w:sz w:val="22"/>
          <w:szCs w:val="28"/>
        </w:rPr>
        <w:t>K</w:t>
      </w:r>
      <w:r w:rsidR="00074D86" w:rsidRPr="007A6731">
        <w:rPr>
          <w:rFonts w:ascii="Arial" w:hAnsi="Arial" w:cs="Arial"/>
          <w:sz w:val="22"/>
          <w:szCs w:val="22"/>
        </w:rPr>
        <w:t>ey audit matters and how audit procedures respond for each matter are</w:t>
      </w:r>
      <w:r w:rsidR="00074D86" w:rsidRPr="007A6731">
        <w:rPr>
          <w:rFonts w:ascii="Arial" w:hAnsi="Arial" w:cs="Arial"/>
          <w:sz w:val="22"/>
          <w:szCs w:val="22"/>
          <w:cs/>
        </w:rPr>
        <w:t xml:space="preserve"> </w:t>
      </w:r>
      <w:r w:rsidR="00074D86" w:rsidRPr="007A6731">
        <w:rPr>
          <w:rFonts w:ascii="Arial" w:hAnsi="Arial" w:cs="Arial"/>
          <w:sz w:val="22"/>
          <w:szCs w:val="22"/>
        </w:rPr>
        <w:t>described below.</w:t>
      </w:r>
    </w:p>
    <w:p w:rsidR="00074D86" w:rsidRPr="007A6731" w:rsidRDefault="00074D86" w:rsidP="00074D86">
      <w:pPr>
        <w:spacing w:before="120" w:after="120" w:line="380" w:lineRule="exact"/>
        <w:rPr>
          <w:rFonts w:ascii="Arial" w:hAnsi="Arial" w:cs="Arial"/>
          <w:b/>
          <w:bCs/>
          <w:sz w:val="22"/>
          <w:szCs w:val="22"/>
        </w:rPr>
      </w:pPr>
      <w:r w:rsidRPr="007A6731">
        <w:rPr>
          <w:rFonts w:ascii="Arial" w:hAnsi="Arial" w:cs="Arial"/>
          <w:b/>
          <w:bCs/>
          <w:sz w:val="22"/>
          <w:szCs w:val="22"/>
        </w:rPr>
        <w:t>Revenue recognition for system development services contracts</w:t>
      </w:r>
    </w:p>
    <w:p w:rsidR="00074D86" w:rsidRPr="007A6731" w:rsidRDefault="00074D86" w:rsidP="00074D86">
      <w:pPr>
        <w:spacing w:before="120" w:after="120" w:line="380" w:lineRule="exact"/>
        <w:rPr>
          <w:rFonts w:ascii="Arial" w:hAnsi="Arial" w:cs="Arial"/>
          <w:sz w:val="22"/>
          <w:szCs w:val="22"/>
        </w:rPr>
      </w:pPr>
      <w:r w:rsidRPr="007A6731">
        <w:rPr>
          <w:rFonts w:ascii="Arial" w:hAnsi="Arial" w:cs="Arial"/>
          <w:sz w:val="22"/>
          <w:szCs w:val="22"/>
        </w:rPr>
        <w:t xml:space="preserve">The </w:t>
      </w:r>
      <w:r w:rsidR="001B7C43">
        <w:rPr>
          <w:rFonts w:ascii="Arial" w:hAnsi="Arial" w:cs="Arial"/>
          <w:sz w:val="22"/>
          <w:szCs w:val="22"/>
        </w:rPr>
        <w:t>Group</w:t>
      </w:r>
      <w:r w:rsidRPr="007A6731">
        <w:rPr>
          <w:rFonts w:ascii="Arial" w:hAnsi="Arial" w:cs="Arial"/>
          <w:sz w:val="22"/>
          <w:szCs w:val="22"/>
        </w:rPr>
        <w:t xml:space="preserve"> has disclosed its policies on revenue recognition for system development services contracts, cost estimates for system development services contracts and </w:t>
      </w:r>
      <w:r w:rsidR="009B54F6">
        <w:rPr>
          <w:rFonts w:ascii="Arial" w:hAnsi="Arial" w:cs="Arial"/>
          <w:sz w:val="22"/>
          <w:szCs w:val="22"/>
        </w:rPr>
        <w:t xml:space="preserve">provision </w:t>
      </w:r>
      <w:r w:rsidRPr="007A6731">
        <w:rPr>
          <w:rFonts w:ascii="Arial" w:hAnsi="Arial" w:cs="Arial"/>
          <w:sz w:val="22"/>
          <w:szCs w:val="22"/>
        </w:rPr>
        <w:t>for loss on system development services contracts in Note</w:t>
      </w:r>
      <w:r w:rsidR="001B7C43">
        <w:rPr>
          <w:rFonts w:ascii="Arial" w:hAnsi="Arial" w:cs="Arial"/>
          <w:sz w:val="22"/>
          <w:szCs w:val="22"/>
        </w:rPr>
        <w:t xml:space="preserve"> 4.1 </w:t>
      </w:r>
      <w:r w:rsidRPr="007A6731">
        <w:rPr>
          <w:rFonts w:ascii="Arial" w:hAnsi="Arial" w:cs="Arial"/>
          <w:sz w:val="22"/>
          <w:szCs w:val="22"/>
        </w:rPr>
        <w:t xml:space="preserve">to the </w:t>
      </w:r>
      <w:r w:rsidR="00BC3F28">
        <w:rPr>
          <w:rFonts w:ascii="Arial" w:hAnsi="Arial" w:cs="Browallia New"/>
          <w:sz w:val="22"/>
        </w:rPr>
        <w:t>consolidated</w:t>
      </w:r>
      <w:bookmarkStart w:id="1" w:name="_GoBack"/>
      <w:bookmarkEnd w:id="1"/>
      <w:r w:rsidR="004C4B78">
        <w:rPr>
          <w:rFonts w:ascii="Arial" w:hAnsi="Arial" w:cs="Browallia New"/>
          <w:sz w:val="22"/>
        </w:rPr>
        <w:t xml:space="preserve"> </w:t>
      </w:r>
      <w:r w:rsidRPr="007A6731">
        <w:rPr>
          <w:rFonts w:ascii="Arial" w:hAnsi="Arial" w:cs="Arial"/>
          <w:sz w:val="22"/>
          <w:szCs w:val="22"/>
        </w:rPr>
        <w:t>financial statements.</w:t>
      </w:r>
      <w:r w:rsidR="004C4B78">
        <w:rPr>
          <w:rFonts w:ascii="Arial" w:hAnsi="Arial" w:cs="Arial"/>
          <w:sz w:val="22"/>
          <w:szCs w:val="22"/>
        </w:rPr>
        <w:t xml:space="preserve">       </w:t>
      </w:r>
      <w:r w:rsidRPr="007A6731">
        <w:rPr>
          <w:rFonts w:ascii="Arial" w:hAnsi="Arial" w:cs="Arial"/>
          <w:sz w:val="22"/>
          <w:szCs w:val="22"/>
        </w:rPr>
        <w:t xml:space="preserve"> I identified revenue recognition and estimation of possible losses from system development services contracts to be areas of significant risk in the audit. This is because the amount of revenue that the </w:t>
      </w:r>
      <w:r w:rsidR="001B7C43">
        <w:rPr>
          <w:rFonts w:ascii="Arial" w:hAnsi="Arial" w:cs="Arial"/>
          <w:sz w:val="22"/>
          <w:szCs w:val="22"/>
        </w:rPr>
        <w:t>Group</w:t>
      </w:r>
      <w:r w:rsidR="001B7C43" w:rsidRPr="007A6731">
        <w:rPr>
          <w:rFonts w:ascii="Arial" w:hAnsi="Arial" w:cs="Arial"/>
          <w:sz w:val="22"/>
          <w:szCs w:val="22"/>
        </w:rPr>
        <w:t xml:space="preserve"> </w:t>
      </w:r>
      <w:proofErr w:type="spellStart"/>
      <w:r w:rsidRPr="007A6731">
        <w:rPr>
          <w:rFonts w:ascii="Arial" w:hAnsi="Arial" w:cs="Arial"/>
          <w:sz w:val="22"/>
          <w:szCs w:val="22"/>
        </w:rPr>
        <w:t>recognises</w:t>
      </w:r>
      <w:proofErr w:type="spellEnd"/>
      <w:r w:rsidRPr="007A6731">
        <w:rPr>
          <w:rFonts w:ascii="Arial" w:hAnsi="Arial" w:cs="Arial"/>
          <w:sz w:val="22"/>
          <w:szCs w:val="22"/>
        </w:rPr>
        <w:t xml:space="preserve"> from such contracts in each period forms a significant portion of the </w:t>
      </w:r>
      <w:r w:rsidR="001B7C43">
        <w:rPr>
          <w:rFonts w:ascii="Arial" w:hAnsi="Arial" w:cs="Arial"/>
          <w:sz w:val="22"/>
          <w:szCs w:val="22"/>
        </w:rPr>
        <w:t xml:space="preserve">Group’s </w:t>
      </w:r>
      <w:r w:rsidRPr="007A6731">
        <w:rPr>
          <w:rFonts w:ascii="Arial" w:hAnsi="Arial" w:cs="Arial"/>
          <w:sz w:val="22"/>
          <w:szCs w:val="22"/>
        </w:rPr>
        <w:t>total revenue</w:t>
      </w:r>
      <w:r w:rsidR="009B54F6">
        <w:rPr>
          <w:rFonts w:ascii="Arial" w:hAnsi="Arial" w:cs="Arial"/>
          <w:sz w:val="22"/>
          <w:szCs w:val="22"/>
        </w:rPr>
        <w:t>s</w:t>
      </w:r>
      <w:r w:rsidRPr="007A6731">
        <w:rPr>
          <w:rFonts w:ascii="Arial" w:hAnsi="Arial" w:cs="Arial"/>
          <w:sz w:val="22"/>
          <w:szCs w:val="22"/>
        </w:rPr>
        <w:t xml:space="preserve">. In addition, the process of measurement, the determination of appropriate timing of recognition, and the estimation of possible losses are areas requiring management to exercise judgment to assess the percentage of completion, the probability of loss, and the measurement of possible loss. There are therefore risks with respect to amount and timing of the recognition of revenue and provision for </w:t>
      </w:r>
      <w:r w:rsidR="009B54F6">
        <w:rPr>
          <w:rFonts w:ascii="Arial" w:hAnsi="Arial" w:cs="Arial"/>
          <w:sz w:val="22"/>
          <w:szCs w:val="22"/>
        </w:rPr>
        <w:t xml:space="preserve">loss on </w:t>
      </w:r>
      <w:r w:rsidRPr="007A6731">
        <w:rPr>
          <w:rFonts w:ascii="Arial" w:hAnsi="Arial" w:cs="Arial"/>
          <w:sz w:val="22"/>
          <w:szCs w:val="22"/>
        </w:rPr>
        <w:t xml:space="preserve">system development services contracts. </w:t>
      </w:r>
    </w:p>
    <w:p w:rsidR="00074D86" w:rsidRPr="007A6731" w:rsidRDefault="00074D86" w:rsidP="00074D86">
      <w:pPr>
        <w:spacing w:before="120" w:after="120" w:line="380" w:lineRule="exact"/>
        <w:rPr>
          <w:rFonts w:ascii="Arial" w:hAnsi="Arial" w:cs="Arial"/>
          <w:i/>
          <w:iCs/>
          <w:sz w:val="22"/>
          <w:szCs w:val="22"/>
        </w:rPr>
      </w:pPr>
      <w:r w:rsidRPr="007A6731">
        <w:rPr>
          <w:rFonts w:ascii="Arial" w:hAnsi="Arial" w:cs="Arial"/>
          <w:sz w:val="22"/>
          <w:szCs w:val="22"/>
        </w:rPr>
        <w:t xml:space="preserve">I assessed and tested the internal controls put in place by the </w:t>
      </w:r>
      <w:r w:rsidR="001B7C43">
        <w:rPr>
          <w:rFonts w:ascii="Arial" w:hAnsi="Arial" w:cs="Arial"/>
          <w:sz w:val="22"/>
          <w:szCs w:val="22"/>
        </w:rPr>
        <w:t>Group</w:t>
      </w:r>
      <w:r w:rsidR="001B7C43" w:rsidRPr="007A6731">
        <w:rPr>
          <w:rFonts w:ascii="Arial" w:hAnsi="Arial" w:cs="Arial"/>
          <w:sz w:val="22"/>
          <w:szCs w:val="22"/>
        </w:rPr>
        <w:t xml:space="preserve"> </w:t>
      </w:r>
      <w:r w:rsidRPr="007A6731">
        <w:rPr>
          <w:rFonts w:ascii="Arial" w:hAnsi="Arial" w:cs="Arial"/>
          <w:sz w:val="22"/>
          <w:szCs w:val="22"/>
        </w:rPr>
        <w:t>over the process of entering into contracts, estimates of project costs and revisions thereto, recognition of revenue and estimation of percentage of completion and possible losses under system development services contracts by making enquiry of responsible executives, gaining an understanding of the controls and selecting representative samples to test the operation of the designed controls.</w:t>
      </w:r>
    </w:p>
    <w:p w:rsidR="00AC65C4" w:rsidRDefault="00AC65C4">
      <w:pPr>
        <w:overflowPunct/>
        <w:autoSpaceDE/>
        <w:autoSpaceDN/>
        <w:adjustRightInd/>
        <w:textAlignment w:val="auto"/>
        <w:rPr>
          <w:rFonts w:ascii="Arial" w:hAnsi="Arial" w:cs="Arial"/>
          <w:sz w:val="22"/>
          <w:szCs w:val="22"/>
        </w:rPr>
      </w:pPr>
      <w:r>
        <w:rPr>
          <w:rFonts w:ascii="Arial" w:hAnsi="Arial" w:cs="Arial"/>
          <w:sz w:val="22"/>
          <w:szCs w:val="22"/>
        </w:rPr>
        <w:br w:type="page"/>
      </w:r>
    </w:p>
    <w:p w:rsidR="00074D86" w:rsidRPr="007A6731" w:rsidRDefault="00074D86" w:rsidP="00074D86">
      <w:pPr>
        <w:spacing w:before="120" w:after="120" w:line="380" w:lineRule="exact"/>
        <w:rPr>
          <w:rFonts w:ascii="Arial" w:hAnsi="Arial" w:cs="Arial"/>
          <w:sz w:val="22"/>
          <w:szCs w:val="22"/>
        </w:rPr>
      </w:pPr>
      <w:r w:rsidRPr="007A6731">
        <w:rPr>
          <w:rFonts w:ascii="Arial" w:hAnsi="Arial" w:cs="Arial"/>
          <w:sz w:val="22"/>
          <w:szCs w:val="22"/>
        </w:rPr>
        <w:lastRenderedPageBreak/>
        <w:t xml:space="preserve">I also selected system development services contracts </w:t>
      </w:r>
      <w:r w:rsidR="001B7C43">
        <w:rPr>
          <w:rFonts w:ascii="Arial" w:hAnsi="Arial" w:cs="Arial"/>
          <w:sz w:val="22"/>
          <w:szCs w:val="22"/>
        </w:rPr>
        <w:t>to</w:t>
      </w:r>
      <w:r w:rsidRPr="007A6731">
        <w:rPr>
          <w:rFonts w:ascii="Arial" w:hAnsi="Arial" w:cs="Arial"/>
          <w:sz w:val="22"/>
          <w:szCs w:val="22"/>
        </w:rPr>
        <w:t xml:space="preserve"> </w:t>
      </w:r>
    </w:p>
    <w:p w:rsidR="00074D86" w:rsidRPr="009B54F6" w:rsidRDefault="00AC65C4" w:rsidP="00AC65C4">
      <w:pPr>
        <w:pStyle w:val="ps-000-normal"/>
        <w:numPr>
          <w:ilvl w:val="0"/>
          <w:numId w:val="1"/>
        </w:numPr>
        <w:spacing w:before="120" w:line="380" w:lineRule="exact"/>
        <w:ind w:left="360"/>
        <w:rPr>
          <w:rFonts w:ascii="Arial" w:hAnsi="Arial" w:cs="Arial"/>
          <w:sz w:val="22"/>
          <w:szCs w:val="22"/>
        </w:rPr>
      </w:pPr>
      <w:r w:rsidRPr="009B54F6">
        <w:rPr>
          <w:rFonts w:ascii="Arial" w:hAnsi="Arial" w:cs="Arial"/>
          <w:sz w:val="22"/>
          <w:szCs w:val="22"/>
        </w:rPr>
        <w:t>C</w:t>
      </w:r>
      <w:r w:rsidR="00074D86" w:rsidRPr="009B54F6">
        <w:rPr>
          <w:rFonts w:ascii="Arial" w:hAnsi="Arial" w:cs="Arial"/>
          <w:sz w:val="22"/>
          <w:szCs w:val="22"/>
        </w:rPr>
        <w:t xml:space="preserve">onsider the conditions relating to revenue recognition. </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Inquire with the management about the terms of and risks associated with these contracts relevant to revenue recognition and estimates of possible loss.  </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Make enquiries of </w:t>
      </w:r>
      <w:r w:rsidR="00AC65C4" w:rsidRPr="00AC65C4">
        <w:rPr>
          <w:rFonts w:ascii="Arial" w:hAnsi="Arial" w:cs="Arial"/>
          <w:sz w:val="22"/>
          <w:szCs w:val="22"/>
        </w:rPr>
        <w:t>management</w:t>
      </w:r>
      <w:r w:rsidRPr="00AC65C4">
        <w:rPr>
          <w:rFonts w:ascii="Arial" w:hAnsi="Arial" w:cs="Arial"/>
          <w:sz w:val="22"/>
          <w:szCs w:val="22"/>
        </w:rPr>
        <w:t xml:space="preserve">, gain an understanding of the </w:t>
      </w:r>
      <w:r w:rsidR="001B7C43">
        <w:rPr>
          <w:rFonts w:ascii="Arial" w:hAnsi="Arial" w:cs="Arial"/>
          <w:sz w:val="22"/>
          <w:szCs w:val="22"/>
        </w:rPr>
        <w:t>Group’s</w:t>
      </w:r>
      <w:r w:rsidRPr="00AC65C4">
        <w:rPr>
          <w:rFonts w:ascii="Arial" w:hAnsi="Arial" w:cs="Arial"/>
          <w:sz w:val="22"/>
          <w:szCs w:val="22"/>
        </w:rPr>
        <w:t xml:space="preserve"> process to assess the percentage of completion and cost estimates for projects, compare estimates of project costs to the proj</w:t>
      </w:r>
      <w:r w:rsidR="001B7C43">
        <w:rPr>
          <w:rFonts w:ascii="Arial" w:hAnsi="Arial" w:cs="Arial"/>
          <w:sz w:val="22"/>
          <w:szCs w:val="22"/>
        </w:rPr>
        <w:t xml:space="preserve">ect budgets approved by </w:t>
      </w:r>
      <w:proofErr w:type="spellStart"/>
      <w:r w:rsidR="001B7C43">
        <w:rPr>
          <w:rFonts w:ascii="Arial" w:hAnsi="Arial" w:cs="Arial"/>
          <w:sz w:val="22"/>
          <w:szCs w:val="22"/>
        </w:rPr>
        <w:t>authoris</w:t>
      </w:r>
      <w:r w:rsidRPr="00AC65C4">
        <w:rPr>
          <w:rFonts w:ascii="Arial" w:hAnsi="Arial" w:cs="Arial"/>
          <w:sz w:val="22"/>
          <w:szCs w:val="22"/>
        </w:rPr>
        <w:t>ed</w:t>
      </w:r>
      <w:proofErr w:type="spellEnd"/>
      <w:r w:rsidRPr="00AC65C4">
        <w:rPr>
          <w:rFonts w:ascii="Arial" w:hAnsi="Arial" w:cs="Arial"/>
          <w:sz w:val="22"/>
          <w:szCs w:val="22"/>
        </w:rPr>
        <w:t xml:space="preserve"> person, and on a sampling basis, com</w:t>
      </w:r>
      <w:r w:rsidR="009B54F6">
        <w:rPr>
          <w:rFonts w:ascii="Arial" w:hAnsi="Arial" w:cs="Arial"/>
          <w:sz w:val="22"/>
          <w:szCs w:val="22"/>
        </w:rPr>
        <w:t>pare</w:t>
      </w:r>
      <w:r w:rsidRPr="00AC65C4">
        <w:rPr>
          <w:rFonts w:ascii="Arial" w:hAnsi="Arial" w:cs="Arial"/>
          <w:sz w:val="22"/>
          <w:szCs w:val="22"/>
        </w:rPr>
        <w:t xml:space="preserve"> actual </w:t>
      </w:r>
      <w:r w:rsidR="001B7C43">
        <w:rPr>
          <w:rFonts w:ascii="Arial" w:hAnsi="Arial" w:cs="Arial"/>
          <w:sz w:val="22"/>
          <w:szCs w:val="22"/>
        </w:rPr>
        <w:t>costs with supporting documents.</w:t>
      </w:r>
    </w:p>
    <w:p w:rsidR="00074D86" w:rsidRPr="007A6731" w:rsidRDefault="00AC65C4"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Compare</w:t>
      </w:r>
      <w:r w:rsidR="00074D86" w:rsidRPr="007A6731">
        <w:rPr>
          <w:rFonts w:ascii="Arial" w:hAnsi="Arial" w:cs="Arial"/>
          <w:sz w:val="22"/>
          <w:szCs w:val="22"/>
        </w:rPr>
        <w:t xml:space="preserve"> the percentage of completion as determined by the project management to the assessment report sent to the </w:t>
      </w:r>
      <w:r w:rsidRPr="00AC65C4">
        <w:rPr>
          <w:rFonts w:ascii="Arial" w:hAnsi="Arial" w:cs="Arial"/>
          <w:sz w:val="22"/>
          <w:szCs w:val="22"/>
        </w:rPr>
        <w:t xml:space="preserve">project owner </w:t>
      </w:r>
      <w:r w:rsidR="009B54F6">
        <w:rPr>
          <w:rFonts w:ascii="Arial" w:hAnsi="Arial" w:cs="Arial"/>
          <w:sz w:val="22"/>
          <w:szCs w:val="22"/>
        </w:rPr>
        <w:t>and obtain</w:t>
      </w:r>
      <w:r w:rsidR="00074D86" w:rsidRPr="007A6731">
        <w:rPr>
          <w:rFonts w:ascii="Arial" w:hAnsi="Arial" w:cs="Arial"/>
          <w:sz w:val="22"/>
          <w:szCs w:val="22"/>
        </w:rPr>
        <w:t xml:space="preserve"> </w:t>
      </w:r>
      <w:r w:rsidR="001B7C43">
        <w:rPr>
          <w:rFonts w:ascii="Arial" w:hAnsi="Arial" w:cs="Arial"/>
          <w:sz w:val="22"/>
          <w:szCs w:val="22"/>
        </w:rPr>
        <w:t>a written representation</w:t>
      </w:r>
      <w:r w:rsidR="00074D86" w:rsidRPr="007A6731">
        <w:rPr>
          <w:rFonts w:ascii="Arial" w:hAnsi="Arial" w:cs="Arial"/>
          <w:sz w:val="22"/>
          <w:szCs w:val="22"/>
        </w:rPr>
        <w:t xml:space="preserve"> from the </w:t>
      </w:r>
      <w:r w:rsidR="009B54F6">
        <w:rPr>
          <w:rFonts w:ascii="Arial" w:hAnsi="Arial" w:cs="Arial"/>
          <w:sz w:val="22"/>
          <w:szCs w:val="22"/>
        </w:rPr>
        <w:t>project management, and review</w:t>
      </w:r>
      <w:r w:rsidR="00074D86" w:rsidRPr="007A6731">
        <w:rPr>
          <w:rFonts w:ascii="Arial" w:hAnsi="Arial" w:cs="Arial"/>
          <w:sz w:val="22"/>
          <w:szCs w:val="22"/>
        </w:rPr>
        <w:t xml:space="preserve"> the rationale for the conclusion reached by management as a result of comparison of the percentage of completion as evaluated by the project management and actual costs incurred.  </w:t>
      </w:r>
    </w:p>
    <w:p w:rsidR="00074D86" w:rsidRPr="00AC65C4" w:rsidRDefault="009B54F6" w:rsidP="00AC65C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Evaluate</w:t>
      </w:r>
      <w:r w:rsidR="00074D86" w:rsidRPr="00AC65C4">
        <w:rPr>
          <w:rFonts w:ascii="Arial" w:hAnsi="Arial" w:cs="Arial"/>
          <w:sz w:val="22"/>
          <w:szCs w:val="22"/>
        </w:rPr>
        <w:t xml:space="preserve"> the possible losses on projects assessed by the management through an analy</w:t>
      </w:r>
      <w:r w:rsidR="007A6731" w:rsidRPr="00AC65C4">
        <w:rPr>
          <w:rFonts w:ascii="Arial" w:hAnsi="Arial" w:cs="Arial"/>
          <w:sz w:val="22"/>
          <w:szCs w:val="22"/>
        </w:rPr>
        <w:t xml:space="preserve">sis of gross profit margin of </w:t>
      </w:r>
      <w:r w:rsidR="00074D86" w:rsidRPr="00AC65C4">
        <w:rPr>
          <w:rFonts w:ascii="Arial" w:hAnsi="Arial" w:cs="Arial"/>
          <w:sz w:val="22"/>
          <w:szCs w:val="22"/>
        </w:rPr>
        <w:t xml:space="preserve">projects.  </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Examine the accounting transactions related to revenue recognition that were recorded through journal vouchers, in order to detect any irregularities. </w:t>
      </w:r>
    </w:p>
    <w:p w:rsidR="00074D86" w:rsidRPr="001B7C43"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Review</w:t>
      </w:r>
      <w:r w:rsidRPr="007A6731">
        <w:rPr>
          <w:rFonts w:ascii="Arial" w:hAnsi="Arial" w:cs="Arial"/>
          <w:szCs w:val="22"/>
        </w:rPr>
        <w:t xml:space="preserve"> </w:t>
      </w:r>
      <w:r w:rsidRPr="001B7C43">
        <w:rPr>
          <w:rFonts w:ascii="Arial" w:hAnsi="Arial" w:cs="Arial"/>
          <w:sz w:val="22"/>
          <w:szCs w:val="22"/>
        </w:rPr>
        <w:t xml:space="preserve">the disclosures made in the notes to the financial statements with respect to the basis of revenue recognition and the estimation of possible losses. </w:t>
      </w:r>
    </w:p>
    <w:p w:rsidR="00074D86" w:rsidRPr="007A6731" w:rsidRDefault="00074D86" w:rsidP="00074D86">
      <w:pPr>
        <w:spacing w:before="120" w:after="120" w:line="380" w:lineRule="exact"/>
        <w:rPr>
          <w:rFonts w:ascii="Arial" w:hAnsi="Arial" w:cs="Arial"/>
          <w:b/>
          <w:bCs/>
          <w:sz w:val="22"/>
          <w:szCs w:val="22"/>
        </w:rPr>
      </w:pPr>
      <w:r w:rsidRPr="007A6731">
        <w:rPr>
          <w:rFonts w:ascii="Arial" w:hAnsi="Arial" w:cs="Arial"/>
          <w:b/>
          <w:bCs/>
          <w:sz w:val="22"/>
          <w:szCs w:val="22"/>
        </w:rPr>
        <w:t>Revenue recognition from sales</w:t>
      </w:r>
    </w:p>
    <w:p w:rsidR="00074D86" w:rsidRPr="007A6731" w:rsidRDefault="001B7C43" w:rsidP="00074D86">
      <w:pPr>
        <w:spacing w:before="120" w:after="120" w:line="380" w:lineRule="exact"/>
        <w:rPr>
          <w:rFonts w:ascii="Arial" w:hAnsi="Arial" w:cs="Arial"/>
          <w:sz w:val="22"/>
          <w:szCs w:val="22"/>
        </w:rPr>
      </w:pPr>
      <w:r>
        <w:rPr>
          <w:rFonts w:ascii="Arial" w:hAnsi="Arial" w:cs="Arial"/>
          <w:sz w:val="22"/>
          <w:szCs w:val="22"/>
        </w:rPr>
        <w:t>The Company and a subsidiary</w:t>
      </w:r>
      <w:r w:rsidR="00074D86" w:rsidRPr="007A6731">
        <w:rPr>
          <w:rFonts w:ascii="Arial" w:hAnsi="Arial" w:cs="Arial"/>
          <w:sz w:val="22"/>
          <w:szCs w:val="22"/>
        </w:rPr>
        <w:t xml:space="preserve"> is principally engaged in distribution of information technology system, network information system, and telec</w:t>
      </w:r>
      <w:r w:rsidR="009B54F6">
        <w:rPr>
          <w:rFonts w:ascii="Arial" w:hAnsi="Arial" w:cs="Arial"/>
          <w:sz w:val="22"/>
          <w:szCs w:val="22"/>
        </w:rPr>
        <w:t>ommunication information system</w:t>
      </w:r>
      <w:r w:rsidR="00074D86" w:rsidRPr="007A6731">
        <w:rPr>
          <w:rFonts w:ascii="Arial" w:hAnsi="Arial" w:cs="Arial"/>
          <w:sz w:val="22"/>
          <w:szCs w:val="22"/>
        </w:rPr>
        <w:t>.</w:t>
      </w:r>
      <w:r w:rsidR="009B54F6">
        <w:rPr>
          <w:rFonts w:ascii="Arial" w:hAnsi="Arial" w:cs="Arial"/>
          <w:sz w:val="22"/>
          <w:szCs w:val="22"/>
        </w:rPr>
        <w:t xml:space="preserve"> </w:t>
      </w:r>
      <w:r w:rsidR="00074D86" w:rsidRPr="007A6731">
        <w:rPr>
          <w:rFonts w:ascii="Arial" w:hAnsi="Arial" w:cs="Arial"/>
          <w:sz w:val="22"/>
          <w:szCs w:val="22"/>
        </w:rPr>
        <w:t xml:space="preserve">The </w:t>
      </w:r>
      <w:r>
        <w:rPr>
          <w:rFonts w:ascii="Arial" w:hAnsi="Arial" w:cs="Arial"/>
          <w:sz w:val="22"/>
          <w:szCs w:val="22"/>
        </w:rPr>
        <w:t>Group</w:t>
      </w:r>
      <w:r w:rsidR="00074D86" w:rsidRPr="007A6731">
        <w:rPr>
          <w:rFonts w:ascii="Arial" w:hAnsi="Arial" w:cs="Arial"/>
          <w:sz w:val="22"/>
          <w:szCs w:val="22"/>
        </w:rPr>
        <w:t xml:space="preserve"> has entered into agreements with a large number of customers and there are a variety of conditions in these agreements. As a result, the </w:t>
      </w:r>
      <w:r>
        <w:rPr>
          <w:rFonts w:ascii="Arial" w:hAnsi="Arial" w:cs="Arial"/>
          <w:sz w:val="22"/>
          <w:szCs w:val="22"/>
        </w:rPr>
        <w:t>Group’s</w:t>
      </w:r>
      <w:r w:rsidR="00074D86" w:rsidRPr="007A6731">
        <w:rPr>
          <w:rFonts w:ascii="Arial" w:hAnsi="Arial" w:cs="Arial"/>
          <w:sz w:val="22"/>
          <w:szCs w:val="22"/>
        </w:rPr>
        <w:t xml:space="preserve"> recognition of revenue from sales is complex. There are therefore risks with respect to the </w:t>
      </w:r>
      <w:r w:rsidR="009B54F6">
        <w:rPr>
          <w:rFonts w:ascii="Arial" w:hAnsi="Arial" w:cs="Arial"/>
          <w:sz w:val="22"/>
          <w:szCs w:val="22"/>
        </w:rPr>
        <w:t>actual</w:t>
      </w:r>
      <w:r w:rsidR="00AC65C4">
        <w:rPr>
          <w:rFonts w:ascii="Arial" w:hAnsi="Arial" w:cs="Arial"/>
          <w:sz w:val="22"/>
          <w:szCs w:val="22"/>
        </w:rPr>
        <w:t xml:space="preserve"> </w:t>
      </w:r>
      <w:r w:rsidR="009B54F6">
        <w:rPr>
          <w:rFonts w:ascii="Arial" w:hAnsi="Arial" w:cs="Arial"/>
          <w:sz w:val="22"/>
          <w:szCs w:val="22"/>
        </w:rPr>
        <w:t>occurrence</w:t>
      </w:r>
      <w:r w:rsidR="00074D86" w:rsidRPr="007A6731">
        <w:rPr>
          <w:rFonts w:ascii="Arial" w:hAnsi="Arial" w:cs="Arial"/>
          <w:sz w:val="22"/>
          <w:szCs w:val="22"/>
        </w:rPr>
        <w:t xml:space="preserve"> and timing of revenue recognition.  </w:t>
      </w:r>
    </w:p>
    <w:p w:rsidR="007A6731" w:rsidRDefault="007A6731">
      <w:pPr>
        <w:overflowPunct/>
        <w:autoSpaceDE/>
        <w:autoSpaceDN/>
        <w:adjustRightInd/>
        <w:textAlignment w:val="auto"/>
        <w:rPr>
          <w:rFonts w:ascii="Arial" w:hAnsi="Arial" w:cs="Arial"/>
          <w:sz w:val="22"/>
          <w:szCs w:val="22"/>
        </w:rPr>
      </w:pPr>
      <w:r>
        <w:rPr>
          <w:rFonts w:ascii="Arial" w:hAnsi="Arial" w:cs="Arial"/>
          <w:sz w:val="22"/>
          <w:szCs w:val="22"/>
        </w:rPr>
        <w:br w:type="page"/>
      </w:r>
    </w:p>
    <w:p w:rsidR="00074D86" w:rsidRPr="007A6731" w:rsidRDefault="00074D86" w:rsidP="00074D86">
      <w:pPr>
        <w:spacing w:before="120" w:after="120" w:line="380" w:lineRule="exact"/>
        <w:rPr>
          <w:rFonts w:ascii="Arial" w:hAnsi="Arial" w:cs="Arial"/>
          <w:sz w:val="22"/>
          <w:szCs w:val="22"/>
        </w:rPr>
      </w:pPr>
      <w:r w:rsidRPr="007A6731">
        <w:rPr>
          <w:rFonts w:ascii="Arial" w:hAnsi="Arial" w:cs="Arial"/>
          <w:sz w:val="22"/>
          <w:szCs w:val="22"/>
        </w:rPr>
        <w:lastRenderedPageBreak/>
        <w:t xml:space="preserve">I have examined the revenue recognition </w:t>
      </w:r>
      <w:r w:rsidR="009B54F6">
        <w:rPr>
          <w:rFonts w:ascii="Arial" w:hAnsi="Arial" w:cs="Arial"/>
          <w:sz w:val="22"/>
          <w:szCs w:val="22"/>
        </w:rPr>
        <w:t xml:space="preserve">from sales </w:t>
      </w:r>
      <w:r w:rsidRPr="007A6731">
        <w:rPr>
          <w:rFonts w:ascii="Arial" w:hAnsi="Arial" w:cs="Arial"/>
          <w:sz w:val="22"/>
          <w:szCs w:val="22"/>
        </w:rPr>
        <w:t xml:space="preserve">of the </w:t>
      </w:r>
      <w:r w:rsidR="00451230">
        <w:rPr>
          <w:rFonts w:ascii="Arial" w:hAnsi="Arial" w:cs="Arial"/>
          <w:sz w:val="22"/>
          <w:szCs w:val="22"/>
        </w:rPr>
        <w:t>Group</w:t>
      </w:r>
      <w:r w:rsidRPr="007A6731">
        <w:rPr>
          <w:rFonts w:ascii="Arial" w:hAnsi="Arial" w:cs="Arial"/>
          <w:sz w:val="22"/>
          <w:szCs w:val="22"/>
        </w:rPr>
        <w:t xml:space="preserve"> by </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Assessing and testing the </w:t>
      </w:r>
      <w:r w:rsidR="001B7C43">
        <w:rPr>
          <w:rFonts w:ascii="Arial" w:hAnsi="Arial" w:cs="Arial"/>
          <w:sz w:val="22"/>
          <w:szCs w:val="22"/>
        </w:rPr>
        <w:t>Group</w:t>
      </w:r>
      <w:r w:rsidR="00890566">
        <w:rPr>
          <w:rFonts w:ascii="Arial" w:hAnsi="Arial" w:cs="Arial"/>
          <w:sz w:val="22"/>
          <w:szCs w:val="22"/>
        </w:rPr>
        <w:t>’s IT system and its</w:t>
      </w:r>
      <w:r w:rsidR="00890566">
        <w:rPr>
          <w:rFonts w:ascii="Arial" w:hAnsi="Arial" w:cs="Browallia New" w:hint="cs"/>
          <w:sz w:val="22"/>
          <w:szCs w:val="28"/>
          <w:cs/>
        </w:rPr>
        <w:t xml:space="preserve"> </w:t>
      </w:r>
      <w:r w:rsidR="00890566">
        <w:rPr>
          <w:rFonts w:ascii="Arial" w:hAnsi="Arial" w:cs="Browallia New"/>
          <w:sz w:val="22"/>
          <w:szCs w:val="28"/>
        </w:rPr>
        <w:t>significant</w:t>
      </w:r>
      <w:r w:rsidR="00AC65C4" w:rsidRPr="007A6731">
        <w:rPr>
          <w:rFonts w:ascii="Arial" w:hAnsi="Arial" w:cs="Arial"/>
          <w:sz w:val="22"/>
          <w:szCs w:val="22"/>
        </w:rPr>
        <w:t xml:space="preserve"> </w:t>
      </w:r>
      <w:r w:rsidRPr="00AC65C4">
        <w:rPr>
          <w:rFonts w:ascii="Arial" w:hAnsi="Arial" w:cs="Arial"/>
          <w:sz w:val="22"/>
          <w:szCs w:val="22"/>
        </w:rPr>
        <w:t>internal controls with respect to the revenue cycle by making enquiry of responsible executives, gaining an understanding of the controls and selecting representative samples to test the oper</w:t>
      </w:r>
      <w:r w:rsidR="00AC65C4" w:rsidRPr="00AC65C4">
        <w:rPr>
          <w:rFonts w:ascii="Arial" w:hAnsi="Arial" w:cs="Arial"/>
          <w:sz w:val="22"/>
          <w:szCs w:val="22"/>
        </w:rPr>
        <w:t>ation of the designed controls</w:t>
      </w:r>
      <w:r w:rsidRPr="00AC65C4">
        <w:rPr>
          <w:rFonts w:ascii="Arial" w:hAnsi="Arial" w:cs="Arial"/>
          <w:sz w:val="22"/>
          <w:szCs w:val="22"/>
        </w:rPr>
        <w:t>.</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Applying a sampling method to select sales </w:t>
      </w:r>
      <w:r w:rsidR="00AC65C4" w:rsidRPr="00AC65C4">
        <w:rPr>
          <w:rFonts w:ascii="Arial" w:hAnsi="Arial" w:cs="Arial"/>
          <w:sz w:val="22"/>
          <w:szCs w:val="22"/>
        </w:rPr>
        <w:t>transactions during the year</w:t>
      </w:r>
      <w:r w:rsidRPr="00AC65C4">
        <w:rPr>
          <w:rFonts w:ascii="Arial" w:hAnsi="Arial" w:cs="Arial"/>
          <w:sz w:val="22"/>
          <w:szCs w:val="22"/>
        </w:rPr>
        <w:t xml:space="preserve"> to assess whether revenue recognition was consistent with the conditions and whether it was in</w:t>
      </w:r>
      <w:r w:rsidR="00890566">
        <w:rPr>
          <w:rFonts w:ascii="Arial" w:hAnsi="Arial" w:cs="Arial"/>
          <w:sz w:val="22"/>
          <w:szCs w:val="22"/>
        </w:rPr>
        <w:t xml:space="preserve"> compliance with the </w:t>
      </w:r>
      <w:r w:rsidR="001B7C43">
        <w:rPr>
          <w:rFonts w:ascii="Arial" w:hAnsi="Arial" w:cs="Arial"/>
          <w:sz w:val="22"/>
          <w:szCs w:val="22"/>
        </w:rPr>
        <w:t>Group’s</w:t>
      </w:r>
      <w:r w:rsidRPr="00AC65C4">
        <w:rPr>
          <w:rFonts w:ascii="Arial" w:hAnsi="Arial" w:cs="Arial"/>
          <w:sz w:val="22"/>
          <w:szCs w:val="22"/>
        </w:rPr>
        <w:t xml:space="preserve"> policy. </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On a sampling basis, examining supporting documents for actual sales transactions occurring during the year and near the end of the accounting period. </w:t>
      </w:r>
    </w:p>
    <w:p w:rsidR="00074D86" w:rsidRPr="00AC65C4" w:rsidRDefault="00074D86" w:rsidP="00AC65C4">
      <w:pPr>
        <w:pStyle w:val="ps-000-normal"/>
        <w:numPr>
          <w:ilvl w:val="0"/>
          <w:numId w:val="1"/>
        </w:numPr>
        <w:spacing w:before="120" w:line="380" w:lineRule="exact"/>
        <w:ind w:left="360"/>
        <w:rPr>
          <w:rFonts w:ascii="Arial" w:hAnsi="Arial" w:cs="Arial"/>
          <w:sz w:val="22"/>
          <w:szCs w:val="22"/>
        </w:rPr>
      </w:pPr>
      <w:r w:rsidRPr="00AC65C4">
        <w:rPr>
          <w:rFonts w:ascii="Arial" w:hAnsi="Arial" w:cs="Arial"/>
          <w:sz w:val="22"/>
          <w:szCs w:val="22"/>
        </w:rPr>
        <w:t xml:space="preserve">Reviewing credit notes issued after the </w:t>
      </w:r>
      <w:r w:rsidR="009B54F6">
        <w:rPr>
          <w:rFonts w:ascii="Arial" w:hAnsi="Arial" w:cs="Arial"/>
          <w:sz w:val="22"/>
          <w:szCs w:val="22"/>
        </w:rPr>
        <w:t>accounting period</w:t>
      </w:r>
      <w:r w:rsidRPr="00AC65C4">
        <w:rPr>
          <w:rFonts w:ascii="Arial" w:hAnsi="Arial" w:cs="Arial"/>
          <w:sz w:val="22"/>
          <w:szCs w:val="22"/>
        </w:rPr>
        <w:t xml:space="preserve">. </w:t>
      </w:r>
    </w:p>
    <w:p w:rsidR="00074D86" w:rsidRPr="007A6731" w:rsidRDefault="00074D86" w:rsidP="00AC65C4">
      <w:pPr>
        <w:pStyle w:val="ps-000-normal"/>
        <w:numPr>
          <w:ilvl w:val="0"/>
          <w:numId w:val="1"/>
        </w:numPr>
        <w:spacing w:before="120" w:line="380" w:lineRule="exact"/>
        <w:ind w:left="360"/>
        <w:rPr>
          <w:rFonts w:ascii="Arial" w:hAnsi="Arial" w:cs="Arial"/>
          <w:szCs w:val="22"/>
        </w:rPr>
      </w:pPr>
      <w:r w:rsidRPr="00AC65C4">
        <w:rPr>
          <w:rFonts w:ascii="Arial" w:hAnsi="Arial" w:cs="Arial"/>
          <w:sz w:val="22"/>
          <w:szCs w:val="22"/>
        </w:rPr>
        <w:t>Performing analytical procedures on disaggregated data to detect possible irregularities in sales transaction</w:t>
      </w:r>
      <w:r w:rsidRPr="001B7C43">
        <w:rPr>
          <w:rFonts w:ascii="Arial" w:hAnsi="Arial" w:cs="Arial"/>
          <w:sz w:val="22"/>
          <w:szCs w:val="22"/>
        </w:rPr>
        <w:t>s throughout the period, particularly for accounting entries made through journal vouchers.</w:t>
      </w:r>
      <w:r w:rsidRPr="007A6731">
        <w:rPr>
          <w:rFonts w:ascii="Arial" w:hAnsi="Arial" w:cs="Arial"/>
          <w:szCs w:val="22"/>
        </w:rPr>
        <w:t xml:space="preserve">     </w:t>
      </w:r>
    </w:p>
    <w:p w:rsidR="00074D86" w:rsidRPr="007A6731" w:rsidRDefault="00074D86" w:rsidP="00074D86">
      <w:pPr>
        <w:pStyle w:val="ps-000-normal"/>
        <w:spacing w:before="120" w:line="380" w:lineRule="exact"/>
        <w:rPr>
          <w:rFonts w:ascii="Arial" w:hAnsi="Arial" w:cs="Arial"/>
          <w:b/>
          <w:bCs/>
          <w:sz w:val="22"/>
          <w:szCs w:val="22"/>
        </w:rPr>
      </w:pPr>
      <w:r w:rsidRPr="007A6731">
        <w:rPr>
          <w:rFonts w:ascii="Arial" w:hAnsi="Arial" w:cs="Arial"/>
          <w:b/>
          <w:bCs/>
          <w:sz w:val="22"/>
          <w:szCs w:val="22"/>
        </w:rPr>
        <w:t xml:space="preserve">Allowance for doubtful accounts of trade and other receivables </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 xml:space="preserve">Estimating the allowance for doubtful accounts of trade and other receivables, as disclosed in Note </w:t>
      </w:r>
      <w:r w:rsidR="001B7C43">
        <w:rPr>
          <w:rFonts w:ascii="Arial" w:hAnsi="Arial" w:cs="Arial"/>
          <w:sz w:val="22"/>
          <w:szCs w:val="22"/>
        </w:rPr>
        <w:t>4.3</w:t>
      </w:r>
      <w:r w:rsidRPr="007A6731">
        <w:rPr>
          <w:rFonts w:ascii="Arial" w:hAnsi="Arial" w:cs="Arial"/>
          <w:sz w:val="22"/>
          <w:szCs w:val="22"/>
        </w:rPr>
        <w:t xml:space="preserve"> to the consolidated financial statements, is an area of significant management judgement, particularly with regard to the estimate losses on outstanding receivables based upon, past collection history, aging profile of outstanding debts and the prevailing economic condition. Therefore, there is a risk that the allowance for doubtful accounts will be inadequate, causing the overstatement of the value of trade and other receivables. </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 xml:space="preserve">I assessed </w:t>
      </w:r>
      <w:r w:rsidR="00AC65C4">
        <w:rPr>
          <w:rFonts w:ascii="Arial" w:hAnsi="Arial" w:cs="Arial"/>
          <w:sz w:val="22"/>
          <w:szCs w:val="22"/>
        </w:rPr>
        <w:t xml:space="preserve">the internal controls of the Group </w:t>
      </w:r>
      <w:r w:rsidRPr="007A6731">
        <w:rPr>
          <w:rFonts w:ascii="Arial" w:hAnsi="Arial" w:cs="Arial"/>
          <w:sz w:val="22"/>
          <w:szCs w:val="22"/>
        </w:rPr>
        <w:t>relevant to the determination of allowance for doubtful accounts by making enquiry of responsible executives and also assessed the assumptions applied by management in determining such allowance for doubtful accounts by reviewing the basis applied in determining the allowance for doubtful accounts and the consistency of the application of that basis. In addition, I performed analytical procedures on the collection periods and debtors movements and also performed subsequent receipt from debtors after the accounting period.</w:t>
      </w:r>
    </w:p>
    <w:p w:rsidR="00074D86" w:rsidRPr="007A6731" w:rsidRDefault="00074D86" w:rsidP="00074D86">
      <w:pPr>
        <w:pStyle w:val="ps-000-normal"/>
        <w:spacing w:before="120" w:line="380" w:lineRule="exact"/>
        <w:rPr>
          <w:rFonts w:ascii="Arial" w:hAnsi="Arial" w:cs="Arial"/>
          <w:b/>
          <w:bCs/>
          <w:i/>
          <w:iCs/>
          <w:color w:val="FF0000"/>
          <w:sz w:val="22"/>
          <w:szCs w:val="22"/>
        </w:rPr>
      </w:pPr>
    </w:p>
    <w:p w:rsidR="007A6731" w:rsidRDefault="007A67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4D86" w:rsidRPr="007A6731" w:rsidRDefault="00074D86" w:rsidP="00074D86">
      <w:pPr>
        <w:pStyle w:val="ps-000-normal"/>
        <w:spacing w:before="120" w:line="380" w:lineRule="exact"/>
        <w:rPr>
          <w:rFonts w:ascii="Arial" w:hAnsi="Arial" w:cs="Arial"/>
          <w:b/>
          <w:bCs/>
          <w:sz w:val="22"/>
          <w:szCs w:val="22"/>
        </w:rPr>
      </w:pPr>
      <w:r w:rsidRPr="007A6731">
        <w:rPr>
          <w:rFonts w:ascii="Arial" w:hAnsi="Arial" w:cs="Arial"/>
          <w:b/>
          <w:bCs/>
          <w:sz w:val="22"/>
          <w:szCs w:val="22"/>
        </w:rPr>
        <w:lastRenderedPageBreak/>
        <w:t>Other Information</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My opinion on the financial statements does not cover the other information and I do not express any form of assurance conclusion thereon.</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74D86" w:rsidRPr="007A6731" w:rsidRDefault="00074D86" w:rsidP="00074D86">
      <w:pPr>
        <w:pStyle w:val="ps-000-normal"/>
        <w:spacing w:before="120" w:line="380" w:lineRule="exact"/>
        <w:rPr>
          <w:rFonts w:ascii="Arial" w:hAnsi="Arial" w:cs="Arial"/>
          <w:b/>
          <w:bCs/>
          <w:sz w:val="22"/>
          <w:szCs w:val="22"/>
        </w:rPr>
      </w:pPr>
      <w:r w:rsidRPr="007A6731">
        <w:rPr>
          <w:rFonts w:ascii="Arial" w:hAnsi="Arial" w:cs="Arial"/>
          <w:b/>
          <w:bCs/>
          <w:sz w:val="22"/>
          <w:szCs w:val="22"/>
        </w:rPr>
        <w:t>Responsibilities of Management and Those Charged with Governance for the Financial Statements</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 xml:space="preserve">Management is responsible for the preparation and </w:t>
      </w:r>
      <w:r w:rsidRPr="001B7C43">
        <w:rPr>
          <w:rFonts w:ascii="Arial" w:hAnsi="Arial" w:cs="Arial"/>
          <w:sz w:val="22"/>
          <w:szCs w:val="22"/>
        </w:rPr>
        <w:t>fair</w:t>
      </w:r>
      <w:r w:rsidRPr="007A6731">
        <w:rPr>
          <w:rFonts w:ascii="Arial" w:hAnsi="Arial" w:cs="Arial"/>
          <w:sz w:val="22"/>
          <w:szCs w:val="22"/>
        </w:rPr>
        <w:t xml:space="preserve"> presentation of the financial statements in accordance with </w:t>
      </w:r>
      <w:r w:rsidRPr="001B7C43">
        <w:rPr>
          <w:rFonts w:ascii="Arial" w:hAnsi="Arial" w:cs="Arial"/>
          <w:sz w:val="22"/>
          <w:szCs w:val="22"/>
        </w:rPr>
        <w:t>Thai Financial Reporting Standards</w:t>
      </w:r>
      <w:r w:rsidRPr="007A67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 xml:space="preserve">Those charged with governance are responsible for overseeing the Group’s financial reporting process. </w:t>
      </w:r>
    </w:p>
    <w:p w:rsidR="001B7C43" w:rsidRDefault="001B7C43">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074D86" w:rsidRPr="007A6731" w:rsidRDefault="00074D86" w:rsidP="00074D86">
      <w:pPr>
        <w:pStyle w:val="ps-000-normal"/>
        <w:spacing w:before="120" w:line="380" w:lineRule="exact"/>
        <w:rPr>
          <w:rFonts w:ascii="Arial" w:hAnsi="Arial" w:cs="Arial"/>
          <w:b/>
          <w:bCs/>
          <w:sz w:val="22"/>
          <w:szCs w:val="22"/>
        </w:rPr>
      </w:pPr>
      <w:r w:rsidRPr="007A6731">
        <w:rPr>
          <w:rFonts w:ascii="Arial" w:hAnsi="Arial" w:cs="Arial"/>
          <w:b/>
          <w:bCs/>
          <w:sz w:val="22"/>
          <w:szCs w:val="22"/>
        </w:rPr>
        <w:lastRenderedPageBreak/>
        <w:t>Auditor’s Responsibilities for the Audit of the Financial Statements</w:t>
      </w:r>
    </w:p>
    <w:p w:rsidR="00074D86" w:rsidRPr="007A6731" w:rsidRDefault="00074D86" w:rsidP="00074D86">
      <w:pPr>
        <w:pStyle w:val="ps-000-normal"/>
        <w:spacing w:before="120" w:line="380" w:lineRule="exact"/>
        <w:rPr>
          <w:rFonts w:ascii="Arial" w:hAnsi="Arial" w:cs="Arial"/>
          <w:i/>
          <w:iCs/>
          <w:color w:val="8496B0"/>
          <w:sz w:val="22"/>
          <w:szCs w:val="22"/>
        </w:rPr>
      </w:pPr>
      <w:r w:rsidRPr="007A673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As part of an audit in accordance with Thai Standards on Auditing, I exercise professional judgement and maintain professional skepticism throughout the audit. I also:</w:t>
      </w:r>
    </w:p>
    <w:p w:rsidR="00074D86" w:rsidRPr="007A6731" w:rsidRDefault="00074D86" w:rsidP="00074D86">
      <w:pPr>
        <w:pStyle w:val="ps-000-normal"/>
        <w:numPr>
          <w:ilvl w:val="0"/>
          <w:numId w:val="1"/>
        </w:numPr>
        <w:spacing w:before="120" w:line="380" w:lineRule="exact"/>
        <w:rPr>
          <w:rFonts w:ascii="Arial" w:hAnsi="Arial" w:cs="Arial"/>
          <w:sz w:val="22"/>
          <w:szCs w:val="22"/>
        </w:rPr>
      </w:pPr>
      <w:r w:rsidRPr="007A67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74D86" w:rsidRPr="007A6731" w:rsidRDefault="00074D86" w:rsidP="00074D86">
      <w:pPr>
        <w:pStyle w:val="ps-000-normal"/>
        <w:numPr>
          <w:ilvl w:val="0"/>
          <w:numId w:val="1"/>
        </w:numPr>
        <w:spacing w:before="120" w:line="380" w:lineRule="exact"/>
        <w:rPr>
          <w:rFonts w:ascii="Arial" w:hAnsi="Arial" w:cs="Arial"/>
          <w:sz w:val="22"/>
          <w:szCs w:val="22"/>
        </w:rPr>
      </w:pPr>
      <w:r w:rsidRPr="007A673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74D86" w:rsidRPr="007A6731" w:rsidRDefault="00074D86" w:rsidP="00074D86">
      <w:pPr>
        <w:pStyle w:val="ps-000-normal"/>
        <w:numPr>
          <w:ilvl w:val="0"/>
          <w:numId w:val="1"/>
        </w:numPr>
        <w:spacing w:before="120" w:line="380" w:lineRule="exact"/>
        <w:rPr>
          <w:rFonts w:ascii="Arial" w:hAnsi="Arial" w:cs="Arial"/>
          <w:sz w:val="22"/>
          <w:szCs w:val="22"/>
        </w:rPr>
      </w:pPr>
      <w:r w:rsidRPr="007A6731">
        <w:rPr>
          <w:rFonts w:ascii="Arial" w:hAnsi="Arial" w:cs="Arial"/>
          <w:sz w:val="22"/>
          <w:szCs w:val="22"/>
        </w:rPr>
        <w:t>Evaluate the appropriateness of accounting policies used and the reasonableness of accounting estimates and related disclosures made by management.</w:t>
      </w:r>
    </w:p>
    <w:p w:rsidR="00074D86" w:rsidRPr="007A6731" w:rsidRDefault="00074D86" w:rsidP="00074D86">
      <w:pPr>
        <w:pStyle w:val="ps-000-normal"/>
        <w:numPr>
          <w:ilvl w:val="0"/>
          <w:numId w:val="1"/>
        </w:numPr>
        <w:spacing w:before="120" w:line="380" w:lineRule="exact"/>
        <w:rPr>
          <w:rFonts w:ascii="Arial" w:hAnsi="Arial" w:cs="Arial"/>
          <w:sz w:val="22"/>
          <w:szCs w:val="22"/>
        </w:rPr>
      </w:pPr>
      <w:r w:rsidRPr="007A67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74D86" w:rsidRPr="007A6731" w:rsidRDefault="00074D86" w:rsidP="00074D86">
      <w:pPr>
        <w:pStyle w:val="ps-000-normal"/>
        <w:numPr>
          <w:ilvl w:val="0"/>
          <w:numId w:val="1"/>
        </w:numPr>
        <w:spacing w:before="120" w:line="380" w:lineRule="exact"/>
        <w:rPr>
          <w:rFonts w:ascii="Arial" w:hAnsi="Arial" w:cs="Arial"/>
          <w:sz w:val="22"/>
          <w:szCs w:val="22"/>
        </w:rPr>
      </w:pPr>
      <w:r w:rsidRPr="007A67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74D86" w:rsidRPr="007A6731" w:rsidRDefault="00074D86" w:rsidP="00074D86">
      <w:pPr>
        <w:pStyle w:val="ps-000-normal"/>
        <w:numPr>
          <w:ilvl w:val="0"/>
          <w:numId w:val="1"/>
        </w:numPr>
        <w:spacing w:before="120" w:line="380" w:lineRule="exact"/>
        <w:rPr>
          <w:rFonts w:ascii="Arial" w:hAnsi="Arial" w:cs="Arial"/>
          <w:sz w:val="22"/>
          <w:szCs w:val="22"/>
        </w:rPr>
      </w:pPr>
      <w:r w:rsidRPr="007A6731">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74D86" w:rsidRPr="007A6731" w:rsidRDefault="00074D86" w:rsidP="00074D86">
      <w:pPr>
        <w:pStyle w:val="ps-000-normal"/>
        <w:spacing w:before="120" w:line="380" w:lineRule="exact"/>
        <w:rPr>
          <w:rFonts w:ascii="Arial" w:hAnsi="Arial" w:cs="Arial"/>
          <w:sz w:val="22"/>
          <w:szCs w:val="22"/>
        </w:rPr>
      </w:pPr>
      <w:r w:rsidRPr="007A67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A6731" w:rsidRDefault="009B54F6" w:rsidP="007A6731">
      <w:pPr>
        <w:pStyle w:val="ps-000-normal"/>
        <w:spacing w:before="120" w:line="380" w:lineRule="exact"/>
        <w:rPr>
          <w:rFonts w:ascii="Arial" w:hAnsi="Arial" w:cs="Arial"/>
          <w:sz w:val="22"/>
          <w:szCs w:val="22"/>
        </w:rPr>
      </w:pPr>
      <w:r>
        <w:rPr>
          <w:rFonts w:ascii="Arial" w:hAnsi="Arial" w:cs="Arial"/>
          <w:sz w:val="22"/>
          <w:szCs w:val="22"/>
        </w:rPr>
        <w:t>I am responsible for</w:t>
      </w:r>
      <w:r w:rsidR="007A6731" w:rsidRPr="000177FC">
        <w:rPr>
          <w:rFonts w:ascii="Arial" w:hAnsi="Arial" w:cs="Arial"/>
          <w:sz w:val="22"/>
          <w:szCs w:val="22"/>
        </w:rPr>
        <w:t xml:space="preserve"> the audit resulting in this independent auditor’s report</w:t>
      </w:r>
      <w:r w:rsidR="007A6731">
        <w:rPr>
          <w:rFonts w:ascii="Arial" w:hAnsi="Arial" w:cs="Arial"/>
          <w:sz w:val="22"/>
          <w:szCs w:val="22"/>
        </w:rPr>
        <w:t>.</w:t>
      </w:r>
    </w:p>
    <w:p w:rsidR="007A6731" w:rsidRPr="000177FC" w:rsidRDefault="007A6731" w:rsidP="007A6731">
      <w:pPr>
        <w:pStyle w:val="ps-000-normal"/>
        <w:spacing w:before="1080" w:after="0" w:line="380" w:lineRule="exact"/>
        <w:rPr>
          <w:rFonts w:ascii="Arial" w:hAnsi="Arial" w:cs="Arial"/>
          <w:sz w:val="22"/>
          <w:szCs w:val="22"/>
        </w:rPr>
      </w:pPr>
      <w:proofErr w:type="spellStart"/>
      <w:r w:rsidRPr="000A5EE2">
        <w:rPr>
          <w:rFonts w:ascii="Arial" w:hAnsi="Arial" w:cs="Arial"/>
          <w:sz w:val="22"/>
          <w:szCs w:val="22"/>
        </w:rPr>
        <w:t>Pimjai</w:t>
      </w:r>
      <w:proofErr w:type="spellEnd"/>
      <w:r w:rsidRPr="000A5EE2">
        <w:rPr>
          <w:rFonts w:ascii="Arial" w:hAnsi="Arial" w:cs="Arial"/>
          <w:sz w:val="22"/>
          <w:szCs w:val="22"/>
        </w:rPr>
        <w:t xml:space="preserve"> </w:t>
      </w:r>
      <w:proofErr w:type="spellStart"/>
      <w:r w:rsidRPr="000A5EE2">
        <w:rPr>
          <w:rFonts w:ascii="Arial" w:hAnsi="Arial" w:cs="Arial"/>
          <w:sz w:val="22"/>
          <w:szCs w:val="22"/>
        </w:rPr>
        <w:t>Manitkajohnkit</w:t>
      </w:r>
      <w:proofErr w:type="spellEnd"/>
    </w:p>
    <w:p w:rsidR="007A6731" w:rsidRPr="000177FC" w:rsidRDefault="007A6731" w:rsidP="007A6731">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Pr>
          <w:rFonts w:ascii="Arial" w:hAnsi="Arial" w:cs="Arial"/>
          <w:sz w:val="22"/>
          <w:szCs w:val="22"/>
        </w:rPr>
        <w:t>4521</w:t>
      </w:r>
    </w:p>
    <w:p w:rsidR="00074D86" w:rsidRPr="007A6731" w:rsidRDefault="00074D86" w:rsidP="003F4798">
      <w:pPr>
        <w:spacing w:before="240" w:line="380" w:lineRule="exact"/>
        <w:rPr>
          <w:rFonts w:ascii="Arial" w:hAnsi="Arial" w:cs="Arial"/>
          <w:color w:val="000000"/>
          <w:sz w:val="22"/>
          <w:szCs w:val="22"/>
        </w:rPr>
      </w:pPr>
      <w:r w:rsidRPr="007A6731">
        <w:rPr>
          <w:rFonts w:ascii="Arial" w:hAnsi="Arial" w:cs="Arial"/>
          <w:color w:val="000000"/>
          <w:sz w:val="22"/>
          <w:szCs w:val="22"/>
        </w:rPr>
        <w:t>EY Office Limited</w:t>
      </w:r>
    </w:p>
    <w:p w:rsidR="00074D86" w:rsidRPr="007A6731" w:rsidRDefault="00074D86" w:rsidP="007A6731">
      <w:pPr>
        <w:spacing w:line="380" w:lineRule="exact"/>
        <w:rPr>
          <w:rFonts w:ascii="Arial" w:hAnsi="Arial" w:cs="Arial"/>
          <w:color w:val="000000"/>
          <w:sz w:val="22"/>
          <w:szCs w:val="22"/>
        </w:rPr>
      </w:pPr>
      <w:r w:rsidRPr="007A6731">
        <w:rPr>
          <w:rFonts w:ascii="Arial" w:hAnsi="Arial" w:cs="Arial"/>
          <w:color w:val="000000"/>
          <w:sz w:val="22"/>
          <w:szCs w:val="22"/>
        </w:rPr>
        <w:t xml:space="preserve">Bangkok: </w:t>
      </w:r>
      <w:r w:rsidR="00A93837">
        <w:rPr>
          <w:rFonts w:ascii="Arial" w:hAnsi="Arial" w:cs="Arial"/>
          <w:color w:val="000000"/>
          <w:sz w:val="22"/>
          <w:szCs w:val="22"/>
        </w:rPr>
        <w:t>22</w:t>
      </w:r>
      <w:r w:rsidR="009B54F6">
        <w:rPr>
          <w:rFonts w:ascii="Arial" w:hAnsi="Arial" w:cs="Arial"/>
          <w:color w:val="000000"/>
          <w:sz w:val="22"/>
          <w:szCs w:val="22"/>
        </w:rPr>
        <w:t xml:space="preserve"> February</w:t>
      </w:r>
      <w:r w:rsidR="00DE728F">
        <w:rPr>
          <w:rFonts w:ascii="Arial" w:hAnsi="Arial" w:cs="Arial"/>
          <w:color w:val="000000"/>
          <w:sz w:val="22"/>
          <w:szCs w:val="22"/>
        </w:rPr>
        <w:t xml:space="preserve"> 2018</w:t>
      </w:r>
    </w:p>
    <w:p w:rsidR="00074D86" w:rsidRPr="007A6731" w:rsidRDefault="00074D86" w:rsidP="00074D86">
      <w:pPr>
        <w:pStyle w:val="ps-000-normal"/>
        <w:spacing w:before="120" w:line="380" w:lineRule="exact"/>
        <w:rPr>
          <w:rFonts w:ascii="Arial" w:hAnsi="Arial" w:cs="Arial"/>
          <w:sz w:val="22"/>
          <w:szCs w:val="22"/>
        </w:rPr>
      </w:pPr>
    </w:p>
    <w:p w:rsidR="00900CA2" w:rsidRPr="007A6731" w:rsidRDefault="00900CA2" w:rsidP="00074D86">
      <w:pPr>
        <w:pStyle w:val="ps-000-normal"/>
        <w:spacing w:before="240" w:line="380" w:lineRule="exact"/>
        <w:rPr>
          <w:rFonts w:ascii="Arial" w:hAnsi="Arial" w:cs="Arial"/>
          <w:sz w:val="22"/>
          <w:szCs w:val="22"/>
        </w:rPr>
      </w:pPr>
    </w:p>
    <w:sectPr w:rsidR="00900CA2" w:rsidRPr="007A6731" w:rsidSect="005A0A31">
      <w:footerReference w:type="default" r:id="rId11"/>
      <w:footerReference w:type="first" r:id="rId12"/>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120" w:rsidRDefault="00B56120" w:rsidP="0077481E">
      <w:r>
        <w:separator/>
      </w:r>
    </w:p>
  </w:endnote>
  <w:endnote w:type="continuationSeparator" w:id="0">
    <w:p w:rsidR="00B56120" w:rsidRDefault="00B56120"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5C4" w:rsidRPr="00AC65C4" w:rsidRDefault="00AC65C4">
    <w:pPr>
      <w:pStyle w:val="Footer"/>
      <w:jc w:val="right"/>
      <w:rPr>
        <w:rFonts w:ascii="Arial" w:hAnsi="Arial" w:cs="Arial"/>
        <w:sz w:val="22"/>
        <w:szCs w:val="22"/>
      </w:rPr>
    </w:pPr>
  </w:p>
  <w:p w:rsidR="00AC65C4" w:rsidRDefault="00AC65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B26" w:rsidRDefault="006C4B26" w:rsidP="00B40A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4B26" w:rsidRDefault="006C4B26" w:rsidP="00B40A4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B26" w:rsidRPr="00267F70" w:rsidRDefault="006C4B26"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9B693A">
      <w:rPr>
        <w:rStyle w:val="PageNumber"/>
        <w:rFonts w:ascii="Arial" w:eastAsia="Arial Unicode MS" w:hAnsi="Arial" w:cs="Arial Unicode MS"/>
        <w:noProof/>
        <w:sz w:val="22"/>
        <w:szCs w:val="22"/>
      </w:rPr>
      <w:t>3</w:t>
    </w:r>
    <w:r w:rsidRPr="00267F70">
      <w:rPr>
        <w:rStyle w:val="PageNumber"/>
        <w:rFonts w:ascii="Arial" w:eastAsia="Arial Unicode MS" w:hAnsi="Arial" w:cs="Arial Unicode MS"/>
        <w:sz w:val="22"/>
        <w:szCs w:val="22"/>
      </w:rPr>
      <w:fldChar w:fldCharType="end"/>
    </w:r>
    <w:r w:rsidRPr="00267F70">
      <w:rPr>
        <w:rStyle w:val="PageNumber"/>
        <w:rFonts w:ascii="Arial" w:eastAsia="Arial Unicode MS" w:hAnsi="Arial" w:cs="Arial Unicode MS"/>
        <w:sz w:val="22"/>
        <w:szCs w:val="22"/>
      </w:rPr>
      <w:t xml:space="preserve">  </w:t>
    </w:r>
  </w:p>
  <w:p w:rsidR="006C4B26" w:rsidRDefault="006C4B26" w:rsidP="00B40A4D">
    <w:pPr>
      <w:pStyle w:val="Footer"/>
      <w:ind w:right="360"/>
      <w:rPr>
        <w:rFonts w:ascii="Angsana New" w:hAnsi="Angsana Ne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93A" w:rsidRPr="00267F70" w:rsidRDefault="009B693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BC3F28">
      <w:rPr>
        <w:rStyle w:val="PageNumber"/>
        <w:rFonts w:ascii="Arial" w:eastAsia="Arial Unicode MS" w:hAnsi="Arial" w:cs="Arial Unicode MS"/>
        <w:noProof/>
        <w:sz w:val="22"/>
        <w:szCs w:val="22"/>
      </w:rPr>
      <w:t>7</w:t>
    </w:r>
    <w:r w:rsidRPr="00267F70">
      <w:rPr>
        <w:rStyle w:val="PageNumber"/>
        <w:rFonts w:ascii="Arial" w:eastAsia="Arial Unicode MS" w:hAnsi="Arial" w:cs="Arial Unicode MS"/>
        <w:sz w:val="22"/>
        <w:szCs w:val="22"/>
      </w:rPr>
      <w:fldChar w:fldCharType="end"/>
    </w:r>
    <w:r w:rsidRPr="00267F70">
      <w:rPr>
        <w:rStyle w:val="PageNumber"/>
        <w:rFonts w:ascii="Arial" w:eastAsia="Arial Unicode MS" w:hAnsi="Arial" w:cs="Arial Unicode MS"/>
        <w:sz w:val="22"/>
        <w:szCs w:val="22"/>
      </w:rPr>
      <w:t xml:space="preserve">  </w:t>
    </w:r>
  </w:p>
  <w:p w:rsidR="009B693A" w:rsidRDefault="009B693A" w:rsidP="00B40A4D">
    <w:pPr>
      <w:pStyle w:val="Footer"/>
      <w:ind w:right="360"/>
      <w:rPr>
        <w:rFonts w:ascii="Angsana New" w:hAnsi="Angsana New"/>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F7B" w:rsidRPr="005B0CF3" w:rsidRDefault="00074D86">
    <w:pPr>
      <w:pStyle w:val="Footer"/>
      <w:jc w:val="right"/>
      <w:rPr>
        <w:rFonts w:ascii="Arial" w:hAnsi="Arial" w:cs="Arial"/>
        <w:sz w:val="22"/>
        <w:szCs w:val="22"/>
      </w:rPr>
    </w:pPr>
    <w:r w:rsidRPr="005B0CF3">
      <w:rPr>
        <w:rFonts w:ascii="Arial" w:hAnsi="Arial" w:cs="Arial"/>
        <w:sz w:val="22"/>
        <w:szCs w:val="22"/>
      </w:rPr>
      <w:t>2</w:t>
    </w:r>
  </w:p>
  <w:p w:rsidR="00FE3F7B" w:rsidRDefault="00BC3F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120" w:rsidRDefault="00B56120" w:rsidP="0077481E">
      <w:r>
        <w:separator/>
      </w:r>
    </w:p>
  </w:footnote>
  <w:footnote w:type="continuationSeparator" w:id="0">
    <w:p w:rsidR="00B56120" w:rsidRDefault="00B56120"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81E" w:rsidRDefault="0077481E" w:rsidP="0077481E">
    <w:pPr>
      <w:pStyle w:val="Header"/>
      <w:spacing w:before="240"/>
    </w:pPr>
  </w:p>
  <w:p w:rsidR="0077481E" w:rsidRDefault="007748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6F3"/>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D86"/>
    <w:rsid w:val="00076952"/>
    <w:rsid w:val="00077B56"/>
    <w:rsid w:val="000805D8"/>
    <w:rsid w:val="0008095F"/>
    <w:rsid w:val="00081294"/>
    <w:rsid w:val="00081F68"/>
    <w:rsid w:val="00083464"/>
    <w:rsid w:val="00083B59"/>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37F"/>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B7C43"/>
    <w:rsid w:val="001C061A"/>
    <w:rsid w:val="001C0C3E"/>
    <w:rsid w:val="001C0C7F"/>
    <w:rsid w:val="001C49CD"/>
    <w:rsid w:val="001D451D"/>
    <w:rsid w:val="001D474B"/>
    <w:rsid w:val="001D4851"/>
    <w:rsid w:val="001D49D8"/>
    <w:rsid w:val="001D5204"/>
    <w:rsid w:val="001D522C"/>
    <w:rsid w:val="001D5513"/>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383"/>
    <w:rsid w:val="002308F4"/>
    <w:rsid w:val="00230B4B"/>
    <w:rsid w:val="00230D8E"/>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2EF6"/>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798"/>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D05"/>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1230"/>
    <w:rsid w:val="004545A6"/>
    <w:rsid w:val="00454F70"/>
    <w:rsid w:val="0045680C"/>
    <w:rsid w:val="00460082"/>
    <w:rsid w:val="00461375"/>
    <w:rsid w:val="00461423"/>
    <w:rsid w:val="00461995"/>
    <w:rsid w:val="004620EC"/>
    <w:rsid w:val="00463235"/>
    <w:rsid w:val="00463C73"/>
    <w:rsid w:val="004656B2"/>
    <w:rsid w:val="00466D9A"/>
    <w:rsid w:val="00472D55"/>
    <w:rsid w:val="00473B25"/>
    <w:rsid w:val="00474A5E"/>
    <w:rsid w:val="00474DFD"/>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4B78"/>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5B23"/>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A40"/>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0590"/>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0F7"/>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4B26"/>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955"/>
    <w:rsid w:val="00737D8B"/>
    <w:rsid w:val="0074043F"/>
    <w:rsid w:val="007409E1"/>
    <w:rsid w:val="00740CEC"/>
    <w:rsid w:val="0074103B"/>
    <w:rsid w:val="00741635"/>
    <w:rsid w:val="00741A12"/>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731"/>
    <w:rsid w:val="007A6B2B"/>
    <w:rsid w:val="007A73A4"/>
    <w:rsid w:val="007A77B5"/>
    <w:rsid w:val="007B03B2"/>
    <w:rsid w:val="007B443D"/>
    <w:rsid w:val="007B5455"/>
    <w:rsid w:val="007B635C"/>
    <w:rsid w:val="007B69F2"/>
    <w:rsid w:val="007C001D"/>
    <w:rsid w:val="007C18A4"/>
    <w:rsid w:val="007C26E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1E85"/>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356B"/>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566"/>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2C8"/>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4F6"/>
    <w:rsid w:val="009B5A2A"/>
    <w:rsid w:val="009B693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6A92"/>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87A2C"/>
    <w:rsid w:val="00A937A8"/>
    <w:rsid w:val="00A93837"/>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C65C4"/>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6120"/>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2E33"/>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3F28"/>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BB9"/>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28F"/>
    <w:rsid w:val="00DE7884"/>
    <w:rsid w:val="00DF13F4"/>
    <w:rsid w:val="00DF327C"/>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2D4C"/>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74D86"/>
    <w:pPr>
      <w:overflowPunct/>
      <w:autoSpaceDE/>
      <w:autoSpaceDN/>
      <w:adjustRightInd/>
      <w:spacing w:after="260" w:line="260" w:lineRule="atLeast"/>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936059">
      <w:bodyDiv w:val="1"/>
      <w:marLeft w:val="0"/>
      <w:marRight w:val="0"/>
      <w:marTop w:val="0"/>
      <w:marBottom w:val="0"/>
      <w:divBdr>
        <w:top w:val="none" w:sz="0" w:space="0" w:color="auto"/>
        <w:left w:val="none" w:sz="0" w:space="0" w:color="auto"/>
        <w:bottom w:val="none" w:sz="0" w:space="0" w:color="auto"/>
        <w:right w:val="none" w:sz="0" w:space="0" w:color="auto"/>
      </w:divBdr>
    </w:div>
    <w:div w:id="1116214824">
      <w:bodyDiv w:val="1"/>
      <w:marLeft w:val="0"/>
      <w:marRight w:val="0"/>
      <w:marTop w:val="0"/>
      <w:marBottom w:val="0"/>
      <w:divBdr>
        <w:top w:val="none" w:sz="0" w:space="0" w:color="auto"/>
        <w:left w:val="none" w:sz="0" w:space="0" w:color="auto"/>
        <w:bottom w:val="none" w:sz="0" w:space="0" w:color="auto"/>
        <w:right w:val="none" w:sz="0" w:space="0" w:color="auto"/>
      </w:divBdr>
    </w:div>
    <w:div w:id="1124276707">
      <w:bodyDiv w:val="1"/>
      <w:marLeft w:val="0"/>
      <w:marRight w:val="0"/>
      <w:marTop w:val="0"/>
      <w:marBottom w:val="0"/>
      <w:divBdr>
        <w:top w:val="none" w:sz="0" w:space="0" w:color="auto"/>
        <w:left w:val="none" w:sz="0" w:space="0" w:color="auto"/>
        <w:bottom w:val="none" w:sz="0" w:space="0" w:color="auto"/>
        <w:right w:val="none" w:sz="0" w:space="0" w:color="auto"/>
      </w:divBdr>
    </w:div>
    <w:div w:id="128843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57</TotalTime>
  <Pages>8</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Aranya Ruenyan</cp:lastModifiedBy>
  <cp:revision>51</cp:revision>
  <cp:lastPrinted>2018-02-19T19:07:00Z</cp:lastPrinted>
  <dcterms:created xsi:type="dcterms:W3CDTF">2013-12-28T15:36:00Z</dcterms:created>
  <dcterms:modified xsi:type="dcterms:W3CDTF">2018-02-22T07:31:00Z</dcterms:modified>
</cp:coreProperties>
</file>