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210" w:rsidRDefault="00D04210" w:rsidP="00DA0E5E">
      <w:pPr>
        <w:pStyle w:val="NoSpacing"/>
        <w:rPr>
          <w:rFonts w:ascii="Times New Roman" w:eastAsia="Calibri" w:hAnsi="Times New Roman" w:cs="Times New Roman"/>
          <w:b/>
          <w:bCs/>
          <w:sz w:val="28"/>
        </w:rPr>
      </w:pPr>
      <w:bookmarkStart w:id="0" w:name="_GoBack"/>
      <w:bookmarkEnd w:id="0"/>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t>7</w:t>
      </w:r>
    </w:p>
    <w:p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141E0D">
        <w:rPr>
          <w:rFonts w:ascii="Times New Roman" w:hAnsi="Times New Roman" w:cs="Times New Roman"/>
          <w:szCs w:val="22"/>
        </w:rPr>
        <w:t>17</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as at December 31, 20</w:t>
      </w:r>
      <w:r w:rsidR="00141E0D">
        <w:rPr>
          <w:rFonts w:ascii="Times New Roman" w:hAnsi="Times New Roman" w:cs="Times New Roman"/>
          <w:szCs w:val="22"/>
        </w:rPr>
        <w:t>17</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345EFE">
        <w:rPr>
          <w:rFonts w:ascii="Times New Roman" w:hAnsi="Times New Roman" w:cs="Times New Roman"/>
          <w:szCs w:val="22"/>
        </w:rPr>
        <w:t>Federation of Accounting Professions’</w:t>
      </w:r>
      <w:r w:rsidR="00345EFE">
        <w:rPr>
          <w:rFonts w:ascii="Times New Roman" w:hAnsi="Times New Roman" w:cs="Angsana New"/>
        </w:rPr>
        <w:t xml:space="preserve"> </w:t>
      </w:r>
      <w:r w:rsidR="00345EFE">
        <w:rPr>
          <w:rFonts w:ascii="Times New Roman" w:hAnsi="Times New Roman" w:cs="Times New Roman"/>
          <w:szCs w:val="22"/>
        </w:rPr>
        <w:t xml:space="preserve">Code of Ethics for Professional Accountants </w:t>
      </w:r>
      <w:r w:rsidR="00345EFE">
        <w:rPr>
          <w:rFonts w:ascii="Times New Roman" w:hAnsi="Times New Roman" w:cs="Angsana New"/>
        </w:rPr>
        <w:t xml:space="preserve">together with the ethical requirements 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345EFE">
        <w:rPr>
          <w:rFonts w:ascii="Times New Roman" w:hAnsi="Times New Roman" w:cs="Times New Roman"/>
          <w:szCs w:val="22"/>
        </w:rPr>
        <w:t>this requirement</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42A6E">
        <w:rPr>
          <w:rFonts w:ascii="Times New Roman" w:hAnsi="Times New Roman" w:cs="Times New Roman"/>
          <w:szCs w:val="22"/>
        </w:rPr>
        <w:t xml:space="preserve"> is the matter</w:t>
      </w:r>
      <w:r w:rsidRPr="00F13EA4">
        <w:rPr>
          <w:rFonts w:ascii="Times New Roman" w:hAnsi="Times New Roman" w:cs="Times New Roman"/>
          <w:szCs w:val="22"/>
        </w:rPr>
        <w:t xml:space="preserve">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D42A6E">
        <w:rPr>
          <w:rFonts w:ascii="Times New Roman" w:hAnsi="Times New Roman" w:cs="Times New Roman"/>
          <w:szCs w:val="22"/>
        </w:rPr>
        <w:t>was</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42A6E">
        <w:rPr>
          <w:rFonts w:ascii="Times New Roman" w:hAnsi="Times New Roman" w:cs="Times New Roman"/>
          <w:szCs w:val="22"/>
        </w:rPr>
        <w:t xml:space="preserve"> of the current period. This matter</w:t>
      </w:r>
      <w:r w:rsidRPr="00F13EA4">
        <w:rPr>
          <w:rFonts w:ascii="Times New Roman" w:hAnsi="Times New Roman" w:cs="Times New Roman"/>
          <w:szCs w:val="22"/>
        </w:rPr>
        <w:t xml:space="preserve"> </w:t>
      </w:r>
      <w:r w:rsidR="00D42A6E">
        <w:rPr>
          <w:rFonts w:ascii="Times New Roman" w:hAnsi="Times New Roman" w:cs="Times New Roman"/>
          <w:szCs w:val="22"/>
        </w:rPr>
        <w:t>was</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42A6E">
        <w:rPr>
          <w:rFonts w:ascii="Times New Roman" w:hAnsi="Times New Roman" w:cs="Times New Roman"/>
          <w:szCs w:val="22"/>
        </w:rPr>
        <w:t>rovide a separate opinion on this matter</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0E23F1" w:rsidRPr="00786B8A" w:rsidRDefault="000E23F1" w:rsidP="000E23F1">
      <w:pPr>
        <w:pStyle w:val="NoSpacing"/>
        <w:jc w:val="thaiDistribute"/>
        <w:rPr>
          <w:rFonts w:ascii="Times New Roman" w:hAnsi="Times New Roman" w:cs="Angsana New"/>
          <w:i/>
          <w:iCs/>
          <w:u w:val="single"/>
        </w:rPr>
      </w:pPr>
      <w:r w:rsidRPr="00786B8A">
        <w:rPr>
          <w:rFonts w:ascii="Times New Roman" w:hAnsi="Times New Roman" w:cs="Angsana New"/>
          <w:i/>
          <w:iCs/>
          <w:u w:val="single"/>
        </w:rPr>
        <w:t>Valuation of Property, Plant and Equipment</w:t>
      </w:r>
      <w:r w:rsidR="00414B66">
        <w:rPr>
          <w:rFonts w:ascii="Times New Roman" w:hAnsi="Times New Roman" w:cs="Angsana New"/>
          <w:i/>
          <w:iCs/>
          <w:u w:val="single"/>
        </w:rPr>
        <w:t xml:space="preserve">, </w:t>
      </w:r>
      <w:r w:rsidR="00654635">
        <w:rPr>
          <w:rFonts w:ascii="Times New Roman" w:hAnsi="Times New Roman" w:cs="Angsana New"/>
          <w:i/>
          <w:iCs/>
          <w:u w:val="single"/>
        </w:rPr>
        <w:t xml:space="preserve">Assets </w:t>
      </w:r>
      <w:r w:rsidRPr="00786B8A">
        <w:rPr>
          <w:rFonts w:ascii="Times New Roman" w:hAnsi="Times New Roman" w:cs="Angsana New"/>
          <w:i/>
          <w:iCs/>
          <w:u w:val="single"/>
        </w:rPr>
        <w:t>not Used in Operations</w:t>
      </w:r>
      <w:r w:rsidR="00414B66">
        <w:rPr>
          <w:rFonts w:ascii="Times New Roman" w:hAnsi="Times New Roman" w:cs="Angsana New"/>
          <w:i/>
          <w:iCs/>
          <w:u w:val="single"/>
        </w:rPr>
        <w:t xml:space="preserve"> and Deferred tax assets</w:t>
      </w:r>
    </w:p>
    <w:p w:rsidR="000E23F1" w:rsidRDefault="000E23F1" w:rsidP="000E23F1">
      <w:pPr>
        <w:pStyle w:val="NoSpacing"/>
        <w:jc w:val="thaiDistribute"/>
        <w:rPr>
          <w:rFonts w:ascii="Times New Roman" w:hAnsi="Times New Roman" w:cs="Angsana New"/>
        </w:rPr>
      </w:pPr>
    </w:p>
    <w:p w:rsidR="000E23F1" w:rsidRDefault="000E23F1" w:rsidP="000E23F1">
      <w:pPr>
        <w:pStyle w:val="NoSpacing"/>
        <w:jc w:val="thaiDistribute"/>
        <w:rPr>
          <w:rFonts w:ascii="Times New Roman" w:hAnsi="Times New Roman" w:cs="Angsana New"/>
        </w:rPr>
      </w:pPr>
      <w:r>
        <w:rPr>
          <w:rFonts w:ascii="Times New Roman" w:hAnsi="Times New Roman" w:cs="Angsana New"/>
        </w:rPr>
        <w:t>High competition in the current market outlook for a</w:t>
      </w:r>
      <w:r w:rsidRPr="00B51A9C">
        <w:rPr>
          <w:rFonts w:ascii="Times New Roman" w:hAnsi="Times New Roman" w:cs="Angsana New"/>
        </w:rPr>
        <w:t xml:space="preserve">utoclaved </w:t>
      </w:r>
      <w:r>
        <w:rPr>
          <w:rFonts w:ascii="Times New Roman" w:hAnsi="Times New Roman" w:cs="Angsana New"/>
        </w:rPr>
        <w:t>aerated c</w:t>
      </w:r>
      <w:r w:rsidRPr="00B51A9C">
        <w:rPr>
          <w:rFonts w:ascii="Times New Roman" w:hAnsi="Times New Roman" w:cs="Angsana New"/>
        </w:rPr>
        <w:t>oncrete</w:t>
      </w:r>
      <w:r>
        <w:rPr>
          <w:rFonts w:ascii="Times New Roman" w:hAnsi="Times New Roman" w:cs="Angsana New"/>
        </w:rPr>
        <w:t xml:space="preserve">, especially on product price, triggered direct impact to profitability of manufacturers and traders in the market. Such situation deteriorated </w:t>
      </w:r>
      <w:r w:rsidRPr="00DC4C93">
        <w:rPr>
          <w:rFonts w:ascii="Times New Roman" w:hAnsi="Times New Roman" w:cs="Angsana New"/>
        </w:rPr>
        <w:t>the los</w:t>
      </w:r>
      <w:r w:rsidR="00DC4C93" w:rsidRPr="00DC4C93">
        <w:rPr>
          <w:rFonts w:ascii="Times New Roman" w:hAnsi="Times New Roman" w:cs="Angsana New"/>
        </w:rPr>
        <w:t xml:space="preserve">s on operations </w:t>
      </w:r>
      <w:r w:rsidR="00E717CC">
        <w:rPr>
          <w:rFonts w:ascii="Times New Roman" w:hAnsi="Times New Roman" w:cs="Angsana New"/>
        </w:rPr>
        <w:t>of the Company incurred for various</w:t>
      </w:r>
      <w:r w:rsidRPr="00DC4C93">
        <w:rPr>
          <w:rFonts w:ascii="Times New Roman" w:hAnsi="Times New Roman" w:cs="Angsana New"/>
        </w:rPr>
        <w:t xml:space="preserve"> consecuti</w:t>
      </w:r>
      <w:r w:rsidR="00723632" w:rsidRPr="00DC4C93">
        <w:rPr>
          <w:rFonts w:ascii="Times New Roman" w:hAnsi="Times New Roman" w:cs="Angsana New"/>
        </w:rPr>
        <w:t>ve years (appro</w:t>
      </w:r>
      <w:r w:rsidR="00141E0D" w:rsidRPr="00DC4C93">
        <w:rPr>
          <w:rFonts w:ascii="Times New Roman" w:hAnsi="Times New Roman" w:cs="Angsana New"/>
        </w:rPr>
        <w:t xml:space="preserve">ximately Baht </w:t>
      </w:r>
      <w:r w:rsidR="00345EFE">
        <w:rPr>
          <w:rFonts w:ascii="Times New Roman" w:hAnsi="Times New Roman" w:cs="Angsana New"/>
        </w:rPr>
        <w:t>5</w:t>
      </w:r>
      <w:r w:rsidR="00414B66">
        <w:rPr>
          <w:rFonts w:ascii="Times New Roman" w:hAnsi="Times New Roman" w:cs="Angsana New"/>
        </w:rPr>
        <w:t>3</w:t>
      </w:r>
      <w:r w:rsidR="00141E0D" w:rsidRPr="00DC4C93">
        <w:rPr>
          <w:rFonts w:ascii="Times New Roman" w:hAnsi="Times New Roman" w:cs="Angsana New"/>
        </w:rPr>
        <w:t xml:space="preserve"> million in 2017</w:t>
      </w:r>
      <w:r w:rsidR="0068469C">
        <w:rPr>
          <w:rFonts w:ascii="Times New Roman" w:hAnsi="Times New Roman" w:cs="Angsana New"/>
        </w:rPr>
        <w:t>,</w:t>
      </w:r>
      <w:r w:rsidR="00141E0D" w:rsidRPr="00DC4C93">
        <w:rPr>
          <w:rFonts w:ascii="Times New Roman" w:hAnsi="Times New Roman" w:cs="Angsana New"/>
        </w:rPr>
        <w:t xml:space="preserve"> </w:t>
      </w:r>
      <w:r w:rsidR="00E717CC">
        <w:rPr>
          <w:rFonts w:ascii="Times New Roman" w:hAnsi="Times New Roman" w:cs="Angsana New"/>
        </w:rPr>
        <w:t>excluded other expenses in Note 24 (a)</w:t>
      </w:r>
      <w:r w:rsidR="0068469C">
        <w:rPr>
          <w:rFonts w:ascii="Times New Roman" w:hAnsi="Times New Roman" w:cs="Angsana New"/>
        </w:rPr>
        <w:t>,</w:t>
      </w:r>
      <w:r w:rsidR="00E717CC">
        <w:rPr>
          <w:rFonts w:ascii="Times New Roman" w:hAnsi="Times New Roman" w:cs="Angsana New"/>
        </w:rPr>
        <w:t xml:space="preserve"> </w:t>
      </w:r>
      <w:r w:rsidR="00141E0D" w:rsidRPr="00DC4C93">
        <w:rPr>
          <w:rFonts w:ascii="Times New Roman" w:hAnsi="Times New Roman" w:cs="Angsana New"/>
        </w:rPr>
        <w:t>and Baht 37 million in 2016</w:t>
      </w:r>
      <w:r w:rsidRPr="00DC4C93">
        <w:rPr>
          <w:rFonts w:ascii="Times New Roman" w:hAnsi="Times New Roman" w:cs="Angsana New"/>
        </w:rPr>
        <w:t>). Such events primarily indicated that the economic performance of an operating asset is deteriorated or worse than expected and may trigger impairment</w:t>
      </w:r>
      <w:r>
        <w:rPr>
          <w:rFonts w:ascii="Times New Roman" w:hAnsi="Times New Roman" w:cs="Angsana New"/>
        </w:rPr>
        <w:t xml:space="preserve"> of asset that conduct to a significant risk that the related asset</w:t>
      </w:r>
      <w:r w:rsidR="00786B8A">
        <w:rPr>
          <w:rFonts w:ascii="Times New Roman" w:hAnsi="Times New Roman" w:cs="Angsana New"/>
        </w:rPr>
        <w:t>s</w:t>
      </w:r>
      <w:r>
        <w:rPr>
          <w:rFonts w:ascii="Times New Roman" w:hAnsi="Times New Roman" w:cs="Angsana New"/>
        </w:rPr>
        <w:t xml:space="preserve"> may be overstated on valuation in the financial statements if compared to its recoverable amount to be known from results of the test and assessment of impairment.</w:t>
      </w:r>
    </w:p>
    <w:p w:rsidR="00882177" w:rsidRDefault="00882177" w:rsidP="000E23F1">
      <w:pPr>
        <w:pStyle w:val="NoSpacing"/>
        <w:jc w:val="thaiDistribute"/>
        <w:rPr>
          <w:rFonts w:ascii="Times New Roman" w:hAnsi="Times New Roman" w:cs="Angsana New"/>
        </w:rPr>
      </w:pPr>
    </w:p>
    <w:p w:rsidR="00882177" w:rsidRDefault="00882177" w:rsidP="000E23F1">
      <w:pPr>
        <w:pStyle w:val="NoSpacing"/>
        <w:jc w:val="thaiDistribute"/>
        <w:rPr>
          <w:rFonts w:ascii="Times New Roman" w:hAnsi="Times New Roman" w:cs="Angsana New"/>
        </w:rPr>
      </w:pPr>
    </w:p>
    <w:p w:rsidR="00E717CC" w:rsidRDefault="00E7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rPr>
      </w:pPr>
      <w:r>
        <w:rPr>
          <w:rFonts w:ascii="Times New Roman" w:hAnsi="Times New Roman"/>
        </w:rPr>
        <w:br w:type="page"/>
      </w:r>
    </w:p>
    <w:p w:rsidR="000E23F1" w:rsidRDefault="000E23F1" w:rsidP="000E23F1">
      <w:pPr>
        <w:pStyle w:val="NoSpacing"/>
        <w:jc w:val="thaiDistribute"/>
        <w:rPr>
          <w:rFonts w:ascii="Times New Roman" w:hAnsi="Times New Roman" w:cs="Angsana New"/>
        </w:rPr>
      </w:pPr>
      <w:r>
        <w:rPr>
          <w:rFonts w:ascii="Times New Roman" w:hAnsi="Times New Roman" w:cs="Angsana New"/>
        </w:rPr>
        <w:lastRenderedPageBreak/>
        <w:t xml:space="preserve">The significant operating asset of the </w:t>
      </w:r>
      <w:r w:rsidRPr="00DC4C93">
        <w:rPr>
          <w:rFonts w:ascii="Times New Roman" w:hAnsi="Times New Roman" w:cs="Angsana New"/>
        </w:rPr>
        <w:t xml:space="preserve">Company is property, plant and equipment, which is held for use in manufacturing of its products for sales. Such core </w:t>
      </w:r>
      <w:r w:rsidR="00723632" w:rsidRPr="00345EFE">
        <w:rPr>
          <w:rFonts w:ascii="Times New Roman" w:hAnsi="Times New Roman" w:cs="Angsana New"/>
        </w:rPr>
        <w:t xml:space="preserve">asset occupied the portion of </w:t>
      </w:r>
      <w:r w:rsidR="00345EFE" w:rsidRPr="00345EFE">
        <w:rPr>
          <w:rFonts w:ascii="Times New Roman" w:hAnsi="Times New Roman" w:cs="Angsana New"/>
        </w:rPr>
        <w:t>73</w:t>
      </w:r>
      <w:r w:rsidRPr="00345EFE">
        <w:rPr>
          <w:rFonts w:ascii="Times New Roman" w:hAnsi="Times New Roman" w:cs="Angsana New"/>
        </w:rPr>
        <w:t>% of tota</w:t>
      </w:r>
      <w:r w:rsidR="00141E0D" w:rsidRPr="00345EFE">
        <w:rPr>
          <w:rFonts w:ascii="Times New Roman" w:hAnsi="Times New Roman" w:cs="Angsana New"/>
        </w:rPr>
        <w:t>l assets as at December 31, 2017</w:t>
      </w:r>
      <w:r w:rsidRPr="00345EFE">
        <w:rPr>
          <w:rFonts w:ascii="Times New Roman" w:hAnsi="Times New Roman" w:cs="Angsana New"/>
        </w:rPr>
        <w:t>. In addition, the Company also has other assets of which appropriate valuation in the financial statements is directly relative to the Company’s operations and profitability i.</w:t>
      </w:r>
      <w:r w:rsidR="00504DC0" w:rsidRPr="00345EFE">
        <w:rPr>
          <w:rFonts w:ascii="Times New Roman" w:hAnsi="Times New Roman" w:cs="Angsana New"/>
        </w:rPr>
        <w:t>e. assets</w:t>
      </w:r>
      <w:r w:rsidRPr="00345EFE">
        <w:rPr>
          <w:rFonts w:ascii="Times New Roman" w:hAnsi="Times New Roman" w:cs="Angsana New"/>
        </w:rPr>
        <w:t xml:space="preserve"> not used in operations </w:t>
      </w:r>
      <w:r w:rsidR="00414B66">
        <w:rPr>
          <w:rFonts w:ascii="Times New Roman" w:hAnsi="Times New Roman" w:cs="Angsana New"/>
        </w:rPr>
        <w:t xml:space="preserve">and deferred tax assets </w:t>
      </w:r>
      <w:r w:rsidR="00723632" w:rsidRPr="00345EFE">
        <w:rPr>
          <w:rFonts w:ascii="Times New Roman" w:hAnsi="Times New Roman" w:cs="Angsana New"/>
        </w:rPr>
        <w:t xml:space="preserve">which occupied the portion of </w:t>
      </w:r>
      <w:r w:rsidR="00345EFE" w:rsidRPr="00345EFE">
        <w:rPr>
          <w:rFonts w:ascii="Times New Roman" w:hAnsi="Times New Roman" w:cs="Angsana New"/>
        </w:rPr>
        <w:t>14</w:t>
      </w:r>
      <w:r w:rsidRPr="00345EFE">
        <w:rPr>
          <w:rFonts w:ascii="Times New Roman" w:hAnsi="Times New Roman" w:cs="Angsana New"/>
        </w:rPr>
        <w:t xml:space="preserve">% </w:t>
      </w:r>
      <w:r w:rsidR="00414B66">
        <w:rPr>
          <w:rFonts w:ascii="Times New Roman" w:hAnsi="Times New Roman" w:cs="Angsana New"/>
        </w:rPr>
        <w:t xml:space="preserve">and 1% </w:t>
      </w:r>
      <w:r w:rsidRPr="00345EFE">
        <w:rPr>
          <w:rFonts w:ascii="Times New Roman" w:hAnsi="Times New Roman" w:cs="Angsana New"/>
        </w:rPr>
        <w:t>of tota</w:t>
      </w:r>
      <w:r w:rsidR="00141E0D" w:rsidRPr="00345EFE">
        <w:rPr>
          <w:rFonts w:ascii="Times New Roman" w:hAnsi="Times New Roman" w:cs="Angsana New"/>
        </w:rPr>
        <w:t>l</w:t>
      </w:r>
      <w:r w:rsidR="00141E0D">
        <w:rPr>
          <w:rFonts w:ascii="Times New Roman" w:hAnsi="Times New Roman" w:cs="Angsana New"/>
        </w:rPr>
        <w:t xml:space="preserve"> assets as at December 31, 2017</w:t>
      </w:r>
      <w:r w:rsidR="00414B66">
        <w:rPr>
          <w:rFonts w:ascii="Times New Roman" w:hAnsi="Times New Roman" w:cs="Angsana New"/>
        </w:rPr>
        <w:t>, respectively</w:t>
      </w:r>
      <w:r>
        <w:rPr>
          <w:rFonts w:ascii="Times New Roman" w:hAnsi="Times New Roman" w:cs="Angsana New"/>
        </w:rPr>
        <w:t xml:space="preserve">. The aforementioned assets are very significant to the overall financial statements. In addition, the Company’s management shall use their significant </w:t>
      </w:r>
      <w:r w:rsidR="00E717CC">
        <w:rPr>
          <w:rFonts w:ascii="Times New Roman" w:hAnsi="Times New Roman" w:cs="Angsana New"/>
        </w:rPr>
        <w:t>judgement</w:t>
      </w:r>
      <w:r>
        <w:rPr>
          <w:rFonts w:ascii="Times New Roman" w:hAnsi="Times New Roman" w:cs="Angsana New"/>
        </w:rPr>
        <w:t>, estimates, and assumptions as well as complex information and processes, including the use of work of spec</w:t>
      </w:r>
      <w:r w:rsidR="00786B8A">
        <w:rPr>
          <w:rFonts w:ascii="Times New Roman" w:hAnsi="Times New Roman" w:cs="Angsana New"/>
        </w:rPr>
        <w:t>ialist, in combination of use for</w:t>
      </w:r>
      <w:r>
        <w:rPr>
          <w:rFonts w:ascii="Times New Roman" w:hAnsi="Times New Roman" w:cs="Angsana New"/>
        </w:rPr>
        <w:t xml:space="preserve"> </w:t>
      </w:r>
      <w:r w:rsidR="00786B8A">
        <w:rPr>
          <w:rFonts w:ascii="Times New Roman" w:hAnsi="Times New Roman" w:cs="Angsana New"/>
        </w:rPr>
        <w:t xml:space="preserve">the </w:t>
      </w:r>
      <w:r>
        <w:rPr>
          <w:rFonts w:ascii="Times New Roman" w:hAnsi="Times New Roman" w:cs="Angsana New"/>
        </w:rPr>
        <w:t>test and assess</w:t>
      </w:r>
      <w:r w:rsidR="00786B8A">
        <w:rPr>
          <w:rFonts w:ascii="Times New Roman" w:hAnsi="Times New Roman" w:cs="Angsana New"/>
        </w:rPr>
        <w:t>ment whereby</w:t>
      </w:r>
      <w:r>
        <w:rPr>
          <w:rFonts w:ascii="Times New Roman" w:hAnsi="Times New Roman" w:cs="Angsana New"/>
        </w:rPr>
        <w:t xml:space="preserve"> the </w:t>
      </w:r>
      <w:r w:rsidR="00345EFE">
        <w:rPr>
          <w:rFonts w:ascii="Times New Roman" w:hAnsi="Times New Roman" w:cs="Angsana New"/>
        </w:rPr>
        <w:t xml:space="preserve">Company eventually found </w:t>
      </w:r>
      <w:r w:rsidR="00786B8A">
        <w:rPr>
          <w:rFonts w:ascii="Times New Roman" w:hAnsi="Times New Roman" w:cs="Angsana New"/>
        </w:rPr>
        <w:t xml:space="preserve">impairment of the </w:t>
      </w:r>
      <w:r w:rsidR="00345EFE" w:rsidRPr="00345EFE">
        <w:rPr>
          <w:rFonts w:ascii="Times New Roman" w:hAnsi="Times New Roman" w:cs="Angsana New"/>
        </w:rPr>
        <w:t>assets not used in operations</w:t>
      </w:r>
      <w:r w:rsidR="00345EFE">
        <w:rPr>
          <w:rFonts w:ascii="Times New Roman" w:hAnsi="Times New Roman" w:cs="Angsana New"/>
        </w:rPr>
        <w:t xml:space="preserve"> </w:t>
      </w:r>
      <w:r w:rsidR="00786B8A">
        <w:rPr>
          <w:rFonts w:ascii="Times New Roman" w:hAnsi="Times New Roman" w:cs="Angsana New"/>
        </w:rPr>
        <w:t>resulted from the test and assessment.</w:t>
      </w:r>
      <w:r w:rsidR="00345EFE">
        <w:rPr>
          <w:rFonts w:ascii="Times New Roman" w:hAnsi="Times New Roman" w:cs="Angsana New"/>
        </w:rPr>
        <w:t xml:space="preserve"> The Company already provided allowance for impairment for such assets (see Note 8).</w:t>
      </w:r>
    </w:p>
    <w:p w:rsidR="000E23F1" w:rsidRDefault="000E23F1" w:rsidP="000E23F1">
      <w:pPr>
        <w:pStyle w:val="NoSpacing"/>
        <w:jc w:val="thaiDistribute"/>
        <w:rPr>
          <w:rFonts w:ascii="Times New Roman" w:hAnsi="Times New Roman" w:cs="Angsana New"/>
        </w:rPr>
      </w:pPr>
    </w:p>
    <w:p w:rsidR="000E23F1" w:rsidRPr="006D35CC" w:rsidRDefault="000E23F1" w:rsidP="000E23F1">
      <w:pPr>
        <w:pStyle w:val="NoSpacing"/>
        <w:jc w:val="thaiDistribute"/>
        <w:rPr>
          <w:rFonts w:ascii="Times New Roman" w:hAnsi="Times New Roman" w:cs="Angsana New"/>
        </w:rPr>
      </w:pPr>
      <w:r w:rsidRPr="006D35CC">
        <w:rPr>
          <w:rFonts w:ascii="Times New Roman" w:hAnsi="Times New Roman" w:cs="Angsana New"/>
        </w:rPr>
        <w:t xml:space="preserve">Significant accounting policies and other information relating to </w:t>
      </w:r>
      <w:r>
        <w:rPr>
          <w:rFonts w:ascii="Times New Roman" w:hAnsi="Times New Roman" w:cs="Angsana New"/>
        </w:rPr>
        <w:t>pro</w:t>
      </w:r>
      <w:r w:rsidR="00414B66">
        <w:rPr>
          <w:rFonts w:ascii="Times New Roman" w:hAnsi="Times New Roman" w:cs="Angsana New"/>
        </w:rPr>
        <w:t xml:space="preserve">perty, plant and equipment, </w:t>
      </w:r>
      <w:r w:rsidR="00504DC0">
        <w:rPr>
          <w:rFonts w:ascii="Times New Roman" w:hAnsi="Times New Roman" w:cs="Angsana New"/>
        </w:rPr>
        <w:t>assets</w:t>
      </w:r>
      <w:r>
        <w:rPr>
          <w:rFonts w:ascii="Times New Roman" w:hAnsi="Times New Roman" w:cs="Angsana New"/>
        </w:rPr>
        <w:t xml:space="preserve"> not used in operations</w:t>
      </w:r>
      <w:r w:rsidRPr="006D35CC">
        <w:rPr>
          <w:rFonts w:ascii="Times New Roman" w:hAnsi="Times New Roman" w:cs="Angsana New"/>
        </w:rPr>
        <w:t xml:space="preserve"> </w:t>
      </w:r>
      <w:r w:rsidR="00414B66">
        <w:rPr>
          <w:rFonts w:ascii="Times New Roman" w:hAnsi="Times New Roman" w:cs="Angsana New"/>
        </w:rPr>
        <w:t xml:space="preserve">and deferred tax assets </w:t>
      </w:r>
      <w:r w:rsidRPr="006D35CC">
        <w:rPr>
          <w:rFonts w:ascii="Times New Roman" w:hAnsi="Times New Roman" w:cs="Angsana New"/>
        </w:rPr>
        <w:t xml:space="preserve">were disclosed in Notes </w:t>
      </w:r>
      <w:r w:rsidR="008E643D">
        <w:rPr>
          <w:rFonts w:ascii="Times New Roman" w:hAnsi="Times New Roman" w:cs="Angsana New"/>
        </w:rPr>
        <w:t>3</w:t>
      </w:r>
      <w:r w:rsidR="00414B66">
        <w:rPr>
          <w:rFonts w:ascii="Times New Roman" w:hAnsi="Times New Roman" w:cs="Angsana New"/>
        </w:rPr>
        <w:t>, 8</w:t>
      </w:r>
      <w:r w:rsidR="008E643D">
        <w:rPr>
          <w:rFonts w:ascii="Times New Roman" w:hAnsi="Times New Roman" w:cs="Angsana New"/>
        </w:rPr>
        <w:t xml:space="preserve"> </w:t>
      </w:r>
      <w:r w:rsidRPr="006D35CC">
        <w:rPr>
          <w:rFonts w:ascii="Times New Roman" w:hAnsi="Times New Roman" w:cs="Angsana New"/>
        </w:rPr>
        <w:t xml:space="preserve">and </w:t>
      </w:r>
      <w:r w:rsidR="00414B66">
        <w:rPr>
          <w:rFonts w:ascii="Times New Roman" w:hAnsi="Times New Roman" w:cs="Angsana New"/>
        </w:rPr>
        <w:t>9</w:t>
      </w:r>
      <w:r w:rsidRPr="006D35CC">
        <w:rPr>
          <w:rFonts w:ascii="Times New Roman" w:hAnsi="Times New Roman" w:cs="Angsana New"/>
        </w:rPr>
        <w:t xml:space="preserve"> to the financial statements.</w:t>
      </w:r>
    </w:p>
    <w:p w:rsidR="000E23F1" w:rsidRDefault="000E23F1" w:rsidP="000E23F1">
      <w:pPr>
        <w:pStyle w:val="NoSpacing"/>
        <w:jc w:val="thaiDistribute"/>
        <w:rPr>
          <w:rFonts w:ascii="Times New Roman" w:hAnsi="Times New Roman" w:cs="Angsana New"/>
        </w:rPr>
      </w:pPr>
    </w:p>
    <w:p w:rsidR="000E23F1" w:rsidRPr="002F4AE0" w:rsidRDefault="000E23F1" w:rsidP="000E23F1">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 appropriate and acceptable level and enable the financial statements to be free from material misstatement:</w:t>
      </w:r>
    </w:p>
    <w:p w:rsidR="000E23F1" w:rsidRPr="002F4AE0" w:rsidRDefault="000E23F1" w:rsidP="000E23F1">
      <w:pPr>
        <w:pStyle w:val="NoSpacing"/>
        <w:jc w:val="thaiDistribute"/>
        <w:rPr>
          <w:rFonts w:ascii="Times New Roman" w:hAnsi="Times New Roman" w:cs="Angsana New"/>
        </w:rPr>
      </w:pPr>
    </w:p>
    <w:p w:rsidR="000E23F1" w:rsidRDefault="000E23F1" w:rsidP="000F5499">
      <w:pPr>
        <w:pStyle w:val="NoSpacing"/>
        <w:numPr>
          <w:ilvl w:val="0"/>
          <w:numId w:val="3"/>
        </w:numPr>
        <w:ind w:left="360"/>
        <w:jc w:val="thaiDistribute"/>
        <w:rPr>
          <w:rFonts w:ascii="Times New Roman" w:hAnsi="Times New Roman" w:cs="Angsana New"/>
        </w:rPr>
      </w:pPr>
      <w:r w:rsidRPr="002F4AE0">
        <w:rPr>
          <w:rFonts w:ascii="Times New Roman" w:hAnsi="Times New Roman" w:cs="Angsana New"/>
        </w:rPr>
        <w:t xml:space="preserve">Gather understanding and </w:t>
      </w:r>
      <w:r>
        <w:rPr>
          <w:rFonts w:ascii="Times New Roman" w:hAnsi="Times New Roman" w:cs="Angsana New"/>
        </w:rPr>
        <w:t>preliminarily assess the use of significant judgement, estimates, and</w:t>
      </w:r>
      <w:r w:rsidR="00DC4C93">
        <w:rPr>
          <w:rFonts w:ascii="Times New Roman" w:hAnsi="Times New Roman" w:cs="Angsana New"/>
        </w:rPr>
        <w:t xml:space="preserve"> assumptions as well as </w:t>
      </w:r>
      <w:r>
        <w:rPr>
          <w:rFonts w:ascii="Times New Roman" w:hAnsi="Times New Roman" w:cs="Angsana New"/>
        </w:rPr>
        <w:t>information and processes with respect of the test and assessment of impairment of assets done by the Company’s management</w:t>
      </w:r>
      <w:r w:rsidRPr="002F4AE0">
        <w:rPr>
          <w:rFonts w:ascii="Times New Roman" w:hAnsi="Times New Roman" w:cs="Angsana New"/>
        </w:rPr>
        <w:t>.</w:t>
      </w:r>
    </w:p>
    <w:p w:rsidR="000E23F1" w:rsidRDefault="000E23F1" w:rsidP="000F5499">
      <w:pPr>
        <w:pStyle w:val="NoSpacing"/>
        <w:ind w:left="360"/>
        <w:jc w:val="thaiDistribute"/>
        <w:rPr>
          <w:rFonts w:ascii="Times New Roman" w:hAnsi="Times New Roman" w:cs="Angsana New"/>
        </w:rPr>
      </w:pPr>
    </w:p>
    <w:p w:rsidR="000E23F1" w:rsidRDefault="000E23F1" w:rsidP="000F5499">
      <w:pPr>
        <w:pStyle w:val="NoSpacing"/>
        <w:numPr>
          <w:ilvl w:val="0"/>
          <w:numId w:val="3"/>
        </w:numPr>
        <w:ind w:left="360"/>
        <w:jc w:val="thaiDistribute"/>
        <w:rPr>
          <w:rFonts w:ascii="Times New Roman" w:hAnsi="Times New Roman" w:cs="Angsana New"/>
        </w:rPr>
      </w:pPr>
      <w:r>
        <w:rPr>
          <w:rFonts w:ascii="Times New Roman" w:hAnsi="Times New Roman" w:cs="Angsana New"/>
        </w:rPr>
        <w:t>Test, assess, and conclude for the reasonableness of the use of significant judgement, estimates, and</w:t>
      </w:r>
      <w:r w:rsidR="00DC4C93">
        <w:rPr>
          <w:rFonts w:ascii="Times New Roman" w:hAnsi="Times New Roman" w:cs="Angsana New"/>
        </w:rPr>
        <w:t xml:space="preserve"> assumptions as well as </w:t>
      </w:r>
      <w:r>
        <w:rPr>
          <w:rFonts w:ascii="Times New Roman" w:hAnsi="Times New Roman" w:cs="Angsana New"/>
        </w:rPr>
        <w:t>information and processes in calculation and determining recoverable amounts done by the Company’s management</w:t>
      </w:r>
      <w:r w:rsidRPr="002F4AE0">
        <w:rPr>
          <w:rFonts w:ascii="Times New Roman" w:hAnsi="Times New Roman" w:cs="Angsana New"/>
        </w:rPr>
        <w:t>.</w:t>
      </w:r>
    </w:p>
    <w:p w:rsidR="000E23F1" w:rsidRDefault="000E23F1" w:rsidP="000F5499">
      <w:pPr>
        <w:pStyle w:val="NoSpacing"/>
        <w:ind w:left="360"/>
        <w:jc w:val="thaiDistribute"/>
        <w:rPr>
          <w:rFonts w:ascii="Times New Roman" w:hAnsi="Times New Roman" w:cs="Angsana New"/>
        </w:rPr>
      </w:pPr>
    </w:p>
    <w:p w:rsidR="000E23F1" w:rsidRDefault="000E23F1" w:rsidP="000F5499">
      <w:pPr>
        <w:pStyle w:val="NoSpacing"/>
        <w:numPr>
          <w:ilvl w:val="0"/>
          <w:numId w:val="3"/>
        </w:numPr>
        <w:ind w:left="360"/>
        <w:jc w:val="thaiDistribute"/>
        <w:rPr>
          <w:rFonts w:ascii="Times New Roman" w:hAnsi="Times New Roman" w:cs="Angsana New"/>
        </w:rPr>
      </w:pPr>
      <w:r>
        <w:rPr>
          <w:rFonts w:ascii="Times New Roman" w:hAnsi="Times New Roman" w:cs="Angsana New"/>
        </w:rPr>
        <w:t>Review independence, qualification and competency for performance of independent appraiser, chosen by the Company, as a specialist on the appraisal of fair value of the related assets.</w:t>
      </w:r>
    </w:p>
    <w:p w:rsidR="000E23F1" w:rsidRDefault="000E23F1" w:rsidP="000F5499">
      <w:pPr>
        <w:pStyle w:val="NoSpacing"/>
        <w:ind w:left="360"/>
        <w:jc w:val="thaiDistribute"/>
        <w:rPr>
          <w:rFonts w:ascii="Times New Roman" w:hAnsi="Times New Roman" w:cs="Angsana New"/>
        </w:rPr>
      </w:pPr>
    </w:p>
    <w:p w:rsidR="000E23F1" w:rsidRDefault="000E23F1" w:rsidP="000F5499">
      <w:pPr>
        <w:pStyle w:val="NoSpacing"/>
        <w:numPr>
          <w:ilvl w:val="0"/>
          <w:numId w:val="3"/>
        </w:numPr>
        <w:ind w:left="360"/>
        <w:jc w:val="thaiDistribute"/>
        <w:rPr>
          <w:rFonts w:ascii="Times New Roman" w:hAnsi="Times New Roman" w:cs="Angsana New"/>
        </w:rPr>
      </w:pPr>
      <w:r>
        <w:rPr>
          <w:rFonts w:ascii="Times New Roman" w:hAnsi="Times New Roman" w:cs="Angsana New"/>
        </w:rPr>
        <w:t>Read and gather understanding in the fair value appraisal report of independent appraiser, and then assess for the reasonableness and relevance of input data and processes used by independent appraiser in calculation and determining the fair value of assets.</w:t>
      </w:r>
    </w:p>
    <w:p w:rsidR="000E23F1" w:rsidRDefault="000E23F1" w:rsidP="000F5499">
      <w:pPr>
        <w:pStyle w:val="NoSpacing"/>
        <w:ind w:left="360"/>
        <w:jc w:val="thaiDistribute"/>
        <w:rPr>
          <w:rFonts w:ascii="Times New Roman" w:hAnsi="Times New Roman" w:cs="Angsana New"/>
        </w:rPr>
      </w:pPr>
    </w:p>
    <w:p w:rsidR="00D1716E" w:rsidRPr="000E23F1" w:rsidRDefault="000E23F1" w:rsidP="000F5499">
      <w:pPr>
        <w:pStyle w:val="NoSpacing"/>
        <w:numPr>
          <w:ilvl w:val="0"/>
          <w:numId w:val="3"/>
        </w:numPr>
        <w:ind w:left="360"/>
        <w:jc w:val="thaiDistribute"/>
        <w:rPr>
          <w:rFonts w:ascii="Times New Roman" w:hAnsi="Times New Roman" w:cs="Angsana New"/>
        </w:rPr>
      </w:pPr>
      <w:r w:rsidRPr="003250B7">
        <w:rPr>
          <w:rFonts w:ascii="Times New Roman" w:hAnsi="Times New Roman" w:cs="Angsana New"/>
        </w:rPr>
        <w:t>Review appropria</w:t>
      </w:r>
      <w:r>
        <w:rPr>
          <w:rFonts w:ascii="Times New Roman" w:hAnsi="Times New Roman" w:cs="Angsana New"/>
        </w:rPr>
        <w:t xml:space="preserve">teness and acceptability of the results of </w:t>
      </w:r>
      <w:r w:rsidRPr="003250B7">
        <w:rPr>
          <w:rFonts w:ascii="Times New Roman" w:hAnsi="Times New Roman" w:cs="Angsana New"/>
        </w:rPr>
        <w:t xml:space="preserve">management’s assessment whether the </w:t>
      </w:r>
      <w:r>
        <w:rPr>
          <w:rFonts w:ascii="Times New Roman" w:hAnsi="Times New Roman" w:cs="Angsana New"/>
        </w:rPr>
        <w:t>relat</w:t>
      </w:r>
      <w:r w:rsidRPr="003250B7">
        <w:rPr>
          <w:rFonts w:ascii="Times New Roman" w:hAnsi="Times New Roman" w:cs="Angsana New"/>
        </w:rPr>
        <w:t xml:space="preserve">ed assets </w:t>
      </w:r>
      <w:r>
        <w:rPr>
          <w:rFonts w:ascii="Times New Roman" w:hAnsi="Times New Roman" w:cs="Angsana New"/>
        </w:rPr>
        <w:t>eventually impair as at the end of reporting period or not.</w:t>
      </w:r>
    </w:p>
    <w:p w:rsidR="003417E6" w:rsidRDefault="003417E6" w:rsidP="0026533F">
      <w:pPr>
        <w:pStyle w:val="NoSpacing"/>
        <w:jc w:val="thaiDistribute"/>
        <w:rPr>
          <w:rFonts w:ascii="Times New Roman" w:hAnsi="Times New Roman" w:cs="Times New Roman"/>
          <w:szCs w:val="22"/>
        </w:rPr>
      </w:pPr>
    </w:p>
    <w:p w:rsidR="00DC4C93" w:rsidRDefault="00DC4C93" w:rsidP="0026533F">
      <w:pPr>
        <w:pStyle w:val="NoSpacing"/>
        <w:jc w:val="thaiDistribute"/>
        <w:rPr>
          <w:rFonts w:ascii="Times New Roman" w:hAnsi="Times New Roman" w:cs="Times New Roman"/>
          <w:szCs w:val="22"/>
        </w:rPr>
      </w:pPr>
    </w:p>
    <w:p w:rsidR="00F03628" w:rsidRPr="00F03628" w:rsidRDefault="00F03628" w:rsidP="0026533F">
      <w:pPr>
        <w:pStyle w:val="NoSpacing"/>
        <w:jc w:val="thaiDistribute"/>
        <w:rPr>
          <w:rFonts w:ascii="Times New Roman" w:hAnsi="Times New Roman" w:cs="Times New Roman"/>
          <w:b/>
          <w:bCs/>
          <w:szCs w:val="22"/>
        </w:rPr>
      </w:pPr>
      <w:r w:rsidRPr="00F03628">
        <w:rPr>
          <w:rFonts w:ascii="Times New Roman" w:hAnsi="Times New Roman" w:cs="Times New Roman"/>
          <w:b/>
          <w:bCs/>
          <w:szCs w:val="22"/>
        </w:rPr>
        <w:t>Other Matter</w:t>
      </w:r>
    </w:p>
    <w:p w:rsidR="00F03628" w:rsidRDefault="00F03628" w:rsidP="0026533F">
      <w:pPr>
        <w:pStyle w:val="NoSpacing"/>
        <w:jc w:val="thaiDistribute"/>
        <w:rPr>
          <w:rFonts w:ascii="Times New Roman" w:hAnsi="Times New Roman" w:cs="Times New Roman"/>
          <w:szCs w:val="22"/>
        </w:rPr>
      </w:pPr>
    </w:p>
    <w:p w:rsidR="00F03628" w:rsidRDefault="00F03628" w:rsidP="0026533F">
      <w:pPr>
        <w:pStyle w:val="NoSpacing"/>
        <w:jc w:val="thaiDistribute"/>
        <w:rPr>
          <w:rFonts w:ascii="Times New Roman" w:hAnsi="Times New Roman" w:cs="Times New Roman"/>
          <w:szCs w:val="22"/>
        </w:rPr>
      </w:pPr>
      <w:r>
        <w:rPr>
          <w:rFonts w:ascii="Times New Roman" w:hAnsi="Times New Roman" w:cs="Times New Roman"/>
          <w:szCs w:val="22"/>
        </w:rPr>
        <w:t xml:space="preserve">The financial statements of Smart Concrete Public Company Limited for </w:t>
      </w:r>
      <w:r w:rsidR="00376935">
        <w:rPr>
          <w:rFonts w:ascii="Times New Roman" w:hAnsi="Times New Roman" w:cs="Times New Roman"/>
          <w:szCs w:val="22"/>
        </w:rPr>
        <w:t>the year ended December 31, 2016</w:t>
      </w:r>
      <w:r>
        <w:rPr>
          <w:rFonts w:ascii="Times New Roman" w:hAnsi="Times New Roman" w:cs="Times New Roman"/>
          <w:szCs w:val="22"/>
        </w:rPr>
        <w:t>, presented herein for comparative purpose, were audited by another auditor in my offi</w:t>
      </w:r>
      <w:r w:rsidR="00376935">
        <w:rPr>
          <w:rFonts w:ascii="Times New Roman" w:hAnsi="Times New Roman" w:cs="Times New Roman"/>
          <w:szCs w:val="22"/>
        </w:rPr>
        <w:t>ce whose report dated February 18, 2017</w:t>
      </w:r>
      <w:r>
        <w:rPr>
          <w:rFonts w:ascii="Times New Roman" w:hAnsi="Times New Roman" w:cs="Times New Roman"/>
          <w:szCs w:val="22"/>
        </w:rPr>
        <w:t>, expressed an unmodified opinion on those statements.</w:t>
      </w:r>
    </w:p>
    <w:p w:rsidR="00DC4C93" w:rsidRDefault="00DC4C93" w:rsidP="0064176B">
      <w:pPr>
        <w:pStyle w:val="NoSpacing"/>
        <w:jc w:val="thaiDistribute"/>
        <w:rPr>
          <w:rFonts w:ascii="Times New Roman" w:hAnsi="Times New Roman" w:cs="Times New Roman"/>
          <w:b/>
          <w:bCs/>
          <w:szCs w:val="22"/>
        </w:rPr>
      </w:pPr>
    </w:p>
    <w:p w:rsidR="00882177" w:rsidRDefault="0088217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lastRenderedPageBreak/>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DC4C93" w:rsidRPr="007F4F00" w:rsidRDefault="00DC4C93"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lastRenderedPageBreak/>
        <w:t>Evaluate the appropriateness of accounting policies used and the reasonableness of accounting estimates and related disclosures made by management.</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893DBC" w:rsidRDefault="00893DBC" w:rsidP="00875BE2">
      <w:pPr>
        <w:pStyle w:val="NoSpacing"/>
        <w:ind w:left="360"/>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Ms.Varaporn</w:t>
      </w:r>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DC4C93">
        <w:rPr>
          <w:rFonts w:ascii="Times New Roman" w:hAnsi="Times New Roman" w:cs="Times New Roman"/>
          <w:szCs w:val="22"/>
        </w:rPr>
        <w:t xml:space="preserve">February </w:t>
      </w:r>
      <w:r w:rsidR="00DC4C93" w:rsidRPr="00DC4C93">
        <w:rPr>
          <w:rFonts w:ascii="Times New Roman" w:hAnsi="Times New Roman" w:cs="Times New Roman"/>
          <w:szCs w:val="22"/>
        </w:rPr>
        <w:t>2</w:t>
      </w:r>
      <w:r w:rsidR="00893DBC">
        <w:rPr>
          <w:rFonts w:ascii="Times New Roman" w:hAnsi="Times New Roman" w:cs="Times New Roman"/>
          <w:szCs w:val="22"/>
        </w:rPr>
        <w:t>4</w:t>
      </w:r>
      <w:r w:rsidRPr="00DC4C93">
        <w:rPr>
          <w:rFonts w:ascii="Times New Roman" w:hAnsi="Times New Roman" w:cs="Times New Roman"/>
          <w:szCs w:val="22"/>
        </w:rPr>
        <w:t xml:space="preserve">, </w:t>
      </w:r>
      <w:r w:rsidR="00141E0D" w:rsidRPr="00DC4C93">
        <w:rPr>
          <w:rFonts w:ascii="Times New Roman" w:hAnsi="Times New Roman" w:cs="Times New Roman"/>
          <w:szCs w:val="22"/>
        </w:rPr>
        <w:t>2018</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9"/>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840" w:rsidRDefault="00E33840" w:rsidP="000E6FCF">
      <w:pPr>
        <w:spacing w:line="240" w:lineRule="auto"/>
      </w:pPr>
      <w:r>
        <w:separator/>
      </w:r>
    </w:p>
  </w:endnote>
  <w:endnote w:type="continuationSeparator" w:id="0">
    <w:p w:rsidR="00E33840" w:rsidRDefault="00E33840"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3B74FE">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7C5A60">
          <w:rPr>
            <w:rFonts w:ascii="Times New Roman" w:hAnsi="Times New Roman" w:cs="Times New Roman"/>
            <w:noProof/>
            <w:szCs w:val="22"/>
          </w:rPr>
          <w:t>0</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840" w:rsidRDefault="00E33840" w:rsidP="000E6FCF">
      <w:pPr>
        <w:spacing w:line="240" w:lineRule="auto"/>
      </w:pPr>
      <w:r>
        <w:separator/>
      </w:r>
    </w:p>
  </w:footnote>
  <w:footnote w:type="continuationSeparator" w:id="0">
    <w:p w:rsidR="00E33840" w:rsidRDefault="00E33840" w:rsidP="000E6FC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BF"/>
    <w:rsid w:val="00007B43"/>
    <w:rsid w:val="0002017A"/>
    <w:rsid w:val="000309A2"/>
    <w:rsid w:val="0005658B"/>
    <w:rsid w:val="000623ED"/>
    <w:rsid w:val="00076380"/>
    <w:rsid w:val="00077D0E"/>
    <w:rsid w:val="00080251"/>
    <w:rsid w:val="000A4FFA"/>
    <w:rsid w:val="000A75B8"/>
    <w:rsid w:val="000C7637"/>
    <w:rsid w:val="000D0DE1"/>
    <w:rsid w:val="000E23F1"/>
    <w:rsid w:val="000E28B0"/>
    <w:rsid w:val="000E4B17"/>
    <w:rsid w:val="000E6FCF"/>
    <w:rsid w:val="000F25C5"/>
    <w:rsid w:val="000F5499"/>
    <w:rsid w:val="001077AA"/>
    <w:rsid w:val="00120E9B"/>
    <w:rsid w:val="00141E0D"/>
    <w:rsid w:val="00156ACB"/>
    <w:rsid w:val="00160154"/>
    <w:rsid w:val="00161FAE"/>
    <w:rsid w:val="00191490"/>
    <w:rsid w:val="00196E1A"/>
    <w:rsid w:val="00197791"/>
    <w:rsid w:val="001A17EC"/>
    <w:rsid w:val="001A79C8"/>
    <w:rsid w:val="001D4B16"/>
    <w:rsid w:val="001E5C2E"/>
    <w:rsid w:val="001F20B8"/>
    <w:rsid w:val="001F789C"/>
    <w:rsid w:val="002059E7"/>
    <w:rsid w:val="002302D4"/>
    <w:rsid w:val="00235A5E"/>
    <w:rsid w:val="00235C10"/>
    <w:rsid w:val="002520AF"/>
    <w:rsid w:val="002649A8"/>
    <w:rsid w:val="00264A5B"/>
    <w:rsid w:val="0026533F"/>
    <w:rsid w:val="00272131"/>
    <w:rsid w:val="00284C82"/>
    <w:rsid w:val="002A6C78"/>
    <w:rsid w:val="002B6999"/>
    <w:rsid w:val="002C05C2"/>
    <w:rsid w:val="002C7DAE"/>
    <w:rsid w:val="002D613F"/>
    <w:rsid w:val="002D6303"/>
    <w:rsid w:val="002F0592"/>
    <w:rsid w:val="002F38DC"/>
    <w:rsid w:val="00300ADB"/>
    <w:rsid w:val="0031675F"/>
    <w:rsid w:val="003169C0"/>
    <w:rsid w:val="00317E82"/>
    <w:rsid w:val="003417E6"/>
    <w:rsid w:val="00345EFE"/>
    <w:rsid w:val="0035343D"/>
    <w:rsid w:val="00353CEF"/>
    <w:rsid w:val="00376935"/>
    <w:rsid w:val="00397423"/>
    <w:rsid w:val="003A6D27"/>
    <w:rsid w:val="003B5055"/>
    <w:rsid w:val="003B64C6"/>
    <w:rsid w:val="003B74FE"/>
    <w:rsid w:val="003C12B0"/>
    <w:rsid w:val="003C31F6"/>
    <w:rsid w:val="003C4404"/>
    <w:rsid w:val="003D1482"/>
    <w:rsid w:val="003D609F"/>
    <w:rsid w:val="003D6DA6"/>
    <w:rsid w:val="003D7730"/>
    <w:rsid w:val="003E7504"/>
    <w:rsid w:val="00402E78"/>
    <w:rsid w:val="0040747C"/>
    <w:rsid w:val="0041059F"/>
    <w:rsid w:val="00411D9A"/>
    <w:rsid w:val="00414B66"/>
    <w:rsid w:val="0043152A"/>
    <w:rsid w:val="00435C38"/>
    <w:rsid w:val="00461F60"/>
    <w:rsid w:val="0047045E"/>
    <w:rsid w:val="004743ED"/>
    <w:rsid w:val="00476E3D"/>
    <w:rsid w:val="00484335"/>
    <w:rsid w:val="00492883"/>
    <w:rsid w:val="004B6DB0"/>
    <w:rsid w:val="004F4BA3"/>
    <w:rsid w:val="0050482C"/>
    <w:rsid w:val="00504DC0"/>
    <w:rsid w:val="005324A4"/>
    <w:rsid w:val="00535523"/>
    <w:rsid w:val="00587277"/>
    <w:rsid w:val="005A30EF"/>
    <w:rsid w:val="005A4A76"/>
    <w:rsid w:val="005B312A"/>
    <w:rsid w:val="005B4549"/>
    <w:rsid w:val="005C4D98"/>
    <w:rsid w:val="005D0398"/>
    <w:rsid w:val="005D18BC"/>
    <w:rsid w:val="005D2CD6"/>
    <w:rsid w:val="005D7394"/>
    <w:rsid w:val="005E2BB1"/>
    <w:rsid w:val="0060404F"/>
    <w:rsid w:val="00605037"/>
    <w:rsid w:val="00610443"/>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539AD"/>
    <w:rsid w:val="00760815"/>
    <w:rsid w:val="00786B8A"/>
    <w:rsid w:val="00787726"/>
    <w:rsid w:val="007C1FAB"/>
    <w:rsid w:val="007C4DCB"/>
    <w:rsid w:val="007C5A60"/>
    <w:rsid w:val="007D583F"/>
    <w:rsid w:val="007F4CFD"/>
    <w:rsid w:val="007F4F00"/>
    <w:rsid w:val="00804D22"/>
    <w:rsid w:val="00810FD4"/>
    <w:rsid w:val="00827836"/>
    <w:rsid w:val="00843FB3"/>
    <w:rsid w:val="00862E78"/>
    <w:rsid w:val="00863C2C"/>
    <w:rsid w:val="00864770"/>
    <w:rsid w:val="00875BE2"/>
    <w:rsid w:val="00882177"/>
    <w:rsid w:val="00893DBC"/>
    <w:rsid w:val="008A3504"/>
    <w:rsid w:val="008B04DC"/>
    <w:rsid w:val="008B7BA7"/>
    <w:rsid w:val="008C39D9"/>
    <w:rsid w:val="008D5BEB"/>
    <w:rsid w:val="008E2EDF"/>
    <w:rsid w:val="008E643D"/>
    <w:rsid w:val="008F1580"/>
    <w:rsid w:val="0091791D"/>
    <w:rsid w:val="009217D7"/>
    <w:rsid w:val="00935BDE"/>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74B5"/>
    <w:rsid w:val="009E0C19"/>
    <w:rsid w:val="00A03F1E"/>
    <w:rsid w:val="00A10F2E"/>
    <w:rsid w:val="00A11BE6"/>
    <w:rsid w:val="00A15F91"/>
    <w:rsid w:val="00A37EAC"/>
    <w:rsid w:val="00A54193"/>
    <w:rsid w:val="00A656FF"/>
    <w:rsid w:val="00A728C5"/>
    <w:rsid w:val="00A81588"/>
    <w:rsid w:val="00AB2784"/>
    <w:rsid w:val="00AC205C"/>
    <w:rsid w:val="00AD7419"/>
    <w:rsid w:val="00AE28CC"/>
    <w:rsid w:val="00AE4E82"/>
    <w:rsid w:val="00AE770B"/>
    <w:rsid w:val="00AF5A0B"/>
    <w:rsid w:val="00B20B35"/>
    <w:rsid w:val="00B500AF"/>
    <w:rsid w:val="00B609BD"/>
    <w:rsid w:val="00B66E6B"/>
    <w:rsid w:val="00B750BF"/>
    <w:rsid w:val="00BA4F8F"/>
    <w:rsid w:val="00BA5EBF"/>
    <w:rsid w:val="00BB334B"/>
    <w:rsid w:val="00BE67BA"/>
    <w:rsid w:val="00BE7CA6"/>
    <w:rsid w:val="00BF0278"/>
    <w:rsid w:val="00BF2DDE"/>
    <w:rsid w:val="00BF70DB"/>
    <w:rsid w:val="00C15E50"/>
    <w:rsid w:val="00C312F2"/>
    <w:rsid w:val="00C451FD"/>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828C7"/>
    <w:rsid w:val="00D906CE"/>
    <w:rsid w:val="00D90A98"/>
    <w:rsid w:val="00DA0C50"/>
    <w:rsid w:val="00DA0E5E"/>
    <w:rsid w:val="00DA5EE9"/>
    <w:rsid w:val="00DC4C93"/>
    <w:rsid w:val="00DD2680"/>
    <w:rsid w:val="00DD3431"/>
    <w:rsid w:val="00DF4465"/>
    <w:rsid w:val="00DF7975"/>
    <w:rsid w:val="00E04158"/>
    <w:rsid w:val="00E057A9"/>
    <w:rsid w:val="00E2119F"/>
    <w:rsid w:val="00E30849"/>
    <w:rsid w:val="00E3104B"/>
    <w:rsid w:val="00E33840"/>
    <w:rsid w:val="00E368FC"/>
    <w:rsid w:val="00E50901"/>
    <w:rsid w:val="00E611AA"/>
    <w:rsid w:val="00E63B2D"/>
    <w:rsid w:val="00E717CC"/>
    <w:rsid w:val="00E81695"/>
    <w:rsid w:val="00E915C6"/>
    <w:rsid w:val="00EA266C"/>
    <w:rsid w:val="00EC2131"/>
    <w:rsid w:val="00EC6CC3"/>
    <w:rsid w:val="00ED3161"/>
    <w:rsid w:val="00ED6EDF"/>
    <w:rsid w:val="00F003C0"/>
    <w:rsid w:val="00F03628"/>
    <w:rsid w:val="00F036C7"/>
    <w:rsid w:val="00F13EA4"/>
    <w:rsid w:val="00F401C8"/>
    <w:rsid w:val="00F649C5"/>
    <w:rsid w:val="00F66191"/>
    <w:rsid w:val="00F67BA0"/>
    <w:rsid w:val="00F86B1B"/>
    <w:rsid w:val="00F93A43"/>
    <w:rsid w:val="00FA1642"/>
    <w:rsid w:val="00FA3CE5"/>
    <w:rsid w:val="00FB20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82B2-CE58-49D3-856D-1ADD1611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chawinroj</cp:lastModifiedBy>
  <cp:revision>2</cp:revision>
  <cp:lastPrinted>2018-02-24T11:04:00Z</cp:lastPrinted>
  <dcterms:created xsi:type="dcterms:W3CDTF">2018-02-25T03:47:00Z</dcterms:created>
  <dcterms:modified xsi:type="dcterms:W3CDTF">2018-02-25T03:47:00Z</dcterms:modified>
</cp:coreProperties>
</file>