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18" w:type="dxa"/>
        <w:tblLook w:val="01E0" w:firstRow="1" w:lastRow="1" w:firstColumn="1" w:lastColumn="1" w:noHBand="0" w:noVBand="0"/>
      </w:tblPr>
      <w:tblGrid>
        <w:gridCol w:w="2358"/>
        <w:gridCol w:w="6960"/>
      </w:tblGrid>
      <w:tr w:rsidR="00EB2179" w:rsidRPr="00FE0E61" w:rsidTr="009E002B">
        <w:trPr>
          <w:trHeight w:val="2865"/>
        </w:trPr>
        <w:tc>
          <w:tcPr>
            <w:tcW w:w="2358" w:type="dxa"/>
          </w:tcPr>
          <w:p w:rsidR="00EB2179" w:rsidRPr="00FE0E61" w:rsidRDefault="00EB2179" w:rsidP="00E62BEE">
            <w:pPr>
              <w:rPr>
                <w:rFonts w:ascii="Arial" w:hAnsi="Arial" w:cs="Arial"/>
                <w:sz w:val="22"/>
                <w:szCs w:val="22"/>
              </w:rPr>
            </w:pPr>
          </w:p>
        </w:tc>
        <w:tc>
          <w:tcPr>
            <w:tcW w:w="6960" w:type="dxa"/>
            <w:vAlign w:val="center"/>
          </w:tcPr>
          <w:p w:rsidR="00EB2179" w:rsidRPr="00B50E5F" w:rsidRDefault="00377A97" w:rsidP="00D723AE">
            <w:pPr>
              <w:spacing w:line="380" w:lineRule="exact"/>
              <w:ind w:left="14" w:right="-168"/>
              <w:rPr>
                <w:rFonts w:cs="Times New Roman"/>
                <w:color w:val="7E7F82"/>
                <w:sz w:val="28"/>
              </w:rPr>
            </w:pPr>
            <w:r w:rsidRPr="00B50E5F">
              <w:rPr>
                <w:rFonts w:cs="Times New Roman"/>
                <w:color w:val="7E7F82"/>
                <w:sz w:val="28"/>
              </w:rPr>
              <w:t>Do Day Dream</w:t>
            </w:r>
            <w:r w:rsidR="00EB2179" w:rsidRPr="00B50E5F">
              <w:rPr>
                <w:rFonts w:cs="Times New Roman"/>
                <w:color w:val="7E7F82"/>
                <w:sz w:val="28"/>
              </w:rPr>
              <w:t xml:space="preserve"> </w:t>
            </w:r>
            <w:r w:rsidR="00D723AE">
              <w:rPr>
                <w:rFonts w:cs="Times New Roman"/>
                <w:color w:val="7E7F82"/>
                <w:sz w:val="28"/>
              </w:rPr>
              <w:t xml:space="preserve">Public </w:t>
            </w:r>
            <w:r w:rsidR="00EB2179" w:rsidRPr="00B50E5F">
              <w:rPr>
                <w:rFonts w:cs="Times New Roman"/>
                <w:color w:val="7E7F82"/>
                <w:sz w:val="28"/>
              </w:rPr>
              <w:t>Company Limited</w:t>
            </w:r>
            <w:r w:rsidR="00B50E5F">
              <w:rPr>
                <w:rFonts w:cs="Times New Roman"/>
                <w:color w:val="7E7F82"/>
                <w:sz w:val="28"/>
              </w:rPr>
              <w:t xml:space="preserve"> and its subsidiar</w:t>
            </w:r>
            <w:r w:rsidR="00D723AE">
              <w:rPr>
                <w:rFonts w:cs="Times New Roman"/>
                <w:color w:val="7E7F82"/>
                <w:sz w:val="28"/>
              </w:rPr>
              <w:t>ies</w:t>
            </w:r>
            <w:r w:rsidR="00EB2179" w:rsidRPr="00B50E5F">
              <w:rPr>
                <w:rFonts w:cs="Times New Roman"/>
                <w:color w:val="7E7F82"/>
                <w:sz w:val="28"/>
              </w:rPr>
              <w:t xml:space="preserve"> </w:t>
            </w:r>
          </w:p>
          <w:p w:rsidR="00EB2179" w:rsidRPr="00B50E5F" w:rsidRDefault="00EB2179" w:rsidP="00F4659D">
            <w:pPr>
              <w:spacing w:line="380" w:lineRule="exact"/>
              <w:ind w:left="14"/>
              <w:rPr>
                <w:rFonts w:cs="Times New Roman"/>
                <w:color w:val="7E7F82"/>
                <w:sz w:val="28"/>
              </w:rPr>
            </w:pPr>
            <w:r w:rsidRPr="00B50E5F">
              <w:rPr>
                <w:rFonts w:cs="Times New Roman"/>
                <w:color w:val="7E7F82"/>
                <w:sz w:val="28"/>
              </w:rPr>
              <w:t xml:space="preserve">Report and </w:t>
            </w:r>
            <w:r w:rsidR="00B50E5F">
              <w:rPr>
                <w:rFonts w:cs="Times New Roman"/>
                <w:color w:val="7E7F82"/>
                <w:sz w:val="28"/>
              </w:rPr>
              <w:t xml:space="preserve">consolidated </w:t>
            </w:r>
            <w:r w:rsidRPr="00B50E5F">
              <w:rPr>
                <w:rFonts w:cs="Times New Roman"/>
                <w:color w:val="7E7F82"/>
                <w:sz w:val="28"/>
              </w:rPr>
              <w:t>financial statements</w:t>
            </w:r>
          </w:p>
          <w:p w:rsidR="00EB2179" w:rsidRPr="00B50E5F" w:rsidRDefault="00FD72A9" w:rsidP="00440B84">
            <w:pPr>
              <w:spacing w:line="380" w:lineRule="exact"/>
              <w:ind w:left="14"/>
              <w:rPr>
                <w:rFonts w:cs="Times New Roman"/>
                <w:color w:val="7E7F82"/>
                <w:sz w:val="28"/>
              </w:rPr>
            </w:pPr>
            <w:r w:rsidRPr="00B50E5F">
              <w:rPr>
                <w:rFonts w:cs="Times New Roman"/>
                <w:color w:val="7E7F82"/>
                <w:sz w:val="28"/>
              </w:rPr>
              <w:t xml:space="preserve">31 December </w:t>
            </w:r>
            <w:r w:rsidR="00377A97" w:rsidRPr="00B50E5F">
              <w:rPr>
                <w:rFonts w:cs="Times New Roman"/>
                <w:color w:val="7E7F82"/>
                <w:sz w:val="28"/>
              </w:rPr>
              <w:t>201</w:t>
            </w:r>
            <w:r w:rsidR="00D723AE">
              <w:rPr>
                <w:rFonts w:cs="Times New Roman"/>
                <w:color w:val="7E7F82"/>
                <w:sz w:val="28"/>
              </w:rPr>
              <w:t>7</w:t>
            </w:r>
          </w:p>
        </w:tc>
      </w:tr>
    </w:tbl>
    <w:p w:rsidR="00EB2179" w:rsidRPr="00FE0E61" w:rsidRDefault="00EB2179" w:rsidP="00EB2179">
      <w:pPr>
        <w:rPr>
          <w:rFonts w:ascii="Arial" w:hAnsi="Arial"/>
          <w:sz w:val="22"/>
          <w:szCs w:val="22"/>
          <w:cs/>
        </w:rPr>
        <w:sectPr w:rsidR="00EB2179" w:rsidRPr="00FE0E61" w:rsidSect="009E002B">
          <w:footerReference w:type="even" r:id="rId8"/>
          <w:footerReference w:type="default" r:id="rId9"/>
          <w:footerReference w:type="first" r:id="rId10"/>
          <w:pgSz w:w="11907" w:h="16840" w:code="9"/>
          <w:pgMar w:top="1728" w:right="1080" w:bottom="11520" w:left="360" w:header="720" w:footer="720" w:gutter="0"/>
          <w:cols w:space="720"/>
          <w:docGrid w:linePitch="360"/>
        </w:sectPr>
      </w:pPr>
    </w:p>
    <w:p w:rsidR="00440B84" w:rsidRPr="00FE0E61" w:rsidRDefault="00440B84" w:rsidP="008260D4">
      <w:pPr>
        <w:pStyle w:val="ps-000-normal"/>
        <w:spacing w:after="0" w:line="380" w:lineRule="exact"/>
        <w:rPr>
          <w:rFonts w:ascii="Arial" w:hAnsi="Arial" w:cs="Arial"/>
          <w:b/>
          <w:bCs/>
          <w:sz w:val="22"/>
          <w:szCs w:val="22"/>
        </w:rPr>
      </w:pPr>
      <w:r w:rsidRPr="00FE0E61">
        <w:rPr>
          <w:rFonts w:ascii="Arial" w:hAnsi="Arial" w:cs="Arial"/>
          <w:b/>
          <w:bCs/>
          <w:sz w:val="22"/>
          <w:szCs w:val="22"/>
        </w:rPr>
        <w:lastRenderedPageBreak/>
        <w:t>Independent Auditor's Report</w:t>
      </w:r>
    </w:p>
    <w:p w:rsidR="00440B84" w:rsidRPr="00FE0E61" w:rsidRDefault="00440B84" w:rsidP="008260D4">
      <w:pPr>
        <w:pStyle w:val="ps-000-normal"/>
        <w:spacing w:after="240" w:line="380" w:lineRule="exact"/>
        <w:rPr>
          <w:rFonts w:ascii="Arial" w:hAnsi="Arial" w:cs="Arial"/>
          <w:sz w:val="22"/>
          <w:szCs w:val="22"/>
        </w:rPr>
      </w:pPr>
      <w:r w:rsidRPr="00FE0E61">
        <w:rPr>
          <w:rFonts w:ascii="Arial" w:hAnsi="Arial" w:cs="Arial"/>
          <w:sz w:val="22"/>
          <w:szCs w:val="22"/>
        </w:rPr>
        <w:t xml:space="preserve">To the Shareholders of </w:t>
      </w:r>
      <w:r w:rsidR="00377A97" w:rsidRPr="00FE0E61">
        <w:rPr>
          <w:rFonts w:ascii="Arial" w:hAnsi="Arial" w:cs="Arial"/>
          <w:sz w:val="22"/>
          <w:szCs w:val="22"/>
        </w:rPr>
        <w:t>Do Day Dream</w:t>
      </w:r>
      <w:r w:rsidRPr="00FE0E61">
        <w:rPr>
          <w:rFonts w:ascii="Arial" w:hAnsi="Arial" w:cs="Arial"/>
          <w:sz w:val="22"/>
          <w:szCs w:val="22"/>
        </w:rPr>
        <w:t xml:space="preserve"> </w:t>
      </w:r>
      <w:r w:rsidR="00D723AE">
        <w:rPr>
          <w:rFonts w:ascii="Arial" w:hAnsi="Arial" w:cs="Arial"/>
          <w:sz w:val="22"/>
          <w:szCs w:val="22"/>
        </w:rPr>
        <w:t xml:space="preserve">Public </w:t>
      </w:r>
      <w:r w:rsidRPr="00FE0E61">
        <w:rPr>
          <w:rFonts w:ascii="Arial" w:hAnsi="Arial" w:cs="Arial"/>
          <w:sz w:val="22"/>
          <w:szCs w:val="22"/>
        </w:rPr>
        <w:t>Company Limited</w:t>
      </w:r>
      <w:r w:rsidR="00247071" w:rsidRPr="00FE0E61">
        <w:rPr>
          <w:rFonts w:ascii="Arial" w:hAnsi="Arial" w:cs="Arial"/>
          <w:sz w:val="22"/>
          <w:szCs w:val="22"/>
          <w:cs/>
        </w:rPr>
        <w:t xml:space="preserve"> </w:t>
      </w:r>
    </w:p>
    <w:p w:rsidR="00B50E5F" w:rsidRDefault="00B50E5F" w:rsidP="008260D4">
      <w:pPr>
        <w:pStyle w:val="ps-000-normal"/>
        <w:spacing w:before="360" w:line="380" w:lineRule="exact"/>
        <w:rPr>
          <w:rFonts w:ascii="Arial" w:hAnsi="Arial" w:cs="Arial"/>
          <w:b/>
          <w:bCs/>
          <w:sz w:val="22"/>
          <w:szCs w:val="22"/>
        </w:rPr>
      </w:pPr>
      <w:r>
        <w:rPr>
          <w:rFonts w:ascii="Arial" w:hAnsi="Arial" w:cs="Arial"/>
          <w:b/>
          <w:bCs/>
          <w:sz w:val="22"/>
          <w:szCs w:val="22"/>
        </w:rPr>
        <w:t>Opinion</w:t>
      </w:r>
    </w:p>
    <w:p w:rsidR="00B50E5F" w:rsidRDefault="00B50E5F" w:rsidP="008260D4">
      <w:pPr>
        <w:pStyle w:val="BodyText"/>
        <w:spacing w:before="12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Do Day Dream </w:t>
      </w:r>
      <w:r w:rsidR="00D723AE">
        <w:rPr>
          <w:rFonts w:ascii="Arial" w:hAnsi="Arial" w:cs="Arial"/>
          <w:sz w:val="22"/>
          <w:szCs w:val="22"/>
        </w:rPr>
        <w:t xml:space="preserve">Public </w:t>
      </w:r>
      <w:r>
        <w:rPr>
          <w:rFonts w:ascii="Arial" w:hAnsi="Arial" w:cs="Arial"/>
          <w:sz w:val="22"/>
          <w:szCs w:val="22"/>
        </w:rPr>
        <w:t xml:space="preserve">Company Limited and its </w:t>
      </w:r>
      <w:r w:rsidR="00D723AE">
        <w:rPr>
          <w:rFonts w:ascii="Arial" w:hAnsi="Arial" w:cs="Arial"/>
          <w:sz w:val="22"/>
          <w:szCs w:val="22"/>
        </w:rPr>
        <w:t>subsidiaries</w:t>
      </w:r>
      <w:r w:rsidRPr="00B50E5F">
        <w:rPr>
          <w:rFonts w:ascii="Arial" w:hAnsi="Arial" w:cs="Arial"/>
          <w:sz w:val="22"/>
          <w:szCs w:val="22"/>
        </w:rPr>
        <w:t xml:space="preserve"> (the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31 December 201</w:t>
      </w:r>
      <w:r w:rsidR="00D723AE">
        <w:rPr>
          <w:rFonts w:ascii="Arial" w:hAnsi="Arial" w:cs="Arial"/>
          <w:sz w:val="22"/>
          <w:szCs w:val="22"/>
        </w:rPr>
        <w:t>7</w:t>
      </w:r>
      <w:r>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Do Day Dream </w:t>
      </w:r>
      <w:r w:rsidR="00D723AE">
        <w:rPr>
          <w:rFonts w:ascii="Arial" w:hAnsi="Arial" w:cs="Arial"/>
          <w:sz w:val="22"/>
          <w:szCs w:val="22"/>
        </w:rPr>
        <w:t xml:space="preserve">Public </w:t>
      </w:r>
      <w:r>
        <w:rPr>
          <w:rFonts w:ascii="Arial" w:hAnsi="Arial" w:cs="Arial"/>
          <w:sz w:val="22"/>
          <w:szCs w:val="22"/>
        </w:rPr>
        <w:t>Company Limited for the same period.</w:t>
      </w:r>
    </w:p>
    <w:p w:rsidR="00B50E5F" w:rsidRDefault="00B50E5F" w:rsidP="008260D4">
      <w:pPr>
        <w:pStyle w:val="ps-000-normal"/>
        <w:spacing w:before="120"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Do Day Dream </w:t>
      </w:r>
      <w:r w:rsidR="00D723AE">
        <w:rPr>
          <w:rFonts w:ascii="Arial" w:hAnsi="Arial" w:cs="Arial"/>
          <w:color w:val="auto"/>
          <w:sz w:val="22"/>
          <w:szCs w:val="22"/>
        </w:rPr>
        <w:t xml:space="preserve">Public </w:t>
      </w:r>
      <w:r>
        <w:rPr>
          <w:rFonts w:ascii="Arial" w:hAnsi="Arial" w:cs="Arial"/>
          <w:color w:val="auto"/>
          <w:sz w:val="22"/>
          <w:szCs w:val="22"/>
        </w:rPr>
        <w:t xml:space="preserve">Company Limited and its </w:t>
      </w:r>
      <w:r w:rsidR="00D723AE">
        <w:rPr>
          <w:rFonts w:ascii="Arial" w:hAnsi="Arial" w:cs="Arial"/>
          <w:color w:val="auto"/>
          <w:sz w:val="22"/>
          <w:szCs w:val="22"/>
        </w:rPr>
        <w:t>subsidiaries</w:t>
      </w:r>
      <w:r w:rsidRPr="00B50E5F">
        <w:rPr>
          <w:rFonts w:ascii="Arial" w:hAnsi="Arial" w:cs="Arial"/>
          <w:color w:val="auto"/>
          <w:sz w:val="22"/>
          <w:szCs w:val="22"/>
        </w:rPr>
        <w:t xml:space="preserve"> </w:t>
      </w:r>
      <w:r>
        <w:rPr>
          <w:rFonts w:ascii="Arial" w:hAnsi="Arial" w:cs="Arial"/>
          <w:color w:val="auto"/>
          <w:sz w:val="22"/>
          <w:szCs w:val="22"/>
        </w:rPr>
        <w:t xml:space="preserve">and of </w:t>
      </w:r>
      <w:r w:rsidR="00D723AE">
        <w:rPr>
          <w:rFonts w:ascii="Arial" w:hAnsi="Arial" w:cs="Arial"/>
          <w:color w:val="auto"/>
          <w:sz w:val="22"/>
          <w:szCs w:val="22"/>
        </w:rPr>
        <w:t xml:space="preserve">      </w:t>
      </w:r>
      <w:r>
        <w:rPr>
          <w:rFonts w:ascii="Arial" w:hAnsi="Arial" w:cs="Arial"/>
          <w:color w:val="auto"/>
          <w:sz w:val="22"/>
          <w:szCs w:val="22"/>
        </w:rPr>
        <w:t xml:space="preserve">Do Day Dream </w:t>
      </w:r>
      <w:r w:rsidR="00D723AE">
        <w:rPr>
          <w:rFonts w:ascii="Arial" w:hAnsi="Arial" w:cs="Arial"/>
          <w:color w:val="auto"/>
          <w:sz w:val="22"/>
          <w:szCs w:val="22"/>
        </w:rPr>
        <w:t xml:space="preserve">Public </w:t>
      </w:r>
      <w:r>
        <w:rPr>
          <w:rFonts w:ascii="Arial" w:hAnsi="Arial" w:cs="Arial"/>
          <w:color w:val="auto"/>
          <w:sz w:val="22"/>
          <w:szCs w:val="22"/>
        </w:rPr>
        <w:t>Company Limited as at 31 December 201</w:t>
      </w:r>
      <w:r w:rsidR="00D723AE">
        <w:rPr>
          <w:rFonts w:ascii="Arial" w:hAnsi="Arial" w:cs="Arial"/>
          <w:color w:val="auto"/>
          <w:sz w:val="22"/>
          <w:szCs w:val="22"/>
        </w:rPr>
        <w:t>7</w:t>
      </w:r>
      <w:r>
        <w:rPr>
          <w:rFonts w:ascii="Arial" w:hAnsi="Arial" w:cs="Arial"/>
          <w:color w:val="auto"/>
          <w:sz w:val="22"/>
          <w:szCs w:val="22"/>
        </w:rPr>
        <w:t>, their financial performance and cash flows for the year then ended in accordance with Thai Financial Reporting Standards.</w:t>
      </w:r>
    </w:p>
    <w:p w:rsidR="00B50E5F" w:rsidRDefault="00B50E5F" w:rsidP="008260D4">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rsidR="00B50E5F" w:rsidRDefault="00B50E5F" w:rsidP="008260D4">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w:t>
      </w:r>
      <w:r w:rsidRPr="00B50E5F">
        <w:rPr>
          <w:rFonts w:ascii="Arial" w:hAnsi="Arial" w:cs="Arial"/>
          <w:color w:val="auto"/>
          <w:sz w:val="22"/>
          <w:szCs w:val="22"/>
        </w:rPr>
        <w:t>standards</w:t>
      </w:r>
      <w:r>
        <w:rPr>
          <w:rFonts w:ascii="Arial" w:hAnsi="Arial" w:cs="Arial"/>
          <w:sz w:val="22"/>
          <w:szCs w:val="22"/>
        </w:rPr>
        <w:t xml:space="preserve"> are further described in the </w:t>
      </w:r>
      <w:r w:rsidRPr="00B50E5F">
        <w:rPr>
          <w:rFonts w:ascii="Arial" w:hAnsi="Arial" w:cs="Arial"/>
          <w:sz w:val="22"/>
          <w:szCs w:val="22"/>
        </w:rPr>
        <w:t>Auditor’s Responsibilities for the Audit of the Financial Statements</w:t>
      </w:r>
      <w:r>
        <w:rPr>
          <w:rFonts w:ascii="Arial" w:hAnsi="Arial" w:cs="Arial"/>
          <w:sz w:val="22"/>
          <w:szCs w:val="22"/>
        </w:rPr>
        <w:t xml:space="preserve"> section of my report. I am independent of the Group in accordance with </w:t>
      </w:r>
      <w:r w:rsidRPr="00B50E5F">
        <w:rPr>
          <w:rFonts w:ascii="Arial" w:hAnsi="Arial" w:cs="Arial"/>
          <w:sz w:val="22"/>
          <w:szCs w:val="22"/>
        </w:rPr>
        <w:t>the</w:t>
      </w:r>
      <w:r>
        <w:rPr>
          <w:rFonts w:ascii="Arial" w:hAnsi="Arial" w:cs="Arial"/>
          <w:sz w:val="22"/>
          <w:szCs w:val="22"/>
        </w:rPr>
        <w:t xml:space="preserve"> Code of Ethics for Professional Accountants </w:t>
      </w:r>
      <w:r w:rsidRPr="00B50E5F">
        <w:rPr>
          <w:rFonts w:ascii="Arial" w:hAnsi="Arial" w:cs="Arial"/>
          <w:sz w:val="22"/>
          <w:szCs w:val="22"/>
        </w:rPr>
        <w:t xml:space="preserve">as issued by </w:t>
      </w:r>
      <w:r>
        <w:rPr>
          <w:rFonts w:ascii="Arial" w:hAnsi="Arial" w:cs="Arial"/>
          <w:sz w:val="22"/>
          <w:szCs w:val="22"/>
        </w:rPr>
        <w:t xml:space="preserve">the Federation of Accounting Professions </w:t>
      </w:r>
      <w:r w:rsidRPr="00B50E5F">
        <w:rPr>
          <w:rFonts w:ascii="Arial" w:hAnsi="Arial" w:cs="Arial"/>
          <w:sz w:val="22"/>
          <w:szCs w:val="22"/>
        </w:rPr>
        <w:t>as</w:t>
      </w:r>
      <w:r>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CA46B9" w:rsidRDefault="00CA46B9" w:rsidP="008260D4">
      <w:pPr>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sz w:val="22"/>
          <w:szCs w:val="22"/>
        </w:rPr>
        <w:br w:type="page"/>
      </w:r>
    </w:p>
    <w:p w:rsidR="00CA46B9" w:rsidRDefault="00CA46B9" w:rsidP="008260D4">
      <w:pPr>
        <w:pStyle w:val="ps-000-normal"/>
        <w:spacing w:before="120" w:line="380" w:lineRule="exact"/>
        <w:rPr>
          <w:rFonts w:ascii="Arial" w:hAnsi="Arial" w:cs="Arial"/>
          <w:b/>
          <w:bCs/>
          <w:sz w:val="22"/>
          <w:szCs w:val="22"/>
        </w:rPr>
        <w:sectPr w:rsidR="00CA46B9" w:rsidSect="00CA46B9">
          <w:headerReference w:type="default" r:id="rId11"/>
          <w:pgSz w:w="11909" w:h="16834" w:code="9"/>
          <w:pgMar w:top="3600" w:right="1080" w:bottom="1080" w:left="1296" w:header="706" w:footer="706" w:gutter="0"/>
          <w:pgNumType w:start="1"/>
          <w:cols w:space="720"/>
          <w:docGrid w:linePitch="360"/>
        </w:sectPr>
      </w:pPr>
    </w:p>
    <w:p w:rsidR="00824D54" w:rsidRPr="00E96F98" w:rsidRDefault="00D723AE" w:rsidP="007D41AD">
      <w:pPr>
        <w:pStyle w:val="ps-000-normal"/>
        <w:spacing w:before="80" w:after="80" w:line="370" w:lineRule="exact"/>
        <w:rPr>
          <w:rFonts w:ascii="Arial" w:hAnsi="Arial" w:cs="Arial"/>
          <w:b/>
          <w:bCs/>
          <w:sz w:val="22"/>
          <w:szCs w:val="22"/>
        </w:rPr>
      </w:pPr>
      <w:r w:rsidRPr="002347EF">
        <w:rPr>
          <w:rFonts w:ascii="Arial" w:hAnsi="Arial" w:cs="Arial"/>
          <w:b/>
          <w:bCs/>
          <w:sz w:val="22"/>
          <w:szCs w:val="22"/>
        </w:rPr>
        <w:t>Key Audit</w:t>
      </w:r>
      <w:r w:rsidR="00824D54" w:rsidRPr="002347EF">
        <w:rPr>
          <w:rFonts w:ascii="Arial" w:hAnsi="Arial" w:cs="Arial"/>
          <w:b/>
          <w:bCs/>
          <w:sz w:val="22"/>
          <w:szCs w:val="22"/>
        </w:rPr>
        <w:t xml:space="preserve"> Matter</w:t>
      </w:r>
      <w:r w:rsidRPr="002347EF">
        <w:rPr>
          <w:rFonts w:ascii="Arial" w:hAnsi="Arial" w:cs="Arial"/>
          <w:b/>
          <w:bCs/>
          <w:sz w:val="22"/>
          <w:szCs w:val="22"/>
        </w:rPr>
        <w:t>s</w:t>
      </w:r>
    </w:p>
    <w:p w:rsidR="00F601F9" w:rsidRPr="00F601F9" w:rsidRDefault="00F601F9" w:rsidP="007D41AD">
      <w:pPr>
        <w:pStyle w:val="ps-000-normal"/>
        <w:spacing w:before="80" w:after="80" w:line="370" w:lineRule="exact"/>
        <w:rPr>
          <w:rFonts w:ascii="Arial" w:hAnsi="Arial" w:cs="Arial"/>
          <w:sz w:val="22"/>
          <w:szCs w:val="22"/>
        </w:rPr>
      </w:pPr>
      <w:r w:rsidRPr="00F601F9">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D723AE" w:rsidRDefault="00F601F9" w:rsidP="007D41AD">
      <w:pPr>
        <w:pStyle w:val="ps-000-normal"/>
        <w:spacing w:before="80" w:after="80" w:line="370" w:lineRule="exact"/>
        <w:rPr>
          <w:rFonts w:ascii="Arial" w:hAnsi="Arial" w:cs="Arial"/>
          <w:sz w:val="22"/>
          <w:szCs w:val="22"/>
        </w:rPr>
      </w:pPr>
      <w:r w:rsidRPr="00F601F9">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F601F9" w:rsidRDefault="00F601F9" w:rsidP="007D41AD">
      <w:pPr>
        <w:pStyle w:val="ps-000-normal"/>
        <w:spacing w:before="80" w:after="80" w:line="370" w:lineRule="exact"/>
        <w:rPr>
          <w:rFonts w:ascii="Arial" w:hAnsi="Arial" w:cs="Arial"/>
          <w:sz w:val="22"/>
          <w:szCs w:val="22"/>
        </w:rPr>
      </w:pPr>
      <w:r>
        <w:rPr>
          <w:rFonts w:ascii="Arial" w:hAnsi="Arial" w:cs="Arial"/>
          <w:sz w:val="22"/>
          <w:szCs w:val="22"/>
        </w:rPr>
        <w:t>K</w:t>
      </w:r>
      <w:r w:rsidRPr="00F601F9">
        <w:rPr>
          <w:rFonts w:ascii="Arial" w:hAnsi="Arial" w:cs="Arial"/>
          <w:sz w:val="22"/>
          <w:szCs w:val="22"/>
        </w:rPr>
        <w:t>ey audit matters and how audit procedures respond for each matter are</w:t>
      </w:r>
      <w:r>
        <w:rPr>
          <w:rFonts w:ascii="Arial" w:hAnsi="Arial" w:cs="Arial"/>
          <w:sz w:val="22"/>
          <w:szCs w:val="22"/>
        </w:rPr>
        <w:t xml:space="preserve"> </w:t>
      </w:r>
      <w:r w:rsidRPr="00F601F9">
        <w:rPr>
          <w:rFonts w:ascii="Arial" w:hAnsi="Arial" w:cs="Arial"/>
          <w:sz w:val="22"/>
          <w:szCs w:val="22"/>
        </w:rPr>
        <w:t>described below.</w:t>
      </w:r>
    </w:p>
    <w:p w:rsidR="00CD6C2C" w:rsidRPr="00CD6C2C" w:rsidRDefault="00CD6C2C" w:rsidP="007D41AD">
      <w:pPr>
        <w:pStyle w:val="ps-000-normal"/>
        <w:spacing w:before="80" w:after="80" w:line="370" w:lineRule="exact"/>
        <w:rPr>
          <w:rFonts w:ascii="Arial" w:hAnsi="Arial" w:cstheme="minorBidi"/>
          <w:b/>
          <w:bCs/>
          <w:sz w:val="22"/>
          <w:szCs w:val="22"/>
        </w:rPr>
      </w:pPr>
      <w:r w:rsidRPr="00CD6C2C">
        <w:rPr>
          <w:rFonts w:ascii="Arial" w:hAnsi="Arial" w:cstheme="minorBidi"/>
          <w:b/>
          <w:bCs/>
          <w:sz w:val="22"/>
          <w:szCs w:val="22"/>
        </w:rPr>
        <w:t>Revenue recognition</w:t>
      </w:r>
    </w:p>
    <w:p w:rsidR="00C67C8A" w:rsidRDefault="00C67C8A" w:rsidP="007D41AD">
      <w:pPr>
        <w:pStyle w:val="ps-000-normal"/>
        <w:spacing w:before="80" w:after="80" w:line="370" w:lineRule="exact"/>
        <w:rPr>
          <w:rFonts w:ascii="Arial" w:hAnsi="Arial" w:cs="Arial"/>
          <w:sz w:val="22"/>
          <w:szCs w:val="22"/>
        </w:rPr>
      </w:pPr>
      <w:r w:rsidRPr="00C67C8A">
        <w:rPr>
          <w:rFonts w:ascii="Arial" w:hAnsi="Arial" w:cs="Arial"/>
          <w:sz w:val="22"/>
          <w:szCs w:val="22"/>
        </w:rPr>
        <w:t>Revenues of the Company and its subsidiary mainly consist of revenues from sales of goods, which account for 99% of the Group’s revenues. Moreover</w:t>
      </w:r>
      <w:r w:rsidR="00DF64A1">
        <w:rPr>
          <w:rFonts w:ascii="Arial" w:hAnsi="Arial" w:cs="Arial"/>
          <w:sz w:val="22"/>
          <w:szCs w:val="22"/>
        </w:rPr>
        <w:t>, the Company and its subsidiaries</w:t>
      </w:r>
      <w:r w:rsidRPr="00C67C8A">
        <w:rPr>
          <w:rFonts w:ascii="Arial" w:hAnsi="Arial" w:cs="Arial"/>
          <w:sz w:val="22"/>
          <w:szCs w:val="22"/>
        </w:rPr>
        <w:t xml:space="preserve"> enter into agreements and commercial agreements with customers, under which the conditions pertaining to discounts, sale promotions, and special discounts given to boost sales during specific periods vary greatly. As a result, the recognition of sales transactions, discounts and sales promotions of the Company and its subsidiar</w:t>
      </w:r>
      <w:r w:rsidR="00DF64A1">
        <w:rPr>
          <w:rFonts w:ascii="Arial" w:hAnsi="Arial" w:cs="Arial"/>
          <w:sz w:val="22"/>
          <w:szCs w:val="22"/>
        </w:rPr>
        <w:t>ies</w:t>
      </w:r>
      <w:r w:rsidRPr="00C67C8A">
        <w:rPr>
          <w:rFonts w:ascii="Arial" w:hAnsi="Arial" w:cs="Arial"/>
          <w:sz w:val="22"/>
          <w:szCs w:val="22"/>
        </w:rPr>
        <w:t xml:space="preserve"> are different. I therefore focused my audit on the revenue recognition, and the presentation of discounts and sale promotion expenses.</w:t>
      </w:r>
    </w:p>
    <w:p w:rsidR="00CD6C2C" w:rsidRPr="00CD6C2C" w:rsidRDefault="00C67C8A" w:rsidP="007D41AD">
      <w:pPr>
        <w:pStyle w:val="ps-000-normal"/>
        <w:spacing w:before="80" w:after="80" w:line="370" w:lineRule="exact"/>
        <w:rPr>
          <w:rFonts w:ascii="Arial" w:hAnsi="Arial" w:cstheme="minorBidi"/>
          <w:sz w:val="22"/>
          <w:szCs w:val="22"/>
        </w:rPr>
      </w:pPr>
      <w:r w:rsidRPr="00C67C8A">
        <w:rPr>
          <w:rFonts w:ascii="Arial" w:hAnsi="Arial" w:cstheme="minorBidi"/>
          <w:sz w:val="22"/>
          <w:szCs w:val="22"/>
        </w:rPr>
        <w:t xml:space="preserve">I examined the revenue recognition and the presentation of discounts and sale promotion expenses of the Company </w:t>
      </w:r>
      <w:r w:rsidR="007D41AD">
        <w:rPr>
          <w:rFonts w:ascii="Arial" w:hAnsi="Arial" w:cstheme="minorBidi"/>
          <w:sz w:val="22"/>
          <w:szCs w:val="22"/>
        </w:rPr>
        <w:t>and its subsidiar</w:t>
      </w:r>
      <w:r w:rsidR="00DF64A1">
        <w:rPr>
          <w:rFonts w:ascii="Arial" w:hAnsi="Arial" w:cstheme="minorBidi"/>
          <w:sz w:val="22"/>
          <w:szCs w:val="22"/>
        </w:rPr>
        <w:t>ies</w:t>
      </w:r>
      <w:r w:rsidR="007D41AD">
        <w:rPr>
          <w:rFonts w:ascii="Arial" w:hAnsi="Arial" w:cstheme="minorBidi"/>
          <w:sz w:val="22"/>
          <w:szCs w:val="22"/>
        </w:rPr>
        <w:t xml:space="preserve"> </w:t>
      </w:r>
      <w:r w:rsidRPr="00C67C8A">
        <w:rPr>
          <w:rFonts w:ascii="Arial" w:hAnsi="Arial" w:cstheme="minorBidi"/>
          <w:sz w:val="22"/>
          <w:szCs w:val="22"/>
        </w:rPr>
        <w:t xml:space="preserve">by assessing </w:t>
      </w:r>
      <w:r w:rsidR="00ED224C" w:rsidRPr="00ED224C">
        <w:rPr>
          <w:rFonts w:ascii="Arial" w:hAnsi="Arial" w:cstheme="minorBidi"/>
          <w:sz w:val="22"/>
          <w:szCs w:val="22"/>
        </w:rPr>
        <w:t xml:space="preserve">the </w:t>
      </w:r>
      <w:r w:rsidR="00DF64A1">
        <w:rPr>
          <w:rFonts w:ascii="Arial" w:hAnsi="Arial" w:cstheme="minorBidi"/>
          <w:sz w:val="22"/>
          <w:szCs w:val="22"/>
        </w:rPr>
        <w:t>information technology</w:t>
      </w:r>
      <w:r w:rsidR="00ED224C" w:rsidRPr="00ED224C">
        <w:rPr>
          <w:rFonts w:ascii="Arial" w:hAnsi="Arial" w:cstheme="minorBidi"/>
          <w:sz w:val="22"/>
          <w:szCs w:val="22"/>
        </w:rPr>
        <w:t xml:space="preserve"> systems </w:t>
      </w:r>
      <w:r w:rsidR="004828A9">
        <w:rPr>
          <w:rFonts w:ascii="Arial" w:hAnsi="Arial" w:cstheme="minorBidi"/>
          <w:sz w:val="22"/>
          <w:szCs w:val="22"/>
        </w:rPr>
        <w:t xml:space="preserve">and </w:t>
      </w:r>
      <w:r w:rsidRPr="00C67C8A">
        <w:rPr>
          <w:rFonts w:ascii="Arial" w:hAnsi="Arial" w:cstheme="minorBidi"/>
          <w:sz w:val="22"/>
          <w:szCs w:val="22"/>
        </w:rPr>
        <w:t>internal controls with respect to t</w:t>
      </w:r>
      <w:r w:rsidR="007D41AD">
        <w:rPr>
          <w:rFonts w:ascii="Arial" w:hAnsi="Arial" w:cstheme="minorBidi"/>
          <w:sz w:val="22"/>
          <w:szCs w:val="22"/>
        </w:rPr>
        <w:t xml:space="preserve">he recognition of sale revenues, inquiring with </w:t>
      </w:r>
      <w:r w:rsidRPr="00C67C8A">
        <w:rPr>
          <w:rFonts w:ascii="Arial" w:hAnsi="Arial" w:cstheme="minorBidi"/>
          <w:sz w:val="22"/>
          <w:szCs w:val="22"/>
        </w:rPr>
        <w:t>the responsible person</w:t>
      </w:r>
      <w:r>
        <w:rPr>
          <w:rFonts w:ascii="Arial" w:hAnsi="Arial" w:cstheme="minorBidi"/>
          <w:sz w:val="22"/>
          <w:szCs w:val="22"/>
        </w:rPr>
        <w:t>s</w:t>
      </w:r>
      <w:r w:rsidRPr="00C67C8A">
        <w:rPr>
          <w:rFonts w:ascii="Arial" w:hAnsi="Arial" w:cstheme="minorBidi"/>
          <w:sz w:val="22"/>
          <w:szCs w:val="22"/>
        </w:rPr>
        <w:t xml:space="preserve"> to </w:t>
      </w:r>
      <w:r w:rsidR="007D41AD">
        <w:rPr>
          <w:rFonts w:ascii="Arial" w:hAnsi="Arial" w:cstheme="minorBidi"/>
          <w:sz w:val="22"/>
          <w:szCs w:val="22"/>
        </w:rPr>
        <w:t xml:space="preserve">gain an </w:t>
      </w:r>
      <w:r w:rsidRPr="00C67C8A">
        <w:rPr>
          <w:rFonts w:ascii="Arial" w:hAnsi="Arial" w:cstheme="minorBidi"/>
          <w:sz w:val="22"/>
          <w:szCs w:val="22"/>
        </w:rPr>
        <w:t>understand</w:t>
      </w:r>
      <w:r w:rsidR="007D41AD">
        <w:rPr>
          <w:rFonts w:ascii="Arial" w:hAnsi="Arial" w:cstheme="minorBidi"/>
          <w:sz w:val="22"/>
          <w:szCs w:val="22"/>
        </w:rPr>
        <w:t>ing,</w:t>
      </w:r>
      <w:r>
        <w:rPr>
          <w:rFonts w:ascii="Arial" w:hAnsi="Arial" w:cstheme="minorBidi"/>
          <w:sz w:val="22"/>
          <w:szCs w:val="22"/>
        </w:rPr>
        <w:t xml:space="preserve"> and </w:t>
      </w:r>
      <w:r w:rsidR="007D41AD">
        <w:rPr>
          <w:rFonts w:ascii="Arial" w:hAnsi="Arial" w:cstheme="minorBidi"/>
          <w:sz w:val="22"/>
          <w:szCs w:val="22"/>
        </w:rPr>
        <w:t>applying</w:t>
      </w:r>
      <w:r w:rsidRPr="00C67C8A">
        <w:rPr>
          <w:rFonts w:ascii="Arial" w:hAnsi="Arial" w:cstheme="minorBidi"/>
          <w:sz w:val="22"/>
          <w:szCs w:val="22"/>
        </w:rPr>
        <w:t xml:space="preserve"> a sampling basis to </w:t>
      </w:r>
      <w:r w:rsidR="007D41AD">
        <w:rPr>
          <w:rFonts w:ascii="Arial" w:hAnsi="Arial" w:cstheme="minorBidi"/>
          <w:sz w:val="22"/>
          <w:szCs w:val="22"/>
        </w:rPr>
        <w:t>test</w:t>
      </w:r>
      <w:r w:rsidR="00ED224C">
        <w:rPr>
          <w:rFonts w:ascii="Arial" w:hAnsi="Arial" w:cstheme="minorBidi"/>
          <w:sz w:val="22"/>
          <w:szCs w:val="22"/>
        </w:rPr>
        <w:t xml:space="preserve"> compliance with </w:t>
      </w:r>
      <w:r w:rsidR="00ED224C" w:rsidRPr="00C67C8A">
        <w:rPr>
          <w:rFonts w:ascii="Arial" w:hAnsi="Arial" w:cstheme="minorBidi"/>
          <w:sz w:val="22"/>
          <w:szCs w:val="22"/>
        </w:rPr>
        <w:t>the internal controls</w:t>
      </w:r>
      <w:r w:rsidR="00ED224C">
        <w:rPr>
          <w:rFonts w:ascii="Arial" w:hAnsi="Arial" w:cstheme="minorBidi"/>
          <w:sz w:val="22"/>
          <w:szCs w:val="22"/>
        </w:rPr>
        <w:t xml:space="preserve">. </w:t>
      </w:r>
      <w:r w:rsidR="007D41AD">
        <w:rPr>
          <w:rFonts w:ascii="Arial" w:hAnsi="Arial" w:cstheme="minorBidi"/>
          <w:sz w:val="22"/>
          <w:szCs w:val="22"/>
        </w:rPr>
        <w:t>I applied</w:t>
      </w:r>
      <w:r w:rsidR="00ED224C" w:rsidRPr="00ED224C">
        <w:rPr>
          <w:rFonts w:ascii="Arial" w:hAnsi="Arial" w:cstheme="minorBidi"/>
          <w:sz w:val="22"/>
          <w:szCs w:val="22"/>
        </w:rPr>
        <w:t xml:space="preserve"> a sampling method to select sales </w:t>
      </w:r>
      <w:r w:rsidR="007D41AD">
        <w:rPr>
          <w:rFonts w:ascii="Arial" w:hAnsi="Arial" w:cstheme="minorBidi"/>
          <w:sz w:val="22"/>
          <w:szCs w:val="22"/>
        </w:rPr>
        <w:t>transactions</w:t>
      </w:r>
      <w:r w:rsidR="00ED224C" w:rsidRPr="00ED224C">
        <w:rPr>
          <w:rFonts w:ascii="Arial" w:hAnsi="Arial" w:cstheme="minorBidi"/>
          <w:sz w:val="22"/>
          <w:szCs w:val="22"/>
        </w:rPr>
        <w:t xml:space="preserve"> to assess whether revenue recognition was consistent with the conditions of the relevant agreement, and whether it was</w:t>
      </w:r>
      <w:r w:rsidR="00DF64A1">
        <w:rPr>
          <w:rFonts w:ascii="Arial" w:hAnsi="Arial" w:cstheme="minorBidi"/>
          <w:sz w:val="22"/>
          <w:szCs w:val="22"/>
        </w:rPr>
        <w:t xml:space="preserve"> in compliance with the Company and its subsidiaries’</w:t>
      </w:r>
      <w:r w:rsidR="00ED224C" w:rsidRPr="00ED224C">
        <w:rPr>
          <w:rFonts w:ascii="Arial" w:hAnsi="Arial" w:cstheme="minorBidi"/>
          <w:sz w:val="22"/>
          <w:szCs w:val="22"/>
        </w:rPr>
        <w:t xml:space="preserve"> policy</w:t>
      </w:r>
      <w:r w:rsidR="007D41AD">
        <w:rPr>
          <w:rFonts w:ascii="Arial" w:hAnsi="Arial" w:cstheme="minorBidi"/>
          <w:sz w:val="22"/>
          <w:szCs w:val="22"/>
        </w:rPr>
        <w:t xml:space="preserve">. I pay particular attention to the </w:t>
      </w:r>
      <w:r w:rsidR="004828A9" w:rsidRPr="004828A9">
        <w:rPr>
          <w:rFonts w:ascii="Arial" w:hAnsi="Arial" w:cstheme="minorBidi"/>
          <w:sz w:val="22"/>
          <w:szCs w:val="22"/>
        </w:rPr>
        <w:t>test</w:t>
      </w:r>
      <w:r w:rsidR="004828A9">
        <w:rPr>
          <w:rFonts w:ascii="Arial" w:hAnsi="Arial" w:cstheme="minorBidi"/>
          <w:sz w:val="22"/>
          <w:szCs w:val="22"/>
        </w:rPr>
        <w:t>ing</w:t>
      </w:r>
      <w:r w:rsidR="004828A9" w:rsidRPr="004828A9">
        <w:rPr>
          <w:rFonts w:ascii="Arial" w:hAnsi="Arial" w:cstheme="minorBidi"/>
          <w:sz w:val="22"/>
          <w:szCs w:val="22"/>
        </w:rPr>
        <w:t xml:space="preserve"> </w:t>
      </w:r>
      <w:r w:rsidR="007D41AD">
        <w:rPr>
          <w:rFonts w:ascii="Arial" w:hAnsi="Arial" w:cstheme="minorBidi"/>
          <w:sz w:val="22"/>
          <w:szCs w:val="22"/>
        </w:rPr>
        <w:t>of</w:t>
      </w:r>
      <w:r w:rsidR="004828A9" w:rsidRPr="004828A9">
        <w:rPr>
          <w:rFonts w:ascii="Arial" w:hAnsi="Arial" w:cstheme="minorBidi"/>
          <w:sz w:val="22"/>
          <w:szCs w:val="22"/>
        </w:rPr>
        <w:t xml:space="preserve"> discount and </w:t>
      </w:r>
      <w:r w:rsidR="004828A9">
        <w:rPr>
          <w:rFonts w:ascii="Arial" w:hAnsi="Arial" w:cstheme="minorBidi"/>
          <w:sz w:val="22"/>
          <w:szCs w:val="22"/>
        </w:rPr>
        <w:t>sale</w:t>
      </w:r>
      <w:r w:rsidR="007D41AD">
        <w:rPr>
          <w:rFonts w:ascii="Arial" w:hAnsi="Arial" w:cstheme="minorBidi"/>
          <w:sz w:val="22"/>
          <w:szCs w:val="22"/>
        </w:rPr>
        <w:t>s</w:t>
      </w:r>
      <w:r w:rsidR="004828A9">
        <w:rPr>
          <w:rFonts w:ascii="Arial" w:hAnsi="Arial" w:cstheme="minorBidi"/>
          <w:sz w:val="22"/>
          <w:szCs w:val="22"/>
        </w:rPr>
        <w:t xml:space="preserve"> promotion transactions</w:t>
      </w:r>
      <w:r w:rsidR="004828A9" w:rsidRPr="004828A9">
        <w:rPr>
          <w:rFonts w:ascii="Arial" w:hAnsi="Arial" w:cstheme="minorBidi"/>
          <w:sz w:val="22"/>
          <w:szCs w:val="22"/>
        </w:rPr>
        <w:t xml:space="preserve"> </w:t>
      </w:r>
      <w:r w:rsidR="007D41AD">
        <w:rPr>
          <w:rFonts w:ascii="Arial" w:hAnsi="Arial" w:cstheme="minorBidi"/>
          <w:sz w:val="22"/>
          <w:szCs w:val="22"/>
        </w:rPr>
        <w:t>to determine whether they are compliant with the conditions in agreements</w:t>
      </w:r>
      <w:r w:rsidR="004828A9" w:rsidRPr="00C67C8A">
        <w:rPr>
          <w:rFonts w:ascii="Arial" w:hAnsi="Arial" w:cs="Arial"/>
          <w:sz w:val="22"/>
          <w:szCs w:val="22"/>
        </w:rPr>
        <w:t xml:space="preserve"> and commercial agreements</w:t>
      </w:r>
      <w:r w:rsidR="004828A9" w:rsidRPr="004828A9">
        <w:rPr>
          <w:rFonts w:ascii="Arial" w:hAnsi="Arial" w:cstheme="minorBidi"/>
          <w:sz w:val="22"/>
          <w:szCs w:val="22"/>
        </w:rPr>
        <w:t>.</w:t>
      </w:r>
      <w:r w:rsidR="004828A9">
        <w:rPr>
          <w:rFonts w:ascii="Arial" w:hAnsi="Arial" w:cstheme="minorBidi"/>
          <w:sz w:val="22"/>
          <w:szCs w:val="22"/>
        </w:rPr>
        <w:t xml:space="preserve"> </w:t>
      </w:r>
      <w:r w:rsidRPr="00C67C8A">
        <w:rPr>
          <w:rFonts w:ascii="Arial" w:hAnsi="Arial" w:cstheme="minorBidi"/>
          <w:sz w:val="22"/>
          <w:szCs w:val="22"/>
        </w:rPr>
        <w:t>Moreover,</w:t>
      </w:r>
      <w:r w:rsidR="00822F19">
        <w:rPr>
          <w:rFonts w:ascii="Arial" w:hAnsi="Arial" w:cstheme="minorBidi"/>
          <w:sz w:val="22"/>
          <w:szCs w:val="22"/>
        </w:rPr>
        <w:t xml:space="preserve"> </w:t>
      </w:r>
      <w:r w:rsidRPr="00C67C8A">
        <w:rPr>
          <w:rFonts w:ascii="Arial" w:hAnsi="Arial" w:cstheme="minorBidi"/>
          <w:sz w:val="22"/>
          <w:szCs w:val="22"/>
        </w:rPr>
        <w:t>I appl</w:t>
      </w:r>
      <w:r w:rsidR="007D41AD">
        <w:rPr>
          <w:rFonts w:ascii="Arial" w:hAnsi="Arial" w:cstheme="minorBidi"/>
          <w:sz w:val="22"/>
          <w:szCs w:val="22"/>
        </w:rPr>
        <w:t>ied a sampling basis to examine the</w:t>
      </w:r>
      <w:r w:rsidRPr="00C67C8A">
        <w:rPr>
          <w:rFonts w:ascii="Arial" w:hAnsi="Arial" w:cstheme="minorBidi"/>
          <w:sz w:val="22"/>
          <w:szCs w:val="22"/>
        </w:rPr>
        <w:t xml:space="preserve"> supporting documents for sale</w:t>
      </w:r>
      <w:r w:rsidR="007D41AD">
        <w:rPr>
          <w:rFonts w:ascii="Arial" w:hAnsi="Arial" w:cstheme="minorBidi"/>
          <w:sz w:val="22"/>
          <w:szCs w:val="22"/>
        </w:rPr>
        <w:t>s</w:t>
      </w:r>
      <w:r w:rsidRPr="00C67C8A">
        <w:rPr>
          <w:rFonts w:ascii="Arial" w:hAnsi="Arial" w:cstheme="minorBidi"/>
          <w:sz w:val="22"/>
          <w:szCs w:val="22"/>
        </w:rPr>
        <w:t>, discount and sale</w:t>
      </w:r>
      <w:r w:rsidR="007D41AD">
        <w:rPr>
          <w:rFonts w:ascii="Arial" w:hAnsi="Arial" w:cstheme="minorBidi"/>
          <w:sz w:val="22"/>
          <w:szCs w:val="22"/>
        </w:rPr>
        <w:t>s</w:t>
      </w:r>
      <w:r w:rsidRPr="00C67C8A">
        <w:rPr>
          <w:rFonts w:ascii="Arial" w:hAnsi="Arial" w:cstheme="minorBidi"/>
          <w:sz w:val="22"/>
          <w:szCs w:val="22"/>
        </w:rPr>
        <w:t xml:space="preserve"> promotion transactions occurring during the year and near the end of the accounting period, reviewed credit notes that </w:t>
      </w:r>
      <w:r w:rsidR="007D41AD">
        <w:rPr>
          <w:rFonts w:ascii="Arial" w:hAnsi="Arial" w:cstheme="minorBidi"/>
          <w:sz w:val="22"/>
          <w:szCs w:val="22"/>
        </w:rPr>
        <w:t xml:space="preserve">were </w:t>
      </w:r>
      <w:r w:rsidRPr="00C67C8A">
        <w:rPr>
          <w:rFonts w:ascii="Arial" w:hAnsi="Arial" w:cstheme="minorBidi"/>
          <w:sz w:val="22"/>
          <w:szCs w:val="22"/>
        </w:rPr>
        <w:t xml:space="preserve">issued after the end of the accounting period, and performed analytical procedures on revenue from sales of goods as well </w:t>
      </w:r>
      <w:r w:rsidR="004828A9">
        <w:rPr>
          <w:rFonts w:ascii="Arial" w:hAnsi="Arial" w:cstheme="minorBidi"/>
          <w:sz w:val="22"/>
          <w:szCs w:val="22"/>
        </w:rPr>
        <w:t>as discounts and sale promotion</w:t>
      </w:r>
      <w:r w:rsidRPr="00C67C8A">
        <w:rPr>
          <w:rFonts w:ascii="Arial" w:hAnsi="Arial" w:cstheme="minorBidi"/>
          <w:sz w:val="22"/>
          <w:szCs w:val="22"/>
        </w:rPr>
        <w:t>s</w:t>
      </w:r>
      <w:r w:rsidR="007D41AD">
        <w:rPr>
          <w:rFonts w:ascii="Arial" w:hAnsi="Arial" w:cstheme="minorBidi"/>
          <w:sz w:val="22"/>
          <w:szCs w:val="22"/>
        </w:rPr>
        <w:t>,</w:t>
      </w:r>
      <w:r w:rsidRPr="00C67C8A">
        <w:rPr>
          <w:rFonts w:ascii="Arial" w:hAnsi="Arial" w:cstheme="minorBidi"/>
          <w:sz w:val="22"/>
          <w:szCs w:val="22"/>
        </w:rPr>
        <w:t xml:space="preserve"> to detect possible irregularities</w:t>
      </w:r>
      <w:r w:rsidR="00371025">
        <w:rPr>
          <w:rFonts w:ascii="Arial" w:hAnsi="Arial" w:cstheme="minorBidi"/>
          <w:sz w:val="22"/>
          <w:szCs w:val="22"/>
        </w:rPr>
        <w:t xml:space="preserve"> in the</w:t>
      </w:r>
      <w:r w:rsidRPr="00C67C8A">
        <w:rPr>
          <w:rFonts w:ascii="Arial" w:hAnsi="Arial" w:cstheme="minorBidi"/>
          <w:sz w:val="22"/>
          <w:szCs w:val="22"/>
        </w:rPr>
        <w:t xml:space="preserve"> transactions. I also applied a sampling basis to test significant accounting entries made through journal vouchers.</w:t>
      </w:r>
    </w:p>
    <w:p w:rsidR="00CD6C2C" w:rsidRDefault="00CD6C2C" w:rsidP="00824D54">
      <w:pPr>
        <w:pStyle w:val="ps-000-normal"/>
        <w:spacing w:before="120" w:line="380" w:lineRule="exact"/>
        <w:rPr>
          <w:rFonts w:ascii="Arial" w:hAnsi="Arial" w:cstheme="minorBidi"/>
          <w:b/>
          <w:bCs/>
          <w:sz w:val="22"/>
          <w:szCs w:val="22"/>
        </w:rPr>
      </w:pPr>
      <w:r w:rsidRPr="00CD6C2C">
        <w:rPr>
          <w:rFonts w:ascii="Arial" w:hAnsi="Arial" w:cstheme="minorBidi"/>
          <w:b/>
          <w:bCs/>
          <w:sz w:val="22"/>
          <w:szCs w:val="22"/>
        </w:rPr>
        <w:t>Other Information</w:t>
      </w:r>
    </w:p>
    <w:p w:rsidR="00CD6C2C" w:rsidRPr="00CD6C2C" w:rsidRDefault="00CD6C2C" w:rsidP="00CD6C2C">
      <w:pPr>
        <w:pStyle w:val="ps-000-normal"/>
        <w:spacing w:before="120" w:line="380" w:lineRule="exact"/>
        <w:rPr>
          <w:rFonts w:ascii="Arial" w:hAnsi="Arial" w:cs="Arial"/>
          <w:sz w:val="22"/>
          <w:szCs w:val="22"/>
        </w:rPr>
      </w:pPr>
      <w:r w:rsidRPr="00CD6C2C">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CD6C2C" w:rsidRPr="00CD6C2C" w:rsidRDefault="00CD6C2C" w:rsidP="00CD6C2C">
      <w:pPr>
        <w:pStyle w:val="ps-000-normal"/>
        <w:spacing w:before="120" w:line="380" w:lineRule="exact"/>
        <w:rPr>
          <w:rFonts w:ascii="Arial" w:hAnsi="Arial" w:cs="Arial"/>
          <w:sz w:val="22"/>
          <w:szCs w:val="22"/>
        </w:rPr>
      </w:pPr>
      <w:r w:rsidRPr="00CD6C2C">
        <w:rPr>
          <w:rFonts w:ascii="Arial" w:hAnsi="Arial" w:cs="Arial"/>
          <w:sz w:val="22"/>
          <w:szCs w:val="22"/>
        </w:rPr>
        <w:t>My opinion on the financial statements does not cover the other information and I do not express any form of assurance conclusion thereon.</w:t>
      </w:r>
    </w:p>
    <w:p w:rsidR="00CD6C2C" w:rsidRPr="00CD6C2C" w:rsidRDefault="00CD6C2C" w:rsidP="00CD6C2C">
      <w:pPr>
        <w:pStyle w:val="ps-000-normal"/>
        <w:spacing w:before="120" w:line="380" w:lineRule="exact"/>
        <w:rPr>
          <w:rFonts w:ascii="Arial" w:hAnsi="Arial" w:cs="Arial"/>
          <w:sz w:val="22"/>
          <w:szCs w:val="22"/>
        </w:rPr>
      </w:pPr>
      <w:r w:rsidRPr="00CD6C2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CD6C2C" w:rsidRPr="00CD6C2C" w:rsidRDefault="00CD6C2C" w:rsidP="00CD6C2C">
      <w:pPr>
        <w:pStyle w:val="ps-000-normal"/>
        <w:spacing w:before="120" w:line="380" w:lineRule="exact"/>
        <w:rPr>
          <w:rFonts w:ascii="Arial" w:hAnsi="Arial" w:cs="Arial"/>
          <w:sz w:val="22"/>
          <w:szCs w:val="22"/>
        </w:rPr>
      </w:pPr>
      <w:r w:rsidRPr="00CD6C2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B50E5F" w:rsidRPr="00E96F98" w:rsidRDefault="00B50E5F" w:rsidP="00824D54">
      <w:pPr>
        <w:pStyle w:val="ps-000-normal"/>
        <w:spacing w:before="120" w:line="380" w:lineRule="exact"/>
        <w:rPr>
          <w:rFonts w:ascii="Arial" w:hAnsi="Arial" w:cs="Arial"/>
          <w:b/>
          <w:bCs/>
          <w:sz w:val="22"/>
          <w:szCs w:val="22"/>
        </w:rPr>
      </w:pPr>
      <w:r w:rsidRPr="00E96F98">
        <w:rPr>
          <w:rFonts w:ascii="Arial" w:hAnsi="Arial" w:cs="Arial"/>
          <w:b/>
          <w:bCs/>
          <w:sz w:val="22"/>
          <w:szCs w:val="22"/>
        </w:rPr>
        <w:t>Responsibilities of Management and Those Charged with Governance for the Financial Statements</w:t>
      </w:r>
    </w:p>
    <w:p w:rsidR="00B50E5F" w:rsidRPr="00E96F98" w:rsidRDefault="00B50E5F" w:rsidP="00824D54">
      <w:pPr>
        <w:pStyle w:val="ps-000-normal"/>
        <w:spacing w:before="120" w:line="380" w:lineRule="exact"/>
        <w:rPr>
          <w:rFonts w:ascii="Arial" w:hAnsi="Arial" w:cs="Arial"/>
          <w:sz w:val="22"/>
          <w:szCs w:val="22"/>
        </w:rPr>
      </w:pPr>
      <w:r w:rsidRPr="00E96F98">
        <w:rPr>
          <w:rFonts w:ascii="Arial" w:hAnsi="Arial" w:cs="Arial"/>
          <w:sz w:val="22"/>
          <w:szCs w:val="22"/>
        </w:rPr>
        <w:t>Management is responsible for the preparation and fair presentation of the financial statements</w:t>
      </w:r>
      <w:r w:rsidR="00E96F98" w:rsidRPr="00E96F98">
        <w:rPr>
          <w:rFonts w:ascii="Arial" w:hAnsi="Arial" w:cs="Arial"/>
          <w:sz w:val="22"/>
          <w:szCs w:val="22"/>
        </w:rPr>
        <w:t xml:space="preserve">  </w:t>
      </w:r>
      <w:r w:rsidRPr="00E96F98">
        <w:rPr>
          <w:rFonts w:ascii="Arial" w:hAnsi="Arial" w:cs="Arial"/>
          <w:sz w:val="22"/>
          <w:szCs w:val="22"/>
        </w:rPr>
        <w:t xml:space="preserve"> in accordance with Thai Financial Reporting Standards, and for such internal control as management determines is necessary to enable the preparation of financial statements that are free from material misstatement, whether due to fraud or error.</w:t>
      </w:r>
    </w:p>
    <w:p w:rsidR="00B50E5F" w:rsidRPr="00E96F98" w:rsidRDefault="00B50E5F" w:rsidP="008260D4">
      <w:pPr>
        <w:pStyle w:val="ps-000-normal"/>
        <w:spacing w:before="120" w:line="380" w:lineRule="exact"/>
        <w:rPr>
          <w:rFonts w:ascii="Arial" w:hAnsi="Arial" w:cs="Arial"/>
          <w:sz w:val="22"/>
          <w:szCs w:val="22"/>
        </w:rPr>
      </w:pPr>
      <w:r w:rsidRPr="00E96F98">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50E5F" w:rsidRPr="00E96F98" w:rsidRDefault="00B50E5F" w:rsidP="008260D4">
      <w:pPr>
        <w:pStyle w:val="ps-000-normal"/>
        <w:spacing w:before="120" w:line="380" w:lineRule="exact"/>
        <w:rPr>
          <w:rFonts w:ascii="Arial" w:hAnsi="Arial" w:cs="Arial"/>
          <w:sz w:val="22"/>
          <w:szCs w:val="22"/>
        </w:rPr>
      </w:pPr>
      <w:r w:rsidRPr="00E96F98">
        <w:rPr>
          <w:rFonts w:ascii="Arial" w:hAnsi="Arial" w:cs="Arial"/>
          <w:sz w:val="22"/>
          <w:szCs w:val="22"/>
        </w:rPr>
        <w:t xml:space="preserve">Those charged with governance are responsible for overseeing the Group’s financial reporting process. </w:t>
      </w:r>
    </w:p>
    <w:p w:rsidR="009A0E22" w:rsidRDefault="009A0E2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B50E5F" w:rsidRDefault="00B50E5F" w:rsidP="008260D4">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B50E5F" w:rsidRDefault="00B50E5F" w:rsidP="008260D4">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B50E5F" w:rsidRDefault="00B50E5F" w:rsidP="008260D4">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B50E5F" w:rsidRDefault="00B50E5F" w:rsidP="00C1163F">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50E5F" w:rsidRDefault="00B50E5F" w:rsidP="00C1163F">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B50E5F" w:rsidRDefault="00B50E5F" w:rsidP="00C1163F">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B50E5F" w:rsidRDefault="00B50E5F" w:rsidP="00C1163F">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50E5F" w:rsidRDefault="00B50E5F" w:rsidP="00C1163F">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B50E5F" w:rsidRDefault="00B50E5F" w:rsidP="00C1163F">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50E5F" w:rsidRDefault="00D723AE" w:rsidP="008260D4">
      <w:pPr>
        <w:pStyle w:val="ps-000-normal"/>
        <w:spacing w:before="120" w:line="380" w:lineRule="exact"/>
        <w:rPr>
          <w:rFonts w:ascii="Arial" w:hAnsi="Arial" w:cs="Arial"/>
          <w:sz w:val="22"/>
          <w:szCs w:val="22"/>
        </w:rPr>
      </w:pPr>
      <w:r w:rsidRPr="00D723AE">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D723AE" w:rsidRDefault="00D723AE" w:rsidP="008260D4">
      <w:pPr>
        <w:pStyle w:val="ps-000-normal"/>
        <w:spacing w:before="120" w:line="380" w:lineRule="exact"/>
        <w:rPr>
          <w:rFonts w:ascii="Arial" w:hAnsi="Arial" w:cs="Arial"/>
          <w:sz w:val="22"/>
          <w:szCs w:val="22"/>
        </w:rPr>
      </w:pPr>
      <w:r w:rsidRPr="00D723AE">
        <w:rPr>
          <w:rFonts w:ascii="Arial" w:hAnsi="Arial" w:cs="Arial"/>
          <w:sz w:val="22"/>
          <w:szCs w:val="22"/>
        </w:rPr>
        <w:t>I also provide those charged with governance with a statement that I have complied with relevant ethical requirements regarding independence, and to commun</w:t>
      </w:r>
      <w:bookmarkStart w:id="0" w:name="_GoBack"/>
      <w:r w:rsidRPr="00D723AE">
        <w:rPr>
          <w:rFonts w:ascii="Arial" w:hAnsi="Arial" w:cs="Arial"/>
          <w:sz w:val="22"/>
          <w:szCs w:val="22"/>
        </w:rPr>
        <w:t>i</w:t>
      </w:r>
      <w:bookmarkEnd w:id="0"/>
      <w:r w:rsidRPr="00D723AE">
        <w:rPr>
          <w:rFonts w:ascii="Arial" w:hAnsi="Arial" w:cs="Arial"/>
          <w:sz w:val="22"/>
          <w:szCs w:val="22"/>
        </w:rPr>
        <w:t>cate with them all relationships and other matters that may reasonably be thought to bear on my independence, and where applicable, related safeguards.</w:t>
      </w:r>
    </w:p>
    <w:p w:rsidR="00D723AE" w:rsidRDefault="00D723AE" w:rsidP="008260D4">
      <w:pPr>
        <w:pStyle w:val="ps-000-normal"/>
        <w:spacing w:before="120" w:line="380" w:lineRule="exact"/>
        <w:rPr>
          <w:rFonts w:ascii="Arial" w:hAnsi="Arial" w:cs="Arial"/>
          <w:sz w:val="22"/>
          <w:szCs w:val="22"/>
        </w:rPr>
      </w:pPr>
      <w:r w:rsidRPr="00D723AE">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50E5F" w:rsidRDefault="00D723AE" w:rsidP="008260D4">
      <w:pPr>
        <w:pStyle w:val="ps-000-normal"/>
        <w:spacing w:before="120" w:line="380" w:lineRule="exact"/>
        <w:rPr>
          <w:rFonts w:ascii="Arial" w:hAnsi="Arial" w:cs="Arial"/>
          <w:sz w:val="22"/>
          <w:szCs w:val="22"/>
        </w:rPr>
      </w:pPr>
      <w:r w:rsidRPr="00D723AE">
        <w:rPr>
          <w:rFonts w:ascii="Arial" w:hAnsi="Arial" w:cs="Arial"/>
          <w:sz w:val="22"/>
          <w:szCs w:val="22"/>
        </w:rPr>
        <w:t>I am responsible for the audit resulting in this independent auditor’s report.</w:t>
      </w:r>
    </w:p>
    <w:p w:rsidR="00CA46B9" w:rsidRDefault="00CA46B9" w:rsidP="008260D4">
      <w:pPr>
        <w:pStyle w:val="ps-000-normal"/>
        <w:spacing w:before="120" w:line="380" w:lineRule="exact"/>
        <w:rPr>
          <w:rFonts w:ascii="Arial" w:hAnsi="Arial" w:cs="Arial"/>
          <w:sz w:val="22"/>
          <w:szCs w:val="22"/>
        </w:rPr>
      </w:pPr>
    </w:p>
    <w:p w:rsidR="008260D4" w:rsidRDefault="008260D4" w:rsidP="008260D4">
      <w:pPr>
        <w:pStyle w:val="ps-000-normal"/>
        <w:spacing w:before="120" w:line="380" w:lineRule="exact"/>
        <w:rPr>
          <w:rFonts w:ascii="Arial" w:hAnsi="Arial" w:cs="Arial"/>
          <w:sz w:val="22"/>
          <w:szCs w:val="22"/>
        </w:rPr>
      </w:pPr>
    </w:p>
    <w:p w:rsidR="00CA46B9" w:rsidRDefault="00CA46B9" w:rsidP="008260D4">
      <w:pPr>
        <w:pStyle w:val="ps-000-normal"/>
        <w:spacing w:before="120" w:line="380" w:lineRule="exact"/>
        <w:rPr>
          <w:rFonts w:ascii="Arial" w:hAnsi="Arial" w:cs="Arial"/>
          <w:sz w:val="22"/>
          <w:szCs w:val="22"/>
        </w:rPr>
      </w:pPr>
    </w:p>
    <w:p w:rsidR="00B50E5F" w:rsidRPr="00CA46B9" w:rsidRDefault="00CA46B9" w:rsidP="008260D4">
      <w:pPr>
        <w:pStyle w:val="ps-000-normal"/>
        <w:spacing w:after="0" w:line="380" w:lineRule="exact"/>
        <w:rPr>
          <w:rFonts w:ascii="Arial" w:hAnsi="Arial" w:cs="Arial"/>
          <w:sz w:val="22"/>
          <w:szCs w:val="22"/>
        </w:rPr>
      </w:pPr>
      <w:r w:rsidRPr="00CA46B9">
        <w:rPr>
          <w:rFonts w:ascii="Arial" w:hAnsi="Arial" w:cs="Arial"/>
          <w:sz w:val="22"/>
          <w:szCs w:val="22"/>
        </w:rPr>
        <w:t>Somjai Khunapasut</w:t>
      </w:r>
    </w:p>
    <w:p w:rsidR="00B50E5F" w:rsidRPr="00CA46B9" w:rsidRDefault="00B50E5F" w:rsidP="008260D4">
      <w:pPr>
        <w:tabs>
          <w:tab w:val="left" w:pos="720"/>
          <w:tab w:val="center" w:pos="6300"/>
        </w:tabs>
        <w:spacing w:line="380" w:lineRule="exact"/>
        <w:rPr>
          <w:rFonts w:ascii="Arial" w:hAnsi="Arial" w:cs="Arial"/>
          <w:color w:val="000000"/>
          <w:sz w:val="22"/>
          <w:szCs w:val="22"/>
        </w:rPr>
      </w:pPr>
      <w:r w:rsidRPr="00CA46B9">
        <w:rPr>
          <w:rFonts w:ascii="Arial" w:hAnsi="Arial" w:cs="Arial"/>
          <w:color w:val="000000"/>
          <w:sz w:val="22"/>
          <w:szCs w:val="22"/>
        </w:rPr>
        <w:t xml:space="preserve">Certified Public Accountant (Thailand) No. </w:t>
      </w:r>
      <w:r w:rsidR="007044B7">
        <w:rPr>
          <w:rFonts w:ascii="Arial" w:hAnsi="Arial" w:cs="Arial"/>
          <w:color w:val="000000"/>
          <w:sz w:val="22"/>
          <w:szCs w:val="22"/>
        </w:rPr>
        <w:t>4499</w:t>
      </w:r>
    </w:p>
    <w:p w:rsidR="00B50E5F" w:rsidRPr="00CA46B9" w:rsidRDefault="00B50E5F" w:rsidP="008260D4">
      <w:pPr>
        <w:spacing w:before="360" w:line="380" w:lineRule="exact"/>
        <w:rPr>
          <w:rFonts w:ascii="Arial" w:hAnsi="Arial" w:cs="Arial"/>
          <w:color w:val="000000"/>
          <w:sz w:val="22"/>
          <w:szCs w:val="22"/>
        </w:rPr>
      </w:pPr>
      <w:r w:rsidRPr="00CA46B9">
        <w:rPr>
          <w:rFonts w:ascii="Arial" w:hAnsi="Arial" w:cs="Arial"/>
          <w:color w:val="000000"/>
          <w:sz w:val="22"/>
          <w:szCs w:val="22"/>
        </w:rPr>
        <w:t>EY Office Limited</w:t>
      </w:r>
    </w:p>
    <w:p w:rsidR="00D00F78" w:rsidRPr="00CA46B9" w:rsidRDefault="00B50E5F" w:rsidP="008260D4">
      <w:pPr>
        <w:spacing w:line="380" w:lineRule="exact"/>
        <w:rPr>
          <w:rFonts w:ascii="Arial" w:hAnsi="Arial" w:cs="Arial"/>
          <w:color w:val="000000"/>
          <w:sz w:val="22"/>
          <w:szCs w:val="22"/>
        </w:rPr>
      </w:pPr>
      <w:r w:rsidRPr="00CA46B9">
        <w:rPr>
          <w:rFonts w:ascii="Arial" w:hAnsi="Arial" w:cs="Arial"/>
          <w:color w:val="000000"/>
          <w:sz w:val="22"/>
          <w:szCs w:val="22"/>
        </w:rPr>
        <w:t xml:space="preserve">Bangkok: </w:t>
      </w:r>
      <w:r w:rsidR="00C57056">
        <w:rPr>
          <w:rFonts w:ascii="Arial" w:hAnsi="Arial" w:cs="Arial"/>
          <w:color w:val="000000"/>
          <w:sz w:val="22"/>
          <w:szCs w:val="22"/>
        </w:rPr>
        <w:t>26</w:t>
      </w:r>
      <w:r w:rsidR="00CA46B9">
        <w:rPr>
          <w:rFonts w:ascii="Arial" w:hAnsi="Arial" w:cs="Arial"/>
          <w:color w:val="000000"/>
          <w:sz w:val="22"/>
          <w:szCs w:val="22"/>
        </w:rPr>
        <w:t xml:space="preserve"> </w:t>
      </w:r>
      <w:r w:rsidRPr="00CA46B9">
        <w:rPr>
          <w:rFonts w:ascii="Arial" w:hAnsi="Arial" w:cs="Arial"/>
          <w:color w:val="000000"/>
          <w:sz w:val="22"/>
          <w:szCs w:val="22"/>
        </w:rPr>
        <w:t>February 20</w:t>
      </w:r>
      <w:r w:rsidR="00CA46B9">
        <w:rPr>
          <w:rFonts w:ascii="Arial" w:hAnsi="Arial"/>
          <w:color w:val="000000"/>
          <w:sz w:val="22"/>
          <w:szCs w:val="22"/>
        </w:rPr>
        <w:t>1</w:t>
      </w:r>
      <w:r w:rsidR="00D723AE">
        <w:rPr>
          <w:rFonts w:ascii="Arial" w:hAnsi="Arial"/>
          <w:color w:val="000000"/>
          <w:sz w:val="22"/>
          <w:szCs w:val="22"/>
        </w:rPr>
        <w:t>8</w:t>
      </w:r>
    </w:p>
    <w:sectPr w:rsidR="00D00F78" w:rsidRPr="00CA46B9" w:rsidSect="00831179">
      <w:footerReference w:type="default" r:id="rId12"/>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430" w:rsidRDefault="00DF5430" w:rsidP="008442C1">
      <w:r>
        <w:separator/>
      </w:r>
    </w:p>
  </w:endnote>
  <w:endnote w:type="continuationSeparator" w:id="0">
    <w:p w:rsidR="00DF5430" w:rsidRDefault="00DF543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E5F" w:rsidRDefault="00B50E5F"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0E5F" w:rsidRDefault="00B50E5F"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6671385"/>
      <w:docPartObj>
        <w:docPartGallery w:val="Page Numbers (Bottom of Page)"/>
        <w:docPartUnique/>
      </w:docPartObj>
    </w:sdtPr>
    <w:sdtEndPr>
      <w:rPr>
        <w:noProof/>
      </w:rPr>
    </w:sdtEndPr>
    <w:sdtContent>
      <w:p w:rsidR="00831179" w:rsidRDefault="00F22142">
        <w:pPr>
          <w:pStyle w:val="Footer"/>
          <w:jc w:val="right"/>
        </w:pPr>
      </w:p>
    </w:sdtContent>
  </w:sdt>
  <w:p w:rsidR="00831179" w:rsidRDefault="008311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715123"/>
      <w:docPartObj>
        <w:docPartGallery w:val="Page Numbers (Bottom of Page)"/>
        <w:docPartUnique/>
      </w:docPartObj>
    </w:sdtPr>
    <w:sdtEndPr>
      <w:rPr>
        <w:noProof/>
      </w:rPr>
    </w:sdtEndPr>
    <w:sdtContent>
      <w:p w:rsidR="00B50E5F" w:rsidRDefault="00B50E5F">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9254586"/>
      <w:docPartObj>
        <w:docPartGallery w:val="Page Numbers (Bottom of Page)"/>
        <w:docPartUnique/>
      </w:docPartObj>
    </w:sdtPr>
    <w:sdtEndPr>
      <w:rPr>
        <w:rFonts w:ascii="Arial" w:hAnsi="Arial" w:cs="Arial"/>
        <w:noProof/>
        <w:sz w:val="22"/>
        <w:szCs w:val="22"/>
      </w:rPr>
    </w:sdtEndPr>
    <w:sdtContent>
      <w:p w:rsidR="00831179" w:rsidRPr="00831179" w:rsidRDefault="00831179">
        <w:pPr>
          <w:pStyle w:val="Footer"/>
          <w:jc w:val="right"/>
          <w:rPr>
            <w:rFonts w:ascii="Arial" w:hAnsi="Arial" w:cs="Arial"/>
            <w:sz w:val="22"/>
            <w:szCs w:val="22"/>
          </w:rPr>
        </w:pPr>
        <w:r w:rsidRPr="00831179">
          <w:rPr>
            <w:rFonts w:ascii="Arial" w:hAnsi="Arial" w:cs="Arial"/>
            <w:sz w:val="22"/>
            <w:szCs w:val="22"/>
          </w:rPr>
          <w:fldChar w:fldCharType="begin"/>
        </w:r>
        <w:r w:rsidRPr="00831179">
          <w:rPr>
            <w:rFonts w:ascii="Arial" w:hAnsi="Arial" w:cs="Arial"/>
            <w:sz w:val="22"/>
            <w:szCs w:val="22"/>
          </w:rPr>
          <w:instrText xml:space="preserve"> PAGE   \* MERGEFORMAT </w:instrText>
        </w:r>
        <w:r w:rsidRPr="00831179">
          <w:rPr>
            <w:rFonts w:ascii="Arial" w:hAnsi="Arial" w:cs="Arial"/>
            <w:sz w:val="22"/>
            <w:szCs w:val="22"/>
          </w:rPr>
          <w:fldChar w:fldCharType="separate"/>
        </w:r>
        <w:r w:rsidR="00F22142">
          <w:rPr>
            <w:rFonts w:ascii="Arial" w:hAnsi="Arial" w:cs="Arial"/>
            <w:noProof/>
            <w:sz w:val="22"/>
            <w:szCs w:val="22"/>
          </w:rPr>
          <w:t>4</w:t>
        </w:r>
        <w:r w:rsidRPr="00831179">
          <w:rPr>
            <w:rFonts w:ascii="Arial" w:hAnsi="Arial" w:cs="Arial"/>
            <w:noProof/>
            <w:sz w:val="22"/>
            <w:szCs w:val="22"/>
          </w:rPr>
          <w:fldChar w:fldCharType="end"/>
        </w:r>
      </w:p>
    </w:sdtContent>
  </w:sdt>
  <w:p w:rsidR="00831179" w:rsidRDefault="008311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430" w:rsidRDefault="00DF5430" w:rsidP="008442C1">
      <w:r>
        <w:separator/>
      </w:r>
    </w:p>
  </w:footnote>
  <w:footnote w:type="continuationSeparator" w:id="0">
    <w:p w:rsidR="00DF5430" w:rsidRDefault="00DF5430"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E5F" w:rsidRDefault="00B50E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0BA099F"/>
    <w:multiLevelType w:val="hybridMultilevel"/>
    <w:tmpl w:val="89E48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4"/>
  </w:num>
  <w:num w:numId="3">
    <w:abstractNumId w:val="12"/>
  </w:num>
  <w:num w:numId="4">
    <w:abstractNumId w:val="10"/>
  </w:num>
  <w:num w:numId="5">
    <w:abstractNumId w:val="23"/>
  </w:num>
  <w:num w:numId="6">
    <w:abstractNumId w:val="4"/>
  </w:num>
  <w:num w:numId="7">
    <w:abstractNumId w:val="19"/>
  </w:num>
  <w:num w:numId="8">
    <w:abstractNumId w:val="6"/>
  </w:num>
  <w:num w:numId="9">
    <w:abstractNumId w:val="16"/>
  </w:num>
  <w:num w:numId="10">
    <w:abstractNumId w:val="17"/>
  </w:num>
  <w:num w:numId="11">
    <w:abstractNumId w:val="7"/>
  </w:num>
  <w:num w:numId="12">
    <w:abstractNumId w:val="13"/>
  </w:num>
  <w:num w:numId="13">
    <w:abstractNumId w:val="3"/>
  </w:num>
  <w:num w:numId="14">
    <w:abstractNumId w:val="1"/>
  </w:num>
  <w:num w:numId="15">
    <w:abstractNumId w:val="2"/>
  </w:num>
  <w:num w:numId="16">
    <w:abstractNumId w:val="15"/>
  </w:num>
  <w:num w:numId="17">
    <w:abstractNumId w:val="11"/>
  </w:num>
  <w:num w:numId="18">
    <w:abstractNumId w:val="20"/>
  </w:num>
  <w:num w:numId="19">
    <w:abstractNumId w:val="0"/>
  </w:num>
  <w:num w:numId="20">
    <w:abstractNumId w:val="14"/>
  </w:num>
  <w:num w:numId="21">
    <w:abstractNumId w:val="18"/>
  </w:num>
  <w:num w:numId="22">
    <w:abstractNumId w:val="8"/>
  </w:num>
  <w:num w:numId="23">
    <w:abstractNumId w:val="22"/>
  </w:num>
  <w:num w:numId="24">
    <w:abstractNumId w:val="2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3FB4"/>
    <w:rsid w:val="00004666"/>
    <w:rsid w:val="00006C92"/>
    <w:rsid w:val="00006EA1"/>
    <w:rsid w:val="0000759E"/>
    <w:rsid w:val="00007B86"/>
    <w:rsid w:val="00007C51"/>
    <w:rsid w:val="00012777"/>
    <w:rsid w:val="000133A2"/>
    <w:rsid w:val="00013D8C"/>
    <w:rsid w:val="00021752"/>
    <w:rsid w:val="000220AE"/>
    <w:rsid w:val="00023402"/>
    <w:rsid w:val="00023BC6"/>
    <w:rsid w:val="000256ED"/>
    <w:rsid w:val="00027E4A"/>
    <w:rsid w:val="0004010F"/>
    <w:rsid w:val="0004040F"/>
    <w:rsid w:val="00040BE3"/>
    <w:rsid w:val="0004189B"/>
    <w:rsid w:val="00043F22"/>
    <w:rsid w:val="000444D7"/>
    <w:rsid w:val="00045489"/>
    <w:rsid w:val="00045877"/>
    <w:rsid w:val="00046980"/>
    <w:rsid w:val="000509E3"/>
    <w:rsid w:val="00052020"/>
    <w:rsid w:val="0005240E"/>
    <w:rsid w:val="00053BF0"/>
    <w:rsid w:val="00056C22"/>
    <w:rsid w:val="0005709E"/>
    <w:rsid w:val="000612DC"/>
    <w:rsid w:val="00061949"/>
    <w:rsid w:val="00062621"/>
    <w:rsid w:val="00062B6D"/>
    <w:rsid w:val="00062C0F"/>
    <w:rsid w:val="00063E3E"/>
    <w:rsid w:val="000657B1"/>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A7C7B"/>
    <w:rsid w:val="000B087D"/>
    <w:rsid w:val="000B2B58"/>
    <w:rsid w:val="000B2EB7"/>
    <w:rsid w:val="000B2ED1"/>
    <w:rsid w:val="000B3DC0"/>
    <w:rsid w:val="000B3DDF"/>
    <w:rsid w:val="000B451D"/>
    <w:rsid w:val="000B4557"/>
    <w:rsid w:val="000B4A52"/>
    <w:rsid w:val="000B5031"/>
    <w:rsid w:val="000B5086"/>
    <w:rsid w:val="000B612A"/>
    <w:rsid w:val="000B6D3D"/>
    <w:rsid w:val="000B7EA5"/>
    <w:rsid w:val="000C1757"/>
    <w:rsid w:val="000C57E2"/>
    <w:rsid w:val="000C5D36"/>
    <w:rsid w:val="000C70D0"/>
    <w:rsid w:val="000C796F"/>
    <w:rsid w:val="000D07CC"/>
    <w:rsid w:val="000D0CC7"/>
    <w:rsid w:val="000D202C"/>
    <w:rsid w:val="000D21A9"/>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D94"/>
    <w:rsid w:val="000F65E9"/>
    <w:rsid w:val="000F6BB4"/>
    <w:rsid w:val="00101BDA"/>
    <w:rsid w:val="00102692"/>
    <w:rsid w:val="00103635"/>
    <w:rsid w:val="0010444D"/>
    <w:rsid w:val="00110FF7"/>
    <w:rsid w:val="00112A30"/>
    <w:rsid w:val="001145FB"/>
    <w:rsid w:val="00115FEF"/>
    <w:rsid w:val="00116447"/>
    <w:rsid w:val="00117F22"/>
    <w:rsid w:val="00120AE2"/>
    <w:rsid w:val="00121608"/>
    <w:rsid w:val="00125FE4"/>
    <w:rsid w:val="00126C5D"/>
    <w:rsid w:val="00126DAB"/>
    <w:rsid w:val="00131FE7"/>
    <w:rsid w:val="00132686"/>
    <w:rsid w:val="001329C8"/>
    <w:rsid w:val="00132F48"/>
    <w:rsid w:val="0013447E"/>
    <w:rsid w:val="00134A2D"/>
    <w:rsid w:val="001357CA"/>
    <w:rsid w:val="001363AD"/>
    <w:rsid w:val="00137441"/>
    <w:rsid w:val="00140DE7"/>
    <w:rsid w:val="001410B3"/>
    <w:rsid w:val="001417D2"/>
    <w:rsid w:val="00141AE1"/>
    <w:rsid w:val="0014366B"/>
    <w:rsid w:val="001444C5"/>
    <w:rsid w:val="001445D3"/>
    <w:rsid w:val="0014629A"/>
    <w:rsid w:val="00146E22"/>
    <w:rsid w:val="0014793E"/>
    <w:rsid w:val="001501C4"/>
    <w:rsid w:val="001502A0"/>
    <w:rsid w:val="0015098B"/>
    <w:rsid w:val="001523D5"/>
    <w:rsid w:val="00153643"/>
    <w:rsid w:val="00153B52"/>
    <w:rsid w:val="00155327"/>
    <w:rsid w:val="0015558E"/>
    <w:rsid w:val="001556AD"/>
    <w:rsid w:val="00155ABD"/>
    <w:rsid w:val="00156487"/>
    <w:rsid w:val="00156D83"/>
    <w:rsid w:val="00157C68"/>
    <w:rsid w:val="0016010B"/>
    <w:rsid w:val="00160E13"/>
    <w:rsid w:val="001611FB"/>
    <w:rsid w:val="00163307"/>
    <w:rsid w:val="001639DE"/>
    <w:rsid w:val="00163E29"/>
    <w:rsid w:val="0016400F"/>
    <w:rsid w:val="00164730"/>
    <w:rsid w:val="00165302"/>
    <w:rsid w:val="00165CF2"/>
    <w:rsid w:val="0016790C"/>
    <w:rsid w:val="00171800"/>
    <w:rsid w:val="001725BC"/>
    <w:rsid w:val="00172752"/>
    <w:rsid w:val="00173AC2"/>
    <w:rsid w:val="00175623"/>
    <w:rsid w:val="00175B5F"/>
    <w:rsid w:val="00175E0B"/>
    <w:rsid w:val="001767F9"/>
    <w:rsid w:val="00177D9C"/>
    <w:rsid w:val="001804A5"/>
    <w:rsid w:val="00180644"/>
    <w:rsid w:val="00180CC8"/>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B7DDC"/>
    <w:rsid w:val="001C005C"/>
    <w:rsid w:val="001C0AE5"/>
    <w:rsid w:val="001C15AE"/>
    <w:rsid w:val="001C17B4"/>
    <w:rsid w:val="001C220B"/>
    <w:rsid w:val="001C310D"/>
    <w:rsid w:val="001C3AD6"/>
    <w:rsid w:val="001C3DDB"/>
    <w:rsid w:val="001C4015"/>
    <w:rsid w:val="001C6C3C"/>
    <w:rsid w:val="001D15EB"/>
    <w:rsid w:val="001D2085"/>
    <w:rsid w:val="001D219C"/>
    <w:rsid w:val="001D2DF6"/>
    <w:rsid w:val="001D30EB"/>
    <w:rsid w:val="001D3840"/>
    <w:rsid w:val="001D6C32"/>
    <w:rsid w:val="001E1C66"/>
    <w:rsid w:val="001E2963"/>
    <w:rsid w:val="001E2CAB"/>
    <w:rsid w:val="001E4158"/>
    <w:rsid w:val="001E5C6A"/>
    <w:rsid w:val="001E5FCE"/>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009"/>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5630"/>
    <w:rsid w:val="00227889"/>
    <w:rsid w:val="002347EF"/>
    <w:rsid w:val="00236487"/>
    <w:rsid w:val="00236E3F"/>
    <w:rsid w:val="00240356"/>
    <w:rsid w:val="0024110C"/>
    <w:rsid w:val="00241E59"/>
    <w:rsid w:val="0024279F"/>
    <w:rsid w:val="002450B0"/>
    <w:rsid w:val="00245987"/>
    <w:rsid w:val="00247071"/>
    <w:rsid w:val="0025016D"/>
    <w:rsid w:val="00250652"/>
    <w:rsid w:val="00250AD1"/>
    <w:rsid w:val="002510AF"/>
    <w:rsid w:val="0025176B"/>
    <w:rsid w:val="00251D09"/>
    <w:rsid w:val="0025392C"/>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FF6"/>
    <w:rsid w:val="002929BF"/>
    <w:rsid w:val="00295DA3"/>
    <w:rsid w:val="00295E32"/>
    <w:rsid w:val="00296317"/>
    <w:rsid w:val="002A0097"/>
    <w:rsid w:val="002A06E9"/>
    <w:rsid w:val="002A210D"/>
    <w:rsid w:val="002A536F"/>
    <w:rsid w:val="002A5498"/>
    <w:rsid w:val="002A596E"/>
    <w:rsid w:val="002A5ADE"/>
    <w:rsid w:val="002A5F75"/>
    <w:rsid w:val="002A63E5"/>
    <w:rsid w:val="002A74C9"/>
    <w:rsid w:val="002A762C"/>
    <w:rsid w:val="002A76A2"/>
    <w:rsid w:val="002B065D"/>
    <w:rsid w:val="002B1AEE"/>
    <w:rsid w:val="002B23D5"/>
    <w:rsid w:val="002B2C50"/>
    <w:rsid w:val="002B3452"/>
    <w:rsid w:val="002B3AC9"/>
    <w:rsid w:val="002B5DAF"/>
    <w:rsid w:val="002B6B0B"/>
    <w:rsid w:val="002B70DD"/>
    <w:rsid w:val="002B7FC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D5D6A"/>
    <w:rsid w:val="002D63F7"/>
    <w:rsid w:val="002E015B"/>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07F6"/>
    <w:rsid w:val="00321226"/>
    <w:rsid w:val="00321A99"/>
    <w:rsid w:val="0032244D"/>
    <w:rsid w:val="0032272A"/>
    <w:rsid w:val="00324204"/>
    <w:rsid w:val="003249BA"/>
    <w:rsid w:val="00324C6A"/>
    <w:rsid w:val="00325984"/>
    <w:rsid w:val="00332985"/>
    <w:rsid w:val="00333372"/>
    <w:rsid w:val="00337D86"/>
    <w:rsid w:val="003401E4"/>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05"/>
    <w:rsid w:val="00360079"/>
    <w:rsid w:val="003611EB"/>
    <w:rsid w:val="00361CF2"/>
    <w:rsid w:val="00364BD6"/>
    <w:rsid w:val="00365CF1"/>
    <w:rsid w:val="003673E8"/>
    <w:rsid w:val="003705A1"/>
    <w:rsid w:val="00371025"/>
    <w:rsid w:val="0037184A"/>
    <w:rsid w:val="00371F9E"/>
    <w:rsid w:val="00373675"/>
    <w:rsid w:val="00374349"/>
    <w:rsid w:val="003752E3"/>
    <w:rsid w:val="00375684"/>
    <w:rsid w:val="0037622E"/>
    <w:rsid w:val="00376F7F"/>
    <w:rsid w:val="003773E2"/>
    <w:rsid w:val="0037775B"/>
    <w:rsid w:val="00377A97"/>
    <w:rsid w:val="00380022"/>
    <w:rsid w:val="003804A5"/>
    <w:rsid w:val="003809AF"/>
    <w:rsid w:val="003815B0"/>
    <w:rsid w:val="00382151"/>
    <w:rsid w:val="00382538"/>
    <w:rsid w:val="00383168"/>
    <w:rsid w:val="00383EE8"/>
    <w:rsid w:val="003840A5"/>
    <w:rsid w:val="0038606E"/>
    <w:rsid w:val="00391624"/>
    <w:rsid w:val="0039252D"/>
    <w:rsid w:val="00392861"/>
    <w:rsid w:val="003933F0"/>
    <w:rsid w:val="003953D7"/>
    <w:rsid w:val="003953DF"/>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B6FB4"/>
    <w:rsid w:val="003C0416"/>
    <w:rsid w:val="003C0A1E"/>
    <w:rsid w:val="003C1F2E"/>
    <w:rsid w:val="003C2904"/>
    <w:rsid w:val="003C2B4C"/>
    <w:rsid w:val="003C2EF1"/>
    <w:rsid w:val="003C312F"/>
    <w:rsid w:val="003C401B"/>
    <w:rsid w:val="003C41CD"/>
    <w:rsid w:val="003C5629"/>
    <w:rsid w:val="003C5E0C"/>
    <w:rsid w:val="003C6064"/>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5DCB"/>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3F6182"/>
    <w:rsid w:val="004003D0"/>
    <w:rsid w:val="00400B74"/>
    <w:rsid w:val="0040169A"/>
    <w:rsid w:val="00402671"/>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3E5"/>
    <w:rsid w:val="004158CE"/>
    <w:rsid w:val="0041707D"/>
    <w:rsid w:val="004175EC"/>
    <w:rsid w:val="00420565"/>
    <w:rsid w:val="00420983"/>
    <w:rsid w:val="00420EE3"/>
    <w:rsid w:val="0042104D"/>
    <w:rsid w:val="004212C2"/>
    <w:rsid w:val="00423C05"/>
    <w:rsid w:val="00424950"/>
    <w:rsid w:val="004269ED"/>
    <w:rsid w:val="004269F6"/>
    <w:rsid w:val="004271CF"/>
    <w:rsid w:val="00427784"/>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322E"/>
    <w:rsid w:val="0046415E"/>
    <w:rsid w:val="00464763"/>
    <w:rsid w:val="0046495A"/>
    <w:rsid w:val="00464AAA"/>
    <w:rsid w:val="00464C78"/>
    <w:rsid w:val="00466336"/>
    <w:rsid w:val="00470FF5"/>
    <w:rsid w:val="00471D30"/>
    <w:rsid w:val="0047249D"/>
    <w:rsid w:val="00475301"/>
    <w:rsid w:val="00475389"/>
    <w:rsid w:val="004753B7"/>
    <w:rsid w:val="00477878"/>
    <w:rsid w:val="00477DD6"/>
    <w:rsid w:val="00477EFB"/>
    <w:rsid w:val="00480581"/>
    <w:rsid w:val="004813D5"/>
    <w:rsid w:val="00481B5A"/>
    <w:rsid w:val="0048241E"/>
    <w:rsid w:val="004828A9"/>
    <w:rsid w:val="00483305"/>
    <w:rsid w:val="0048467A"/>
    <w:rsid w:val="00486491"/>
    <w:rsid w:val="00486EEC"/>
    <w:rsid w:val="00490407"/>
    <w:rsid w:val="00491BDE"/>
    <w:rsid w:val="00493060"/>
    <w:rsid w:val="00494DD5"/>
    <w:rsid w:val="00495256"/>
    <w:rsid w:val="00495E88"/>
    <w:rsid w:val="0049650E"/>
    <w:rsid w:val="004966DB"/>
    <w:rsid w:val="00496B0A"/>
    <w:rsid w:val="00497894"/>
    <w:rsid w:val="004A0C4D"/>
    <w:rsid w:val="004A0EA7"/>
    <w:rsid w:val="004A1CB1"/>
    <w:rsid w:val="004A1F95"/>
    <w:rsid w:val="004A2213"/>
    <w:rsid w:val="004A54AC"/>
    <w:rsid w:val="004A5BDC"/>
    <w:rsid w:val="004A6199"/>
    <w:rsid w:val="004A7301"/>
    <w:rsid w:val="004B1BA0"/>
    <w:rsid w:val="004B1D0B"/>
    <w:rsid w:val="004B4A75"/>
    <w:rsid w:val="004B5B1D"/>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68C2"/>
    <w:rsid w:val="004F7880"/>
    <w:rsid w:val="005015F7"/>
    <w:rsid w:val="00502B70"/>
    <w:rsid w:val="00502E83"/>
    <w:rsid w:val="005043B2"/>
    <w:rsid w:val="005049CC"/>
    <w:rsid w:val="00504E47"/>
    <w:rsid w:val="00506507"/>
    <w:rsid w:val="00507DFA"/>
    <w:rsid w:val="00510E9B"/>
    <w:rsid w:val="005118CC"/>
    <w:rsid w:val="0051309D"/>
    <w:rsid w:val="0051347B"/>
    <w:rsid w:val="00513A33"/>
    <w:rsid w:val="00514479"/>
    <w:rsid w:val="005159C4"/>
    <w:rsid w:val="005210B0"/>
    <w:rsid w:val="00522E95"/>
    <w:rsid w:val="00524DD5"/>
    <w:rsid w:val="00525F10"/>
    <w:rsid w:val="00526725"/>
    <w:rsid w:val="00526D92"/>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2DB2"/>
    <w:rsid w:val="00564CA1"/>
    <w:rsid w:val="005677C5"/>
    <w:rsid w:val="005716B4"/>
    <w:rsid w:val="00571F2D"/>
    <w:rsid w:val="00572CCC"/>
    <w:rsid w:val="0057316A"/>
    <w:rsid w:val="00573BF7"/>
    <w:rsid w:val="00575575"/>
    <w:rsid w:val="00575809"/>
    <w:rsid w:val="00576C05"/>
    <w:rsid w:val="005775CE"/>
    <w:rsid w:val="00577BA5"/>
    <w:rsid w:val="00580DE2"/>
    <w:rsid w:val="0058269A"/>
    <w:rsid w:val="005830D7"/>
    <w:rsid w:val="0058322F"/>
    <w:rsid w:val="00583329"/>
    <w:rsid w:val="005833DF"/>
    <w:rsid w:val="0058400A"/>
    <w:rsid w:val="0058578A"/>
    <w:rsid w:val="0058578C"/>
    <w:rsid w:val="005874AD"/>
    <w:rsid w:val="00590F84"/>
    <w:rsid w:val="00591492"/>
    <w:rsid w:val="00591B5B"/>
    <w:rsid w:val="00591D5D"/>
    <w:rsid w:val="00591DA6"/>
    <w:rsid w:val="005926D4"/>
    <w:rsid w:val="00593958"/>
    <w:rsid w:val="00593CEB"/>
    <w:rsid w:val="00594BCD"/>
    <w:rsid w:val="005957D4"/>
    <w:rsid w:val="00595E51"/>
    <w:rsid w:val="00595FB0"/>
    <w:rsid w:val="00596165"/>
    <w:rsid w:val="005A1429"/>
    <w:rsid w:val="005A4204"/>
    <w:rsid w:val="005A4D87"/>
    <w:rsid w:val="005A6858"/>
    <w:rsid w:val="005A6B55"/>
    <w:rsid w:val="005A7FC5"/>
    <w:rsid w:val="005B0B2B"/>
    <w:rsid w:val="005B53A3"/>
    <w:rsid w:val="005B62AC"/>
    <w:rsid w:val="005B75D9"/>
    <w:rsid w:val="005C08DD"/>
    <w:rsid w:val="005C2D62"/>
    <w:rsid w:val="005C2EE7"/>
    <w:rsid w:val="005C4799"/>
    <w:rsid w:val="005C5BA1"/>
    <w:rsid w:val="005C7301"/>
    <w:rsid w:val="005C7A55"/>
    <w:rsid w:val="005D185B"/>
    <w:rsid w:val="005D1F05"/>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9C9"/>
    <w:rsid w:val="00641D75"/>
    <w:rsid w:val="006438EF"/>
    <w:rsid w:val="00644F69"/>
    <w:rsid w:val="006459E1"/>
    <w:rsid w:val="00651332"/>
    <w:rsid w:val="00651D2F"/>
    <w:rsid w:val="00652D5A"/>
    <w:rsid w:val="00653DCD"/>
    <w:rsid w:val="006553ED"/>
    <w:rsid w:val="006554FD"/>
    <w:rsid w:val="006569C2"/>
    <w:rsid w:val="00656CC4"/>
    <w:rsid w:val="0066152F"/>
    <w:rsid w:val="00661EC1"/>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392"/>
    <w:rsid w:val="006814CE"/>
    <w:rsid w:val="0068283D"/>
    <w:rsid w:val="00682986"/>
    <w:rsid w:val="00685D8A"/>
    <w:rsid w:val="00685DCC"/>
    <w:rsid w:val="0069178A"/>
    <w:rsid w:val="006924AC"/>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3F5F"/>
    <w:rsid w:val="006B50FA"/>
    <w:rsid w:val="006B5A7D"/>
    <w:rsid w:val="006B5D02"/>
    <w:rsid w:val="006B703B"/>
    <w:rsid w:val="006C23ED"/>
    <w:rsid w:val="006C296C"/>
    <w:rsid w:val="006C368C"/>
    <w:rsid w:val="006C4A0D"/>
    <w:rsid w:val="006C5352"/>
    <w:rsid w:val="006C7B43"/>
    <w:rsid w:val="006D2B29"/>
    <w:rsid w:val="006D3AF8"/>
    <w:rsid w:val="006D4A95"/>
    <w:rsid w:val="006D53C4"/>
    <w:rsid w:val="006D58EF"/>
    <w:rsid w:val="006D6772"/>
    <w:rsid w:val="006D6C3B"/>
    <w:rsid w:val="006E1CE8"/>
    <w:rsid w:val="006E1F6D"/>
    <w:rsid w:val="006E3320"/>
    <w:rsid w:val="006E382F"/>
    <w:rsid w:val="006E3F70"/>
    <w:rsid w:val="006E545A"/>
    <w:rsid w:val="006E6358"/>
    <w:rsid w:val="006E6849"/>
    <w:rsid w:val="006E6909"/>
    <w:rsid w:val="006E6E7B"/>
    <w:rsid w:val="006F0D9F"/>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4B7"/>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2FB6"/>
    <w:rsid w:val="0072338A"/>
    <w:rsid w:val="0072344C"/>
    <w:rsid w:val="007261BB"/>
    <w:rsid w:val="00730943"/>
    <w:rsid w:val="00734C42"/>
    <w:rsid w:val="00735008"/>
    <w:rsid w:val="0073562B"/>
    <w:rsid w:val="00737031"/>
    <w:rsid w:val="00737498"/>
    <w:rsid w:val="00737FCE"/>
    <w:rsid w:val="00741A66"/>
    <w:rsid w:val="00742671"/>
    <w:rsid w:val="00742B09"/>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3976"/>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F1A"/>
    <w:rsid w:val="007C5F59"/>
    <w:rsid w:val="007D04AA"/>
    <w:rsid w:val="007D0937"/>
    <w:rsid w:val="007D0C4A"/>
    <w:rsid w:val="007D0CD6"/>
    <w:rsid w:val="007D0D03"/>
    <w:rsid w:val="007D0ECB"/>
    <w:rsid w:val="007D13C4"/>
    <w:rsid w:val="007D1CFF"/>
    <w:rsid w:val="007D2013"/>
    <w:rsid w:val="007D2CEB"/>
    <w:rsid w:val="007D36B1"/>
    <w:rsid w:val="007D3752"/>
    <w:rsid w:val="007D41AD"/>
    <w:rsid w:val="007D4525"/>
    <w:rsid w:val="007D64D1"/>
    <w:rsid w:val="007D6C16"/>
    <w:rsid w:val="007D6E94"/>
    <w:rsid w:val="007E0B4A"/>
    <w:rsid w:val="007E266F"/>
    <w:rsid w:val="007E3CFB"/>
    <w:rsid w:val="007E3E19"/>
    <w:rsid w:val="007E504D"/>
    <w:rsid w:val="007E68FC"/>
    <w:rsid w:val="007E6903"/>
    <w:rsid w:val="007E6E8B"/>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4554"/>
    <w:rsid w:val="00815E74"/>
    <w:rsid w:val="008176B7"/>
    <w:rsid w:val="00822F19"/>
    <w:rsid w:val="00823227"/>
    <w:rsid w:val="00824D54"/>
    <w:rsid w:val="008260D4"/>
    <w:rsid w:val="008268F8"/>
    <w:rsid w:val="00826F17"/>
    <w:rsid w:val="0082742E"/>
    <w:rsid w:val="00831179"/>
    <w:rsid w:val="00831628"/>
    <w:rsid w:val="008339A0"/>
    <w:rsid w:val="00833A97"/>
    <w:rsid w:val="008377DD"/>
    <w:rsid w:val="00840DD2"/>
    <w:rsid w:val="0084259C"/>
    <w:rsid w:val="00842CBA"/>
    <w:rsid w:val="00843A62"/>
    <w:rsid w:val="008442C1"/>
    <w:rsid w:val="00844F68"/>
    <w:rsid w:val="0084558A"/>
    <w:rsid w:val="0084756E"/>
    <w:rsid w:val="00851EA6"/>
    <w:rsid w:val="008525D8"/>
    <w:rsid w:val="00852D2F"/>
    <w:rsid w:val="00853B16"/>
    <w:rsid w:val="0085424D"/>
    <w:rsid w:val="0085502B"/>
    <w:rsid w:val="008557EC"/>
    <w:rsid w:val="00855D25"/>
    <w:rsid w:val="00857A29"/>
    <w:rsid w:val="00857CB0"/>
    <w:rsid w:val="00861745"/>
    <w:rsid w:val="00862849"/>
    <w:rsid w:val="00864075"/>
    <w:rsid w:val="00864175"/>
    <w:rsid w:val="00864A29"/>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1525"/>
    <w:rsid w:val="008C2203"/>
    <w:rsid w:val="008C23D9"/>
    <w:rsid w:val="008C402B"/>
    <w:rsid w:val="008C481A"/>
    <w:rsid w:val="008C53D5"/>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73DE"/>
    <w:rsid w:val="0091030B"/>
    <w:rsid w:val="00910418"/>
    <w:rsid w:val="00910F1E"/>
    <w:rsid w:val="0091136F"/>
    <w:rsid w:val="00911875"/>
    <w:rsid w:val="0091199A"/>
    <w:rsid w:val="00911ECB"/>
    <w:rsid w:val="0091218B"/>
    <w:rsid w:val="009148D2"/>
    <w:rsid w:val="009163D8"/>
    <w:rsid w:val="00921F03"/>
    <w:rsid w:val="0092273B"/>
    <w:rsid w:val="00922B9F"/>
    <w:rsid w:val="0092310B"/>
    <w:rsid w:val="0092496F"/>
    <w:rsid w:val="00924AB5"/>
    <w:rsid w:val="009305E9"/>
    <w:rsid w:val="0093064C"/>
    <w:rsid w:val="009309F4"/>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4084"/>
    <w:rsid w:val="00964887"/>
    <w:rsid w:val="009648A6"/>
    <w:rsid w:val="00967651"/>
    <w:rsid w:val="009701BD"/>
    <w:rsid w:val="0097085E"/>
    <w:rsid w:val="0097106E"/>
    <w:rsid w:val="00971309"/>
    <w:rsid w:val="00971FBC"/>
    <w:rsid w:val="009726AA"/>
    <w:rsid w:val="00972EFE"/>
    <w:rsid w:val="00973D84"/>
    <w:rsid w:val="00973F18"/>
    <w:rsid w:val="00974688"/>
    <w:rsid w:val="00974F64"/>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0E22"/>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6BF2"/>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341"/>
    <w:rsid w:val="009D04E4"/>
    <w:rsid w:val="009D244C"/>
    <w:rsid w:val="009D362A"/>
    <w:rsid w:val="009D38B5"/>
    <w:rsid w:val="009D7EE3"/>
    <w:rsid w:val="009E002B"/>
    <w:rsid w:val="009E15C5"/>
    <w:rsid w:val="009E31D5"/>
    <w:rsid w:val="009E4B3F"/>
    <w:rsid w:val="009E5E32"/>
    <w:rsid w:val="009E6C3B"/>
    <w:rsid w:val="009F281F"/>
    <w:rsid w:val="009F2DCB"/>
    <w:rsid w:val="009F335D"/>
    <w:rsid w:val="009F36E8"/>
    <w:rsid w:val="009F6787"/>
    <w:rsid w:val="009F6EFF"/>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2C25"/>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61C"/>
    <w:rsid w:val="00A44802"/>
    <w:rsid w:val="00A44CFB"/>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3EA7"/>
    <w:rsid w:val="00A65243"/>
    <w:rsid w:val="00A66F5E"/>
    <w:rsid w:val="00A674EB"/>
    <w:rsid w:val="00A67A4E"/>
    <w:rsid w:val="00A7062E"/>
    <w:rsid w:val="00A718A4"/>
    <w:rsid w:val="00A734B9"/>
    <w:rsid w:val="00A734EC"/>
    <w:rsid w:val="00A73914"/>
    <w:rsid w:val="00A75AFC"/>
    <w:rsid w:val="00A76E17"/>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A57BB"/>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C25"/>
    <w:rsid w:val="00AD5EFD"/>
    <w:rsid w:val="00AD7D6F"/>
    <w:rsid w:val="00AD7FC8"/>
    <w:rsid w:val="00AE031A"/>
    <w:rsid w:val="00AE1152"/>
    <w:rsid w:val="00AE225E"/>
    <w:rsid w:val="00AE3822"/>
    <w:rsid w:val="00AE3DB4"/>
    <w:rsid w:val="00AE4539"/>
    <w:rsid w:val="00AE4E51"/>
    <w:rsid w:val="00AE4F82"/>
    <w:rsid w:val="00AE5C6A"/>
    <w:rsid w:val="00AE5E46"/>
    <w:rsid w:val="00AE6335"/>
    <w:rsid w:val="00AE7235"/>
    <w:rsid w:val="00AF02FB"/>
    <w:rsid w:val="00AF102F"/>
    <w:rsid w:val="00AF1133"/>
    <w:rsid w:val="00AF14E9"/>
    <w:rsid w:val="00AF3E67"/>
    <w:rsid w:val="00AF5EE8"/>
    <w:rsid w:val="00AF6B7B"/>
    <w:rsid w:val="00AF6F44"/>
    <w:rsid w:val="00B008E6"/>
    <w:rsid w:val="00B01A1A"/>
    <w:rsid w:val="00B0427C"/>
    <w:rsid w:val="00B046F0"/>
    <w:rsid w:val="00B05035"/>
    <w:rsid w:val="00B0614D"/>
    <w:rsid w:val="00B070EC"/>
    <w:rsid w:val="00B072B3"/>
    <w:rsid w:val="00B07DAA"/>
    <w:rsid w:val="00B10B0B"/>
    <w:rsid w:val="00B1274C"/>
    <w:rsid w:val="00B14D19"/>
    <w:rsid w:val="00B15852"/>
    <w:rsid w:val="00B168C0"/>
    <w:rsid w:val="00B17AC7"/>
    <w:rsid w:val="00B211F0"/>
    <w:rsid w:val="00B21E71"/>
    <w:rsid w:val="00B22628"/>
    <w:rsid w:val="00B24D3B"/>
    <w:rsid w:val="00B266AE"/>
    <w:rsid w:val="00B26AC5"/>
    <w:rsid w:val="00B26F1A"/>
    <w:rsid w:val="00B27292"/>
    <w:rsid w:val="00B333D8"/>
    <w:rsid w:val="00B33A09"/>
    <w:rsid w:val="00B34916"/>
    <w:rsid w:val="00B35D97"/>
    <w:rsid w:val="00B36150"/>
    <w:rsid w:val="00B36365"/>
    <w:rsid w:val="00B3640F"/>
    <w:rsid w:val="00B43722"/>
    <w:rsid w:val="00B43763"/>
    <w:rsid w:val="00B45961"/>
    <w:rsid w:val="00B45F3B"/>
    <w:rsid w:val="00B47F39"/>
    <w:rsid w:val="00B5099F"/>
    <w:rsid w:val="00B50E5F"/>
    <w:rsid w:val="00B5147E"/>
    <w:rsid w:val="00B53242"/>
    <w:rsid w:val="00B537EE"/>
    <w:rsid w:val="00B55116"/>
    <w:rsid w:val="00B556FA"/>
    <w:rsid w:val="00B565C6"/>
    <w:rsid w:val="00B60932"/>
    <w:rsid w:val="00B63210"/>
    <w:rsid w:val="00B63353"/>
    <w:rsid w:val="00B63E97"/>
    <w:rsid w:val="00B641BA"/>
    <w:rsid w:val="00B64B04"/>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21FC"/>
    <w:rsid w:val="00BA2BDC"/>
    <w:rsid w:val="00BA46D6"/>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6CB5"/>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2560"/>
    <w:rsid w:val="00BE2B81"/>
    <w:rsid w:val="00BE2FD4"/>
    <w:rsid w:val="00BE39FB"/>
    <w:rsid w:val="00BE4C1B"/>
    <w:rsid w:val="00BE4C7F"/>
    <w:rsid w:val="00BE4D8D"/>
    <w:rsid w:val="00BE6DC6"/>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63F"/>
    <w:rsid w:val="00C11946"/>
    <w:rsid w:val="00C124A3"/>
    <w:rsid w:val="00C13131"/>
    <w:rsid w:val="00C16A1F"/>
    <w:rsid w:val="00C2205E"/>
    <w:rsid w:val="00C22AD4"/>
    <w:rsid w:val="00C236BC"/>
    <w:rsid w:val="00C237D4"/>
    <w:rsid w:val="00C24E14"/>
    <w:rsid w:val="00C26E96"/>
    <w:rsid w:val="00C27D38"/>
    <w:rsid w:val="00C309C2"/>
    <w:rsid w:val="00C31013"/>
    <w:rsid w:val="00C311BF"/>
    <w:rsid w:val="00C3273A"/>
    <w:rsid w:val="00C32A8E"/>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140"/>
    <w:rsid w:val="00C54DC7"/>
    <w:rsid w:val="00C55BA0"/>
    <w:rsid w:val="00C57056"/>
    <w:rsid w:val="00C57166"/>
    <w:rsid w:val="00C57A05"/>
    <w:rsid w:val="00C6044C"/>
    <w:rsid w:val="00C6044D"/>
    <w:rsid w:val="00C63226"/>
    <w:rsid w:val="00C6421F"/>
    <w:rsid w:val="00C65161"/>
    <w:rsid w:val="00C65C66"/>
    <w:rsid w:val="00C67C8A"/>
    <w:rsid w:val="00C70981"/>
    <w:rsid w:val="00C71101"/>
    <w:rsid w:val="00C724F7"/>
    <w:rsid w:val="00C74BD5"/>
    <w:rsid w:val="00C77584"/>
    <w:rsid w:val="00C776D1"/>
    <w:rsid w:val="00C80EE8"/>
    <w:rsid w:val="00C8141D"/>
    <w:rsid w:val="00C8150A"/>
    <w:rsid w:val="00C82A21"/>
    <w:rsid w:val="00C837FD"/>
    <w:rsid w:val="00C83A03"/>
    <w:rsid w:val="00C86CC2"/>
    <w:rsid w:val="00C87906"/>
    <w:rsid w:val="00C87B56"/>
    <w:rsid w:val="00C87C12"/>
    <w:rsid w:val="00C9249A"/>
    <w:rsid w:val="00C95586"/>
    <w:rsid w:val="00CA006E"/>
    <w:rsid w:val="00CA1256"/>
    <w:rsid w:val="00CA1CBE"/>
    <w:rsid w:val="00CA39EC"/>
    <w:rsid w:val="00CA3CEC"/>
    <w:rsid w:val="00CA46B9"/>
    <w:rsid w:val="00CA7C53"/>
    <w:rsid w:val="00CB16A4"/>
    <w:rsid w:val="00CB2C5B"/>
    <w:rsid w:val="00CB3AB5"/>
    <w:rsid w:val="00CB3BE6"/>
    <w:rsid w:val="00CB44EB"/>
    <w:rsid w:val="00CB511D"/>
    <w:rsid w:val="00CB54CF"/>
    <w:rsid w:val="00CB6309"/>
    <w:rsid w:val="00CC1E55"/>
    <w:rsid w:val="00CC2587"/>
    <w:rsid w:val="00CC28DE"/>
    <w:rsid w:val="00CC2DCB"/>
    <w:rsid w:val="00CC32BD"/>
    <w:rsid w:val="00CC346E"/>
    <w:rsid w:val="00CC3D94"/>
    <w:rsid w:val="00CC57D0"/>
    <w:rsid w:val="00CC5B0C"/>
    <w:rsid w:val="00CC6051"/>
    <w:rsid w:val="00CC79F0"/>
    <w:rsid w:val="00CC7E24"/>
    <w:rsid w:val="00CD0830"/>
    <w:rsid w:val="00CD3054"/>
    <w:rsid w:val="00CD3536"/>
    <w:rsid w:val="00CD3E30"/>
    <w:rsid w:val="00CD4447"/>
    <w:rsid w:val="00CD4CF6"/>
    <w:rsid w:val="00CD6C2C"/>
    <w:rsid w:val="00CD6D56"/>
    <w:rsid w:val="00CE015E"/>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F78"/>
    <w:rsid w:val="00D031CE"/>
    <w:rsid w:val="00D04F3A"/>
    <w:rsid w:val="00D04F81"/>
    <w:rsid w:val="00D0518F"/>
    <w:rsid w:val="00D05DA0"/>
    <w:rsid w:val="00D06E4F"/>
    <w:rsid w:val="00D07C5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1C"/>
    <w:rsid w:val="00D32076"/>
    <w:rsid w:val="00D32AD8"/>
    <w:rsid w:val="00D36D4F"/>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9AC"/>
    <w:rsid w:val="00D54BC3"/>
    <w:rsid w:val="00D55237"/>
    <w:rsid w:val="00D559BA"/>
    <w:rsid w:val="00D57650"/>
    <w:rsid w:val="00D614E1"/>
    <w:rsid w:val="00D61B3A"/>
    <w:rsid w:val="00D6313C"/>
    <w:rsid w:val="00D631D4"/>
    <w:rsid w:val="00D632A7"/>
    <w:rsid w:val="00D66C2F"/>
    <w:rsid w:val="00D66D48"/>
    <w:rsid w:val="00D67042"/>
    <w:rsid w:val="00D6714C"/>
    <w:rsid w:val="00D71619"/>
    <w:rsid w:val="00D71F98"/>
    <w:rsid w:val="00D723AE"/>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637"/>
    <w:rsid w:val="00DA192A"/>
    <w:rsid w:val="00DA2E67"/>
    <w:rsid w:val="00DA2F30"/>
    <w:rsid w:val="00DA69D3"/>
    <w:rsid w:val="00DB028F"/>
    <w:rsid w:val="00DB2114"/>
    <w:rsid w:val="00DB220F"/>
    <w:rsid w:val="00DB2790"/>
    <w:rsid w:val="00DB2924"/>
    <w:rsid w:val="00DB66C9"/>
    <w:rsid w:val="00DB6A56"/>
    <w:rsid w:val="00DB7DAE"/>
    <w:rsid w:val="00DC411D"/>
    <w:rsid w:val="00DC4153"/>
    <w:rsid w:val="00DC4563"/>
    <w:rsid w:val="00DC5D87"/>
    <w:rsid w:val="00DD1F4A"/>
    <w:rsid w:val="00DD2973"/>
    <w:rsid w:val="00DD31DF"/>
    <w:rsid w:val="00DD39B0"/>
    <w:rsid w:val="00DD4733"/>
    <w:rsid w:val="00DD4921"/>
    <w:rsid w:val="00DD4A0C"/>
    <w:rsid w:val="00DD5E08"/>
    <w:rsid w:val="00DD6538"/>
    <w:rsid w:val="00DD6EEB"/>
    <w:rsid w:val="00DE1D73"/>
    <w:rsid w:val="00DE4D3E"/>
    <w:rsid w:val="00DE6E82"/>
    <w:rsid w:val="00DF02A4"/>
    <w:rsid w:val="00DF04CE"/>
    <w:rsid w:val="00DF05E8"/>
    <w:rsid w:val="00DF1B02"/>
    <w:rsid w:val="00DF2333"/>
    <w:rsid w:val="00DF2EC0"/>
    <w:rsid w:val="00DF5430"/>
    <w:rsid w:val="00DF5711"/>
    <w:rsid w:val="00DF5D58"/>
    <w:rsid w:val="00DF64A1"/>
    <w:rsid w:val="00DF7800"/>
    <w:rsid w:val="00DF7B53"/>
    <w:rsid w:val="00E0078C"/>
    <w:rsid w:val="00E01928"/>
    <w:rsid w:val="00E01C4C"/>
    <w:rsid w:val="00E02C6D"/>
    <w:rsid w:val="00E03ED3"/>
    <w:rsid w:val="00E054F0"/>
    <w:rsid w:val="00E055F2"/>
    <w:rsid w:val="00E05A91"/>
    <w:rsid w:val="00E0649C"/>
    <w:rsid w:val="00E105FA"/>
    <w:rsid w:val="00E110D6"/>
    <w:rsid w:val="00E1140E"/>
    <w:rsid w:val="00E11CDC"/>
    <w:rsid w:val="00E12C37"/>
    <w:rsid w:val="00E12E2A"/>
    <w:rsid w:val="00E12FE7"/>
    <w:rsid w:val="00E134E5"/>
    <w:rsid w:val="00E13F58"/>
    <w:rsid w:val="00E14465"/>
    <w:rsid w:val="00E15FF2"/>
    <w:rsid w:val="00E16255"/>
    <w:rsid w:val="00E1681A"/>
    <w:rsid w:val="00E16D2C"/>
    <w:rsid w:val="00E17076"/>
    <w:rsid w:val="00E23859"/>
    <w:rsid w:val="00E23B49"/>
    <w:rsid w:val="00E23C0E"/>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5CFF"/>
    <w:rsid w:val="00E563B8"/>
    <w:rsid w:val="00E5672A"/>
    <w:rsid w:val="00E57C5B"/>
    <w:rsid w:val="00E57E56"/>
    <w:rsid w:val="00E60797"/>
    <w:rsid w:val="00E6088F"/>
    <w:rsid w:val="00E60F6F"/>
    <w:rsid w:val="00E62BEE"/>
    <w:rsid w:val="00E633D6"/>
    <w:rsid w:val="00E658C5"/>
    <w:rsid w:val="00E70512"/>
    <w:rsid w:val="00E70D92"/>
    <w:rsid w:val="00E73BAE"/>
    <w:rsid w:val="00E77C7E"/>
    <w:rsid w:val="00E81287"/>
    <w:rsid w:val="00E815E5"/>
    <w:rsid w:val="00E860F8"/>
    <w:rsid w:val="00E86B0D"/>
    <w:rsid w:val="00E870FF"/>
    <w:rsid w:val="00E87662"/>
    <w:rsid w:val="00E901CE"/>
    <w:rsid w:val="00E904FF"/>
    <w:rsid w:val="00E909FA"/>
    <w:rsid w:val="00E90E86"/>
    <w:rsid w:val="00E919B2"/>
    <w:rsid w:val="00E92069"/>
    <w:rsid w:val="00E92CFB"/>
    <w:rsid w:val="00E93081"/>
    <w:rsid w:val="00E93770"/>
    <w:rsid w:val="00E96F98"/>
    <w:rsid w:val="00EA0434"/>
    <w:rsid w:val="00EA08D6"/>
    <w:rsid w:val="00EA10E2"/>
    <w:rsid w:val="00EA2B77"/>
    <w:rsid w:val="00EA382C"/>
    <w:rsid w:val="00EA3AEA"/>
    <w:rsid w:val="00EA4234"/>
    <w:rsid w:val="00EA495E"/>
    <w:rsid w:val="00EA52FC"/>
    <w:rsid w:val="00EA586F"/>
    <w:rsid w:val="00EB2179"/>
    <w:rsid w:val="00EB2816"/>
    <w:rsid w:val="00EB3A4C"/>
    <w:rsid w:val="00EB4DB7"/>
    <w:rsid w:val="00EB5547"/>
    <w:rsid w:val="00EB59F5"/>
    <w:rsid w:val="00EB5C84"/>
    <w:rsid w:val="00EB5FA2"/>
    <w:rsid w:val="00EB685B"/>
    <w:rsid w:val="00EB6CC1"/>
    <w:rsid w:val="00EC458A"/>
    <w:rsid w:val="00EC4809"/>
    <w:rsid w:val="00EC6468"/>
    <w:rsid w:val="00EC6FCB"/>
    <w:rsid w:val="00EC7008"/>
    <w:rsid w:val="00ED0507"/>
    <w:rsid w:val="00ED1787"/>
    <w:rsid w:val="00ED224C"/>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1D99"/>
    <w:rsid w:val="00EF3FC1"/>
    <w:rsid w:val="00EF4CF4"/>
    <w:rsid w:val="00EF6679"/>
    <w:rsid w:val="00EF7A6D"/>
    <w:rsid w:val="00F0004F"/>
    <w:rsid w:val="00F00155"/>
    <w:rsid w:val="00F00250"/>
    <w:rsid w:val="00F06627"/>
    <w:rsid w:val="00F06DD6"/>
    <w:rsid w:val="00F07B9B"/>
    <w:rsid w:val="00F11A7A"/>
    <w:rsid w:val="00F1381E"/>
    <w:rsid w:val="00F151C2"/>
    <w:rsid w:val="00F174A6"/>
    <w:rsid w:val="00F21181"/>
    <w:rsid w:val="00F21707"/>
    <w:rsid w:val="00F21B35"/>
    <w:rsid w:val="00F21C7D"/>
    <w:rsid w:val="00F22142"/>
    <w:rsid w:val="00F22406"/>
    <w:rsid w:val="00F22E16"/>
    <w:rsid w:val="00F234E2"/>
    <w:rsid w:val="00F23E02"/>
    <w:rsid w:val="00F267A6"/>
    <w:rsid w:val="00F26CDA"/>
    <w:rsid w:val="00F26EF1"/>
    <w:rsid w:val="00F30157"/>
    <w:rsid w:val="00F3061C"/>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2BE"/>
    <w:rsid w:val="00F46498"/>
    <w:rsid w:val="00F4659D"/>
    <w:rsid w:val="00F4673A"/>
    <w:rsid w:val="00F46E79"/>
    <w:rsid w:val="00F46FD2"/>
    <w:rsid w:val="00F47511"/>
    <w:rsid w:val="00F52185"/>
    <w:rsid w:val="00F5309C"/>
    <w:rsid w:val="00F5430F"/>
    <w:rsid w:val="00F550AA"/>
    <w:rsid w:val="00F5540A"/>
    <w:rsid w:val="00F56812"/>
    <w:rsid w:val="00F57717"/>
    <w:rsid w:val="00F57F0B"/>
    <w:rsid w:val="00F601F9"/>
    <w:rsid w:val="00F604CA"/>
    <w:rsid w:val="00F6089F"/>
    <w:rsid w:val="00F60923"/>
    <w:rsid w:val="00F61A53"/>
    <w:rsid w:val="00F61B95"/>
    <w:rsid w:val="00F62BEE"/>
    <w:rsid w:val="00F62E82"/>
    <w:rsid w:val="00F6446B"/>
    <w:rsid w:val="00F644B1"/>
    <w:rsid w:val="00F64991"/>
    <w:rsid w:val="00F65085"/>
    <w:rsid w:val="00F65659"/>
    <w:rsid w:val="00F65972"/>
    <w:rsid w:val="00F66836"/>
    <w:rsid w:val="00F669F8"/>
    <w:rsid w:val="00F67C0E"/>
    <w:rsid w:val="00F71E45"/>
    <w:rsid w:val="00F72678"/>
    <w:rsid w:val="00F72A2F"/>
    <w:rsid w:val="00F73252"/>
    <w:rsid w:val="00F75271"/>
    <w:rsid w:val="00F774B5"/>
    <w:rsid w:val="00F83779"/>
    <w:rsid w:val="00F84B0F"/>
    <w:rsid w:val="00F85E6F"/>
    <w:rsid w:val="00F86257"/>
    <w:rsid w:val="00F90592"/>
    <w:rsid w:val="00F91306"/>
    <w:rsid w:val="00F92763"/>
    <w:rsid w:val="00F9323E"/>
    <w:rsid w:val="00F93C87"/>
    <w:rsid w:val="00F95666"/>
    <w:rsid w:val="00F95D17"/>
    <w:rsid w:val="00F95ECA"/>
    <w:rsid w:val="00F96248"/>
    <w:rsid w:val="00F97A0A"/>
    <w:rsid w:val="00F97BDF"/>
    <w:rsid w:val="00F97F19"/>
    <w:rsid w:val="00FA1AA2"/>
    <w:rsid w:val="00FA1F7C"/>
    <w:rsid w:val="00FA2308"/>
    <w:rsid w:val="00FA432F"/>
    <w:rsid w:val="00FA724C"/>
    <w:rsid w:val="00FB2842"/>
    <w:rsid w:val="00FB2A95"/>
    <w:rsid w:val="00FB2B59"/>
    <w:rsid w:val="00FB2F69"/>
    <w:rsid w:val="00FB40D3"/>
    <w:rsid w:val="00FB44C6"/>
    <w:rsid w:val="00FB4A66"/>
    <w:rsid w:val="00FB6533"/>
    <w:rsid w:val="00FB6A85"/>
    <w:rsid w:val="00FB74C5"/>
    <w:rsid w:val="00FB759B"/>
    <w:rsid w:val="00FB7DA2"/>
    <w:rsid w:val="00FC138E"/>
    <w:rsid w:val="00FC1EC8"/>
    <w:rsid w:val="00FC2A06"/>
    <w:rsid w:val="00FC2B90"/>
    <w:rsid w:val="00FC2DA8"/>
    <w:rsid w:val="00FC436B"/>
    <w:rsid w:val="00FC4E3A"/>
    <w:rsid w:val="00FC5960"/>
    <w:rsid w:val="00FC5E84"/>
    <w:rsid w:val="00FC694A"/>
    <w:rsid w:val="00FC7066"/>
    <w:rsid w:val="00FD1C12"/>
    <w:rsid w:val="00FD1C23"/>
    <w:rsid w:val="00FD59D3"/>
    <w:rsid w:val="00FD600D"/>
    <w:rsid w:val="00FD67D8"/>
    <w:rsid w:val="00FD72A9"/>
    <w:rsid w:val="00FD76AB"/>
    <w:rsid w:val="00FD7D91"/>
    <w:rsid w:val="00FE0927"/>
    <w:rsid w:val="00FE0E61"/>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65222384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4D57B-7EA3-49BC-A6F3-1F08FA09FD1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41154</vt:lpwstr>
  </property>
  <property fmtid="{D5CDD505-2E9C-101B-9397-08002B2CF9AE}" pid="4" name="OptimizationTime">
    <vt:lpwstr>20180224_1422</vt:lpwstr>
  </property>
</Properties>
</file>

<file path=docProps/app.xml><?xml version="1.0" encoding="utf-8"?>
<Properties xmlns="http://schemas.openxmlformats.org/officeDocument/2006/extended-properties" xmlns:vt="http://schemas.openxmlformats.org/officeDocument/2006/docPropsVTypes">
  <Template>Normal.dotm</Template>
  <TotalTime>32</TotalTime>
  <Pages>6</Pages>
  <Words>1700</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Suphanee Saktrakul</cp:lastModifiedBy>
  <cp:revision>11</cp:revision>
  <cp:lastPrinted>2018-02-22T10:46:00Z</cp:lastPrinted>
  <dcterms:created xsi:type="dcterms:W3CDTF">2018-02-08T08:37:00Z</dcterms:created>
  <dcterms:modified xsi:type="dcterms:W3CDTF">2018-02-24T07:17:00Z</dcterms:modified>
</cp:coreProperties>
</file>