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Default="005F4B2C" w:rsidP="00A66927">
      <w:pPr>
        <w:pStyle w:val="Default"/>
        <w:spacing w:after="120"/>
        <w:ind w:left="284" w:hanging="284"/>
        <w:jc w:val="center"/>
        <w:rPr>
          <w:rFonts w:ascii="Times New Roman" w:hAnsi="Times New Roman" w:cs="Times New Roman"/>
          <w:b/>
          <w:bCs/>
        </w:rPr>
      </w:pPr>
      <w:r w:rsidRPr="005F4B2C">
        <w:rPr>
          <w:rFonts w:ascii="Times New Roman" w:hAnsi="Times New Roman" w:cs="Times New Roman"/>
          <w:b/>
          <w:bCs/>
        </w:rPr>
        <w:t>TONGKAH HARBOUR PUBLIC COMPANY LIMITED</w:t>
      </w:r>
    </w:p>
    <w:p w:rsidR="00A66927" w:rsidRPr="00A66927" w:rsidRDefault="00087262" w:rsidP="00A66927">
      <w:pPr>
        <w:pStyle w:val="Default"/>
        <w:spacing w:after="120"/>
        <w:ind w:left="284" w:hanging="284"/>
        <w:jc w:val="center"/>
        <w:rPr>
          <w:rFonts w:ascii="Times New Roman" w:hAnsi="Times New Roman" w:cs="Times New Roman"/>
          <w:b/>
          <w:bCs/>
        </w:rPr>
      </w:pPr>
      <w:r w:rsidRPr="00087262">
        <w:rPr>
          <w:rFonts w:ascii="Times New Roman" w:hAnsi="Times New Roman" w:cs="Times New Roman"/>
          <w:b/>
          <w:bCs/>
        </w:rPr>
        <w:t xml:space="preserve">AND </w:t>
      </w:r>
      <w:proofErr w:type="gramStart"/>
      <w:r w:rsidRPr="00087262">
        <w:rPr>
          <w:rFonts w:ascii="Times New Roman" w:hAnsi="Times New Roman" w:cs="Times New Roman"/>
          <w:b/>
          <w:bCs/>
        </w:rPr>
        <w:t>ITS</w:t>
      </w:r>
      <w:proofErr w:type="gramEnd"/>
      <w:r w:rsidRPr="00087262">
        <w:rPr>
          <w:rFonts w:ascii="Times New Roman" w:hAnsi="Times New Roman" w:cs="Times New Roman"/>
          <w:b/>
          <w:bCs/>
        </w:rPr>
        <w:t xml:space="preserve"> SUBSIDIARIES</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FINANCIAL STATEMENTS</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FOR THE YEAR ENDED DECEMBER 31, 201</w:t>
      </w:r>
      <w:r w:rsidR="00243F8F">
        <w:rPr>
          <w:rFonts w:ascii="Times New Roman" w:hAnsi="Times New Roman" w:cs="Times New Roman"/>
          <w:b/>
          <w:bCs/>
        </w:rPr>
        <w:t>7</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AND</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INDEPENDENT AUDITOR’S REPORT</w:t>
      </w:r>
    </w:p>
    <w:p w:rsidR="00A66927" w:rsidRPr="00A66927" w:rsidRDefault="00A66927" w:rsidP="00A66927">
      <w:pPr>
        <w:pStyle w:val="Default"/>
        <w:ind w:left="284" w:hanging="284"/>
        <w:jc w:val="center"/>
        <w:rPr>
          <w:rFonts w:ascii="Times New Roman" w:hAnsi="Times New Roman" w:cs="Times New Roman"/>
          <w:b/>
          <w:bCs/>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Default="00A66927" w:rsidP="00A66927">
      <w:pPr>
        <w:pStyle w:val="Default"/>
        <w:ind w:left="284" w:hanging="284"/>
        <w:jc w:val="center"/>
        <w:rPr>
          <w:rFonts w:ascii="Times New Roman" w:hAnsi="Times New Roman" w:cs="Times New Roman"/>
          <w:b/>
          <w:bCs/>
          <w:u w:val="single"/>
        </w:rPr>
      </w:pPr>
    </w:p>
    <w:p w:rsidR="00FE4F8E" w:rsidRPr="00A66927" w:rsidRDefault="00FE4F8E" w:rsidP="00A66927">
      <w:pPr>
        <w:pStyle w:val="Default"/>
        <w:ind w:left="284" w:hanging="284"/>
        <w:jc w:val="center"/>
        <w:rPr>
          <w:rFonts w:ascii="Times New Roman" w:hAnsi="Times New Roman" w:cs="Times New Roman"/>
          <w:b/>
          <w:bCs/>
          <w:u w:val="single"/>
        </w:rPr>
      </w:pPr>
    </w:p>
    <w:p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rsidR="00E063FB" w:rsidRPr="002032AF" w:rsidRDefault="00E063FB" w:rsidP="002032AF">
      <w:pPr>
        <w:ind w:left="284" w:right="-25" w:hanging="284"/>
        <w:jc w:val="thaiDistribute"/>
        <w:outlineLvl w:val="0"/>
        <w:rPr>
          <w:rFonts w:cs="Times New Roman"/>
          <w:sz w:val="18"/>
          <w:szCs w:val="18"/>
          <w:cs/>
        </w:rPr>
      </w:pPr>
    </w:p>
    <w:p w:rsidR="00E00BA8" w:rsidRPr="00FE4F8E" w:rsidRDefault="00E063FB" w:rsidP="00B16F8D">
      <w:pPr>
        <w:ind w:left="426" w:right="-25" w:hanging="426"/>
        <w:outlineLvl w:val="0"/>
        <w:rPr>
          <w:rFonts w:ascii="Times New Roman" w:hAnsi="Times New Roman" w:cs="Times New Roman"/>
          <w:b/>
          <w:bCs/>
          <w:sz w:val="20"/>
          <w:szCs w:val="20"/>
        </w:rPr>
      </w:pPr>
      <w:r w:rsidRPr="00FE4F8E">
        <w:rPr>
          <w:rFonts w:ascii="Times New Roman" w:hAnsi="Times New Roman" w:cs="Times New Roman"/>
          <w:b/>
          <w:bCs/>
          <w:color w:val="000000"/>
          <w:sz w:val="20"/>
          <w:szCs w:val="20"/>
        </w:rPr>
        <w:t>To</w:t>
      </w:r>
      <w:r w:rsidRPr="00FE4F8E">
        <w:rPr>
          <w:rFonts w:ascii="Times New Roman" w:hAnsi="Times New Roman" w:cs="Times New Roman"/>
          <w:b/>
          <w:bCs/>
          <w:color w:val="000000"/>
          <w:sz w:val="20"/>
          <w:szCs w:val="20"/>
        </w:rPr>
        <w:tab/>
        <w:t>The Shareholders and Board of Directors of</w:t>
      </w:r>
      <w:r w:rsidR="005F4B2C" w:rsidRPr="00FE4F8E">
        <w:rPr>
          <w:rFonts w:ascii="Times New Roman" w:hAnsi="Times New Roman" w:cs="Times New Roman"/>
          <w:b/>
          <w:bCs/>
          <w:sz w:val="20"/>
          <w:szCs w:val="20"/>
        </w:rPr>
        <w:t xml:space="preserve"> </w:t>
      </w:r>
    </w:p>
    <w:p w:rsidR="00E063FB" w:rsidRPr="00FE4F8E" w:rsidRDefault="00E063FB" w:rsidP="00B16F8D">
      <w:pPr>
        <w:ind w:left="426" w:right="-25" w:hanging="426"/>
        <w:outlineLvl w:val="0"/>
        <w:rPr>
          <w:rFonts w:ascii="Times New Roman" w:hAnsi="Times New Roman" w:cs="Times New Roman"/>
          <w:b/>
          <w:bCs/>
          <w:sz w:val="20"/>
          <w:szCs w:val="20"/>
        </w:rPr>
      </w:pPr>
      <w:r w:rsidRPr="00FE4F8E">
        <w:rPr>
          <w:rFonts w:ascii="Times New Roman" w:hAnsi="Times New Roman" w:cs="Times New Roman"/>
          <w:b/>
          <w:bCs/>
          <w:sz w:val="20"/>
          <w:szCs w:val="20"/>
        </w:rPr>
        <w:t xml:space="preserve">Opinion </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Times New Roman"/>
          <w:sz w:val="18"/>
          <w:szCs w:val="18"/>
          <w:cs/>
        </w:rPr>
        <w:t xml:space="preserve"> </w:t>
      </w:r>
      <w:proofErr w:type="spellStart"/>
      <w:r w:rsidR="005F4B2C" w:rsidRPr="005F4B2C">
        <w:rPr>
          <w:rFonts w:ascii="Times New Roman" w:hAnsi="Times New Roman" w:cs="Times New Roman"/>
          <w:sz w:val="18"/>
          <w:szCs w:val="18"/>
        </w:rPr>
        <w:t>T</w:t>
      </w:r>
      <w:r w:rsidR="005F4B2C">
        <w:rPr>
          <w:rFonts w:ascii="Times New Roman" w:hAnsi="Times New Roman" w:cs="Times New Roman"/>
          <w:sz w:val="18"/>
          <w:szCs w:val="18"/>
        </w:rPr>
        <w:t>ongkah</w:t>
      </w:r>
      <w:proofErr w:type="spellEnd"/>
      <w:r w:rsidR="005F4B2C" w:rsidRPr="005F4B2C">
        <w:rPr>
          <w:rFonts w:ascii="Times New Roman" w:hAnsi="Times New Roman" w:cs="Times New Roman"/>
          <w:sz w:val="18"/>
          <w:szCs w:val="18"/>
        </w:rPr>
        <w:t xml:space="preserve"> </w:t>
      </w:r>
      <w:proofErr w:type="spellStart"/>
      <w:r w:rsidR="005F4B2C" w:rsidRPr="005F4B2C">
        <w:rPr>
          <w:rFonts w:ascii="Times New Roman" w:hAnsi="Times New Roman" w:cs="Times New Roman"/>
          <w:sz w:val="18"/>
          <w:szCs w:val="18"/>
        </w:rPr>
        <w:t>H</w:t>
      </w:r>
      <w:r w:rsidR="005F4B2C">
        <w:rPr>
          <w:rFonts w:ascii="Times New Roman" w:hAnsi="Times New Roman" w:cs="Times New Roman"/>
          <w:sz w:val="18"/>
          <w:szCs w:val="18"/>
        </w:rPr>
        <w:t>arbour</w:t>
      </w:r>
      <w:proofErr w:type="spellEnd"/>
      <w:r w:rsidR="005F4B2C" w:rsidRPr="005F4B2C">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(the “Group”) and the separate financial statements of </w:t>
      </w:r>
      <w:proofErr w:type="spellStart"/>
      <w:r w:rsidR="005F4B2C" w:rsidRPr="005F4B2C">
        <w:rPr>
          <w:rFonts w:ascii="Times New Roman" w:hAnsi="Times New Roman" w:cs="Times New Roman"/>
          <w:sz w:val="18"/>
          <w:szCs w:val="18"/>
        </w:rPr>
        <w:t>Tongkah</w:t>
      </w:r>
      <w:proofErr w:type="spellEnd"/>
      <w:r w:rsidR="005F4B2C" w:rsidRPr="005F4B2C">
        <w:rPr>
          <w:rFonts w:ascii="Times New Roman" w:hAnsi="Times New Roman" w:cs="Times New Roman"/>
          <w:sz w:val="18"/>
          <w:szCs w:val="18"/>
        </w:rPr>
        <w:t xml:space="preserve"> </w:t>
      </w:r>
      <w:proofErr w:type="spellStart"/>
      <w:r w:rsidR="005F4B2C" w:rsidRPr="005F4B2C">
        <w:rPr>
          <w:rFonts w:ascii="Times New Roman" w:hAnsi="Times New Roman" w:cs="Times New Roman"/>
          <w:sz w:val="18"/>
          <w:szCs w:val="18"/>
        </w:rPr>
        <w:t>Harbour</w:t>
      </w:r>
      <w:proofErr w:type="spellEnd"/>
      <w:r w:rsidR="00A66927" w:rsidRPr="00A66927">
        <w:rPr>
          <w:rFonts w:ascii="Times New Roman" w:hAnsi="Times New Roman" w:cs="Times New Roman"/>
          <w:sz w:val="18"/>
          <w:szCs w:val="18"/>
        </w:rPr>
        <w:t xml:space="preserve"> </w:t>
      </w:r>
      <w:r w:rsidRPr="002032AF">
        <w:rPr>
          <w:rFonts w:ascii="Times New Roman" w:hAnsi="Times New Roman" w:cs="Times New Roman"/>
          <w:sz w:val="18"/>
          <w:szCs w:val="18"/>
        </w:rPr>
        <w:t>Company Limited (the “Company”) which comprise the consolidated and separate statements of financial position as of December 31, 201</w:t>
      </w:r>
      <w:r w:rsidR="00243F8F">
        <w:rPr>
          <w:rFonts w:ascii="Times New Roman" w:hAnsi="Times New Roman" w:cs="Times New Roman"/>
          <w:sz w:val="18"/>
          <w:szCs w:val="18"/>
        </w:rPr>
        <w:t>7</w:t>
      </w:r>
      <w:r w:rsidRPr="002032AF">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In my opinion, the accompanying consolidated and separate financial statements present fairly, in all material respects, the financial position of </w:t>
      </w:r>
      <w:proofErr w:type="spellStart"/>
      <w:r w:rsidR="005F4B2C" w:rsidRPr="005F4B2C">
        <w:rPr>
          <w:rFonts w:ascii="Times New Roman" w:hAnsi="Times New Roman" w:cs="Times New Roman"/>
          <w:sz w:val="18"/>
          <w:szCs w:val="18"/>
        </w:rPr>
        <w:t>Tongkah</w:t>
      </w:r>
      <w:proofErr w:type="spellEnd"/>
      <w:r w:rsidR="005F4B2C" w:rsidRPr="005F4B2C">
        <w:rPr>
          <w:rFonts w:ascii="Times New Roman" w:hAnsi="Times New Roman" w:cs="Times New Roman"/>
          <w:sz w:val="18"/>
          <w:szCs w:val="18"/>
        </w:rPr>
        <w:t xml:space="preserve"> </w:t>
      </w:r>
      <w:proofErr w:type="spellStart"/>
      <w:r w:rsidR="005F4B2C" w:rsidRPr="005F4B2C">
        <w:rPr>
          <w:rFonts w:ascii="Times New Roman" w:hAnsi="Times New Roman" w:cs="Times New Roman"/>
          <w:sz w:val="18"/>
          <w:szCs w:val="18"/>
        </w:rPr>
        <w:t>Harbour</w:t>
      </w:r>
      <w:proofErr w:type="spellEnd"/>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and of </w:t>
      </w:r>
      <w:proofErr w:type="spellStart"/>
      <w:r w:rsidR="005F4B2C" w:rsidRPr="005F4B2C">
        <w:rPr>
          <w:rFonts w:ascii="Times New Roman" w:hAnsi="Times New Roman" w:cs="Times New Roman"/>
          <w:sz w:val="18"/>
          <w:szCs w:val="18"/>
        </w:rPr>
        <w:t>Tongkah</w:t>
      </w:r>
      <w:proofErr w:type="spellEnd"/>
      <w:r w:rsidR="005F4B2C" w:rsidRPr="005F4B2C">
        <w:rPr>
          <w:rFonts w:ascii="Times New Roman" w:hAnsi="Times New Roman" w:cs="Times New Roman"/>
          <w:sz w:val="18"/>
          <w:szCs w:val="18"/>
        </w:rPr>
        <w:t xml:space="preserve"> </w:t>
      </w:r>
      <w:proofErr w:type="spellStart"/>
      <w:r w:rsidR="005F4B2C" w:rsidRPr="005F4B2C">
        <w:rPr>
          <w:rFonts w:ascii="Times New Roman" w:hAnsi="Times New Roman" w:cs="Times New Roman"/>
          <w:sz w:val="18"/>
          <w:szCs w:val="18"/>
        </w:rPr>
        <w:t>Harbour</w:t>
      </w:r>
      <w:proofErr w:type="spellEnd"/>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as of December </w:t>
      </w:r>
      <w:r w:rsidRPr="002032AF">
        <w:rPr>
          <w:rFonts w:ascii="Times New Roman" w:hAnsi="Times New Roman" w:cs="Angsana New"/>
          <w:sz w:val="18"/>
          <w:szCs w:val="18"/>
        </w:rPr>
        <w:t>31</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201</w:t>
      </w:r>
      <w:r w:rsidR="00243F8F">
        <w:rPr>
          <w:rFonts w:ascii="Times New Roman" w:hAnsi="Times New Roman" w:cs="Angsana New"/>
          <w:sz w:val="18"/>
          <w:szCs w:val="18"/>
        </w:rPr>
        <w:t>7</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 xml:space="preserve">(“TFRSs”). </w:t>
      </w:r>
    </w:p>
    <w:p w:rsidR="00E063FB" w:rsidRPr="00FE4F8E" w:rsidRDefault="00E063FB" w:rsidP="00B16F8D">
      <w:pPr>
        <w:pStyle w:val="Default"/>
        <w:spacing w:before="120" w:after="120"/>
        <w:ind w:right="-23"/>
        <w:rPr>
          <w:rFonts w:ascii="Times New Roman" w:hAnsi="Times New Roman" w:cs="Times New Roman"/>
          <w:sz w:val="20"/>
          <w:szCs w:val="20"/>
        </w:rPr>
      </w:pPr>
      <w:r w:rsidRPr="00FE4F8E">
        <w:rPr>
          <w:rFonts w:ascii="Times New Roman" w:hAnsi="Times New Roman" w:cs="Times New Roman"/>
          <w:b/>
          <w:bCs/>
          <w:sz w:val="20"/>
          <w:szCs w:val="20"/>
        </w:rPr>
        <w:t xml:space="preserve">Basis for Opinion </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w:t>
      </w:r>
      <w:r w:rsidR="00734BDE">
        <w:rPr>
          <w:rFonts w:ascii="Times New Roman" w:hAnsi="Times New Roman" w:cs="Times New Roman"/>
          <w:sz w:val="18"/>
          <w:szCs w:val="18"/>
        </w:rPr>
        <w:t>’</w:t>
      </w:r>
      <w:r w:rsidRPr="002032AF">
        <w:rPr>
          <w:rFonts w:ascii="Times New Roman" w:hAnsi="Times New Roman" w:cs="Times New Roman"/>
          <w:sz w:val="18"/>
          <w:szCs w:val="18"/>
        </w:rPr>
        <w:t xml:space="preserve">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E063FB" w:rsidRPr="00FE4F8E" w:rsidRDefault="00E063FB" w:rsidP="00B16F8D">
      <w:pPr>
        <w:pStyle w:val="Default"/>
        <w:spacing w:after="120"/>
        <w:ind w:right="-23"/>
        <w:jc w:val="both"/>
        <w:rPr>
          <w:rFonts w:ascii="Times New Roman" w:hAnsi="Times New Roman" w:cs="Times New Roman"/>
          <w:b/>
          <w:bCs/>
          <w:sz w:val="20"/>
          <w:szCs w:val="20"/>
        </w:rPr>
      </w:pPr>
      <w:r w:rsidRPr="00FE4F8E">
        <w:rPr>
          <w:rFonts w:ascii="Times New Roman" w:hAnsi="Times New Roman" w:cs="Times New Roman"/>
          <w:b/>
          <w:bCs/>
          <w:sz w:val="20"/>
          <w:szCs w:val="20"/>
        </w:rPr>
        <w:t xml:space="preserve">Key Audit Matters </w:t>
      </w:r>
    </w:p>
    <w:p w:rsidR="00E063FB" w:rsidRDefault="00E063FB" w:rsidP="005A22E6">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063FB" w:rsidRPr="00FE4F8E" w:rsidRDefault="00E063FB" w:rsidP="00F12202">
      <w:pPr>
        <w:pStyle w:val="Default"/>
        <w:spacing w:before="120" w:after="120"/>
        <w:ind w:right="-23"/>
        <w:jc w:val="both"/>
        <w:rPr>
          <w:rFonts w:ascii="Times New Roman" w:hAnsi="Times New Roman" w:cs="Times New Roman"/>
          <w:b/>
          <w:bCs/>
          <w:sz w:val="20"/>
          <w:szCs w:val="20"/>
        </w:rPr>
      </w:pPr>
      <w:r w:rsidRPr="00FE4F8E">
        <w:rPr>
          <w:rFonts w:ascii="Times New Roman" w:hAnsi="Times New Roman" w:cs="Times New Roman"/>
          <w:b/>
          <w:bCs/>
          <w:sz w:val="20"/>
          <w:szCs w:val="20"/>
        </w:rPr>
        <w:t>Key Audit Matters included Audited Procedures are as follows:</w:t>
      </w:r>
    </w:p>
    <w:p w:rsidR="00D70989" w:rsidRDefault="00646AA5" w:rsidP="00A55673">
      <w:pPr>
        <w:pStyle w:val="Default"/>
        <w:spacing w:after="120" w:line="360" w:lineRule="auto"/>
        <w:ind w:right="-23"/>
        <w:jc w:val="thaiDistribute"/>
        <w:rPr>
          <w:rFonts w:ascii="Times New Roman" w:hAnsi="Times New Roman" w:cs="Times New Roman"/>
          <w:sz w:val="18"/>
          <w:szCs w:val="18"/>
        </w:rPr>
      </w:pPr>
      <w:r w:rsidRPr="00476AF9">
        <w:rPr>
          <w:rFonts w:ascii="Times New Roman" w:hAnsi="Times New Roman" w:cs="Times New Roman"/>
          <w:sz w:val="18"/>
          <w:szCs w:val="18"/>
          <w:u w:val="single"/>
        </w:rPr>
        <w:t>Service Income</w:t>
      </w:r>
      <w:r w:rsidR="00D62B96" w:rsidRPr="00476AF9">
        <w:rPr>
          <w:rFonts w:ascii="Times New Roman" w:hAnsi="Times New Roman" w:cs="Times New Roman"/>
          <w:sz w:val="18"/>
          <w:szCs w:val="18"/>
          <w:u w:val="single"/>
        </w:rPr>
        <w:t xml:space="preserve"> recognition</w:t>
      </w:r>
      <w:r w:rsidRPr="00476AF9">
        <w:rPr>
          <w:rFonts w:ascii="Times New Roman" w:hAnsi="Times New Roman" w:cs="Times New Roman"/>
          <w:sz w:val="18"/>
          <w:szCs w:val="18"/>
          <w:u w:val="single"/>
        </w:rPr>
        <w:t xml:space="preserve"> from mining production in Myanmar</w:t>
      </w:r>
      <w:r w:rsidR="00D62B96" w:rsidRPr="00D62B96">
        <w:rPr>
          <w:rFonts w:ascii="Times New Roman" w:hAnsi="Times New Roman" w:cs="Times New Roman"/>
          <w:sz w:val="18"/>
          <w:szCs w:val="18"/>
        </w:rPr>
        <w:t xml:space="preserve"> </w:t>
      </w:r>
      <w:r w:rsidR="00D62B96" w:rsidRPr="00D62B96">
        <w:rPr>
          <w:rFonts w:ascii="Times New Roman" w:hAnsi="Times New Roman" w:cstheme="minorBidi"/>
          <w:sz w:val="18"/>
          <w:szCs w:val="18"/>
        </w:rPr>
        <w:t xml:space="preserve">: </w:t>
      </w:r>
      <w:r w:rsidR="00D62B96" w:rsidRPr="00D62B96">
        <w:rPr>
          <w:rFonts w:ascii="Times New Roman" w:hAnsi="Times New Roman" w:cs="Times New Roman"/>
          <w:sz w:val="18"/>
          <w:szCs w:val="18"/>
        </w:rPr>
        <w:t xml:space="preserve">As </w:t>
      </w:r>
      <w:r w:rsidR="00D62B96" w:rsidRPr="00476AF9">
        <w:rPr>
          <w:rFonts w:ascii="Times New Roman" w:hAnsi="Times New Roman" w:cs="Times New Roman"/>
          <w:sz w:val="18"/>
          <w:szCs w:val="18"/>
        </w:rPr>
        <w:t>shown</w:t>
      </w:r>
      <w:r w:rsidR="00476AF9" w:rsidRPr="00476AF9">
        <w:rPr>
          <w:rFonts w:ascii="Times New Roman" w:hAnsi="Times New Roman" w:cs="Times New Roman"/>
          <w:sz w:val="18"/>
          <w:szCs w:val="18"/>
        </w:rPr>
        <w:t xml:space="preserve"> in </w:t>
      </w:r>
      <w:r w:rsidR="00476AF9">
        <w:rPr>
          <w:rFonts w:ascii="Times New Roman" w:hAnsi="Times New Roman" w:cs="Times New Roman"/>
          <w:sz w:val="18"/>
          <w:szCs w:val="18"/>
        </w:rPr>
        <w:t>the statements of i</w:t>
      </w:r>
      <w:r w:rsidR="00476AF9">
        <w:rPr>
          <w:rFonts w:ascii="Times New Roman" w:hAnsi="Times New Roman" w:cs="Times New Roman"/>
          <w:sz w:val="18"/>
          <w:szCs w:val="18"/>
        </w:rPr>
        <w:t>ncome</w:t>
      </w:r>
      <w:r w:rsidR="00476AF9">
        <w:rPr>
          <w:rFonts w:ascii="Times New Roman" w:hAnsi="Times New Roman" w:cs="Times New Roman"/>
          <w:sz w:val="18"/>
          <w:szCs w:val="18"/>
        </w:rPr>
        <w:t xml:space="preserve">, the group present total income in consolidated financial statement amounting to Baht 409.88 million and net profit of Baht 113.99 which due to </w:t>
      </w:r>
      <w:r w:rsidR="00476AF9" w:rsidRPr="00476AF9">
        <w:rPr>
          <w:rFonts w:ascii="Times New Roman" w:hAnsi="Times New Roman" w:cs="Times New Roman"/>
          <w:sz w:val="18"/>
          <w:szCs w:val="18"/>
        </w:rPr>
        <w:t>Service Income from mining production in Myanmar</w:t>
      </w:r>
      <w:r w:rsidR="00476AF9">
        <w:rPr>
          <w:rFonts w:ascii="Times New Roman" w:hAnsi="Times New Roman" w:cs="Times New Roman"/>
          <w:sz w:val="18"/>
          <w:szCs w:val="18"/>
        </w:rPr>
        <w:t xml:space="preserve"> of Baht 219.17 million.</w:t>
      </w:r>
      <w:r w:rsidR="006A07FF">
        <w:rPr>
          <w:rFonts w:ascii="Times New Roman" w:hAnsi="Times New Roman" w:cs="Times New Roman"/>
          <w:sz w:val="18"/>
          <w:szCs w:val="18"/>
        </w:rPr>
        <w:t xml:space="preserve"> </w:t>
      </w:r>
      <w:r w:rsidR="00476AF9">
        <w:rPr>
          <w:rFonts w:ascii="Times New Roman" w:hAnsi="Times New Roman" w:cstheme="minorBidi"/>
          <w:sz w:val="18"/>
          <w:szCs w:val="18"/>
        </w:rPr>
        <w:t xml:space="preserve">Because </w:t>
      </w:r>
      <w:r w:rsidR="00007745">
        <w:rPr>
          <w:rFonts w:ascii="Times New Roman" w:hAnsi="Times New Roman" w:cstheme="minorBidi"/>
          <w:sz w:val="18"/>
          <w:szCs w:val="18"/>
        </w:rPr>
        <w:t xml:space="preserve">service income is significant transactions to the Group operation and the transactions occur in </w:t>
      </w:r>
      <w:r w:rsidR="00A55673" w:rsidRPr="00A55673">
        <w:rPr>
          <w:rFonts w:ascii="Times New Roman" w:hAnsi="Times New Roman" w:cstheme="minorBidi"/>
          <w:sz w:val="18"/>
          <w:szCs w:val="18"/>
        </w:rPr>
        <w:t>foreign country</w:t>
      </w:r>
      <w:r w:rsidR="006A07FF">
        <w:rPr>
          <w:rFonts w:ascii="Times New Roman" w:hAnsi="Times New Roman" w:cstheme="minorBidi"/>
          <w:sz w:val="18"/>
          <w:szCs w:val="18"/>
        </w:rPr>
        <w:t>.</w:t>
      </w:r>
      <w:r w:rsidR="00A55673">
        <w:rPr>
          <w:rFonts w:ascii="Times New Roman" w:hAnsi="Times New Roman" w:cstheme="minorBidi"/>
          <w:sz w:val="18"/>
          <w:szCs w:val="18"/>
        </w:rPr>
        <w:t xml:space="preserve"> </w:t>
      </w:r>
      <w:r w:rsidR="00C90509">
        <w:rPr>
          <w:rFonts w:ascii="Times New Roman" w:hAnsi="Times New Roman" w:cs="Times New Roman"/>
          <w:sz w:val="18"/>
          <w:szCs w:val="18"/>
        </w:rPr>
        <w:t>T</w:t>
      </w:r>
      <w:r w:rsidR="00D70989" w:rsidRPr="00065B41">
        <w:rPr>
          <w:rFonts w:ascii="Times New Roman" w:hAnsi="Times New Roman" w:cs="Times New Roman"/>
          <w:sz w:val="18"/>
          <w:szCs w:val="18"/>
        </w:rPr>
        <w:t xml:space="preserve">herefore, I identified that </w:t>
      </w:r>
      <w:r w:rsidR="00A55673" w:rsidRPr="00A55673">
        <w:rPr>
          <w:rFonts w:ascii="Times New Roman" w:hAnsi="Times New Roman" w:cs="Times New Roman"/>
          <w:sz w:val="18"/>
          <w:szCs w:val="18"/>
        </w:rPr>
        <w:t>the revenue recognition</w:t>
      </w:r>
      <w:r w:rsidR="00A55673">
        <w:rPr>
          <w:rFonts w:ascii="Times New Roman" w:hAnsi="Times New Roman" w:cs="Times New Roman"/>
          <w:sz w:val="18"/>
          <w:szCs w:val="18"/>
        </w:rPr>
        <w:t xml:space="preserve"> is </w:t>
      </w:r>
      <w:r w:rsidR="00D70989" w:rsidRPr="00065B41">
        <w:rPr>
          <w:rFonts w:ascii="Times New Roman" w:hAnsi="Times New Roman" w:cs="Times New Roman"/>
          <w:sz w:val="18"/>
          <w:szCs w:val="18"/>
        </w:rPr>
        <w:t>significant matter that requires special attention in the audit.</w:t>
      </w:r>
    </w:p>
    <w:p w:rsidR="00325899" w:rsidRPr="00FE4F8E" w:rsidRDefault="00642DCF" w:rsidP="00A66927">
      <w:pPr>
        <w:spacing w:after="120" w:line="360" w:lineRule="auto"/>
        <w:ind w:left="426" w:right="-23" w:hanging="426"/>
        <w:jc w:val="thaiDistribute"/>
        <w:rPr>
          <w:rFonts w:ascii="Times New Roman" w:hAnsi="Times New Roman" w:cs="Times New Roman"/>
          <w:b/>
          <w:bCs/>
          <w:sz w:val="20"/>
          <w:szCs w:val="20"/>
        </w:rPr>
      </w:pPr>
      <w:r w:rsidRPr="00FE4F8E">
        <w:rPr>
          <w:rFonts w:ascii="Times New Roman" w:hAnsi="Times New Roman" w:cs="Times New Roman"/>
          <w:b/>
          <w:bCs/>
          <w:sz w:val="20"/>
          <w:szCs w:val="20"/>
        </w:rPr>
        <w:t xml:space="preserve">My </w:t>
      </w:r>
      <w:r w:rsidR="00CB7BD7" w:rsidRPr="00FE4F8E">
        <w:rPr>
          <w:rFonts w:ascii="Times New Roman" w:hAnsi="Times New Roman" w:cs="Times New Roman"/>
          <w:b/>
          <w:bCs/>
          <w:sz w:val="20"/>
          <w:szCs w:val="20"/>
        </w:rPr>
        <w:t>Audited Procedures</w:t>
      </w:r>
      <w:r w:rsidRPr="00FE4F8E">
        <w:rPr>
          <w:rFonts w:ascii="Times New Roman" w:hAnsi="Times New Roman" w:cs="Times New Roman"/>
          <w:b/>
          <w:bCs/>
          <w:sz w:val="20"/>
          <w:szCs w:val="20"/>
        </w:rPr>
        <w:t xml:space="preserve"> to the Key Audit Matters</w:t>
      </w:r>
    </w:p>
    <w:p w:rsidR="005A22E6" w:rsidRPr="006A07FF" w:rsidRDefault="006A07FF" w:rsidP="00BE1EA5">
      <w:pPr>
        <w:pStyle w:val="Default"/>
        <w:spacing w:after="120" w:line="360" w:lineRule="auto"/>
        <w:ind w:left="426" w:right="-23" w:hanging="426"/>
        <w:jc w:val="thaiDistribute"/>
        <w:rPr>
          <w:rFonts w:ascii="Times New Roman" w:hAnsi="Times New Roman" w:cs="Times New Roman"/>
          <w:sz w:val="18"/>
          <w:szCs w:val="18"/>
          <w:u w:val="single"/>
        </w:rPr>
      </w:pPr>
      <w:r w:rsidRPr="006A07FF">
        <w:rPr>
          <w:rFonts w:ascii="Times New Roman" w:hAnsi="Times New Roman" w:cs="Times New Roman"/>
          <w:sz w:val="18"/>
          <w:szCs w:val="18"/>
          <w:u w:val="single"/>
        </w:rPr>
        <w:t>Service Income recognition from mining production in Myanmar</w:t>
      </w:r>
    </w:p>
    <w:p w:rsidR="006A07FF" w:rsidRDefault="006A07FF" w:rsidP="002C6A06">
      <w:pPr>
        <w:pStyle w:val="Default"/>
        <w:spacing w:after="120" w:line="360" w:lineRule="auto"/>
        <w:ind w:right="-23"/>
        <w:jc w:val="thaiDistribute"/>
        <w:rPr>
          <w:rFonts w:ascii="Times New Roman" w:hAnsi="Times New Roman" w:cs="Times New Roman"/>
          <w:sz w:val="18"/>
          <w:szCs w:val="18"/>
        </w:rPr>
      </w:pPr>
      <w:r w:rsidRPr="00BA1A82">
        <w:rPr>
          <w:rFonts w:ascii="Times New Roman" w:hAnsi="Times New Roman" w:cs="Times New Roman"/>
          <w:sz w:val="18"/>
          <w:szCs w:val="18"/>
        </w:rPr>
        <w:t>I assessed</w:t>
      </w:r>
      <w:r>
        <w:rPr>
          <w:rFonts w:ascii="Times New Roman" w:hAnsi="Times New Roman" w:cs="Times New Roman"/>
          <w:sz w:val="18"/>
          <w:szCs w:val="18"/>
        </w:rPr>
        <w:t xml:space="preserve"> an appropriation </w:t>
      </w:r>
      <w:r w:rsidRPr="006A07FF">
        <w:rPr>
          <w:rFonts w:ascii="Times New Roman" w:hAnsi="Times New Roman" w:cs="Times New Roman"/>
          <w:sz w:val="18"/>
          <w:szCs w:val="18"/>
        </w:rPr>
        <w:t>and tested the internal control related to the Service Income recognition</w:t>
      </w:r>
      <w:r w:rsidR="002C6A06">
        <w:rPr>
          <w:rFonts w:ascii="Times New Roman" w:hAnsi="Times New Roman" w:cs="Times New Roman"/>
          <w:sz w:val="18"/>
          <w:szCs w:val="18"/>
        </w:rPr>
        <w:t xml:space="preserve"> and substantive audit the sampling transaction of </w:t>
      </w:r>
      <w:r w:rsidR="002C6A06" w:rsidRPr="002C6A06">
        <w:rPr>
          <w:rFonts w:ascii="Times New Roman" w:hAnsi="Times New Roman" w:cs="Times New Roman"/>
          <w:sz w:val="18"/>
          <w:szCs w:val="18"/>
        </w:rPr>
        <w:t>Service Income recognition</w:t>
      </w:r>
      <w:r w:rsidR="002C6A06">
        <w:rPr>
          <w:rFonts w:ascii="Times New Roman" w:hAnsi="Times New Roman" w:cs="Times New Roman"/>
          <w:sz w:val="18"/>
          <w:szCs w:val="18"/>
        </w:rPr>
        <w:t xml:space="preserve"> during the year and period close to end of fiscal year, with related document</w:t>
      </w:r>
      <w:r w:rsidR="00597BB0">
        <w:rPr>
          <w:rFonts w:ascii="Times New Roman" w:hAnsi="Times New Roman" w:cs="Times New Roman"/>
          <w:sz w:val="18"/>
          <w:szCs w:val="18"/>
        </w:rPr>
        <w:t>, and</w:t>
      </w:r>
      <w:r w:rsidR="002C6A06">
        <w:rPr>
          <w:rFonts w:ascii="Times New Roman" w:hAnsi="Times New Roman" w:cs="Times New Roman"/>
          <w:sz w:val="18"/>
          <w:szCs w:val="18"/>
        </w:rPr>
        <w:t xml:space="preserve"> review </w:t>
      </w:r>
      <w:r w:rsidR="00597BB0" w:rsidRPr="00597BB0">
        <w:rPr>
          <w:rFonts w:ascii="Times New Roman" w:hAnsi="Times New Roman" w:cs="Times New Roman"/>
          <w:sz w:val="18"/>
          <w:szCs w:val="18"/>
        </w:rPr>
        <w:t xml:space="preserve">issued </w:t>
      </w:r>
      <w:r w:rsidR="002C6A06">
        <w:rPr>
          <w:rFonts w:ascii="Times New Roman" w:hAnsi="Times New Roman" w:cs="Times New Roman"/>
          <w:sz w:val="18"/>
          <w:szCs w:val="18"/>
        </w:rPr>
        <w:t>credit not</w:t>
      </w:r>
      <w:r w:rsidR="00597BB0">
        <w:rPr>
          <w:rFonts w:ascii="Times New Roman" w:hAnsi="Times New Roman" w:cs="Times New Roman"/>
          <w:sz w:val="18"/>
          <w:szCs w:val="18"/>
        </w:rPr>
        <w:t>e</w:t>
      </w:r>
      <w:r w:rsidR="002C6A06">
        <w:rPr>
          <w:rFonts w:ascii="Times New Roman" w:hAnsi="Times New Roman" w:cs="Times New Roman"/>
          <w:sz w:val="18"/>
          <w:szCs w:val="18"/>
        </w:rPr>
        <w:t xml:space="preserve"> after </w:t>
      </w:r>
      <w:r w:rsidR="00597BB0">
        <w:rPr>
          <w:rFonts w:ascii="Times New Roman" w:hAnsi="Times New Roman" w:cs="Times New Roman"/>
          <w:sz w:val="18"/>
          <w:szCs w:val="18"/>
        </w:rPr>
        <w:t>the reporting date. I also performed analytical procedures of disaggregated data to detect possible irregularities in service income transactions throughout the year, particularly for accounting entries made through journal vouchers.</w:t>
      </w:r>
    </w:p>
    <w:p w:rsidR="00243F8F" w:rsidRPr="00FE4F8E" w:rsidRDefault="00243F8F" w:rsidP="00243F8F">
      <w:pPr>
        <w:spacing w:after="120" w:line="360" w:lineRule="auto"/>
        <w:ind w:right="-592"/>
        <w:rPr>
          <w:rFonts w:ascii="Angsana New" w:eastAsia="Times New Roman" w:hAnsi="Angsana New" w:cs="Angsana New"/>
          <w:b/>
          <w:bCs/>
          <w:sz w:val="20"/>
          <w:szCs w:val="20"/>
        </w:rPr>
      </w:pPr>
      <w:r w:rsidRPr="00FE4F8E">
        <w:rPr>
          <w:rFonts w:ascii="Times New Roman" w:eastAsia="Cordia New" w:hAnsi="Times New Roman" w:cs="Times New Roman"/>
          <w:b/>
          <w:bCs/>
          <w:sz w:val="20"/>
          <w:szCs w:val="20"/>
        </w:rPr>
        <w:lastRenderedPageBreak/>
        <w:t>Other matter</w:t>
      </w:r>
    </w:p>
    <w:p w:rsidR="00243F8F" w:rsidRPr="00243F8F" w:rsidRDefault="00243F8F" w:rsidP="00243F8F">
      <w:pPr>
        <w:spacing w:after="120" w:line="360" w:lineRule="auto"/>
        <w:ind w:right="-25"/>
        <w:jc w:val="thaiDistribute"/>
        <w:rPr>
          <w:rFonts w:ascii="Angsana New" w:eastAsia="Times New Roman" w:hAnsi="Angsana New" w:cs="Angsana New"/>
          <w:sz w:val="18"/>
          <w:szCs w:val="18"/>
        </w:rPr>
      </w:pPr>
      <w:r w:rsidRPr="00597BB0">
        <w:rPr>
          <w:rFonts w:ascii="Times New Roman" w:eastAsia="Cordia New" w:hAnsi="Times New Roman" w:cs="Times New Roman"/>
          <w:sz w:val="18"/>
          <w:szCs w:val="18"/>
        </w:rPr>
        <w:t xml:space="preserve">The Consolidated financial statements of </w:t>
      </w:r>
      <w:proofErr w:type="spellStart"/>
      <w:r w:rsidRPr="00597BB0">
        <w:rPr>
          <w:rFonts w:ascii="Times New Roman" w:hAnsi="Times New Roman" w:cs="Times New Roman"/>
          <w:sz w:val="18"/>
          <w:szCs w:val="18"/>
        </w:rPr>
        <w:t>Tongkah</w:t>
      </w:r>
      <w:proofErr w:type="spellEnd"/>
      <w:r w:rsidRPr="00597BB0">
        <w:rPr>
          <w:rFonts w:ascii="Times New Roman" w:hAnsi="Times New Roman" w:cs="Times New Roman"/>
          <w:sz w:val="18"/>
          <w:szCs w:val="18"/>
        </w:rPr>
        <w:t xml:space="preserve"> </w:t>
      </w:r>
      <w:proofErr w:type="spellStart"/>
      <w:r w:rsidRPr="00597BB0">
        <w:rPr>
          <w:rFonts w:ascii="Times New Roman" w:hAnsi="Times New Roman" w:cs="Times New Roman"/>
          <w:sz w:val="18"/>
          <w:szCs w:val="18"/>
        </w:rPr>
        <w:t>Harbour</w:t>
      </w:r>
      <w:proofErr w:type="spellEnd"/>
      <w:r w:rsidRPr="00597BB0">
        <w:rPr>
          <w:rFonts w:ascii="Times New Roman" w:eastAsia="Cordia New" w:hAnsi="Times New Roman" w:cs="Times New Roman"/>
          <w:sz w:val="18"/>
          <w:szCs w:val="18"/>
        </w:rPr>
        <w:t xml:space="preserve"> Public Company Limited</w:t>
      </w:r>
      <w:r w:rsidRPr="00597BB0">
        <w:rPr>
          <w:rFonts w:ascii="Times New Roman" w:hAnsi="Times New Roman" w:cs="Times New Roman"/>
          <w:sz w:val="18"/>
          <w:szCs w:val="18"/>
        </w:rPr>
        <w:t xml:space="preserve"> and its subsidiaries</w:t>
      </w:r>
      <w:r w:rsidRPr="00597BB0">
        <w:rPr>
          <w:rFonts w:ascii="Times New Roman" w:eastAsia="Cordia New" w:hAnsi="Times New Roman" w:cs="Times New Roman"/>
          <w:sz w:val="18"/>
          <w:szCs w:val="18"/>
        </w:rPr>
        <w:t xml:space="preserve"> and the Separate financial statement for the year ended December 31, 2016, as presented herein for comparative purposes were audited by another auditor in my office, in accordance with auditing standards, and expressed an unqualified opinion on those statements in h</w:t>
      </w:r>
      <w:r w:rsidR="00DB1557">
        <w:rPr>
          <w:rFonts w:ascii="Times New Roman" w:eastAsia="Cordia New" w:hAnsi="Times New Roman" w:cs="Times New Roman"/>
          <w:sz w:val="18"/>
          <w:szCs w:val="18"/>
        </w:rPr>
        <w:t>is</w:t>
      </w:r>
      <w:r w:rsidRPr="00597BB0">
        <w:rPr>
          <w:rFonts w:ascii="Times New Roman" w:eastAsia="Cordia New" w:hAnsi="Times New Roman" w:cs="Times New Roman"/>
          <w:sz w:val="18"/>
          <w:szCs w:val="18"/>
        </w:rPr>
        <w:t xml:space="preserve"> report dated February 27, 2017.</w:t>
      </w:r>
    </w:p>
    <w:p w:rsidR="00E063FB" w:rsidRPr="00FE4F8E" w:rsidRDefault="00E063FB" w:rsidP="00BE1EA5">
      <w:pPr>
        <w:spacing w:after="120" w:line="240" w:lineRule="auto"/>
        <w:ind w:right="-23"/>
        <w:jc w:val="both"/>
        <w:rPr>
          <w:rFonts w:ascii="Times New Roman" w:hAnsi="Times New Roman" w:cs="Times New Roman"/>
          <w:sz w:val="20"/>
          <w:szCs w:val="20"/>
        </w:rPr>
      </w:pPr>
      <w:r w:rsidRPr="00FE4F8E">
        <w:rPr>
          <w:rFonts w:ascii="Times New Roman" w:hAnsi="Times New Roman" w:cs="Times New Roman"/>
          <w:b/>
          <w:bCs/>
          <w:sz w:val="20"/>
          <w:szCs w:val="20"/>
        </w:rPr>
        <w:t xml:space="preserve">Other Information </w:t>
      </w:r>
    </w:p>
    <w:p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w:t>
      </w:r>
      <w:bookmarkStart w:id="0" w:name="_GoBack"/>
      <w:bookmarkEnd w:id="0"/>
      <w:r w:rsidRPr="002032AF">
        <w:rPr>
          <w:rFonts w:ascii="Times New Roman" w:hAnsi="Times New Roman" w:cs="Times New Roman"/>
          <w:sz w:val="18"/>
          <w:szCs w:val="18"/>
        </w:rPr>
        <w:t>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p>
    <w:p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063FB"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p>
    <w:p w:rsidR="00E063FB" w:rsidRPr="002032AF" w:rsidRDefault="00E063FB" w:rsidP="00031649">
      <w:pPr>
        <w:spacing w:after="120" w:line="240" w:lineRule="auto"/>
        <w:ind w:right="-23"/>
        <w:jc w:val="both"/>
        <w:rPr>
          <w:rFonts w:ascii="Times New Roman" w:hAnsi="Times New Roman" w:cs="Times New Roman"/>
          <w:sz w:val="18"/>
          <w:szCs w:val="18"/>
        </w:rPr>
      </w:pPr>
      <w:r w:rsidRPr="002032AF">
        <w:rPr>
          <w:rFonts w:ascii="Times New Roman" w:hAnsi="Times New Roman" w:cs="Times New Roman"/>
          <w:b/>
          <w:bCs/>
          <w:spacing w:val="-4"/>
          <w:sz w:val="18"/>
          <w:szCs w:val="18"/>
        </w:rPr>
        <w:t>Responsibilities of Management and Those Charged with Governance for the Consolidated</w:t>
      </w:r>
      <w:r w:rsidRPr="002032AF">
        <w:rPr>
          <w:rFonts w:ascii="Times New Roman" w:hAnsi="Times New Roman" w:cs="Times New Roman"/>
          <w:b/>
          <w:bCs/>
          <w:sz w:val="18"/>
          <w:szCs w:val="18"/>
        </w:rPr>
        <w:t xml:space="preserve"> and Separate Financial Statements</w:t>
      </w:r>
    </w:p>
    <w:p w:rsidR="00E063FB" w:rsidRPr="002032AF" w:rsidRDefault="00E063FB" w:rsidP="00031649">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063FB" w:rsidRPr="002032AF" w:rsidRDefault="00E063FB" w:rsidP="00031649">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63FB"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pacing w:val="-2"/>
          <w:sz w:val="18"/>
          <w:szCs w:val="18"/>
        </w:rPr>
        <w:t xml:space="preserve">Those charged with governance are responsible for overseeing the Group’s and the Company’s </w:t>
      </w:r>
      <w:r w:rsidRPr="002032AF">
        <w:rPr>
          <w:rFonts w:ascii="Times New Roman" w:hAnsi="Times New Roman" w:cs="Times New Roman"/>
          <w:sz w:val="18"/>
          <w:szCs w:val="18"/>
        </w:rPr>
        <w:t>financial reporting process.</w:t>
      </w:r>
    </w:p>
    <w:p w:rsidR="00E063FB" w:rsidRPr="00FE4F8E" w:rsidRDefault="00E063FB" w:rsidP="00B16F8D">
      <w:pPr>
        <w:spacing w:before="120" w:after="120" w:line="240" w:lineRule="auto"/>
        <w:ind w:right="-23"/>
        <w:jc w:val="both"/>
        <w:rPr>
          <w:rFonts w:ascii="Times New Roman" w:hAnsi="Times New Roman" w:cs="Times New Roman"/>
          <w:sz w:val="20"/>
          <w:szCs w:val="20"/>
        </w:rPr>
      </w:pPr>
      <w:r w:rsidRPr="00FE4F8E">
        <w:rPr>
          <w:rFonts w:ascii="Times New Roman" w:hAnsi="Times New Roman" w:cs="Times New Roman"/>
          <w:b/>
          <w:bCs/>
          <w:sz w:val="20"/>
          <w:szCs w:val="20"/>
        </w:rPr>
        <w:t xml:space="preserve">Auditor’s Responsibilities for the Audit of </w:t>
      </w:r>
      <w:r w:rsidRPr="00FE4F8E">
        <w:rPr>
          <w:rFonts w:ascii="Times New Roman" w:hAnsi="Times New Roman" w:cs="Times New Roman"/>
          <w:b/>
          <w:bCs/>
          <w:spacing w:val="-4"/>
          <w:sz w:val="20"/>
          <w:szCs w:val="20"/>
        </w:rPr>
        <w:t>the Consolidated</w:t>
      </w:r>
      <w:r w:rsidRPr="00FE4F8E">
        <w:rPr>
          <w:rFonts w:ascii="Times New Roman" w:hAnsi="Times New Roman" w:cs="Times New Roman"/>
          <w:b/>
          <w:bCs/>
          <w:sz w:val="20"/>
          <w:szCs w:val="20"/>
        </w:rPr>
        <w:t xml:space="preserve"> and Separate Financial Statements</w:t>
      </w:r>
      <w:r w:rsidRPr="00FE4F8E">
        <w:rPr>
          <w:rFonts w:ascii="Times New Roman" w:hAnsi="Times New Roman" w:cs="Times New Roman"/>
          <w:sz w:val="20"/>
          <w:szCs w:val="20"/>
        </w:rPr>
        <w:t xml:space="preserve"> </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 xml:space="preserve">As part of an audit in accordance with TSAs, I exercise professional judgment and maintain professional skepticism throughout the audit. I also: </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lastRenderedPageBreak/>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 xml:space="preserve">I communicate with those charged with governance regarding, </w:t>
      </w:r>
      <w:r w:rsidRPr="00734BDE">
        <w:rPr>
          <w:rFonts w:ascii="Times New Roman" w:hAnsi="Times New Roman" w:cs="Times New Roman"/>
          <w:sz w:val="18"/>
          <w:szCs w:val="18"/>
        </w:rPr>
        <w:t>among</w:t>
      </w:r>
      <w:r w:rsidRPr="002032AF">
        <w:rPr>
          <w:rFonts w:ascii="Times New Roman" w:hAnsi="Times New Roman" w:cs="Times New Roman"/>
          <w:sz w:val="18"/>
          <w:szCs w:val="18"/>
        </w:rPr>
        <w:t xml:space="preserve"> other matters, the planned scope and timing of the audit and significant audit findings, including any significant deficiencies in internal control that I identify during my audit.</w:t>
      </w:r>
    </w:p>
    <w:p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 xml:space="preserve">matters that were of most significance in the audit of the consolidated and separate financial statements of the current </w:t>
      </w:r>
      <w:r w:rsidR="000061C1">
        <w:rPr>
          <w:rFonts w:ascii="Times New Roman" w:hAnsi="Times New Roman" w:cs="Times New Roman"/>
          <w:spacing w:val="-4"/>
          <w:sz w:val="18"/>
          <w:szCs w:val="18"/>
        </w:rPr>
        <w:t>year</w:t>
      </w:r>
      <w:r w:rsidRPr="002032AF">
        <w:rPr>
          <w:rFonts w:ascii="Times New Roman" w:hAnsi="Times New Roman" w:cs="Times New Roman"/>
          <w:spacing w:val="-4"/>
          <w:sz w:val="18"/>
          <w:szCs w:val="1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D6760" w:rsidRDefault="009D6760" w:rsidP="002032AF">
      <w:pPr>
        <w:spacing w:after="120" w:line="240" w:lineRule="auto"/>
        <w:ind w:right="-23"/>
        <w:jc w:val="both"/>
        <w:rPr>
          <w:rFonts w:ascii="Times New Roman" w:hAnsi="Times New Roman" w:cs="Times New Roman"/>
          <w:sz w:val="18"/>
          <w:szCs w:val="18"/>
        </w:rPr>
      </w:pPr>
    </w:p>
    <w:p w:rsidR="00B16F8D" w:rsidRDefault="00B16F8D" w:rsidP="002032AF">
      <w:pPr>
        <w:spacing w:after="120" w:line="240" w:lineRule="auto"/>
        <w:ind w:right="-23"/>
        <w:jc w:val="both"/>
        <w:rPr>
          <w:rFonts w:ascii="Times New Roman" w:hAnsi="Times New Roman" w:cs="Times New Roman"/>
          <w:sz w:val="18"/>
          <w:szCs w:val="18"/>
        </w:rPr>
      </w:pPr>
    </w:p>
    <w:p w:rsidR="00031649" w:rsidRDefault="00031649" w:rsidP="002032AF">
      <w:pPr>
        <w:spacing w:after="120" w:line="240" w:lineRule="auto"/>
        <w:ind w:right="-23"/>
        <w:jc w:val="both"/>
        <w:rPr>
          <w:rFonts w:ascii="Times New Roman" w:hAnsi="Times New Roman" w:cs="Times New Roman"/>
          <w:sz w:val="18"/>
          <w:szCs w:val="18"/>
        </w:rPr>
      </w:pPr>
    </w:p>
    <w:p w:rsidR="00031649" w:rsidRDefault="00031649" w:rsidP="002032AF">
      <w:pPr>
        <w:spacing w:after="120" w:line="240" w:lineRule="auto"/>
        <w:ind w:right="-23"/>
        <w:jc w:val="both"/>
        <w:rPr>
          <w:rFonts w:ascii="Times New Roman" w:hAnsi="Times New Roman" w:cs="Times New Roman"/>
          <w:sz w:val="18"/>
          <w:szCs w:val="18"/>
        </w:rPr>
      </w:pPr>
    </w:p>
    <w:p w:rsidR="00031649" w:rsidRDefault="00031649" w:rsidP="002032AF">
      <w:pPr>
        <w:spacing w:after="120" w:line="240" w:lineRule="auto"/>
        <w:ind w:right="-23"/>
        <w:jc w:val="both"/>
        <w:rPr>
          <w:rFonts w:ascii="Times New Roman" w:hAnsi="Times New Roman" w:cs="Times New Roman"/>
          <w:sz w:val="18"/>
          <w:szCs w:val="18"/>
        </w:rPr>
      </w:pPr>
    </w:p>
    <w:p w:rsidR="00B16F8D" w:rsidRPr="002032AF" w:rsidRDefault="00B16F8D" w:rsidP="002032AF">
      <w:pPr>
        <w:spacing w:after="120" w:line="240" w:lineRule="auto"/>
        <w:ind w:right="-23"/>
        <w:jc w:val="both"/>
        <w:rPr>
          <w:rFonts w:ascii="Times New Roman" w:hAnsi="Times New Roman" w:cs="Times New Roman"/>
          <w:sz w:val="18"/>
          <w:szCs w:val="18"/>
        </w:rPr>
      </w:pPr>
    </w:p>
    <w:p w:rsidR="00E063FB" w:rsidRPr="002032AF" w:rsidRDefault="00E063FB" w:rsidP="002032AF">
      <w:pPr>
        <w:spacing w:after="120" w:line="240" w:lineRule="auto"/>
        <w:ind w:right="-23"/>
        <w:jc w:val="both"/>
        <w:rPr>
          <w:rFonts w:ascii="Times New Roman" w:hAnsi="Times New Roman" w:cs="Times New Roman"/>
          <w:sz w:val="18"/>
          <w:szCs w:val="18"/>
        </w:rPr>
      </w:pPr>
    </w:p>
    <w:p w:rsidR="00E063FB" w:rsidRPr="002032AF" w:rsidRDefault="00E063FB" w:rsidP="00D36A53">
      <w:pPr>
        <w:spacing w:after="0" w:line="240" w:lineRule="auto"/>
        <w:ind w:right="-25" w:firstLine="4678"/>
        <w:rPr>
          <w:rFonts w:ascii="Times New Roman" w:hAnsi="Times New Roman" w:cs="Times New Roman"/>
          <w:sz w:val="18"/>
          <w:szCs w:val="18"/>
        </w:rPr>
      </w:pPr>
      <w:r w:rsidRPr="002032AF">
        <w:rPr>
          <w:rFonts w:ascii="Times New Roman" w:hAnsi="Times New Roman" w:cs="Times New Roman"/>
          <w:sz w:val="18"/>
          <w:szCs w:val="18"/>
        </w:rPr>
        <w:t>(</w:t>
      </w:r>
      <w:proofErr w:type="gramStart"/>
      <w:r w:rsidR="00243F8F" w:rsidRPr="00243F8F">
        <w:rPr>
          <w:rFonts w:ascii="Times New Roman" w:hAnsi="Times New Roman" w:cs="Times New Roman"/>
          <w:sz w:val="18"/>
          <w:szCs w:val="18"/>
        </w:rPr>
        <w:t>NATSARAK  SAROCHANUNJEEN</w:t>
      </w:r>
      <w:proofErr w:type="gramEnd"/>
      <w:r w:rsidRPr="002032AF">
        <w:rPr>
          <w:rFonts w:ascii="Times New Roman" w:hAnsi="Times New Roman" w:cs="Times New Roman"/>
          <w:sz w:val="18"/>
          <w:szCs w:val="18"/>
        </w:rPr>
        <w:t>)</w:t>
      </w:r>
    </w:p>
    <w:p w:rsidR="00E063FB" w:rsidRPr="002032AF" w:rsidRDefault="00E063FB" w:rsidP="00D36A53">
      <w:pPr>
        <w:spacing w:after="0" w:line="240" w:lineRule="auto"/>
        <w:ind w:right="-25" w:firstLine="4962"/>
        <w:rPr>
          <w:rFonts w:ascii="Times New Roman" w:hAnsi="Times New Roman" w:cs="Times New Roman"/>
          <w:sz w:val="18"/>
          <w:szCs w:val="18"/>
        </w:rPr>
      </w:pPr>
      <w:r w:rsidRPr="002032AF">
        <w:rPr>
          <w:rFonts w:ascii="Times New Roman" w:hAnsi="Times New Roman" w:cs="Times New Roman"/>
          <w:sz w:val="18"/>
          <w:szCs w:val="18"/>
        </w:rPr>
        <w:t>Certified Public Accountant</w:t>
      </w:r>
    </w:p>
    <w:p w:rsidR="00E063FB" w:rsidRPr="004D2547" w:rsidRDefault="00E063FB" w:rsidP="00D36A53">
      <w:pPr>
        <w:spacing w:after="0" w:line="240" w:lineRule="auto"/>
        <w:ind w:right="-25" w:firstLine="5245"/>
        <w:rPr>
          <w:rFonts w:ascii="Times New Roman" w:hAnsi="Times New Roman" w:cs="Times New Roman"/>
          <w:sz w:val="18"/>
          <w:szCs w:val="18"/>
        </w:rPr>
      </w:pPr>
      <w:r w:rsidRPr="004D2547">
        <w:rPr>
          <w:rFonts w:ascii="Times New Roman" w:hAnsi="Times New Roman" w:cs="Times New Roman"/>
          <w:sz w:val="18"/>
          <w:szCs w:val="18"/>
        </w:rPr>
        <w:t xml:space="preserve">Registration No. </w:t>
      </w:r>
      <w:r w:rsidR="00243F8F">
        <w:rPr>
          <w:rFonts w:ascii="Times New Roman" w:hAnsi="Times New Roman" w:cs="Times New Roman"/>
          <w:sz w:val="18"/>
          <w:szCs w:val="18"/>
        </w:rPr>
        <w:t>4563</w:t>
      </w:r>
    </w:p>
    <w:p w:rsidR="00E063FB" w:rsidRPr="004D2547" w:rsidRDefault="00E063FB" w:rsidP="00D36A53">
      <w:pPr>
        <w:tabs>
          <w:tab w:val="center" w:pos="7088"/>
        </w:tabs>
        <w:spacing w:after="0"/>
        <w:ind w:right="-23"/>
        <w:rPr>
          <w:rFonts w:ascii="Times New Roman" w:hAnsi="Times New Roman" w:cs="Times New Roman"/>
          <w:sz w:val="18"/>
          <w:szCs w:val="18"/>
        </w:rPr>
      </w:pPr>
    </w:p>
    <w:p w:rsidR="004D2547" w:rsidRDefault="004D2547" w:rsidP="00D36A53">
      <w:pPr>
        <w:tabs>
          <w:tab w:val="center" w:pos="7088"/>
        </w:tabs>
        <w:spacing w:after="0"/>
        <w:ind w:right="-23"/>
        <w:rPr>
          <w:rFonts w:ascii="Times New Roman" w:hAnsi="Times New Roman" w:cs="Times New Roman"/>
          <w:sz w:val="18"/>
          <w:szCs w:val="18"/>
        </w:rPr>
      </w:pPr>
    </w:p>
    <w:p w:rsidR="00031649" w:rsidRDefault="00031649" w:rsidP="00D36A53">
      <w:pPr>
        <w:tabs>
          <w:tab w:val="center" w:pos="7088"/>
        </w:tabs>
        <w:spacing w:after="0"/>
        <w:ind w:right="-23"/>
        <w:rPr>
          <w:rFonts w:ascii="Times New Roman" w:hAnsi="Times New Roman" w:cs="Times New Roman"/>
          <w:sz w:val="18"/>
          <w:szCs w:val="18"/>
        </w:rPr>
      </w:pPr>
    </w:p>
    <w:p w:rsidR="00031649" w:rsidRDefault="00031649" w:rsidP="00D36A53">
      <w:pPr>
        <w:tabs>
          <w:tab w:val="center" w:pos="7088"/>
        </w:tabs>
        <w:spacing w:after="0"/>
        <w:ind w:right="-23"/>
        <w:rPr>
          <w:rFonts w:ascii="Times New Roman" w:hAnsi="Times New Roman" w:cs="Times New Roman"/>
          <w:sz w:val="18"/>
          <w:szCs w:val="18"/>
        </w:rPr>
      </w:pPr>
    </w:p>
    <w:p w:rsidR="00BC038D" w:rsidRPr="004D2547" w:rsidRDefault="00BC038D" w:rsidP="00D36A53">
      <w:pPr>
        <w:tabs>
          <w:tab w:val="center" w:pos="7088"/>
        </w:tabs>
        <w:spacing w:after="0"/>
        <w:ind w:right="-23"/>
        <w:rPr>
          <w:rFonts w:ascii="Times New Roman" w:hAnsi="Times New Roman" w:cs="Times New Roman"/>
          <w:sz w:val="18"/>
          <w:szCs w:val="18"/>
        </w:rPr>
      </w:pPr>
    </w:p>
    <w:p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 xml:space="preserve">A.M.T. &amp; ASSOCIATES  </w:t>
      </w:r>
    </w:p>
    <w:p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rsidR="00E063FB" w:rsidRPr="002032AF" w:rsidRDefault="00E063FB" w:rsidP="002032AF">
      <w:pPr>
        <w:spacing w:after="0" w:line="240" w:lineRule="auto"/>
        <w:ind w:right="-25"/>
        <w:jc w:val="both"/>
        <w:rPr>
          <w:rFonts w:ascii="Times New Roman" w:hAnsi="Times New Roman" w:cs="Times New Roman"/>
          <w:sz w:val="18"/>
          <w:szCs w:val="18"/>
        </w:rPr>
      </w:pPr>
      <w:r w:rsidRPr="00734BDE">
        <w:rPr>
          <w:rFonts w:ascii="Times New Roman" w:hAnsi="Times New Roman" w:cs="Times New Roman"/>
          <w:sz w:val="18"/>
          <w:szCs w:val="18"/>
        </w:rPr>
        <w:t>February 2</w:t>
      </w:r>
      <w:r w:rsidR="00734BDE" w:rsidRPr="00734BDE">
        <w:rPr>
          <w:rFonts w:ascii="Times New Roman" w:hAnsi="Times New Roman" w:cs="Times New Roman"/>
          <w:sz w:val="18"/>
          <w:szCs w:val="18"/>
        </w:rPr>
        <w:t>6</w:t>
      </w:r>
      <w:r w:rsidRPr="00734BDE">
        <w:rPr>
          <w:rFonts w:ascii="Times New Roman" w:hAnsi="Times New Roman" w:cs="Times New Roman"/>
          <w:sz w:val="18"/>
          <w:szCs w:val="18"/>
        </w:rPr>
        <w:t>, 201</w:t>
      </w:r>
      <w:r w:rsidR="00243F8F" w:rsidRPr="00734BDE">
        <w:rPr>
          <w:rFonts w:ascii="Times New Roman" w:hAnsi="Times New Roman" w:cs="Times New Roman"/>
          <w:sz w:val="18"/>
          <w:szCs w:val="18"/>
        </w:rPr>
        <w:t>8</w:t>
      </w:r>
    </w:p>
    <w:sectPr w:rsidR="00E063FB" w:rsidRPr="002032AF" w:rsidSect="00734BDE">
      <w:headerReference w:type="default" r:id="rId8"/>
      <w:pgSz w:w="11906" w:h="16838"/>
      <w:pgMar w:top="1440" w:right="849" w:bottom="993"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ABD" w:rsidRDefault="009A6ABD" w:rsidP="005034AA">
      <w:pPr>
        <w:spacing w:after="0" w:line="240" w:lineRule="auto"/>
      </w:pPr>
      <w:r>
        <w:separator/>
      </w:r>
    </w:p>
  </w:endnote>
  <w:endnote w:type="continuationSeparator" w:id="0">
    <w:p w:rsidR="009A6ABD" w:rsidRDefault="009A6ABD"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ABD" w:rsidRDefault="009A6ABD" w:rsidP="005034AA">
      <w:pPr>
        <w:spacing w:after="0" w:line="240" w:lineRule="auto"/>
      </w:pPr>
      <w:r>
        <w:separator/>
      </w:r>
    </w:p>
  </w:footnote>
  <w:footnote w:type="continuationSeparator" w:id="0">
    <w:p w:rsidR="009A6ABD" w:rsidRDefault="009A6ABD"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9D1408E"/>
    <w:multiLevelType w:val="hybridMultilevel"/>
    <w:tmpl w:val="F11A315E"/>
    <w:lvl w:ilvl="0" w:tplc="0409000F">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A"/>
    <w:rsid w:val="00000E53"/>
    <w:rsid w:val="000042AC"/>
    <w:rsid w:val="000061C1"/>
    <w:rsid w:val="00007745"/>
    <w:rsid w:val="00023A8B"/>
    <w:rsid w:val="00031649"/>
    <w:rsid w:val="00065B41"/>
    <w:rsid w:val="00087262"/>
    <w:rsid w:val="00090372"/>
    <w:rsid w:val="000907A9"/>
    <w:rsid w:val="000B4DFB"/>
    <w:rsid w:val="000C5605"/>
    <w:rsid w:val="000F6819"/>
    <w:rsid w:val="001301B5"/>
    <w:rsid w:val="00196393"/>
    <w:rsid w:val="001E6533"/>
    <w:rsid w:val="002032AF"/>
    <w:rsid w:val="00207FCE"/>
    <w:rsid w:val="00243F8F"/>
    <w:rsid w:val="00250CF9"/>
    <w:rsid w:val="002611DB"/>
    <w:rsid w:val="00263BC7"/>
    <w:rsid w:val="002842DF"/>
    <w:rsid w:val="002909CE"/>
    <w:rsid w:val="002A2CC1"/>
    <w:rsid w:val="002C6A06"/>
    <w:rsid w:val="002D23E9"/>
    <w:rsid w:val="00322829"/>
    <w:rsid w:val="00325899"/>
    <w:rsid w:val="00334944"/>
    <w:rsid w:val="0035063E"/>
    <w:rsid w:val="003E7A4E"/>
    <w:rsid w:val="00410EC5"/>
    <w:rsid w:val="004161F2"/>
    <w:rsid w:val="004201BF"/>
    <w:rsid w:val="00443304"/>
    <w:rsid w:val="00476AF9"/>
    <w:rsid w:val="004D2547"/>
    <w:rsid w:val="005034AA"/>
    <w:rsid w:val="005342E9"/>
    <w:rsid w:val="00557C6D"/>
    <w:rsid w:val="00597BB0"/>
    <w:rsid w:val="005A22E6"/>
    <w:rsid w:val="005F4B2C"/>
    <w:rsid w:val="006110F7"/>
    <w:rsid w:val="006171DD"/>
    <w:rsid w:val="00642DCF"/>
    <w:rsid w:val="00646AA5"/>
    <w:rsid w:val="006817BB"/>
    <w:rsid w:val="006A07FF"/>
    <w:rsid w:val="006C4DBC"/>
    <w:rsid w:val="00734BDE"/>
    <w:rsid w:val="00755AA6"/>
    <w:rsid w:val="007B782E"/>
    <w:rsid w:val="007C4F53"/>
    <w:rsid w:val="007F04A7"/>
    <w:rsid w:val="007F4FE9"/>
    <w:rsid w:val="00846134"/>
    <w:rsid w:val="0087206B"/>
    <w:rsid w:val="008C4333"/>
    <w:rsid w:val="008D0470"/>
    <w:rsid w:val="008E29E7"/>
    <w:rsid w:val="00900924"/>
    <w:rsid w:val="00904205"/>
    <w:rsid w:val="009124A5"/>
    <w:rsid w:val="00917B25"/>
    <w:rsid w:val="009A6ABD"/>
    <w:rsid w:val="009B1A8E"/>
    <w:rsid w:val="009D6760"/>
    <w:rsid w:val="009E0455"/>
    <w:rsid w:val="009F3E22"/>
    <w:rsid w:val="009F713D"/>
    <w:rsid w:val="00A14DA2"/>
    <w:rsid w:val="00A55673"/>
    <w:rsid w:val="00A66927"/>
    <w:rsid w:val="00A745C8"/>
    <w:rsid w:val="00AF404D"/>
    <w:rsid w:val="00AF5BA6"/>
    <w:rsid w:val="00B00577"/>
    <w:rsid w:val="00B1298F"/>
    <w:rsid w:val="00B16F8D"/>
    <w:rsid w:val="00B179DC"/>
    <w:rsid w:val="00B52ACC"/>
    <w:rsid w:val="00B87C0D"/>
    <w:rsid w:val="00B94152"/>
    <w:rsid w:val="00BA1A82"/>
    <w:rsid w:val="00BB1384"/>
    <w:rsid w:val="00BB1894"/>
    <w:rsid w:val="00BB79CF"/>
    <w:rsid w:val="00BC038D"/>
    <w:rsid w:val="00BC66CA"/>
    <w:rsid w:val="00BE1EA5"/>
    <w:rsid w:val="00BE4940"/>
    <w:rsid w:val="00BF5285"/>
    <w:rsid w:val="00BF71B0"/>
    <w:rsid w:val="00C073DA"/>
    <w:rsid w:val="00C12979"/>
    <w:rsid w:val="00C35269"/>
    <w:rsid w:val="00C52659"/>
    <w:rsid w:val="00C64F1E"/>
    <w:rsid w:val="00C90509"/>
    <w:rsid w:val="00CB7BD7"/>
    <w:rsid w:val="00CE0FD1"/>
    <w:rsid w:val="00CE472C"/>
    <w:rsid w:val="00D27AB6"/>
    <w:rsid w:val="00D36A53"/>
    <w:rsid w:val="00D41F2A"/>
    <w:rsid w:val="00D46D9B"/>
    <w:rsid w:val="00D62B96"/>
    <w:rsid w:val="00D70989"/>
    <w:rsid w:val="00D72A35"/>
    <w:rsid w:val="00D87BA7"/>
    <w:rsid w:val="00DB1557"/>
    <w:rsid w:val="00DE4BDE"/>
    <w:rsid w:val="00E00BA8"/>
    <w:rsid w:val="00E063FB"/>
    <w:rsid w:val="00E80E7C"/>
    <w:rsid w:val="00EB2EFF"/>
    <w:rsid w:val="00EC2A69"/>
    <w:rsid w:val="00EE6A9C"/>
    <w:rsid w:val="00F024D3"/>
    <w:rsid w:val="00F12202"/>
    <w:rsid w:val="00F122A8"/>
    <w:rsid w:val="00F411DA"/>
    <w:rsid w:val="00F54A55"/>
    <w:rsid w:val="00F618D6"/>
    <w:rsid w:val="00F61FC3"/>
    <w:rsid w:val="00F90116"/>
    <w:rsid w:val="00F92DBF"/>
    <w:rsid w:val="00FE4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4</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Test</cp:lastModifiedBy>
  <cp:revision>18</cp:revision>
  <cp:lastPrinted>2018-02-24T12:39:00Z</cp:lastPrinted>
  <dcterms:created xsi:type="dcterms:W3CDTF">2017-02-27T07:42:00Z</dcterms:created>
  <dcterms:modified xsi:type="dcterms:W3CDTF">2018-02-24T13:24:00Z</dcterms:modified>
</cp:coreProperties>
</file>