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95E" w:rsidRDefault="0068595E" w:rsidP="00FD0F51">
      <w:pPr>
        <w:jc w:val="thaiDistribute"/>
        <w:rPr>
          <w:rFonts w:ascii="Times New Roman" w:eastAsia="Angsana New" w:hAnsi="Times New Roman" w:cs="Times New Roman"/>
          <w:b/>
          <w:bCs/>
          <w:szCs w:val="22"/>
        </w:rPr>
      </w:pPr>
      <w:bookmarkStart w:id="0" w:name="_GoBack"/>
      <w:bookmarkEnd w:id="0"/>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of </w:t>
      </w:r>
      <w:r>
        <w:rPr>
          <w:rFonts w:ascii="Times New Roman" w:eastAsia="Angsana New" w:hAnsi="Times New Roman" w:cs="Times New Roman"/>
          <w:b/>
          <w:bCs/>
          <w:szCs w:val="22"/>
        </w:rPr>
        <w:t>Thai Capital Corporation Public Company Limited and its subsidiaries</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E6628B" w:rsidRPr="00E6628B">
        <w:rPr>
          <w:rFonts w:ascii="Times New Roman" w:eastAsia="Angsana New" w:hAnsi="Times New Roman" w:cs="Times New Roman"/>
          <w:szCs w:val="22"/>
        </w:rPr>
        <w:t xml:space="preserve">Thai Capital Corporation Public Company Limited and its subsidiaries </w:t>
      </w:r>
      <w:r w:rsidR="00E43087">
        <w:rPr>
          <w:rFonts w:ascii="Times New Roman" w:eastAsia="Angsana New" w:hAnsi="Times New Roman" w:cs="Times New Roman"/>
          <w:szCs w:val="22"/>
        </w:rPr>
        <w:t xml:space="preserve">(“the Group”) and of </w:t>
      </w:r>
      <w:r w:rsidR="00E43087" w:rsidRPr="00E6628B">
        <w:rPr>
          <w:rFonts w:ascii="Times New Roman" w:eastAsia="Angsana New" w:hAnsi="Times New Roman" w:cs="Times New Roman"/>
          <w:szCs w:val="22"/>
        </w:rPr>
        <w:t xml:space="preserve">Thai Capital Corporation Public Company Limited </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F543EB">
        <w:rPr>
          <w:rFonts w:ascii="Times New Roman" w:eastAsia="Angsana New" w:hAnsi="Times New Roman" w:cs="Times New Roman"/>
          <w:szCs w:val="22"/>
        </w:rPr>
        <w:t>2017</w:t>
      </w:r>
      <w:r w:rsidRPr="00FD0F51">
        <w:rPr>
          <w:rFonts w:ascii="Times New Roman" w:eastAsia="Angsana New" w:hAnsi="Times New Roman" w:cs="Times New Roman"/>
          <w:szCs w:val="22"/>
        </w:rPr>
        <w:t xml:space="preserve">, </w:t>
      </w:r>
      <w:r w:rsidR="006604B9" w:rsidRPr="00FD0F51">
        <w:rPr>
          <w:rFonts w:ascii="Times New Roman" w:eastAsia="Angsana New" w:hAnsi="Times New Roman" w:cs="Times New Roman"/>
          <w:szCs w:val="22"/>
        </w:rPr>
        <w:t xml:space="preserve">the </w:t>
      </w:r>
      <w:r w:rsidR="006604B9">
        <w:rPr>
          <w:rFonts w:ascii="Times New Roman" w:eastAsia="Angsana New" w:hAnsi="Times New Roman" w:cs="Times New Roman"/>
          <w:szCs w:val="22"/>
        </w:rPr>
        <w:t xml:space="preserve">consolidated and separate </w:t>
      </w:r>
      <w:r w:rsidR="006604B9" w:rsidRPr="00FD0F51">
        <w:rPr>
          <w:rFonts w:ascii="Times New Roman" w:eastAsia="Angsana New" w:hAnsi="Times New Roman" w:cs="Times New Roman"/>
          <w:szCs w:val="22"/>
        </w:rPr>
        <w:t>statement of income</w:t>
      </w:r>
      <w:r w:rsidR="006604B9">
        <w:rPr>
          <w:rFonts w:ascii="Times New Roman" w:eastAsia="Angsana New" w:hAnsi="Times New Roman" w:cs="Times New Roman"/>
          <w:szCs w:val="22"/>
        </w:rPr>
        <w:t>,</w:t>
      </w:r>
      <w:r w:rsidR="006604B9" w:rsidRPr="00FD0F51">
        <w:rPr>
          <w:rFonts w:ascii="Times New Roman" w:eastAsia="Angsana New" w:hAnsi="Times New Roman" w:cs="Times New Roman"/>
          <w:szCs w:val="22"/>
        </w:rPr>
        <w:t xml:space="preserve"> </w:t>
      </w:r>
      <w:r w:rsidRPr="00FD0F51">
        <w:rPr>
          <w:rFonts w:ascii="Times New Roman" w:eastAsia="Angsana New" w:hAnsi="Times New Roman" w:cs="Times New Roman"/>
          <w:szCs w:val="22"/>
        </w:rPr>
        <w:t xml:space="preserve">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 xml:space="preserve">shareholders’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B03811" w:rsidRPr="00B03811">
        <w:rPr>
          <w:rFonts w:ascii="Times New Roman" w:eastAsia="Angsana New" w:hAnsi="Times New Roman" w:cs="Times New Roman"/>
          <w:szCs w:val="22"/>
        </w:rPr>
        <w:t xml:space="preserve">Thai Capital Corporation Public Company Limited and its subsidiaries and of Thai Capital Corporation Public Company Limited </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F543EB">
        <w:rPr>
          <w:rFonts w:ascii="Times New Roman" w:eastAsia="Angsana New" w:hAnsi="Times New Roman" w:cs="Times New Roman"/>
          <w:szCs w:val="22"/>
        </w:rPr>
        <w:t>17</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4D4034">
        <w:rPr>
          <w:rFonts w:ascii="Times New Roman" w:eastAsia="Angsana New" w:hAnsi="Times New Roman" w:cs="Times New Roman"/>
          <w:szCs w:val="22"/>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 My responsibilities under those standards are further described in the Auditor’s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 xml:space="preserve">Financial Statements section of my report. 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 I believe that the audit evidence I have obtained is sufficient and appropriate to provide a basis for my opinion. </w:t>
      </w:r>
    </w:p>
    <w:p w:rsidR="00322C27" w:rsidRDefault="00322C27" w:rsidP="00FD0F51">
      <w:pPr>
        <w:jc w:val="thaiDistribute"/>
        <w:rPr>
          <w:rFonts w:ascii="Times New Roman" w:eastAsia="Angsana New" w:hAnsi="Times New Roman" w:cs="Times New Roman"/>
          <w:szCs w:val="22"/>
        </w:rPr>
      </w:pPr>
    </w:p>
    <w:p w:rsidR="00FD0F51" w:rsidRPr="00343824" w:rsidRDefault="00FD0F51" w:rsidP="00FD0F51">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rsidR="00FD0F51" w:rsidRPr="00FD0F51" w:rsidRDefault="00FD0F51" w:rsidP="00FD0F51">
      <w:pPr>
        <w:jc w:val="thaiDistribute"/>
        <w:rPr>
          <w:rFonts w:ascii="Times New Roman" w:eastAsia="Angsana New" w:hAnsi="Times New Roman" w:cs="Times New Roman"/>
          <w:szCs w:val="22"/>
        </w:rPr>
      </w:pPr>
    </w:p>
    <w:p w:rsidR="00201E13" w:rsidRDefault="00FD0F51" w:rsidP="00FD0F51">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sidR="00343824">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sidR="00343824">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financial statements of the current period. These matters were</w:t>
      </w:r>
      <w:r w:rsidR="00343824">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financial statements as a whole, and in forming </w:t>
      </w:r>
      <w:r w:rsidR="00343824">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sidR="00343824">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rsidR="00343824" w:rsidRDefault="00343824"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Default="00774B51" w:rsidP="00FD0F51">
      <w:pPr>
        <w:jc w:val="thaiDistribute"/>
        <w:rPr>
          <w:rFonts w:ascii="Times New Roman" w:hAnsi="Times New Roman" w:cs="Times New Roman"/>
          <w:szCs w:val="22"/>
        </w:rPr>
      </w:pPr>
    </w:p>
    <w:p w:rsidR="00774B51" w:rsidRPr="00FD0F51" w:rsidRDefault="00774B51" w:rsidP="00FD0F51">
      <w:pPr>
        <w:jc w:val="thaiDistribute"/>
        <w:rPr>
          <w:rFonts w:ascii="Times New Roman" w:hAnsi="Times New Roman" w:cs="Times New Roman"/>
          <w:szCs w:val="22"/>
        </w:rPr>
        <w:sectPr w:rsidR="00774B51" w:rsidRPr="00FD0F51" w:rsidSect="00CE351A">
          <w:headerReference w:type="default" r:id="rId9"/>
          <w:footerReference w:type="default" r:id="rId10"/>
          <w:headerReference w:type="first" r:id="rId11"/>
          <w:pgSz w:w="11906" w:h="16838"/>
          <w:pgMar w:top="1134" w:right="851" w:bottom="1134" w:left="1418" w:header="709" w:footer="709" w:gutter="0"/>
          <w:cols w:space="708"/>
          <w:titlePg/>
          <w:docGrid w:linePitch="360"/>
        </w:sectPr>
      </w:pPr>
    </w:p>
    <w:tbl>
      <w:tblPr>
        <w:tblpPr w:leftFromText="180" w:rightFromText="180" w:vertAnchor="page" w:horzAnchor="margin" w:tblpY="1183"/>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631"/>
      </w:tblGrid>
      <w:tr w:rsidR="00A353FC" w:rsidRPr="00F543EB" w:rsidTr="00036ED9">
        <w:tc>
          <w:tcPr>
            <w:tcW w:w="4819" w:type="dxa"/>
            <w:tcBorders>
              <w:top w:val="single" w:sz="4" w:space="0" w:color="auto"/>
              <w:left w:val="single" w:sz="4" w:space="0" w:color="auto"/>
              <w:bottom w:val="single" w:sz="4" w:space="0" w:color="auto"/>
              <w:right w:val="single" w:sz="4" w:space="0" w:color="auto"/>
            </w:tcBorders>
            <w:hideMark/>
          </w:tcPr>
          <w:p w:rsidR="00A353FC" w:rsidRPr="00F543EB" w:rsidRDefault="00A353FC" w:rsidP="00774B51">
            <w:pPr>
              <w:jc w:val="center"/>
              <w:rPr>
                <w:rFonts w:asciiTheme="majorBidi" w:hAnsiTheme="majorBidi" w:cstheme="majorBidi"/>
                <w:b/>
                <w:bCs/>
                <w:i/>
                <w:iCs/>
                <w:sz w:val="28"/>
                <w:highlight w:val="yellow"/>
              </w:rPr>
            </w:pPr>
            <w:r w:rsidRPr="00595AD2">
              <w:rPr>
                <w:rFonts w:ascii="Times New Roman" w:hAnsi="Times New Roman" w:cs="Times New Roman"/>
                <w:b/>
                <w:bCs/>
                <w:i/>
                <w:iCs/>
                <w:szCs w:val="22"/>
              </w:rPr>
              <w:lastRenderedPageBreak/>
              <w:t>The key audit matter</w:t>
            </w:r>
          </w:p>
        </w:tc>
        <w:tc>
          <w:tcPr>
            <w:tcW w:w="4631" w:type="dxa"/>
            <w:tcBorders>
              <w:top w:val="single" w:sz="4" w:space="0" w:color="auto"/>
              <w:left w:val="single" w:sz="4" w:space="0" w:color="auto"/>
              <w:bottom w:val="single" w:sz="4" w:space="0" w:color="auto"/>
              <w:right w:val="single" w:sz="4" w:space="0" w:color="auto"/>
            </w:tcBorders>
            <w:hideMark/>
          </w:tcPr>
          <w:p w:rsidR="00A353FC" w:rsidRPr="00595AD2" w:rsidRDefault="00A353FC" w:rsidP="0015064C">
            <w:pPr>
              <w:jc w:val="center"/>
              <w:rPr>
                <w:rFonts w:ascii="Times New Roman" w:hAnsi="Times New Roman" w:cs="Times New Roman"/>
                <w:b/>
                <w:bCs/>
                <w:i/>
                <w:iCs/>
                <w:szCs w:val="22"/>
              </w:rPr>
            </w:pPr>
            <w:r w:rsidRPr="00595AD2">
              <w:rPr>
                <w:rFonts w:ascii="Times New Roman" w:hAnsi="Times New Roman" w:cs="Times New Roman"/>
                <w:b/>
                <w:bCs/>
                <w:i/>
                <w:iCs/>
                <w:szCs w:val="22"/>
              </w:rPr>
              <w:t>Audit procedures</w:t>
            </w:r>
          </w:p>
        </w:tc>
      </w:tr>
      <w:tr w:rsidR="00A353FC" w:rsidRPr="00F543EB" w:rsidTr="00036ED9">
        <w:tc>
          <w:tcPr>
            <w:tcW w:w="4819" w:type="dxa"/>
            <w:tcBorders>
              <w:top w:val="single" w:sz="4" w:space="0" w:color="auto"/>
              <w:left w:val="single" w:sz="4" w:space="0" w:color="auto"/>
              <w:bottom w:val="nil"/>
              <w:right w:val="single" w:sz="4" w:space="0" w:color="auto"/>
            </w:tcBorders>
            <w:hideMark/>
          </w:tcPr>
          <w:p w:rsidR="00A353FC" w:rsidRPr="00036ED9" w:rsidRDefault="00A353FC" w:rsidP="0080350D">
            <w:pPr>
              <w:spacing w:before="120" w:after="120"/>
              <w:rPr>
                <w:rFonts w:ascii="Times New Roman" w:eastAsia="Angsana New" w:hAnsi="Times New Roman"/>
                <w:b/>
                <w:bCs/>
                <w:i/>
                <w:iCs/>
                <w:szCs w:val="22"/>
                <w:cs/>
              </w:rPr>
            </w:pPr>
            <w:r w:rsidRPr="00036ED9">
              <w:rPr>
                <w:rFonts w:ascii="Times New Roman" w:hAnsi="Times New Roman" w:cs="Times New Roman"/>
                <w:b/>
                <w:bCs/>
                <w:i/>
                <w:iCs/>
                <w:szCs w:val="22"/>
              </w:rPr>
              <w:t xml:space="preserve">Investment in </w:t>
            </w:r>
            <w:r w:rsidR="0080350D">
              <w:rPr>
                <w:rFonts w:ascii="Times New Roman" w:hAnsi="Times New Roman" w:cs="Times New Roman"/>
                <w:b/>
                <w:bCs/>
                <w:i/>
                <w:iCs/>
                <w:szCs w:val="22"/>
              </w:rPr>
              <w:t xml:space="preserve">wholesale food market project </w:t>
            </w:r>
          </w:p>
        </w:tc>
        <w:tc>
          <w:tcPr>
            <w:tcW w:w="4631" w:type="dxa"/>
            <w:tcBorders>
              <w:top w:val="single" w:sz="4" w:space="0" w:color="auto"/>
              <w:left w:val="single" w:sz="4" w:space="0" w:color="auto"/>
              <w:bottom w:val="nil"/>
              <w:right w:val="single" w:sz="4" w:space="0" w:color="auto"/>
            </w:tcBorders>
          </w:tcPr>
          <w:p w:rsidR="00A353FC" w:rsidRPr="00595AD2" w:rsidRDefault="00A353FC" w:rsidP="0015064C">
            <w:pPr>
              <w:jc w:val="center"/>
              <w:rPr>
                <w:rFonts w:ascii="Times New Roman" w:hAnsi="Times New Roman" w:cs="Times New Roman"/>
                <w:b/>
                <w:bCs/>
                <w:i/>
                <w:iCs/>
                <w:szCs w:val="22"/>
                <w:cs/>
              </w:rPr>
            </w:pPr>
          </w:p>
        </w:tc>
      </w:tr>
      <w:tr w:rsidR="00A353FC" w:rsidRPr="00F543EB" w:rsidTr="00036ED9">
        <w:trPr>
          <w:trHeight w:val="3580"/>
        </w:trPr>
        <w:tc>
          <w:tcPr>
            <w:tcW w:w="4819" w:type="dxa"/>
            <w:tcBorders>
              <w:top w:val="nil"/>
              <w:left w:val="single" w:sz="4" w:space="0" w:color="auto"/>
              <w:bottom w:val="single" w:sz="4" w:space="0" w:color="auto"/>
              <w:right w:val="single" w:sz="4" w:space="0" w:color="auto"/>
            </w:tcBorders>
            <w:hideMark/>
          </w:tcPr>
          <w:p w:rsidR="00036ED9" w:rsidRDefault="00A353FC" w:rsidP="006E6FF8">
            <w:pPr>
              <w:jc w:val="thaiDistribute"/>
              <w:rPr>
                <w:rFonts w:ascii="Times New Roman" w:hAnsi="Times New Roman"/>
                <w:szCs w:val="22"/>
              </w:rPr>
            </w:pPr>
            <w:r>
              <w:rPr>
                <w:rFonts w:ascii="Times New Roman" w:hAnsi="Times New Roman" w:cs="Times New Roman"/>
                <w:szCs w:val="22"/>
              </w:rPr>
              <w:t>During the year 2017, the Company has invested in new business by set up a company named Chai Market Co., Ltd. (“subsidiary”)</w:t>
            </w:r>
            <w:r>
              <w:rPr>
                <w:rFonts w:ascii="Times New Roman" w:hAnsi="Times New Roman"/>
                <w:szCs w:val="22"/>
              </w:rPr>
              <w:t xml:space="preserve">, which operates the wholesale food market in </w:t>
            </w:r>
            <w:proofErr w:type="spellStart"/>
            <w:r w:rsidRPr="00B55E0C">
              <w:rPr>
                <w:rFonts w:ascii="Times New Roman" w:hAnsi="Times New Roman"/>
                <w:szCs w:val="22"/>
              </w:rPr>
              <w:t>Nakhon</w:t>
            </w:r>
            <w:proofErr w:type="spellEnd"/>
            <w:r w:rsidRPr="00B55E0C">
              <w:rPr>
                <w:rFonts w:ascii="Times New Roman" w:hAnsi="Times New Roman"/>
                <w:szCs w:val="22"/>
              </w:rPr>
              <w:t xml:space="preserve"> </w:t>
            </w:r>
            <w:proofErr w:type="spellStart"/>
            <w:r w:rsidRPr="00B55E0C">
              <w:rPr>
                <w:rFonts w:ascii="Times New Roman" w:hAnsi="Times New Roman"/>
                <w:szCs w:val="22"/>
              </w:rPr>
              <w:t>Pathom</w:t>
            </w:r>
            <w:proofErr w:type="spellEnd"/>
            <w:r w:rsidRPr="00B55E0C">
              <w:rPr>
                <w:rFonts w:ascii="Times New Roman" w:hAnsi="Times New Roman"/>
                <w:szCs w:val="22"/>
              </w:rPr>
              <w:t xml:space="preserve"> Province</w:t>
            </w:r>
            <w:r>
              <w:rPr>
                <w:rFonts w:ascii="Times New Roman" w:hAnsi="Times New Roman"/>
                <w:szCs w:val="22"/>
              </w:rPr>
              <w:t xml:space="preserve">, under the project named </w:t>
            </w:r>
            <w:proofErr w:type="spellStart"/>
            <w:r>
              <w:rPr>
                <w:rFonts w:ascii="Times New Roman" w:hAnsi="Times New Roman"/>
                <w:szCs w:val="22"/>
              </w:rPr>
              <w:t>Nakhon</w:t>
            </w:r>
            <w:proofErr w:type="spellEnd"/>
            <w:r>
              <w:rPr>
                <w:rFonts w:ascii="Times New Roman" w:hAnsi="Times New Roman"/>
                <w:szCs w:val="22"/>
              </w:rPr>
              <w:t xml:space="preserve"> Chai Si Market.  </w:t>
            </w:r>
          </w:p>
          <w:p w:rsidR="00036ED9" w:rsidRPr="00036ED9" w:rsidRDefault="00036ED9" w:rsidP="006E6FF8">
            <w:pPr>
              <w:jc w:val="thaiDistribute"/>
              <w:rPr>
                <w:rFonts w:ascii="Times New Roman" w:hAnsi="Times New Roman" w:cs="Times New Roman"/>
                <w:szCs w:val="22"/>
              </w:rPr>
            </w:pPr>
          </w:p>
          <w:p w:rsidR="00036ED9" w:rsidRDefault="00036ED9" w:rsidP="006E6FF8">
            <w:pPr>
              <w:jc w:val="thaiDistribute"/>
              <w:rPr>
                <w:rFonts w:ascii="Times New Roman" w:hAnsi="Times New Roman" w:cs="Times New Roman"/>
                <w:szCs w:val="22"/>
              </w:rPr>
            </w:pPr>
            <w:r w:rsidRPr="00036ED9">
              <w:rPr>
                <w:rFonts w:ascii="Times New Roman" w:hAnsi="Times New Roman" w:cs="Times New Roman"/>
                <w:szCs w:val="22"/>
              </w:rPr>
              <w:t xml:space="preserve">The subsidiary </w:t>
            </w:r>
            <w:r w:rsidR="0080350D">
              <w:rPr>
                <w:rFonts w:ascii="Times New Roman" w:hAnsi="Times New Roman" w:cs="Times New Roman"/>
                <w:szCs w:val="22"/>
              </w:rPr>
              <w:t xml:space="preserve">has </w:t>
            </w:r>
            <w:r w:rsidRPr="00036ED9">
              <w:rPr>
                <w:rFonts w:ascii="Times New Roman" w:hAnsi="Times New Roman" w:cs="Times New Roman"/>
                <w:szCs w:val="22"/>
              </w:rPr>
              <w:t xml:space="preserve">entered into the purchase </w:t>
            </w:r>
            <w:r w:rsidR="0080350D">
              <w:rPr>
                <w:rFonts w:ascii="Times New Roman" w:hAnsi="Times New Roman" w:cs="Times New Roman"/>
                <w:szCs w:val="22"/>
              </w:rPr>
              <w:t xml:space="preserve">agreement on </w:t>
            </w:r>
            <w:r w:rsidRPr="00036ED9">
              <w:rPr>
                <w:rFonts w:ascii="Times New Roman" w:hAnsi="Times New Roman" w:cs="Times New Roman"/>
                <w:szCs w:val="22"/>
              </w:rPr>
              <w:t>land including construction</w:t>
            </w:r>
            <w:r w:rsidR="0080350D">
              <w:rPr>
                <w:rFonts w:ascii="Times New Roman" w:hAnsi="Times New Roman" w:cs="Times New Roman"/>
                <w:szCs w:val="22"/>
              </w:rPr>
              <w:t>s with related company for the purpose of improvement in the amount of Baht 600 million basing</w:t>
            </w:r>
            <w:r w:rsidR="00011864" w:rsidRPr="00011864">
              <w:rPr>
                <w:rFonts w:ascii="Times New Roman" w:hAnsi="Times New Roman" w:cs="Times New Roman"/>
                <w:szCs w:val="22"/>
              </w:rPr>
              <w:t xml:space="preserve"> on </w:t>
            </w:r>
            <w:r w:rsidR="008D1C34" w:rsidRPr="008D1C34">
              <w:rPr>
                <w:rFonts w:ascii="Times New Roman" w:hAnsi="Times New Roman" w:cs="Times New Roman"/>
                <w:szCs w:val="22"/>
              </w:rPr>
              <w:t>the appraisal value</w:t>
            </w:r>
            <w:r w:rsidR="007004D3">
              <w:rPr>
                <w:rFonts w:ascii="Times New Roman" w:hAnsi="Times New Roman" w:cs="Times New Roman"/>
                <w:szCs w:val="22"/>
              </w:rPr>
              <w:t xml:space="preserve"> </w:t>
            </w:r>
            <w:r w:rsidR="007004D3" w:rsidRPr="007004D3">
              <w:rPr>
                <w:rFonts w:ascii="Times New Roman" w:hAnsi="Times New Roman" w:cs="Times New Roman"/>
                <w:szCs w:val="22"/>
              </w:rPr>
              <w:t xml:space="preserve">of </w:t>
            </w:r>
            <w:r w:rsidR="0080350D">
              <w:rPr>
                <w:rFonts w:ascii="Times New Roman" w:hAnsi="Times New Roman" w:cs="Times New Roman"/>
                <w:szCs w:val="22"/>
              </w:rPr>
              <w:t xml:space="preserve">an </w:t>
            </w:r>
            <w:r w:rsidR="007004D3" w:rsidRPr="007004D3">
              <w:rPr>
                <w:rFonts w:ascii="Times New Roman" w:hAnsi="Times New Roman" w:cs="Times New Roman"/>
                <w:szCs w:val="22"/>
              </w:rPr>
              <w:t>independent appraiser</w:t>
            </w:r>
            <w:r w:rsidR="007004D3">
              <w:rPr>
                <w:rFonts w:ascii="Times New Roman" w:hAnsi="Times New Roman" w:cs="Times New Roman"/>
                <w:szCs w:val="22"/>
              </w:rPr>
              <w:t>.</w:t>
            </w:r>
          </w:p>
          <w:p w:rsidR="00011864" w:rsidRDefault="00011864" w:rsidP="006E6FF8">
            <w:pPr>
              <w:jc w:val="thaiDistribute"/>
              <w:rPr>
                <w:rFonts w:ascii="Times New Roman" w:hAnsi="Times New Roman" w:cs="Times New Roman"/>
                <w:szCs w:val="22"/>
              </w:rPr>
            </w:pPr>
          </w:p>
          <w:p w:rsidR="00A353FC" w:rsidRDefault="00A353FC" w:rsidP="006E6FF8">
            <w:pPr>
              <w:jc w:val="thaiDistribute"/>
              <w:rPr>
                <w:rFonts w:ascii="Times New Roman" w:hAnsi="Times New Roman" w:cs="Times New Roman"/>
                <w:szCs w:val="22"/>
              </w:rPr>
            </w:pPr>
            <w:r w:rsidRPr="00036ED9">
              <w:rPr>
                <w:rFonts w:ascii="Times New Roman" w:hAnsi="Times New Roman" w:cs="Times New Roman"/>
                <w:szCs w:val="22"/>
              </w:rPr>
              <w:t xml:space="preserve">The subsidiary is in the process of </w:t>
            </w:r>
            <w:r w:rsidR="00954443">
              <w:rPr>
                <w:rFonts w:ascii="Times New Roman" w:hAnsi="Times New Roman" w:cs="Times New Roman"/>
                <w:szCs w:val="22"/>
              </w:rPr>
              <w:t>developing such project to start service rendering.</w:t>
            </w:r>
            <w:r w:rsidRPr="00036ED9">
              <w:rPr>
                <w:rFonts w:ascii="Times New Roman" w:hAnsi="Times New Roman" w:cs="Times New Roman"/>
                <w:szCs w:val="22"/>
              </w:rPr>
              <w:t xml:space="preserve"> As at December 31, 2017, la</w:t>
            </w:r>
            <w:r w:rsidR="00036ED9" w:rsidRPr="00036ED9">
              <w:rPr>
                <w:rFonts w:ascii="Times New Roman" w:hAnsi="Times New Roman" w:cs="Times New Roman"/>
                <w:szCs w:val="22"/>
              </w:rPr>
              <w:t xml:space="preserve">nd with constructions </w:t>
            </w:r>
            <w:r w:rsidR="00954443">
              <w:rPr>
                <w:rFonts w:ascii="Times New Roman" w:hAnsi="Times New Roman" w:cs="Times New Roman"/>
                <w:szCs w:val="22"/>
              </w:rPr>
              <w:t>is of Baht 610.47</w:t>
            </w:r>
            <w:r w:rsidR="00181AF6">
              <w:rPr>
                <w:rFonts w:ascii="Times New Roman" w:hAnsi="Times New Roman" w:cs="Times New Roman"/>
                <w:szCs w:val="22"/>
              </w:rPr>
              <w:t xml:space="preserve"> </w:t>
            </w:r>
            <w:r w:rsidR="00036ED9" w:rsidRPr="00036ED9">
              <w:rPr>
                <w:rFonts w:ascii="Times New Roman" w:hAnsi="Times New Roman" w:cs="Times New Roman"/>
                <w:szCs w:val="22"/>
              </w:rPr>
              <w:t>million as disclosed in notes 13 and 25</w:t>
            </w:r>
            <w:r w:rsidRPr="00036ED9">
              <w:rPr>
                <w:rFonts w:ascii="Times New Roman" w:hAnsi="Times New Roman" w:cs="Times New Roman"/>
                <w:szCs w:val="22"/>
              </w:rPr>
              <w:t>.</w:t>
            </w:r>
          </w:p>
          <w:p w:rsidR="00A353FC" w:rsidRDefault="00A353FC" w:rsidP="006E6FF8">
            <w:pPr>
              <w:jc w:val="thaiDistribute"/>
              <w:rPr>
                <w:rFonts w:ascii="Times New Roman" w:hAnsi="Times New Roman" w:cs="Times New Roman"/>
                <w:szCs w:val="22"/>
              </w:rPr>
            </w:pPr>
          </w:p>
          <w:p w:rsidR="00B85EFE" w:rsidRPr="00036ED9" w:rsidRDefault="00B85EFE" w:rsidP="006E6FF8">
            <w:pPr>
              <w:jc w:val="thaiDistribute"/>
              <w:rPr>
                <w:rFonts w:ascii="Times New Roman" w:hAnsi="Times New Roman" w:cs="Times New Roman"/>
                <w:szCs w:val="22"/>
              </w:rPr>
            </w:pPr>
          </w:p>
          <w:p w:rsidR="00181AF6" w:rsidRDefault="00647699" w:rsidP="006E6FF8">
            <w:pPr>
              <w:jc w:val="thaiDistribute"/>
              <w:rPr>
                <w:rFonts w:ascii="Times New Roman" w:hAnsi="Times New Roman" w:cs="Times New Roman"/>
              </w:rPr>
            </w:pPr>
            <w:r>
              <w:rPr>
                <w:rFonts w:ascii="Times New Roman" w:hAnsi="Times New Roman" w:cs="Times New Roman"/>
              </w:rPr>
              <w:t xml:space="preserve">I </w:t>
            </w:r>
            <w:proofErr w:type="gramStart"/>
            <w:r>
              <w:rPr>
                <w:rFonts w:ascii="Times New Roman" w:hAnsi="Times New Roman" w:cs="Times New Roman"/>
              </w:rPr>
              <w:t>has</w:t>
            </w:r>
            <w:proofErr w:type="gramEnd"/>
            <w:r>
              <w:rPr>
                <w:rFonts w:ascii="Times New Roman" w:hAnsi="Times New Roman" w:cs="Times New Roman"/>
              </w:rPr>
              <w:t xml:space="preserve"> identified the purchase on land with constructions from related company</w:t>
            </w:r>
            <w:r w:rsidR="00181AF6">
              <w:rPr>
                <w:rFonts w:ascii="Times New Roman" w:hAnsi="Times New Roman" w:cs="Times New Roman"/>
              </w:rPr>
              <w:t xml:space="preserve"> to be the key audit matters as its high value is significant to the overall financial statements and there is a risk of </w:t>
            </w:r>
            <w:r w:rsidR="00E907E6" w:rsidRPr="00E907E6">
              <w:rPr>
                <w:rFonts w:ascii="Times New Roman" w:hAnsi="Times New Roman" w:cs="Times New Roman"/>
              </w:rPr>
              <w:t>appropriateness of price</w:t>
            </w:r>
            <w:r w:rsidR="00181AF6">
              <w:rPr>
                <w:rFonts w:ascii="Times New Roman" w:hAnsi="Times New Roman" w:cs="Times New Roman"/>
              </w:rPr>
              <w:t>.</w:t>
            </w:r>
          </w:p>
          <w:p w:rsidR="00B85EFE" w:rsidRDefault="00B85EFE" w:rsidP="006E6FF8">
            <w:pPr>
              <w:jc w:val="thaiDistribute"/>
              <w:rPr>
                <w:rFonts w:ascii="Times New Roman" w:hAnsi="Times New Roman" w:cs="Times New Roman"/>
              </w:rPr>
            </w:pPr>
          </w:p>
          <w:p w:rsidR="00011864" w:rsidRDefault="00711534" w:rsidP="006E6FF8">
            <w:pPr>
              <w:jc w:val="thaiDistribute"/>
              <w:rPr>
                <w:rFonts w:ascii="Times New Roman" w:hAnsi="Times New Roman" w:cs="Times New Roman"/>
              </w:rPr>
            </w:pPr>
            <w:r>
              <w:rPr>
                <w:rFonts w:ascii="Times New Roman" w:hAnsi="Times New Roman" w:cs="Times New Roman"/>
              </w:rPr>
              <w:t xml:space="preserve">The assessment of net realizable value are complex and the use of significant assumptions, including, information using to estimate future cash flow depends on the management’s </w:t>
            </w:r>
            <w:proofErr w:type="spellStart"/>
            <w:r>
              <w:rPr>
                <w:rFonts w:ascii="Times New Roman" w:hAnsi="Times New Roman" w:cs="Times New Roman"/>
              </w:rPr>
              <w:t>judgement</w:t>
            </w:r>
            <w:proofErr w:type="spellEnd"/>
            <w:r>
              <w:rPr>
                <w:rFonts w:ascii="Times New Roman" w:hAnsi="Times New Roman" w:cs="Times New Roman"/>
              </w:rPr>
              <w:t xml:space="preserve"> based on internal and exter</w:t>
            </w:r>
            <w:r w:rsidR="0012694B">
              <w:rPr>
                <w:rFonts w:ascii="Times New Roman" w:hAnsi="Times New Roman" w:cs="Times New Roman"/>
              </w:rPr>
              <w:t>nal information. The considerable uncertainty of variables and estimations occurring from the consideration of fair value of assets are determined by the independent appraiser according to the</w:t>
            </w:r>
            <w:r w:rsidR="0040298D">
              <w:rPr>
                <w:rFonts w:ascii="Times New Roman" w:hAnsi="Times New Roman" w:cs="Times New Roman"/>
              </w:rPr>
              <w:t xml:space="preserve"> professional standards of the </w:t>
            </w:r>
            <w:proofErr w:type="spellStart"/>
            <w:r w:rsidR="0040298D">
              <w:rPr>
                <w:rFonts w:ascii="Times New Roman" w:hAnsi="Times New Roman" w:cs="Times New Roman"/>
              </w:rPr>
              <w:t>V</w:t>
            </w:r>
            <w:r w:rsidR="0012694B">
              <w:rPr>
                <w:rFonts w:ascii="Times New Roman" w:hAnsi="Times New Roman" w:cs="Times New Roman"/>
              </w:rPr>
              <w:t>aluers</w:t>
            </w:r>
            <w:proofErr w:type="spellEnd"/>
            <w:r w:rsidR="0012694B">
              <w:rPr>
                <w:rFonts w:ascii="Times New Roman" w:hAnsi="Times New Roman" w:cs="Times New Roman"/>
              </w:rPr>
              <w:t xml:space="preserve"> Association of Thailand</w:t>
            </w:r>
            <w:r w:rsidR="00E42B83">
              <w:rPr>
                <w:rFonts w:ascii="Times New Roman" w:hAnsi="Times New Roman" w:cs="Times New Roman"/>
              </w:rPr>
              <w:t>.</w:t>
            </w:r>
          </w:p>
          <w:p w:rsidR="004F74FC" w:rsidRDefault="004F74FC" w:rsidP="006E6FF8">
            <w:pPr>
              <w:jc w:val="thaiDistribute"/>
              <w:rPr>
                <w:rFonts w:ascii="Times New Roman" w:hAnsi="Times New Roman" w:cs="Times New Roman"/>
              </w:rPr>
            </w:pPr>
          </w:p>
          <w:p w:rsidR="00113161" w:rsidRDefault="00113161" w:rsidP="0015064C">
            <w:pPr>
              <w:jc w:val="thaiDistribute"/>
              <w:rPr>
                <w:rFonts w:ascii="Times New Roman" w:hAnsi="Times New Roman"/>
                <w:szCs w:val="22"/>
              </w:rPr>
            </w:pPr>
          </w:p>
          <w:p w:rsidR="003A4E04" w:rsidRDefault="003A4E04" w:rsidP="0015064C">
            <w:pPr>
              <w:jc w:val="thaiDistribute"/>
              <w:rPr>
                <w:rFonts w:ascii="Times New Roman" w:hAnsi="Times New Roman"/>
                <w:szCs w:val="22"/>
              </w:rPr>
            </w:pPr>
          </w:p>
          <w:p w:rsidR="002D4F22" w:rsidRDefault="002D4F22" w:rsidP="0015064C">
            <w:pPr>
              <w:jc w:val="thaiDistribute"/>
              <w:rPr>
                <w:rFonts w:ascii="Times New Roman" w:hAnsi="Times New Roman"/>
                <w:szCs w:val="22"/>
              </w:rPr>
            </w:pPr>
          </w:p>
          <w:p w:rsidR="00113161" w:rsidRDefault="00113161" w:rsidP="0015064C">
            <w:pPr>
              <w:jc w:val="thaiDistribute"/>
              <w:rPr>
                <w:rFonts w:ascii="Times New Roman" w:hAnsi="Times New Roman"/>
                <w:szCs w:val="22"/>
              </w:rPr>
            </w:pPr>
          </w:p>
          <w:p w:rsidR="00B85EFE" w:rsidRDefault="00B85EFE" w:rsidP="0015064C">
            <w:pPr>
              <w:jc w:val="thaiDistribute"/>
              <w:rPr>
                <w:rFonts w:ascii="Times New Roman" w:hAnsi="Times New Roman"/>
                <w:szCs w:val="22"/>
              </w:rPr>
            </w:pPr>
          </w:p>
          <w:p w:rsidR="002D4F22" w:rsidRDefault="002D4F22" w:rsidP="0015064C">
            <w:pPr>
              <w:jc w:val="thaiDistribute"/>
              <w:rPr>
                <w:rFonts w:ascii="Times New Roman" w:hAnsi="Times New Roman"/>
                <w:szCs w:val="22"/>
              </w:rPr>
            </w:pPr>
          </w:p>
          <w:p w:rsidR="002D4F22" w:rsidRDefault="002D4F22" w:rsidP="0015064C">
            <w:pPr>
              <w:jc w:val="thaiDistribute"/>
              <w:rPr>
                <w:rFonts w:ascii="Times New Roman" w:hAnsi="Times New Roman"/>
                <w:szCs w:val="22"/>
              </w:rPr>
            </w:pPr>
          </w:p>
          <w:p w:rsidR="00087B43" w:rsidRDefault="00087B43" w:rsidP="0015064C">
            <w:pPr>
              <w:jc w:val="thaiDistribute"/>
              <w:rPr>
                <w:rFonts w:ascii="Times New Roman" w:hAnsi="Times New Roman"/>
                <w:szCs w:val="22"/>
              </w:rPr>
            </w:pPr>
          </w:p>
          <w:p w:rsidR="00E80D98" w:rsidRDefault="00E80D98" w:rsidP="0015064C">
            <w:pPr>
              <w:jc w:val="thaiDistribute"/>
              <w:rPr>
                <w:rFonts w:ascii="Times New Roman" w:hAnsi="Times New Roman"/>
                <w:szCs w:val="22"/>
              </w:rPr>
            </w:pPr>
          </w:p>
          <w:p w:rsidR="00087B43" w:rsidRDefault="00087B43" w:rsidP="0015064C">
            <w:pPr>
              <w:jc w:val="thaiDistribute"/>
              <w:rPr>
                <w:rFonts w:ascii="Times New Roman" w:hAnsi="Times New Roman"/>
                <w:szCs w:val="22"/>
              </w:rPr>
            </w:pPr>
          </w:p>
          <w:p w:rsidR="00087B43" w:rsidRDefault="00087B43" w:rsidP="0015064C">
            <w:pPr>
              <w:jc w:val="thaiDistribute"/>
              <w:rPr>
                <w:rFonts w:ascii="Times New Roman" w:hAnsi="Times New Roman"/>
                <w:szCs w:val="22"/>
              </w:rPr>
            </w:pPr>
          </w:p>
          <w:p w:rsidR="00E907E6" w:rsidRDefault="00E907E6" w:rsidP="0015064C">
            <w:pPr>
              <w:jc w:val="thaiDistribute"/>
              <w:rPr>
                <w:rFonts w:ascii="Times New Roman" w:hAnsi="Times New Roman"/>
                <w:szCs w:val="22"/>
              </w:rPr>
            </w:pPr>
          </w:p>
          <w:p w:rsidR="00E907E6" w:rsidRDefault="00E907E6" w:rsidP="0015064C">
            <w:pPr>
              <w:jc w:val="thaiDistribute"/>
              <w:rPr>
                <w:rFonts w:ascii="Times New Roman" w:hAnsi="Times New Roman"/>
                <w:szCs w:val="22"/>
              </w:rPr>
            </w:pPr>
          </w:p>
          <w:p w:rsidR="00E907E6" w:rsidRDefault="00E907E6" w:rsidP="0015064C">
            <w:pPr>
              <w:jc w:val="thaiDistribute"/>
              <w:rPr>
                <w:rFonts w:ascii="Times New Roman" w:hAnsi="Times New Roman"/>
                <w:szCs w:val="22"/>
              </w:rPr>
            </w:pPr>
          </w:p>
          <w:p w:rsidR="00C030E3" w:rsidRDefault="00C030E3" w:rsidP="0015064C">
            <w:pPr>
              <w:jc w:val="thaiDistribute"/>
              <w:rPr>
                <w:rFonts w:ascii="Times New Roman" w:hAnsi="Times New Roman"/>
                <w:szCs w:val="22"/>
              </w:rPr>
            </w:pPr>
          </w:p>
          <w:p w:rsidR="00E907E6" w:rsidRDefault="00E907E6" w:rsidP="0015064C">
            <w:pPr>
              <w:jc w:val="thaiDistribute"/>
              <w:rPr>
                <w:rFonts w:ascii="Times New Roman" w:hAnsi="Times New Roman"/>
                <w:szCs w:val="22"/>
              </w:rPr>
            </w:pPr>
          </w:p>
          <w:p w:rsidR="00E907E6" w:rsidRDefault="00E907E6" w:rsidP="0015064C">
            <w:pPr>
              <w:jc w:val="thaiDistribute"/>
              <w:rPr>
                <w:rFonts w:ascii="Times New Roman" w:hAnsi="Times New Roman"/>
                <w:szCs w:val="22"/>
              </w:rPr>
            </w:pPr>
          </w:p>
          <w:p w:rsidR="00087B43" w:rsidRPr="00B55E0C" w:rsidRDefault="00087B43" w:rsidP="0015064C">
            <w:pPr>
              <w:jc w:val="thaiDistribute"/>
              <w:rPr>
                <w:rFonts w:ascii="Times New Roman" w:hAnsi="Times New Roman"/>
                <w:szCs w:val="22"/>
              </w:rPr>
            </w:pPr>
          </w:p>
        </w:tc>
        <w:tc>
          <w:tcPr>
            <w:tcW w:w="4631" w:type="dxa"/>
            <w:tcBorders>
              <w:top w:val="nil"/>
              <w:left w:val="single" w:sz="4" w:space="0" w:color="auto"/>
              <w:bottom w:val="single" w:sz="4" w:space="0" w:color="auto"/>
              <w:right w:val="single" w:sz="4" w:space="0" w:color="auto"/>
            </w:tcBorders>
            <w:hideMark/>
          </w:tcPr>
          <w:p w:rsidR="00A353FC" w:rsidRDefault="00A353FC" w:rsidP="0015064C">
            <w:pPr>
              <w:jc w:val="thaiDistribute"/>
              <w:rPr>
                <w:rFonts w:ascii="Times New Roman" w:hAnsi="Times New Roman" w:cs="Times New Roman"/>
                <w:szCs w:val="22"/>
              </w:rPr>
            </w:pPr>
            <w:r w:rsidRPr="00595AD2">
              <w:rPr>
                <w:rFonts w:ascii="Times New Roman" w:hAnsi="Times New Roman" w:cs="Times New Roman"/>
                <w:szCs w:val="22"/>
              </w:rPr>
              <w:t xml:space="preserve">Other than making the inquiries, the audit </w:t>
            </w:r>
            <w:r w:rsidR="00F26EE5">
              <w:rPr>
                <w:rFonts w:ascii="Times New Roman" w:hAnsi="Times New Roman" w:cs="Times New Roman"/>
                <w:szCs w:val="22"/>
              </w:rPr>
              <w:t xml:space="preserve">procedures for </w:t>
            </w:r>
            <w:r w:rsidR="00F76860">
              <w:rPr>
                <w:rFonts w:ascii="Times New Roman" w:hAnsi="Times New Roman" w:cs="Times New Roman"/>
                <w:szCs w:val="22"/>
              </w:rPr>
              <w:t xml:space="preserve">the purchase on land with constructions from related company and </w:t>
            </w:r>
            <w:r w:rsidRPr="00087B43">
              <w:rPr>
                <w:rFonts w:ascii="Times New Roman" w:hAnsi="Times New Roman" w:cs="Times New Roman"/>
                <w:szCs w:val="22"/>
              </w:rPr>
              <w:t xml:space="preserve">the allowance for </w:t>
            </w:r>
            <w:r w:rsidR="00F76860">
              <w:rPr>
                <w:rFonts w:ascii="Times New Roman" w:hAnsi="Times New Roman" w:cs="Times New Roman"/>
                <w:szCs w:val="22"/>
              </w:rPr>
              <w:t>impairment on land with constructions of the wholesale</w:t>
            </w:r>
            <w:r w:rsidR="001B7156">
              <w:rPr>
                <w:rFonts w:ascii="Times New Roman" w:hAnsi="Times New Roman" w:cs="Times New Roman"/>
                <w:szCs w:val="22"/>
              </w:rPr>
              <w:t xml:space="preserve"> foo</w:t>
            </w:r>
            <w:r w:rsidR="00F76860">
              <w:rPr>
                <w:rFonts w:ascii="Times New Roman" w:hAnsi="Times New Roman" w:cs="Times New Roman"/>
                <w:szCs w:val="22"/>
              </w:rPr>
              <w:t>d market</w:t>
            </w:r>
            <w:r w:rsidRPr="00087B43">
              <w:rPr>
                <w:rFonts w:ascii="Times New Roman" w:hAnsi="Times New Roman" w:cs="Times New Roman"/>
                <w:szCs w:val="22"/>
              </w:rPr>
              <w:t xml:space="preserve">, </w:t>
            </w:r>
            <w:r w:rsidRPr="001B7156">
              <w:rPr>
                <w:rFonts w:ascii="Times New Roman" w:hAnsi="Times New Roman" w:cs="Times New Roman"/>
                <w:szCs w:val="22"/>
              </w:rPr>
              <w:t>included sampling</w:t>
            </w:r>
            <w:r w:rsidRPr="00087B43">
              <w:rPr>
                <w:rFonts w:ascii="Times New Roman" w:hAnsi="Times New Roman" w:cs="Times New Roman"/>
                <w:szCs w:val="22"/>
              </w:rPr>
              <w:t xml:space="preserve"> test the calculation model of net realizable value </w:t>
            </w:r>
            <w:r w:rsidR="001B7156">
              <w:rPr>
                <w:rFonts w:ascii="Times New Roman" w:hAnsi="Times New Roman" w:cs="Times New Roman"/>
                <w:szCs w:val="22"/>
              </w:rPr>
              <w:t>as per feasibility study</w:t>
            </w:r>
            <w:r w:rsidR="0040298D">
              <w:rPr>
                <w:rFonts w:ascii="Times New Roman" w:hAnsi="Times New Roman" w:cs="Times New Roman"/>
                <w:szCs w:val="22"/>
              </w:rPr>
              <w:t xml:space="preserve"> report</w:t>
            </w:r>
            <w:r w:rsidR="001B7156">
              <w:rPr>
                <w:rFonts w:ascii="Times New Roman" w:hAnsi="Times New Roman" w:cs="Times New Roman"/>
                <w:szCs w:val="22"/>
              </w:rPr>
              <w:t xml:space="preserve"> </w:t>
            </w:r>
            <w:r w:rsidRPr="00087B43">
              <w:rPr>
                <w:rFonts w:ascii="Times New Roman" w:hAnsi="Times New Roman" w:cs="Times New Roman"/>
                <w:szCs w:val="22"/>
              </w:rPr>
              <w:t>as follows:</w:t>
            </w:r>
          </w:p>
          <w:p w:rsidR="006E6FF8" w:rsidRPr="00595AD2" w:rsidRDefault="006E6FF8" w:rsidP="0015064C">
            <w:pPr>
              <w:jc w:val="thaiDistribute"/>
              <w:rPr>
                <w:rFonts w:ascii="Times New Roman" w:hAnsi="Times New Roman" w:cs="Times New Roman"/>
                <w:szCs w:val="22"/>
              </w:rPr>
            </w:pPr>
          </w:p>
          <w:p w:rsidR="00A353FC" w:rsidRDefault="00A353FC" w:rsidP="006E6FF8">
            <w:pPr>
              <w:numPr>
                <w:ilvl w:val="0"/>
                <w:numId w:val="4"/>
              </w:numPr>
              <w:ind w:left="426"/>
              <w:jc w:val="thaiDistribute"/>
              <w:rPr>
                <w:rFonts w:ascii="Times New Roman" w:hAnsi="Times New Roman" w:cs="Times New Roman"/>
                <w:szCs w:val="22"/>
              </w:rPr>
            </w:pPr>
            <w:r w:rsidRPr="00561F35">
              <w:rPr>
                <w:rFonts w:ascii="Times New Roman" w:hAnsi="Times New Roman" w:cs="Times New Roman"/>
                <w:szCs w:val="22"/>
              </w:rPr>
              <w:t xml:space="preserve">assessing the process and assumptions using in the estimation of net realizable value of </w:t>
            </w:r>
            <w:r w:rsidR="006E6FF8">
              <w:rPr>
                <w:rFonts w:ascii="Times New Roman" w:hAnsi="Times New Roman" w:cs="Times New Roman"/>
                <w:szCs w:val="22"/>
              </w:rPr>
              <w:t>wholesale food market</w:t>
            </w:r>
            <w:r w:rsidR="001B7156" w:rsidRPr="00561F35">
              <w:rPr>
                <w:rFonts w:ascii="Times New Roman" w:hAnsi="Times New Roman" w:cs="Times New Roman"/>
                <w:szCs w:val="22"/>
              </w:rPr>
              <w:t>;</w:t>
            </w:r>
          </w:p>
          <w:p w:rsidR="006E6FF8" w:rsidRPr="00561F35" w:rsidRDefault="006E6FF8" w:rsidP="006E6FF8">
            <w:pPr>
              <w:ind w:left="426"/>
              <w:jc w:val="thaiDistribute"/>
              <w:rPr>
                <w:rFonts w:ascii="Times New Roman" w:hAnsi="Times New Roman" w:cs="Times New Roman"/>
                <w:szCs w:val="22"/>
              </w:rPr>
            </w:pPr>
          </w:p>
          <w:p w:rsidR="00A353FC" w:rsidRDefault="00A353FC" w:rsidP="006E6FF8">
            <w:pPr>
              <w:numPr>
                <w:ilvl w:val="0"/>
                <w:numId w:val="4"/>
              </w:numPr>
              <w:ind w:left="426"/>
              <w:jc w:val="thaiDistribute"/>
              <w:rPr>
                <w:rFonts w:ascii="Times New Roman" w:hAnsi="Times New Roman" w:cs="Times New Roman"/>
                <w:szCs w:val="22"/>
              </w:rPr>
            </w:pPr>
            <w:r w:rsidRPr="00561F35">
              <w:rPr>
                <w:rFonts w:ascii="Times New Roman" w:hAnsi="Times New Roman" w:cs="Times New Roman"/>
                <w:szCs w:val="22"/>
              </w:rPr>
              <w:t>testing the project model and the appropriateness of net realizable value calculated by basing on cash flow projection of the subsidiary;</w:t>
            </w:r>
          </w:p>
          <w:p w:rsidR="006E6FF8" w:rsidRPr="00561F35" w:rsidRDefault="006E6FF8" w:rsidP="006E6FF8">
            <w:pPr>
              <w:jc w:val="thaiDistribute"/>
              <w:rPr>
                <w:rFonts w:ascii="Times New Roman" w:hAnsi="Times New Roman" w:cs="Times New Roman"/>
                <w:szCs w:val="22"/>
              </w:rPr>
            </w:pPr>
          </w:p>
          <w:p w:rsidR="00A353FC" w:rsidRDefault="00A353FC" w:rsidP="006E6FF8">
            <w:pPr>
              <w:numPr>
                <w:ilvl w:val="0"/>
                <w:numId w:val="4"/>
              </w:numPr>
              <w:ind w:left="426"/>
              <w:jc w:val="thaiDistribute"/>
              <w:rPr>
                <w:rFonts w:ascii="Times New Roman" w:hAnsi="Times New Roman" w:cs="Times New Roman"/>
                <w:szCs w:val="22"/>
              </w:rPr>
            </w:pPr>
            <w:r w:rsidRPr="00561F35">
              <w:rPr>
                <w:rFonts w:ascii="Times New Roman" w:hAnsi="Times New Roman" w:cs="Times New Roman"/>
                <w:szCs w:val="22"/>
              </w:rPr>
              <w:t>testing the variables and estimations, significant assumptions, discounted cash flow, and including sources of information;</w:t>
            </w:r>
          </w:p>
          <w:p w:rsidR="006E6FF8" w:rsidRPr="00561F35" w:rsidRDefault="006E6FF8" w:rsidP="006E6FF8">
            <w:pPr>
              <w:jc w:val="thaiDistribute"/>
              <w:rPr>
                <w:rFonts w:ascii="Times New Roman" w:hAnsi="Times New Roman" w:cs="Times New Roman"/>
                <w:szCs w:val="22"/>
              </w:rPr>
            </w:pPr>
          </w:p>
          <w:p w:rsidR="00B63A58" w:rsidRDefault="00B63A58" w:rsidP="006E6FF8">
            <w:pPr>
              <w:jc w:val="thaiDistribute"/>
              <w:rPr>
                <w:rFonts w:ascii="Times New Roman" w:hAnsi="Times New Roman" w:cs="Times New Roman"/>
                <w:szCs w:val="22"/>
              </w:rPr>
            </w:pPr>
            <w:r w:rsidRPr="00561F35">
              <w:rPr>
                <w:rFonts w:ascii="Times New Roman" w:hAnsi="Times New Roman" w:cs="Times New Roman"/>
                <w:szCs w:val="22"/>
              </w:rPr>
              <w:t xml:space="preserve">Test the calculation model of net realizable value as </w:t>
            </w:r>
            <w:r w:rsidR="006E6FF8">
              <w:rPr>
                <w:rFonts w:ascii="Times New Roman" w:hAnsi="Times New Roman" w:cs="Times New Roman"/>
                <w:szCs w:val="22"/>
              </w:rPr>
              <w:t>per appraisal report as follows</w:t>
            </w:r>
            <w:r w:rsidRPr="00561F35">
              <w:rPr>
                <w:rFonts w:ascii="Times New Roman" w:hAnsi="Times New Roman" w:cs="Times New Roman"/>
                <w:szCs w:val="22"/>
              </w:rPr>
              <w:t>:</w:t>
            </w:r>
          </w:p>
          <w:p w:rsidR="006E6FF8" w:rsidRPr="00561F35" w:rsidRDefault="006E6FF8" w:rsidP="006E6FF8">
            <w:pPr>
              <w:jc w:val="thaiDistribute"/>
              <w:rPr>
                <w:rFonts w:ascii="Times New Roman" w:hAnsi="Times New Roman" w:cs="Times New Roman"/>
                <w:szCs w:val="22"/>
              </w:rPr>
            </w:pPr>
          </w:p>
          <w:p w:rsidR="006E6FF8" w:rsidRDefault="00B63A58" w:rsidP="006E6FF8">
            <w:pPr>
              <w:numPr>
                <w:ilvl w:val="0"/>
                <w:numId w:val="4"/>
              </w:numPr>
              <w:ind w:left="426"/>
              <w:jc w:val="thaiDistribute"/>
              <w:rPr>
                <w:rFonts w:ascii="Times New Roman" w:hAnsi="Times New Roman" w:cs="Times New Roman"/>
                <w:szCs w:val="22"/>
              </w:rPr>
            </w:pPr>
            <w:r w:rsidRPr="00561F35">
              <w:rPr>
                <w:rFonts w:ascii="Times New Roman" w:hAnsi="Times New Roman" w:cs="Times New Roman"/>
                <w:szCs w:val="22"/>
              </w:rPr>
              <w:t xml:space="preserve">assessing and testing the appropriateness of the variables </w:t>
            </w:r>
            <w:r w:rsidR="00E463D7" w:rsidRPr="00561F35">
              <w:rPr>
                <w:rFonts w:ascii="Times New Roman" w:hAnsi="Times New Roman" w:cs="Times New Roman"/>
                <w:szCs w:val="22"/>
              </w:rPr>
              <w:t xml:space="preserve">and estimations comprising the </w:t>
            </w:r>
            <w:r w:rsidR="0040298D">
              <w:rPr>
                <w:rFonts w:ascii="Times New Roman" w:hAnsi="Times New Roman" w:cs="Times New Roman"/>
                <w:szCs w:val="22"/>
              </w:rPr>
              <w:t>market price of other assets</w:t>
            </w:r>
          </w:p>
          <w:p w:rsidR="00B63A58" w:rsidRPr="00561F35" w:rsidRDefault="00E463D7" w:rsidP="006E6FF8">
            <w:pPr>
              <w:ind w:left="426"/>
              <w:jc w:val="thaiDistribute"/>
              <w:rPr>
                <w:rFonts w:ascii="Times New Roman" w:hAnsi="Times New Roman" w:cs="Times New Roman"/>
                <w:szCs w:val="22"/>
              </w:rPr>
            </w:pPr>
            <w:r w:rsidRPr="00561F35">
              <w:rPr>
                <w:rFonts w:ascii="Times New Roman" w:hAnsi="Times New Roman" w:cs="Times New Roman"/>
                <w:szCs w:val="22"/>
              </w:rPr>
              <w:t xml:space="preserve"> </w:t>
            </w:r>
          </w:p>
          <w:p w:rsidR="00A353FC" w:rsidRDefault="00E463D7" w:rsidP="006E6FF8">
            <w:pPr>
              <w:numPr>
                <w:ilvl w:val="0"/>
                <w:numId w:val="4"/>
              </w:numPr>
              <w:ind w:left="426"/>
              <w:jc w:val="thaiDistribute"/>
              <w:rPr>
                <w:rFonts w:ascii="Times New Roman" w:hAnsi="Times New Roman" w:cs="Times New Roman"/>
                <w:szCs w:val="22"/>
              </w:rPr>
            </w:pPr>
            <w:r w:rsidRPr="00561F35">
              <w:rPr>
                <w:rFonts w:ascii="Times New Roman" w:hAnsi="Times New Roman" w:cs="Times New Roman"/>
                <w:szCs w:val="22"/>
              </w:rPr>
              <w:t>assessing and testing the appropriateness of the variables and estimations comprising the replacement cost, depreciation from</w:t>
            </w:r>
            <w:r w:rsidR="004C4853" w:rsidRPr="00561F35">
              <w:rPr>
                <w:rFonts w:ascii="Times New Roman" w:hAnsi="Times New Roman" w:cs="Times New Roman"/>
                <w:szCs w:val="22"/>
              </w:rPr>
              <w:t xml:space="preserve"> physical deterioration, function obsolescence and economic obsolescence, u</w:t>
            </w:r>
            <w:r w:rsidR="006E6FF8">
              <w:rPr>
                <w:rFonts w:ascii="Times New Roman" w:hAnsi="Times New Roman" w:cs="Times New Roman"/>
                <w:szCs w:val="22"/>
              </w:rPr>
              <w:t>seful life and physical factors</w:t>
            </w:r>
            <w:r w:rsidR="004C4853" w:rsidRPr="00561F35">
              <w:rPr>
                <w:rFonts w:ascii="Times New Roman" w:hAnsi="Times New Roman" w:cs="Times New Roman"/>
                <w:szCs w:val="22"/>
              </w:rPr>
              <w:t>;</w:t>
            </w:r>
          </w:p>
          <w:p w:rsidR="000A2D19" w:rsidRPr="00561F35" w:rsidRDefault="000A2D19" w:rsidP="006E6FF8">
            <w:pPr>
              <w:ind w:left="426"/>
              <w:jc w:val="thaiDistribute"/>
              <w:rPr>
                <w:rFonts w:ascii="Times New Roman" w:hAnsi="Times New Roman" w:cs="Times New Roman"/>
                <w:szCs w:val="22"/>
              </w:rPr>
            </w:pPr>
          </w:p>
          <w:p w:rsidR="004C4853" w:rsidRDefault="004C4853" w:rsidP="006E6FF8">
            <w:pPr>
              <w:jc w:val="thaiDistribute"/>
              <w:rPr>
                <w:rFonts w:ascii="Times New Roman" w:hAnsi="Times New Roman" w:cs="Times New Roman"/>
                <w:szCs w:val="22"/>
              </w:rPr>
            </w:pPr>
            <w:r w:rsidRPr="00561F35">
              <w:rPr>
                <w:rFonts w:ascii="Times New Roman" w:hAnsi="Times New Roman" w:cs="Times New Roman"/>
                <w:szCs w:val="22"/>
              </w:rPr>
              <w:t>inspecting supporting document related to the purchase on land with constructions, sale agreement, documents with government basing on appraisal val</w:t>
            </w:r>
            <w:r w:rsidR="006E6FF8">
              <w:rPr>
                <w:rFonts w:ascii="Times New Roman" w:hAnsi="Times New Roman" w:cs="Times New Roman"/>
                <w:szCs w:val="22"/>
              </w:rPr>
              <w:t>ue of the independent appraiser</w:t>
            </w:r>
            <w:r w:rsidR="007F367A" w:rsidRPr="00561F35">
              <w:rPr>
                <w:rFonts w:ascii="Times New Roman" w:hAnsi="Times New Roman" w:cs="Times New Roman"/>
                <w:szCs w:val="22"/>
              </w:rPr>
              <w:t>;</w:t>
            </w:r>
          </w:p>
          <w:p w:rsidR="006E6FF8" w:rsidRPr="00561F35" w:rsidRDefault="006E6FF8" w:rsidP="006E6FF8">
            <w:pPr>
              <w:jc w:val="thaiDistribute"/>
              <w:rPr>
                <w:rFonts w:ascii="Times New Roman" w:hAnsi="Times New Roman" w:cs="Times New Roman"/>
                <w:szCs w:val="22"/>
              </w:rPr>
            </w:pPr>
          </w:p>
          <w:p w:rsidR="006E6FF8" w:rsidRDefault="007F367A" w:rsidP="006E6FF8">
            <w:pPr>
              <w:jc w:val="thaiDistribute"/>
              <w:rPr>
                <w:rFonts w:ascii="Times New Roman" w:hAnsi="Times New Roman" w:cs="Times New Roman"/>
                <w:szCs w:val="22"/>
              </w:rPr>
            </w:pPr>
            <w:r w:rsidRPr="00561F35">
              <w:rPr>
                <w:rFonts w:ascii="Times New Roman" w:hAnsi="Times New Roman" w:cs="Times New Roman"/>
                <w:szCs w:val="22"/>
              </w:rPr>
              <w:t>testing the calculation for the impairment on land with con</w:t>
            </w:r>
            <w:r w:rsidR="004F74FC" w:rsidRPr="00561F35">
              <w:rPr>
                <w:rFonts w:ascii="Times New Roman" w:hAnsi="Times New Roman" w:cs="Times New Roman"/>
                <w:szCs w:val="22"/>
              </w:rPr>
              <w:t>s</w:t>
            </w:r>
            <w:r w:rsidR="006E6FF8">
              <w:rPr>
                <w:rFonts w:ascii="Times New Roman" w:hAnsi="Times New Roman" w:cs="Times New Roman"/>
                <w:szCs w:val="22"/>
              </w:rPr>
              <w:t>tructions</w:t>
            </w:r>
            <w:r w:rsidRPr="00561F35">
              <w:rPr>
                <w:rFonts w:ascii="Times New Roman" w:hAnsi="Times New Roman" w:cs="Times New Roman"/>
                <w:szCs w:val="22"/>
              </w:rPr>
              <w:t>;</w:t>
            </w:r>
          </w:p>
          <w:p w:rsidR="007F367A" w:rsidRPr="00561F35" w:rsidRDefault="007F367A" w:rsidP="006E6FF8">
            <w:pPr>
              <w:jc w:val="thaiDistribute"/>
              <w:rPr>
                <w:rFonts w:ascii="Times New Roman" w:hAnsi="Times New Roman" w:cs="Times New Roman"/>
                <w:szCs w:val="22"/>
              </w:rPr>
            </w:pPr>
            <w:r w:rsidRPr="00561F35">
              <w:rPr>
                <w:rFonts w:ascii="Times New Roman" w:hAnsi="Times New Roman" w:cs="Times New Roman"/>
                <w:szCs w:val="22"/>
              </w:rPr>
              <w:t xml:space="preserve"> </w:t>
            </w:r>
          </w:p>
          <w:p w:rsidR="00A353FC" w:rsidRPr="00595AD2" w:rsidRDefault="007F367A" w:rsidP="006E6FF8">
            <w:pPr>
              <w:jc w:val="thaiDistribute"/>
              <w:rPr>
                <w:rFonts w:ascii="Times New Roman" w:hAnsi="Times New Roman" w:cs="Times New Roman"/>
                <w:szCs w:val="22"/>
                <w:cs/>
              </w:rPr>
            </w:pPr>
            <w:proofErr w:type="gramStart"/>
            <w:r w:rsidRPr="00561F35">
              <w:rPr>
                <w:rFonts w:ascii="Times New Roman" w:hAnsi="Times New Roman" w:cs="Times New Roman"/>
                <w:szCs w:val="22"/>
              </w:rPr>
              <w:t>evaluating</w:t>
            </w:r>
            <w:proofErr w:type="gramEnd"/>
            <w:r w:rsidRPr="00561F35">
              <w:rPr>
                <w:rFonts w:ascii="Times New Roman" w:hAnsi="Times New Roman" w:cs="Times New Roman"/>
                <w:szCs w:val="22"/>
              </w:rPr>
              <w:t xml:space="preserve"> the appraiser’s competence and capabilities with the conditions of the engagement of the Group in order to  consider the matters that affect to the  appraiser’s objectivity regarding their considerations or scope of works.</w:t>
            </w:r>
          </w:p>
        </w:tc>
      </w:tr>
      <w:tr w:rsidR="00C030E3" w:rsidRPr="00F543EB" w:rsidTr="007A4B45">
        <w:tc>
          <w:tcPr>
            <w:tcW w:w="4819" w:type="dxa"/>
            <w:tcBorders>
              <w:top w:val="single" w:sz="4" w:space="0" w:color="auto"/>
              <w:left w:val="single" w:sz="4" w:space="0" w:color="auto"/>
              <w:bottom w:val="single" w:sz="4" w:space="0" w:color="auto"/>
              <w:right w:val="single" w:sz="4" w:space="0" w:color="auto"/>
            </w:tcBorders>
            <w:hideMark/>
          </w:tcPr>
          <w:p w:rsidR="00C030E3" w:rsidRPr="00F543EB" w:rsidRDefault="00C030E3" w:rsidP="00C030E3">
            <w:pPr>
              <w:jc w:val="center"/>
              <w:rPr>
                <w:rFonts w:asciiTheme="majorBidi" w:hAnsiTheme="majorBidi" w:cstheme="majorBidi"/>
                <w:b/>
                <w:bCs/>
                <w:i/>
                <w:iCs/>
                <w:sz w:val="28"/>
                <w:highlight w:val="yellow"/>
              </w:rPr>
            </w:pPr>
            <w:r w:rsidRPr="00595AD2">
              <w:rPr>
                <w:rFonts w:ascii="Times New Roman" w:hAnsi="Times New Roman" w:cs="Times New Roman"/>
                <w:b/>
                <w:bCs/>
                <w:i/>
                <w:iCs/>
                <w:szCs w:val="22"/>
              </w:rPr>
              <w:lastRenderedPageBreak/>
              <w:t>The key audit matter</w:t>
            </w:r>
          </w:p>
        </w:tc>
        <w:tc>
          <w:tcPr>
            <w:tcW w:w="4631" w:type="dxa"/>
            <w:tcBorders>
              <w:top w:val="single" w:sz="4" w:space="0" w:color="auto"/>
              <w:left w:val="single" w:sz="4" w:space="0" w:color="auto"/>
              <w:bottom w:val="single" w:sz="4" w:space="0" w:color="auto"/>
              <w:right w:val="single" w:sz="4" w:space="0" w:color="auto"/>
            </w:tcBorders>
            <w:hideMark/>
          </w:tcPr>
          <w:p w:rsidR="00C030E3" w:rsidRPr="00595AD2" w:rsidRDefault="00C030E3" w:rsidP="00C030E3">
            <w:pPr>
              <w:jc w:val="center"/>
              <w:rPr>
                <w:rFonts w:ascii="Times New Roman" w:hAnsi="Times New Roman" w:cs="Times New Roman"/>
                <w:b/>
                <w:bCs/>
                <w:i/>
                <w:iCs/>
                <w:szCs w:val="22"/>
              </w:rPr>
            </w:pPr>
            <w:r w:rsidRPr="00595AD2">
              <w:rPr>
                <w:rFonts w:ascii="Times New Roman" w:hAnsi="Times New Roman" w:cs="Times New Roman"/>
                <w:b/>
                <w:bCs/>
                <w:i/>
                <w:iCs/>
                <w:szCs w:val="22"/>
              </w:rPr>
              <w:t>Audit procedures</w:t>
            </w:r>
          </w:p>
        </w:tc>
      </w:tr>
      <w:tr w:rsidR="00C030E3" w:rsidRPr="00F543EB" w:rsidTr="00036ED9">
        <w:tc>
          <w:tcPr>
            <w:tcW w:w="4819" w:type="dxa"/>
            <w:tcBorders>
              <w:top w:val="single" w:sz="4" w:space="0" w:color="auto"/>
              <w:left w:val="single" w:sz="4" w:space="0" w:color="auto"/>
              <w:bottom w:val="nil"/>
              <w:right w:val="single" w:sz="4" w:space="0" w:color="auto"/>
            </w:tcBorders>
          </w:tcPr>
          <w:p w:rsidR="00C030E3" w:rsidRPr="00036ED9" w:rsidRDefault="00C030E3" w:rsidP="00036ED9">
            <w:pPr>
              <w:spacing w:before="120" w:after="120"/>
              <w:jc w:val="thaiDistribute"/>
              <w:rPr>
                <w:rFonts w:ascii="Times New Roman" w:hAnsi="Times New Roman" w:cs="Times New Roman"/>
                <w:b/>
                <w:bCs/>
                <w:i/>
                <w:iCs/>
                <w:szCs w:val="22"/>
              </w:rPr>
            </w:pPr>
            <w:r w:rsidRPr="00036ED9">
              <w:rPr>
                <w:rFonts w:ascii="Times New Roman" w:hAnsi="Times New Roman" w:cs="Times New Roman"/>
                <w:b/>
                <w:bCs/>
                <w:i/>
                <w:iCs/>
                <w:szCs w:val="22"/>
              </w:rPr>
              <w:t>Goodwill</w:t>
            </w:r>
          </w:p>
        </w:tc>
        <w:tc>
          <w:tcPr>
            <w:tcW w:w="4631" w:type="dxa"/>
            <w:tcBorders>
              <w:top w:val="single" w:sz="4" w:space="0" w:color="auto"/>
              <w:left w:val="single" w:sz="4" w:space="0" w:color="auto"/>
              <w:bottom w:val="nil"/>
              <w:right w:val="single" w:sz="4" w:space="0" w:color="auto"/>
            </w:tcBorders>
          </w:tcPr>
          <w:p w:rsidR="00C030E3" w:rsidRPr="00F543EB" w:rsidRDefault="00C030E3" w:rsidP="00774B51">
            <w:pPr>
              <w:rPr>
                <w:rFonts w:asciiTheme="majorBidi" w:hAnsiTheme="majorBidi" w:cstheme="majorBidi"/>
                <w:sz w:val="28"/>
                <w:highlight w:val="yellow"/>
              </w:rPr>
            </w:pPr>
          </w:p>
        </w:tc>
      </w:tr>
      <w:tr w:rsidR="00C030E3" w:rsidRPr="00F543EB" w:rsidTr="00B11CDD">
        <w:tc>
          <w:tcPr>
            <w:tcW w:w="4819" w:type="dxa"/>
            <w:tcBorders>
              <w:top w:val="nil"/>
              <w:left w:val="single" w:sz="4" w:space="0" w:color="auto"/>
              <w:bottom w:val="single" w:sz="4" w:space="0" w:color="auto"/>
              <w:right w:val="single" w:sz="4" w:space="0" w:color="auto"/>
            </w:tcBorders>
            <w:hideMark/>
          </w:tcPr>
          <w:p w:rsidR="00C030E3" w:rsidRDefault="00C030E3" w:rsidP="006E6FF8">
            <w:pPr>
              <w:jc w:val="thaiDistribute"/>
              <w:rPr>
                <w:rFonts w:ascii="Times New Roman" w:hAnsi="Times New Roman" w:cs="Times New Roman"/>
                <w:szCs w:val="22"/>
              </w:rPr>
            </w:pPr>
            <w:r>
              <w:rPr>
                <w:rFonts w:ascii="Times New Roman" w:hAnsi="Times New Roman" w:cs="Times New Roman"/>
                <w:szCs w:val="22"/>
              </w:rPr>
              <w:t xml:space="preserve">As disclosed in </w:t>
            </w:r>
            <w:r w:rsidR="00B01D69">
              <w:rPr>
                <w:rFonts w:ascii="Times New Roman" w:hAnsi="Times New Roman" w:cs="Times New Roman"/>
                <w:szCs w:val="22"/>
              </w:rPr>
              <w:t>note 10</w:t>
            </w:r>
            <w:r>
              <w:rPr>
                <w:rFonts w:ascii="Times New Roman" w:hAnsi="Times New Roman" w:cs="Times New Roman"/>
                <w:szCs w:val="22"/>
              </w:rPr>
              <w:t>, d</w:t>
            </w:r>
            <w:r w:rsidRPr="00F13FBF">
              <w:rPr>
                <w:rFonts w:ascii="Times New Roman" w:hAnsi="Times New Roman" w:cs="Times New Roman"/>
                <w:szCs w:val="22"/>
              </w:rPr>
              <w:t>uring the year 2016, the Company ha</w:t>
            </w:r>
            <w:r>
              <w:rPr>
                <w:rFonts w:ascii="Times New Roman" w:hAnsi="Times New Roman" w:cs="Times New Roman"/>
                <w:szCs w:val="22"/>
              </w:rPr>
              <w:t>s</w:t>
            </w:r>
            <w:r w:rsidRPr="00F13FBF">
              <w:rPr>
                <w:rFonts w:ascii="Times New Roman" w:hAnsi="Times New Roman" w:cs="Times New Roman"/>
                <w:szCs w:val="22"/>
              </w:rPr>
              <w:t xml:space="preserve"> made the acquisition of ice cream distribution business by acquiring of ordinary </w:t>
            </w:r>
            <w:r w:rsidRPr="00EF74B9">
              <w:rPr>
                <w:rFonts w:ascii="Times New Roman" w:hAnsi="Times New Roman" w:cs="Times New Roman"/>
                <w:szCs w:val="22"/>
              </w:rPr>
              <w:t xml:space="preserve">shares of “NYC-Thai </w:t>
            </w:r>
            <w:r>
              <w:rPr>
                <w:rFonts w:ascii="Times New Roman" w:hAnsi="Times New Roman" w:cs="Times New Roman"/>
                <w:szCs w:val="22"/>
              </w:rPr>
              <w:t>BD Co., Ltd. (“the subsidiary”)</w:t>
            </w:r>
            <w:r w:rsidRPr="00EF74B9">
              <w:rPr>
                <w:rFonts w:ascii="Times New Roman" w:hAnsi="Times New Roman" w:cs="Times New Roman"/>
                <w:szCs w:val="22"/>
              </w:rPr>
              <w:t xml:space="preserve">, which </w:t>
            </w:r>
            <w:r>
              <w:rPr>
                <w:rFonts w:ascii="Times New Roman" w:hAnsi="Times New Roman" w:cs="Times New Roman"/>
                <w:szCs w:val="22"/>
              </w:rPr>
              <w:t xml:space="preserve">has goodwill acquired from business acquisition of Baht </w:t>
            </w:r>
            <w:r w:rsidR="00B01D69">
              <w:rPr>
                <w:rFonts w:ascii="Times New Roman" w:hAnsi="Times New Roman" w:cs="Times New Roman"/>
                <w:szCs w:val="22"/>
              </w:rPr>
              <w:t xml:space="preserve">17.62 </w:t>
            </w:r>
            <w:r>
              <w:rPr>
                <w:rFonts w:ascii="Times New Roman" w:hAnsi="Times New Roman" w:cs="Times New Roman"/>
                <w:szCs w:val="22"/>
              </w:rPr>
              <w:t>million</w:t>
            </w:r>
            <w:r w:rsidR="00E80D98">
              <w:rPr>
                <w:rFonts w:ascii="Times New Roman" w:hAnsi="Times New Roman" w:cs="Times New Roman"/>
                <w:szCs w:val="22"/>
              </w:rPr>
              <w:t>.</w:t>
            </w:r>
          </w:p>
          <w:p w:rsidR="00C030E3" w:rsidRDefault="00C030E3" w:rsidP="006E6FF8">
            <w:pPr>
              <w:jc w:val="thaiDistribute"/>
              <w:rPr>
                <w:rFonts w:ascii="Times New Roman" w:hAnsi="Times New Roman" w:cs="Times New Roman"/>
                <w:szCs w:val="22"/>
              </w:rPr>
            </w:pPr>
          </w:p>
          <w:p w:rsidR="00C030E3" w:rsidRDefault="00C030E3" w:rsidP="006E6FF8">
            <w:pPr>
              <w:jc w:val="thaiDistribute"/>
              <w:rPr>
                <w:rFonts w:ascii="Times New Roman" w:hAnsi="Times New Roman" w:cs="Times New Roman"/>
                <w:b/>
                <w:bCs/>
                <w:i/>
                <w:iCs/>
                <w:szCs w:val="22"/>
              </w:rPr>
            </w:pPr>
            <w:r>
              <w:rPr>
                <w:rFonts w:ascii="Times New Roman" w:hAnsi="Times New Roman"/>
              </w:rPr>
              <w:t xml:space="preserve">I focus on this goodwill because such area was material to the consolidated financial statements of the Group.  In addition, the Company has to perform impairment test of goodwill acquired from a business combination.  This process of impairment tests were complex and involve a high level of judgments and is based on assumptions including the expectation of increase in sale volume by </w:t>
            </w:r>
            <w:r w:rsidRPr="008138D5">
              <w:rPr>
                <w:rFonts w:ascii="Times New Roman" w:hAnsi="Times New Roman"/>
              </w:rPr>
              <w:t>considering economic condition, marketing policies and competition</w:t>
            </w:r>
            <w:r>
              <w:rPr>
                <w:rFonts w:ascii="Times New Roman" w:hAnsi="Times New Roman"/>
              </w:rPr>
              <w:t xml:space="preserve"> situation over</w:t>
            </w:r>
            <w:r w:rsidRPr="008138D5">
              <w:rPr>
                <w:rFonts w:ascii="Times New Roman" w:hAnsi="Times New Roman"/>
              </w:rPr>
              <w:t xml:space="preserve"> the ice cream business, and efficient cost management.</w:t>
            </w:r>
          </w:p>
          <w:p w:rsidR="001D6354" w:rsidRPr="00036ED9" w:rsidRDefault="001D6354" w:rsidP="001D6354">
            <w:pPr>
              <w:jc w:val="thaiDistribute"/>
              <w:rPr>
                <w:rFonts w:ascii="Times New Roman" w:hAnsi="Times New Roman" w:cs="Times New Roman"/>
                <w:b/>
                <w:bCs/>
                <w:i/>
                <w:iCs/>
                <w:szCs w:val="22"/>
              </w:rPr>
            </w:pPr>
          </w:p>
        </w:tc>
        <w:tc>
          <w:tcPr>
            <w:tcW w:w="4631" w:type="dxa"/>
            <w:tcBorders>
              <w:top w:val="nil"/>
              <w:left w:val="single" w:sz="4" w:space="0" w:color="auto"/>
              <w:bottom w:val="single" w:sz="4" w:space="0" w:color="auto"/>
              <w:right w:val="single" w:sz="4" w:space="0" w:color="auto"/>
            </w:tcBorders>
          </w:tcPr>
          <w:p w:rsidR="00C030E3" w:rsidRDefault="00C030E3" w:rsidP="006E6FF8">
            <w:pPr>
              <w:jc w:val="thaiDistribute"/>
              <w:rPr>
                <w:rFonts w:ascii="Times New Roman" w:hAnsi="Times New Roman" w:cs="Times New Roman"/>
                <w:szCs w:val="22"/>
              </w:rPr>
            </w:pPr>
            <w:r w:rsidRPr="00595AD2">
              <w:rPr>
                <w:rFonts w:ascii="Times New Roman" w:hAnsi="Times New Roman" w:cs="Times New Roman"/>
                <w:szCs w:val="22"/>
              </w:rPr>
              <w:t>Other than making the inquiries</w:t>
            </w:r>
            <w:r>
              <w:rPr>
                <w:rFonts w:ascii="Times New Roman" w:hAnsi="Times New Roman" w:cs="Times New Roman"/>
                <w:szCs w:val="22"/>
              </w:rPr>
              <w:t xml:space="preserve"> with the Group’s management regarding the direction and operation plan of the subsidiary</w:t>
            </w:r>
            <w:r w:rsidRPr="00595AD2">
              <w:rPr>
                <w:rFonts w:ascii="Times New Roman" w:hAnsi="Times New Roman" w:cs="Times New Roman"/>
                <w:szCs w:val="22"/>
              </w:rPr>
              <w:t xml:space="preserve">, the audit procedures for </w:t>
            </w:r>
            <w:r>
              <w:rPr>
                <w:rFonts w:ascii="Times New Roman" w:hAnsi="Times New Roman" w:cs="Angsana New"/>
              </w:rPr>
              <w:t>impairment of goodwill</w:t>
            </w:r>
            <w:r w:rsidRPr="00595AD2">
              <w:rPr>
                <w:rFonts w:ascii="Times New Roman" w:hAnsi="Times New Roman" w:cs="Times New Roman"/>
                <w:szCs w:val="22"/>
              </w:rPr>
              <w:t xml:space="preserve"> included sampling test</w:t>
            </w:r>
            <w:r>
              <w:rPr>
                <w:rFonts w:ascii="Times New Roman" w:hAnsi="Times New Roman" w:cs="Times New Roman"/>
                <w:szCs w:val="22"/>
              </w:rPr>
              <w:t xml:space="preserve"> of calculation model </w:t>
            </w:r>
            <w:r w:rsidRPr="00595AD2">
              <w:rPr>
                <w:rFonts w:ascii="Times New Roman" w:hAnsi="Times New Roman" w:cs="Times New Roman"/>
                <w:szCs w:val="22"/>
              </w:rPr>
              <w:t>as follows:</w:t>
            </w:r>
          </w:p>
          <w:p w:rsidR="006E6FF8" w:rsidRPr="00595AD2" w:rsidRDefault="006E6FF8" w:rsidP="006E6FF8">
            <w:pPr>
              <w:jc w:val="thaiDistribute"/>
              <w:rPr>
                <w:rFonts w:ascii="Times New Roman" w:hAnsi="Times New Roman" w:cs="Times New Roman"/>
                <w:szCs w:val="22"/>
              </w:rPr>
            </w:pPr>
          </w:p>
          <w:p w:rsidR="006E6FF8" w:rsidRPr="006E6FF8" w:rsidRDefault="00C030E3" w:rsidP="006E6FF8">
            <w:pPr>
              <w:numPr>
                <w:ilvl w:val="0"/>
                <w:numId w:val="5"/>
              </w:numPr>
              <w:ind w:left="426"/>
              <w:jc w:val="thaiDistribute"/>
              <w:rPr>
                <w:rFonts w:ascii="Times New Roman" w:hAnsi="Times New Roman" w:cs="Times New Roman"/>
                <w:szCs w:val="22"/>
              </w:rPr>
            </w:pPr>
            <w:r>
              <w:rPr>
                <w:rFonts w:ascii="Times New Roman" w:hAnsi="Times New Roman"/>
                <w:szCs w:val="22"/>
              </w:rPr>
              <w:t>assessing the process and assumptions using in the estimation of net realizable value</w:t>
            </w:r>
          </w:p>
          <w:p w:rsidR="00C030E3" w:rsidRDefault="00C030E3" w:rsidP="006E6FF8">
            <w:pPr>
              <w:ind w:left="426"/>
              <w:jc w:val="thaiDistribute"/>
              <w:rPr>
                <w:rFonts w:ascii="Times New Roman" w:hAnsi="Times New Roman" w:cs="Times New Roman"/>
                <w:szCs w:val="22"/>
              </w:rPr>
            </w:pPr>
            <w:r>
              <w:rPr>
                <w:rFonts w:ascii="Times New Roman" w:hAnsi="Times New Roman"/>
                <w:szCs w:val="22"/>
              </w:rPr>
              <w:t xml:space="preserve"> </w:t>
            </w:r>
          </w:p>
          <w:p w:rsidR="006E6FF8" w:rsidRPr="006E6FF8" w:rsidRDefault="00C030E3" w:rsidP="006E6FF8">
            <w:pPr>
              <w:numPr>
                <w:ilvl w:val="0"/>
                <w:numId w:val="5"/>
              </w:numPr>
              <w:ind w:left="426"/>
              <w:jc w:val="thaiDistribute"/>
              <w:rPr>
                <w:rFonts w:ascii="Times New Roman" w:hAnsi="Times New Roman" w:cs="Times New Roman"/>
                <w:szCs w:val="22"/>
              </w:rPr>
            </w:pPr>
            <w:r>
              <w:rPr>
                <w:rFonts w:ascii="Times New Roman" w:hAnsi="Times New Roman"/>
              </w:rPr>
              <w:t>testing the model and the appropriateness of the recoverable amount calculated basing on cash flow projection</w:t>
            </w:r>
          </w:p>
          <w:p w:rsidR="00C030E3" w:rsidRDefault="00C030E3" w:rsidP="006E6FF8">
            <w:pPr>
              <w:jc w:val="thaiDistribute"/>
              <w:rPr>
                <w:rFonts w:ascii="Times New Roman" w:hAnsi="Times New Roman" w:cs="Times New Roman"/>
                <w:szCs w:val="22"/>
              </w:rPr>
            </w:pPr>
            <w:r>
              <w:rPr>
                <w:rFonts w:ascii="Times New Roman" w:hAnsi="Times New Roman"/>
              </w:rPr>
              <w:t xml:space="preserve"> </w:t>
            </w:r>
          </w:p>
          <w:p w:rsidR="00C030E3" w:rsidRPr="00595AD2" w:rsidRDefault="00C030E3" w:rsidP="006E6FF8">
            <w:pPr>
              <w:numPr>
                <w:ilvl w:val="0"/>
                <w:numId w:val="5"/>
              </w:numPr>
              <w:ind w:left="426"/>
              <w:jc w:val="thaiDistribute"/>
              <w:rPr>
                <w:rFonts w:ascii="Times New Roman" w:hAnsi="Times New Roman" w:cs="Times New Roman"/>
                <w:szCs w:val="22"/>
              </w:rPr>
            </w:pPr>
            <w:proofErr w:type="gramStart"/>
            <w:r>
              <w:rPr>
                <w:rFonts w:ascii="Times New Roman" w:hAnsi="Times New Roman"/>
                <w:szCs w:val="22"/>
              </w:rPr>
              <w:t>testing</w:t>
            </w:r>
            <w:proofErr w:type="gramEnd"/>
            <w:r>
              <w:rPr>
                <w:rFonts w:ascii="Times New Roman" w:hAnsi="Times New Roman"/>
                <w:szCs w:val="22"/>
              </w:rPr>
              <w:t xml:space="preserve"> the variables and estimations, significant assumptions, discounted </w:t>
            </w:r>
            <w:r w:rsidR="005502CA">
              <w:rPr>
                <w:rFonts w:ascii="Times New Roman" w:hAnsi="Times New Roman"/>
                <w:szCs w:val="22"/>
              </w:rPr>
              <w:t xml:space="preserve">future </w:t>
            </w:r>
            <w:r>
              <w:rPr>
                <w:rFonts w:ascii="Times New Roman" w:hAnsi="Times New Roman"/>
                <w:szCs w:val="22"/>
              </w:rPr>
              <w:t>cash flow, and including sources of information.</w:t>
            </w:r>
          </w:p>
          <w:p w:rsidR="00C030E3" w:rsidRPr="00F543EB" w:rsidRDefault="00C030E3" w:rsidP="00774B51">
            <w:pPr>
              <w:rPr>
                <w:rFonts w:asciiTheme="majorBidi" w:hAnsiTheme="majorBidi" w:cstheme="majorBidi"/>
                <w:sz w:val="28"/>
                <w:highlight w:val="yellow"/>
              </w:rPr>
            </w:pPr>
          </w:p>
        </w:tc>
      </w:tr>
    </w:tbl>
    <w:p w:rsidR="006E6FF8" w:rsidRDefault="006E6FF8" w:rsidP="00774B51">
      <w:pPr>
        <w:rPr>
          <w:rFonts w:ascii="Times New Roman" w:hAnsi="Times New Roman"/>
          <w:b/>
          <w:bCs/>
        </w:rPr>
      </w:pPr>
    </w:p>
    <w:p w:rsidR="00524AC8" w:rsidRDefault="00524AC8" w:rsidP="00774B51">
      <w:pPr>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annual report of the Group, but does not include the </w:t>
      </w:r>
      <w:r>
        <w:rPr>
          <w:rFonts w:ascii="Times New Roman" w:hAnsi="Times New Roman"/>
        </w:rPr>
        <w:t xml:space="preserve">consolidated and separate </w:t>
      </w:r>
      <w:r w:rsidRPr="0002207C">
        <w:rPr>
          <w:rFonts w:ascii="Times New Roman" w:hAnsi="Times New Roman"/>
        </w:rPr>
        <w:t>financial statements and my auditor’s report thereon. The annual report of the Group is expected to be made available to me after the date of this auditor’s report.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sidR="003F0339">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sidR="00EA6E62">
        <w:rPr>
          <w:rFonts w:ascii="Times New Roman" w:hAnsi="Times New Roman" w:cs="Times New Roman"/>
          <w:szCs w:val="22"/>
        </w:rPr>
        <w:t>consolidated and separate</w:t>
      </w:r>
      <w:r w:rsidR="00EA6E62" w:rsidRPr="00343824">
        <w:rPr>
          <w:rFonts w:ascii="Times New Roman" w:hAnsi="Times New Roman" w:cs="Times New Roman"/>
          <w:szCs w:val="22"/>
        </w:rPr>
        <w:t xml:space="preserve"> </w:t>
      </w:r>
      <w:r w:rsidRPr="00343824">
        <w:rPr>
          <w:rFonts w:ascii="Times New Roman" w:hAnsi="Times New Roman" w:cs="Times New Roman"/>
          <w:szCs w:val="22"/>
        </w:rPr>
        <w:t xml:space="preserve">financial statements that are free from material misstatement, whether due to fraud or error. </w:t>
      </w: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In preparing the </w:t>
      </w:r>
      <w:r w:rsidR="00D625B8">
        <w:rPr>
          <w:rFonts w:ascii="Times New Roman" w:hAnsi="Times New Roman" w:cs="Times New Roman"/>
          <w:szCs w:val="22"/>
        </w:rPr>
        <w:t>consolidated and separate</w:t>
      </w:r>
      <w:r w:rsidR="00CA519A">
        <w:rPr>
          <w:rFonts w:ascii="Times New Roman" w:hAnsi="Times New Roman" w:cs="Times New Roman"/>
          <w:szCs w:val="22"/>
        </w:rPr>
        <w:t xml:space="preserve"> </w:t>
      </w:r>
      <w:r w:rsidRPr="00343824">
        <w:rPr>
          <w:rFonts w:ascii="Times New Roman" w:hAnsi="Times New Roman" w:cs="Times New Roman"/>
          <w:szCs w:val="22"/>
        </w:rPr>
        <w:t xml:space="preserve">financial statements, management is responsible for assessing the </w:t>
      </w:r>
      <w:r w:rsidR="00D625B8">
        <w:rPr>
          <w:rFonts w:ascii="Times New Roman" w:hAnsi="Times New Roman" w:cs="Times New Roman"/>
          <w:szCs w:val="22"/>
        </w:rPr>
        <w:t xml:space="preserve">Group’s and the </w:t>
      </w:r>
      <w:r w:rsidRPr="00343824">
        <w:rPr>
          <w:rFonts w:ascii="Times New Roman" w:hAnsi="Times New Roman" w:cs="Times New Roman"/>
          <w:szCs w:val="22"/>
        </w:rPr>
        <w:t xml:space="preserve">Company’s ability to continue as a going concern, disclosing, as applicable, matters related to going concern and using the going concern basis of accounting unless management either intends to liquidate the </w:t>
      </w:r>
      <w:r w:rsidR="00D625B8">
        <w:rPr>
          <w:rFonts w:ascii="Times New Roman" w:hAnsi="Times New Roman" w:cs="Times New Roman"/>
          <w:szCs w:val="22"/>
        </w:rPr>
        <w:t xml:space="preserve">Group and the </w:t>
      </w:r>
      <w:r w:rsidRPr="00343824">
        <w:rPr>
          <w:rFonts w:ascii="Times New Roman" w:hAnsi="Times New Roman" w:cs="Times New Roman"/>
          <w:szCs w:val="22"/>
        </w:rPr>
        <w:t>Company or to cease operations, or has no realistic alternative but to do so.</w:t>
      </w:r>
    </w:p>
    <w:p w:rsidR="00AE3168" w:rsidRDefault="00AE3168" w:rsidP="00343824">
      <w:pPr>
        <w:jc w:val="thaiDistribute"/>
        <w:rPr>
          <w:rFonts w:ascii="Times New Roman" w:hAnsi="Times New Roman" w:cs="Times New Roman"/>
          <w:szCs w:val="22"/>
        </w:rPr>
      </w:pPr>
    </w:p>
    <w:p w:rsidR="00AE3168" w:rsidRPr="00343824" w:rsidRDefault="00AE3168" w:rsidP="00343824">
      <w:pPr>
        <w:jc w:val="thaiDistribute"/>
        <w:rPr>
          <w:rFonts w:ascii="Times New Roman" w:hAnsi="Times New Roman" w:cs="Times New Roman"/>
          <w:szCs w:val="22"/>
        </w:rPr>
      </w:pPr>
      <w:r w:rsidRPr="00927740">
        <w:rPr>
          <w:rFonts w:ascii="Times New Roman" w:hAnsi="Times New Roman" w:cs="Times New Roman"/>
          <w:szCs w:val="22"/>
        </w:rPr>
        <w:t>Those charged with governance are responsible for overseeing the Group’s and the Company’s financial reporting process.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002059E8">
        <w:rPr>
          <w:rFonts w:ascii="Times New Roman" w:hAnsi="Times New Roman" w:cs="Times New Roman"/>
          <w:szCs w:val="22"/>
        </w:rPr>
        <w:t xml:space="preserve"> </w:t>
      </w:r>
      <w:r w:rsidRPr="00343824">
        <w:rPr>
          <w:rFonts w:ascii="Times New Roman" w:hAnsi="Times New Roman" w:cs="Times New Roman"/>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002059E8">
        <w:rPr>
          <w:rFonts w:ascii="Times New Roman" w:hAnsi="Times New Roman" w:cs="Times New Roman"/>
          <w:szCs w:val="22"/>
        </w:rPr>
        <w:t xml:space="preserve"> </w:t>
      </w:r>
      <w:r w:rsidRPr="00343824">
        <w:rPr>
          <w:rFonts w:ascii="Times New Roman" w:hAnsi="Times New Roman" w:cs="Times New Roman"/>
          <w:szCs w:val="22"/>
        </w:rPr>
        <w:t xml:space="preserve">financial statements.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and the </w:t>
      </w:r>
      <w:r w:rsidRPr="00343824">
        <w:rPr>
          <w:rFonts w:cs="Times New Roman"/>
          <w:sz w:val="22"/>
          <w:szCs w:val="22"/>
        </w:rPr>
        <w:t xml:space="preserve">Company’s internal control.  </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and the </w:t>
      </w:r>
      <w:r w:rsidRPr="00343824">
        <w:rPr>
          <w:rFonts w:cs="Times New Roman"/>
          <w:sz w:val="22"/>
          <w:szCs w:val="22"/>
        </w:rPr>
        <w:t xml:space="preserve">Company’s ability to continue as a going concern. 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 xml:space="preserve">financial statements or, if such disclosures are inadequate, to modify my opinion. My conclusions are based on the audit evidence obtained up to the date of </w:t>
      </w:r>
      <w:r w:rsidR="00DB2FDC">
        <w:rPr>
          <w:rFonts w:cs="Times New Roman"/>
          <w:sz w:val="22"/>
          <w:szCs w:val="22"/>
        </w:rPr>
        <w:t>my</w:t>
      </w:r>
      <w:r w:rsidRPr="00343824">
        <w:rPr>
          <w:rFonts w:cs="Times New Roman"/>
          <w:sz w:val="22"/>
          <w:szCs w:val="22"/>
        </w:rPr>
        <w:t xml:space="preserve"> auditor’s report. 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p>
    <w:p w:rsidR="00DB2FDC"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p>
    <w:p w:rsidR="00774B51" w:rsidRPr="00774B51" w:rsidRDefault="001222E7" w:rsidP="00F543EB">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 xml:space="preserve">Obtain sufficient appropriate audit evidence regarding the financial information of the Group and business activities within the Group to express an opinion on the consolidated financial statements.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 xml:space="preserve">roup audit.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00F543EB">
        <w:rPr>
          <w:rFonts w:cs="Times New Roman"/>
          <w:sz w:val="22"/>
          <w:szCs w:val="22"/>
        </w:rPr>
        <w:t xml:space="preserve"> audit opinion.</w:t>
      </w:r>
    </w:p>
    <w:p w:rsidR="00D34796" w:rsidRPr="00F543EB" w:rsidRDefault="00D34796" w:rsidP="00774B51">
      <w:pPr>
        <w:pStyle w:val="ListParagraph"/>
        <w:spacing w:before="60"/>
        <w:ind w:left="714"/>
        <w:contextualSpacing w:val="0"/>
        <w:jc w:val="thaiDistribute"/>
        <w:rPr>
          <w:rFonts w:cs="Times New Roman"/>
          <w:sz w:val="22"/>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43824" w:rsidRPr="00343824" w:rsidRDefault="00343824" w:rsidP="00343824">
      <w:pPr>
        <w:jc w:val="thaiDistribute"/>
        <w:rPr>
          <w:rFonts w:ascii="Times New Roman" w:hAnsi="Times New Roman" w:cs="Times New Roman"/>
          <w:szCs w:val="22"/>
        </w:rPr>
      </w:pPr>
    </w:p>
    <w:p w:rsidR="00087B43" w:rsidRDefault="00087B43">
      <w:pPr>
        <w:rPr>
          <w:rFonts w:ascii="Times New Roman" w:hAnsi="Times New Roman" w:cs="Times New Roman"/>
          <w:szCs w:val="22"/>
        </w:rPr>
      </w:pPr>
      <w:r>
        <w:rPr>
          <w:rFonts w:ascii="Times New Roman" w:hAnsi="Times New Roman" w:cs="Times New Roman"/>
          <w:szCs w:val="22"/>
        </w:rPr>
        <w:br w:type="page"/>
      </w: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From the matters communicated with those charged with governance, I determine those matters that were of most significance in the audit of the </w:t>
      </w:r>
      <w:r w:rsidR="0036269F"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A7D01" w:rsidRDefault="001A7D01"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roofErr w:type="spellStart"/>
      <w:r w:rsidR="0036269F">
        <w:rPr>
          <w:rFonts w:ascii="Times New Roman" w:hAnsi="Times New Roman" w:cs="Times New Roman"/>
          <w:szCs w:val="22"/>
        </w:rPr>
        <w:t>Kraisit</w:t>
      </w:r>
      <w:proofErr w:type="spellEnd"/>
      <w:r>
        <w:rPr>
          <w:rFonts w:ascii="Times New Roman" w:hAnsi="Times New Roman" w:cs="Times New Roman"/>
          <w:szCs w:val="22"/>
        </w:rPr>
        <w:t xml:space="preserve"> </w:t>
      </w:r>
      <w:proofErr w:type="spellStart"/>
      <w:r w:rsidR="0036269F">
        <w:rPr>
          <w:rFonts w:ascii="Times New Roman" w:hAnsi="Times New Roman" w:cs="Times New Roman"/>
          <w:szCs w:val="22"/>
        </w:rPr>
        <w:t>Silapamongkonkul</w:t>
      </w:r>
      <w:proofErr w:type="spellEnd"/>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No.9429</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w:t>
      </w:r>
      <w:r w:rsidR="001A2775" w:rsidRPr="00087B43">
        <w:rPr>
          <w:rFonts w:ascii="Times New Roman" w:hAnsi="Times New Roman" w:cs="Times New Roman"/>
          <w:szCs w:val="22"/>
        </w:rPr>
        <w:t xml:space="preserve">February </w:t>
      </w:r>
      <w:r w:rsidRPr="00087B43">
        <w:rPr>
          <w:rFonts w:ascii="Times New Roman" w:hAnsi="Times New Roman" w:cs="Times New Roman"/>
          <w:szCs w:val="22"/>
        </w:rPr>
        <w:t>27</w:t>
      </w:r>
      <w:r w:rsidR="001A2775" w:rsidRPr="00087B43">
        <w:rPr>
          <w:rFonts w:ascii="Times New Roman" w:hAnsi="Times New Roman" w:cs="Times New Roman"/>
          <w:szCs w:val="22"/>
        </w:rPr>
        <w:t>, 201</w:t>
      </w:r>
      <w:r w:rsidR="00087B43" w:rsidRPr="00087B43">
        <w:rPr>
          <w:rFonts w:ascii="Times New Roman" w:hAnsi="Times New Roman" w:cs="Times New Roman"/>
          <w:szCs w:val="22"/>
        </w:rPr>
        <w:t>8</w:t>
      </w:r>
    </w:p>
    <w:p w:rsidR="004063BD" w:rsidRPr="006C3658" w:rsidRDefault="004063BD" w:rsidP="006C3658">
      <w:pPr>
        <w:ind w:left="540" w:hanging="540"/>
        <w:rPr>
          <w:rFonts w:ascii="Angsana New" w:hAnsi="Angsana New" w:cs="Angsana New"/>
          <w:sz w:val="28"/>
        </w:rPr>
      </w:pPr>
    </w:p>
    <w:p w:rsidR="004063BD" w:rsidRPr="006C3658" w:rsidRDefault="004063BD" w:rsidP="006C3658">
      <w:pPr>
        <w:rPr>
          <w:rFonts w:ascii="Angsana New" w:hAnsi="Angsana New" w:cs="Angsana New"/>
          <w:sz w:val="28"/>
        </w:rPr>
        <w:sectPr w:rsidR="004063BD" w:rsidRPr="006C3658" w:rsidSect="00FC430D">
          <w:headerReference w:type="default" r:id="rId12"/>
          <w:footerReference w:type="default" r:id="rId13"/>
          <w:pgSz w:w="11906" w:h="16838"/>
          <w:pgMar w:top="1134" w:right="851" w:bottom="1134" w:left="1418" w:header="709" w:footer="709" w:gutter="0"/>
          <w:cols w:space="708"/>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232330"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 xml:space="preserve">THAI CAPITAL CORPORATION PUBLIC COMPANY LIMITED </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 xml:space="preserve">AND </w:t>
      </w:r>
      <w:proofErr w:type="gramStart"/>
      <w:r w:rsidRPr="00917C92">
        <w:rPr>
          <w:rFonts w:ascii="Times New Roman" w:hAnsi="Times New Roman" w:cs="Times New Roman"/>
          <w:b/>
          <w:bCs/>
          <w:sz w:val="20"/>
          <w:szCs w:val="20"/>
        </w:rPr>
        <w:t>ITS</w:t>
      </w:r>
      <w:proofErr w:type="gramEnd"/>
      <w:r w:rsidRPr="00917C92">
        <w:rPr>
          <w:rFonts w:ascii="Times New Roman" w:hAnsi="Times New Roman" w:cs="Times New Roman"/>
          <w:b/>
          <w:bCs/>
          <w:sz w:val="20"/>
          <w:szCs w:val="20"/>
        </w:rPr>
        <w:t xml:space="preserve"> SUBSIDIARIES</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w:t>
      </w:r>
      <w:r w:rsidR="00F543EB">
        <w:rPr>
          <w:rFonts w:ascii="Times New Roman" w:hAnsi="Times New Roman" w:cs="Times New Roman"/>
          <w:b/>
          <w:bCs/>
          <w:sz w:val="20"/>
          <w:szCs w:val="20"/>
        </w:rPr>
        <w:t>7</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92B" w:rsidRDefault="00C3592B" w:rsidP="00FC430D">
      <w:r>
        <w:separator/>
      </w:r>
    </w:p>
  </w:endnote>
  <w:endnote w:type="continuationSeparator" w:id="0">
    <w:p w:rsidR="00C3592B" w:rsidRDefault="00C3592B"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46089"/>
      <w:docPartObj>
        <w:docPartGallery w:val="Page Numbers (Bottom of Page)"/>
        <w:docPartUnique/>
      </w:docPartObj>
    </w:sdtPr>
    <w:sdtEndPr>
      <w:rPr>
        <w:rFonts w:ascii="Times New Roman" w:hAnsi="Times New Roman" w:cs="Times New Roman"/>
        <w:szCs w:val="22"/>
      </w:rPr>
    </w:sdtEndPr>
    <w:sdtContent>
      <w:p w:rsidR="00CE351A" w:rsidRPr="00CE351A" w:rsidRDefault="00CE351A">
        <w:pPr>
          <w:pStyle w:val="Footer"/>
          <w:jc w:val="right"/>
          <w:rPr>
            <w:rFonts w:ascii="Times New Roman" w:hAnsi="Times New Roman" w:cs="Times New Roman"/>
            <w:szCs w:val="22"/>
          </w:rPr>
        </w:pPr>
        <w:r w:rsidRPr="00CE351A">
          <w:rPr>
            <w:rFonts w:ascii="Times New Roman" w:hAnsi="Times New Roman" w:cs="Times New Roman"/>
            <w:szCs w:val="22"/>
          </w:rPr>
          <w:fldChar w:fldCharType="begin"/>
        </w:r>
        <w:r w:rsidRPr="00CE351A">
          <w:rPr>
            <w:rFonts w:ascii="Times New Roman" w:hAnsi="Times New Roman" w:cs="Times New Roman"/>
            <w:szCs w:val="22"/>
          </w:rPr>
          <w:instrText xml:space="preserve"> PAGE   \* MERGEFORMAT </w:instrText>
        </w:r>
        <w:r w:rsidRPr="00CE351A">
          <w:rPr>
            <w:rFonts w:ascii="Times New Roman" w:hAnsi="Times New Roman" w:cs="Times New Roman"/>
            <w:szCs w:val="22"/>
          </w:rPr>
          <w:fldChar w:fldCharType="separate"/>
        </w:r>
        <w:r w:rsidR="00774B51">
          <w:rPr>
            <w:rFonts w:ascii="Times New Roman" w:hAnsi="Times New Roman" w:cs="Times New Roman"/>
            <w:noProof/>
            <w:szCs w:val="22"/>
          </w:rPr>
          <w:t>2</w:t>
        </w:r>
        <w:r w:rsidRPr="00CE351A">
          <w:rPr>
            <w:rFonts w:ascii="Times New Roman" w:hAnsi="Times New Roman" w:cs="Times New Roman"/>
            <w:szCs w:val="22"/>
          </w:rPr>
          <w:fldChar w:fldCharType="end"/>
        </w:r>
      </w:p>
    </w:sdtContent>
  </w:sdt>
  <w:p w:rsidR="00CE351A" w:rsidRDefault="00CE35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301148"/>
      <w:docPartObj>
        <w:docPartGallery w:val="Page Numbers (Bottom of Page)"/>
        <w:docPartUnique/>
      </w:docPartObj>
    </w:sdtPr>
    <w:sdtEndPr>
      <w:rPr>
        <w:rFonts w:ascii="Times New Roman" w:hAnsi="Times New Roman" w:cs="Times New Roman"/>
        <w:noProof/>
      </w:rPr>
    </w:sdtEndPr>
    <w:sdtContent>
      <w:p w:rsidR="0084071D" w:rsidRPr="0084071D" w:rsidRDefault="00D376DC">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8B7745">
          <w:rPr>
            <w:rFonts w:ascii="Times New Roman" w:hAnsi="Times New Roman" w:cs="Times New Roman"/>
            <w:noProof/>
          </w:rPr>
          <w:t>5</w:t>
        </w:r>
        <w:r w:rsidRPr="0084071D">
          <w:rPr>
            <w:rFonts w:ascii="Times New Roman" w:hAnsi="Times New Roman" w:cs="Times New Roman"/>
            <w:noProof/>
          </w:rPr>
          <w:fldChar w:fldCharType="end"/>
        </w:r>
      </w:p>
    </w:sdtContent>
  </w:sdt>
  <w:p w:rsidR="0084071D" w:rsidRDefault="008407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92B" w:rsidRDefault="00C3592B" w:rsidP="00FC430D">
      <w:r>
        <w:separator/>
      </w:r>
    </w:p>
  </w:footnote>
  <w:footnote w:type="continuationSeparator" w:id="0">
    <w:p w:rsidR="00C3592B" w:rsidRDefault="00C3592B" w:rsidP="00FC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218"/>
      <w:gridCol w:w="3303"/>
    </w:tblGrid>
    <w:tr w:rsidR="00FC430D" w:rsidRPr="00FC430D" w:rsidTr="0064030A">
      <w:tc>
        <w:tcPr>
          <w:tcW w:w="3085" w:type="dxa"/>
        </w:tcPr>
        <w:p w:rsidR="00FC430D" w:rsidRPr="00FC430D" w:rsidRDefault="00FC430D">
          <w:pPr>
            <w:pStyle w:val="Header"/>
            <w:rPr>
              <w:rFonts w:ascii="Angsana New" w:hAnsi="Angsana New" w:cs="Angsana New"/>
              <w:sz w:val="24"/>
              <w:szCs w:val="24"/>
            </w:rPr>
          </w:pPr>
        </w:p>
      </w:tc>
      <w:tc>
        <w:tcPr>
          <w:tcW w:w="3218" w:type="dxa"/>
        </w:tcPr>
        <w:p w:rsidR="00FC430D" w:rsidRPr="00FC430D" w:rsidRDefault="00FC430D" w:rsidP="00FC430D">
          <w:pPr>
            <w:pStyle w:val="Header"/>
            <w:rPr>
              <w:rFonts w:ascii="Angsana New" w:hAnsi="Angsana New" w:cs="Angsana New"/>
              <w:sz w:val="24"/>
              <w:szCs w:val="24"/>
            </w:rPr>
          </w:pPr>
        </w:p>
      </w:tc>
      <w:tc>
        <w:tcPr>
          <w:tcW w:w="3303" w:type="dxa"/>
        </w:tcPr>
        <w:p w:rsidR="0064030A" w:rsidRPr="00FC430D" w:rsidRDefault="0064030A">
          <w:pPr>
            <w:pStyle w:val="Header"/>
            <w:rPr>
              <w:rFonts w:ascii="Angsana New" w:hAnsi="Angsana New" w:cs="Angsana New"/>
              <w:sz w:val="24"/>
              <w:szCs w:val="24"/>
            </w:rPr>
          </w:pPr>
        </w:p>
      </w:tc>
    </w:tr>
  </w:tbl>
  <w:p w:rsidR="00FC430D" w:rsidRDefault="00FC43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45" w:rsidRDefault="008B7745"/>
  <w:p w:rsidR="008B7745" w:rsidRDefault="008B7745"/>
  <w:p w:rsidR="008B7745" w:rsidRDefault="008B7745"/>
  <w:p w:rsidR="008B7745" w:rsidRDefault="008B7745"/>
  <w:p w:rsidR="008B7745" w:rsidRDefault="008B7745"/>
  <w:tbl>
    <w:tblPr>
      <w:tblW w:w="0" w:type="auto"/>
      <w:tblLook w:val="04A0" w:firstRow="1" w:lastRow="0" w:firstColumn="1" w:lastColumn="0" w:noHBand="0" w:noVBand="1"/>
    </w:tblPr>
    <w:tblGrid>
      <w:gridCol w:w="3085"/>
      <w:gridCol w:w="3218"/>
      <w:gridCol w:w="3303"/>
    </w:tblGrid>
    <w:tr w:rsidR="00774B51" w:rsidRPr="00DE3360" w:rsidTr="0009238A">
      <w:tc>
        <w:tcPr>
          <w:tcW w:w="3085" w:type="dxa"/>
        </w:tcPr>
        <w:p w:rsidR="00774B51" w:rsidRPr="00DE3360" w:rsidRDefault="00774B51" w:rsidP="0009238A">
          <w:pPr>
            <w:pStyle w:val="Header"/>
            <w:rPr>
              <w:rFonts w:ascii="Angsana New" w:hAnsi="Angsana New" w:cs="Angsana New"/>
              <w:sz w:val="24"/>
              <w:szCs w:val="24"/>
            </w:rPr>
          </w:pPr>
        </w:p>
      </w:tc>
      <w:tc>
        <w:tcPr>
          <w:tcW w:w="3218" w:type="dxa"/>
        </w:tcPr>
        <w:p w:rsidR="00774B51" w:rsidRPr="00152E84" w:rsidRDefault="00774B51" w:rsidP="0009238A">
          <w:pPr>
            <w:pStyle w:val="Header"/>
            <w:rPr>
              <w:rFonts w:asciiTheme="majorBidi" w:hAnsiTheme="majorBidi" w:cstheme="majorBidi"/>
              <w:sz w:val="24"/>
              <w:szCs w:val="24"/>
            </w:rPr>
          </w:pPr>
        </w:p>
      </w:tc>
      <w:tc>
        <w:tcPr>
          <w:tcW w:w="3303" w:type="dxa"/>
        </w:tcPr>
        <w:p w:rsidR="00774B51" w:rsidRPr="00152E84" w:rsidRDefault="00774B51" w:rsidP="0009238A">
          <w:pPr>
            <w:pStyle w:val="Header"/>
            <w:rPr>
              <w:rFonts w:asciiTheme="majorBidi" w:hAnsiTheme="majorBidi" w:cstheme="majorBidi"/>
              <w:sz w:val="24"/>
              <w:szCs w:val="24"/>
            </w:rPr>
          </w:pPr>
        </w:p>
      </w:tc>
    </w:tr>
  </w:tbl>
  <w:p w:rsidR="00CE351A" w:rsidRDefault="00CE35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BD" w:rsidRDefault="004063BD">
    <w:pPr>
      <w:pStyle w:val="Header"/>
    </w:pPr>
  </w:p>
  <w:p w:rsidR="00C06E9B" w:rsidRDefault="00C06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0D"/>
    <w:rsid w:val="00011864"/>
    <w:rsid w:val="000126EE"/>
    <w:rsid w:val="000166D7"/>
    <w:rsid w:val="000307A5"/>
    <w:rsid w:val="000324D4"/>
    <w:rsid w:val="00036ED9"/>
    <w:rsid w:val="00087B43"/>
    <w:rsid w:val="00094C33"/>
    <w:rsid w:val="000A2D19"/>
    <w:rsid w:val="000B5A06"/>
    <w:rsid w:val="00113161"/>
    <w:rsid w:val="001222E7"/>
    <w:rsid w:val="0012694B"/>
    <w:rsid w:val="00137A6E"/>
    <w:rsid w:val="00181AF6"/>
    <w:rsid w:val="00181F48"/>
    <w:rsid w:val="001830A5"/>
    <w:rsid w:val="001A2775"/>
    <w:rsid w:val="001A7D01"/>
    <w:rsid w:val="001B60B8"/>
    <w:rsid w:val="001B7156"/>
    <w:rsid w:val="001D6354"/>
    <w:rsid w:val="001F53D3"/>
    <w:rsid w:val="00201E13"/>
    <w:rsid w:val="002059E8"/>
    <w:rsid w:val="0022225D"/>
    <w:rsid w:val="00232330"/>
    <w:rsid w:val="0026445F"/>
    <w:rsid w:val="002968D8"/>
    <w:rsid w:val="002B32CF"/>
    <w:rsid w:val="002C073C"/>
    <w:rsid w:val="002C35B6"/>
    <w:rsid w:val="002D3FA6"/>
    <w:rsid w:val="002D4F22"/>
    <w:rsid w:val="00313FE9"/>
    <w:rsid w:val="00322C27"/>
    <w:rsid w:val="00343824"/>
    <w:rsid w:val="00351079"/>
    <w:rsid w:val="0036269F"/>
    <w:rsid w:val="003743F9"/>
    <w:rsid w:val="003967D2"/>
    <w:rsid w:val="003A4E04"/>
    <w:rsid w:val="003B7383"/>
    <w:rsid w:val="003F0339"/>
    <w:rsid w:val="0040298D"/>
    <w:rsid w:val="004063BD"/>
    <w:rsid w:val="00453605"/>
    <w:rsid w:val="00493196"/>
    <w:rsid w:val="004A6DE6"/>
    <w:rsid w:val="004A749E"/>
    <w:rsid w:val="004C4853"/>
    <w:rsid w:val="004C7460"/>
    <w:rsid w:val="004D4034"/>
    <w:rsid w:val="004F1499"/>
    <w:rsid w:val="004F74FC"/>
    <w:rsid w:val="00510785"/>
    <w:rsid w:val="00524AC8"/>
    <w:rsid w:val="00545BED"/>
    <w:rsid w:val="005502CA"/>
    <w:rsid w:val="00555B5B"/>
    <w:rsid w:val="00561F35"/>
    <w:rsid w:val="005B19A0"/>
    <w:rsid w:val="0064030A"/>
    <w:rsid w:val="00647699"/>
    <w:rsid w:val="006604B9"/>
    <w:rsid w:val="00670944"/>
    <w:rsid w:val="00671773"/>
    <w:rsid w:val="00684D77"/>
    <w:rsid w:val="0068595E"/>
    <w:rsid w:val="006C3658"/>
    <w:rsid w:val="006E4EDB"/>
    <w:rsid w:val="006E6FF8"/>
    <w:rsid w:val="007004D3"/>
    <w:rsid w:val="00705F1D"/>
    <w:rsid w:val="007107A1"/>
    <w:rsid w:val="00711534"/>
    <w:rsid w:val="0073432A"/>
    <w:rsid w:val="00734FE0"/>
    <w:rsid w:val="00774B51"/>
    <w:rsid w:val="007767AB"/>
    <w:rsid w:val="007A1DD2"/>
    <w:rsid w:val="007F367A"/>
    <w:rsid w:val="0080350D"/>
    <w:rsid w:val="008138D5"/>
    <w:rsid w:val="00832C47"/>
    <w:rsid w:val="0084071D"/>
    <w:rsid w:val="008415E8"/>
    <w:rsid w:val="008571F9"/>
    <w:rsid w:val="008A2EA2"/>
    <w:rsid w:val="008B7745"/>
    <w:rsid w:val="008D1C34"/>
    <w:rsid w:val="008D375B"/>
    <w:rsid w:val="008D3EF6"/>
    <w:rsid w:val="00917C92"/>
    <w:rsid w:val="00927740"/>
    <w:rsid w:val="00954443"/>
    <w:rsid w:val="009A629C"/>
    <w:rsid w:val="009C3DC4"/>
    <w:rsid w:val="00A2635E"/>
    <w:rsid w:val="00A35302"/>
    <w:rsid w:val="00A353FC"/>
    <w:rsid w:val="00AA32B8"/>
    <w:rsid w:val="00AD3C30"/>
    <w:rsid w:val="00AE3168"/>
    <w:rsid w:val="00AF4FA6"/>
    <w:rsid w:val="00AF535C"/>
    <w:rsid w:val="00B01D69"/>
    <w:rsid w:val="00B03811"/>
    <w:rsid w:val="00B11C13"/>
    <w:rsid w:val="00B131B4"/>
    <w:rsid w:val="00B45635"/>
    <w:rsid w:val="00B63A58"/>
    <w:rsid w:val="00B85EFE"/>
    <w:rsid w:val="00C030E3"/>
    <w:rsid w:val="00C06E9B"/>
    <w:rsid w:val="00C16609"/>
    <w:rsid w:val="00C21432"/>
    <w:rsid w:val="00C3592B"/>
    <w:rsid w:val="00C50973"/>
    <w:rsid w:val="00C63463"/>
    <w:rsid w:val="00C72AC7"/>
    <w:rsid w:val="00C91E67"/>
    <w:rsid w:val="00C95F99"/>
    <w:rsid w:val="00CA35CB"/>
    <w:rsid w:val="00CA519A"/>
    <w:rsid w:val="00CE351A"/>
    <w:rsid w:val="00D05413"/>
    <w:rsid w:val="00D06273"/>
    <w:rsid w:val="00D34796"/>
    <w:rsid w:val="00D376DC"/>
    <w:rsid w:val="00D4663F"/>
    <w:rsid w:val="00D572E0"/>
    <w:rsid w:val="00D6224A"/>
    <w:rsid w:val="00D625B8"/>
    <w:rsid w:val="00D72B30"/>
    <w:rsid w:val="00DB2FDC"/>
    <w:rsid w:val="00DC0BA3"/>
    <w:rsid w:val="00E2070A"/>
    <w:rsid w:val="00E34BBE"/>
    <w:rsid w:val="00E42B83"/>
    <w:rsid w:val="00E43087"/>
    <w:rsid w:val="00E463D7"/>
    <w:rsid w:val="00E6628B"/>
    <w:rsid w:val="00E80D98"/>
    <w:rsid w:val="00E907E6"/>
    <w:rsid w:val="00E91303"/>
    <w:rsid w:val="00E95DF5"/>
    <w:rsid w:val="00EA6E62"/>
    <w:rsid w:val="00EE209C"/>
    <w:rsid w:val="00EF031E"/>
    <w:rsid w:val="00F26EE5"/>
    <w:rsid w:val="00F460D2"/>
    <w:rsid w:val="00F543EB"/>
    <w:rsid w:val="00F76860"/>
    <w:rsid w:val="00F97FA6"/>
    <w:rsid w:val="00FC430D"/>
    <w:rsid w:val="00FD0F51"/>
    <w:rsid w:val="00FE65B9"/>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 w:type="character" w:customStyle="1" w:styleId="shorttext">
    <w:name w:val="short_text"/>
    <w:basedOn w:val="DefaultParagraphFont"/>
    <w:rsid w:val="007004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 w:type="character" w:customStyle="1" w:styleId="shorttext">
    <w:name w:val="short_text"/>
    <w:basedOn w:val="DefaultParagraphFont"/>
    <w:rsid w:val="00700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A203C-C855-418E-8231-7504F0FF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Mr.KKD</cp:lastModifiedBy>
  <cp:revision>50</cp:revision>
  <cp:lastPrinted>2018-02-27T09:46:00Z</cp:lastPrinted>
  <dcterms:created xsi:type="dcterms:W3CDTF">2017-12-27T04:19:00Z</dcterms:created>
  <dcterms:modified xsi:type="dcterms:W3CDTF">2018-02-27T10:57:00Z</dcterms:modified>
</cp:coreProperties>
</file>