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B04B5" w14:textId="77777777" w:rsidR="00DB308D" w:rsidRPr="008E04A8" w:rsidRDefault="00DB308D" w:rsidP="004C2111">
      <w:pPr>
        <w:pStyle w:val="Reference"/>
        <w:rPr>
          <w:rFonts w:cstheme="minorBidi"/>
          <w:sz w:val="19"/>
          <w:szCs w:val="19"/>
          <w:cs/>
          <w:lang w:bidi="th-TH"/>
        </w:rPr>
      </w:pPr>
    </w:p>
    <w:p w14:paraId="57908977" w14:textId="77777777" w:rsidR="00DD1E47" w:rsidRPr="008E04A8" w:rsidRDefault="00DD1E47" w:rsidP="006771E8">
      <w:pPr>
        <w:pStyle w:val="BodyText"/>
        <w:rPr>
          <w:sz w:val="19"/>
          <w:szCs w:val="19"/>
        </w:rPr>
      </w:pPr>
    </w:p>
    <w:p w14:paraId="5EF681DB" w14:textId="77777777" w:rsidR="00D15EA5" w:rsidRPr="008E04A8" w:rsidRDefault="006F1B19" w:rsidP="00D15EA5">
      <w:pPr>
        <w:pStyle w:val="BodyText"/>
        <w:rPr>
          <w:sz w:val="19"/>
          <w:szCs w:val="19"/>
        </w:rPr>
      </w:pPr>
      <w:r w:rsidRPr="008E04A8">
        <w:rPr>
          <w:sz w:val="19"/>
          <w:szCs w:val="19"/>
        </w:rPr>
        <w:br w:type="textWrapping" w:clear="all"/>
      </w:r>
    </w:p>
    <w:p w14:paraId="31E0906B" w14:textId="77777777" w:rsidR="00D15EA5" w:rsidRPr="008E04A8" w:rsidRDefault="00D15EA5" w:rsidP="00D15EA5">
      <w:pPr>
        <w:pStyle w:val="BodyText"/>
        <w:rPr>
          <w:sz w:val="19"/>
          <w:szCs w:val="19"/>
        </w:rPr>
      </w:pPr>
      <w:bookmarkStart w:id="1" w:name="_GoBack"/>
      <w:bookmarkEnd w:id="1"/>
    </w:p>
    <w:p w14:paraId="0F1114E4" w14:textId="77777777" w:rsidR="00D15EA5" w:rsidRPr="008E04A8" w:rsidRDefault="00D15EA5" w:rsidP="00D15EA5">
      <w:pPr>
        <w:pStyle w:val="BodyText"/>
        <w:rPr>
          <w:rFonts w:cstheme="minorBidi"/>
          <w:sz w:val="19"/>
          <w:szCs w:val="19"/>
          <w:lang w:bidi="th-TH"/>
        </w:rPr>
      </w:pPr>
    </w:p>
    <w:p w14:paraId="06B4788D" w14:textId="3781B547" w:rsidR="00BB2B52" w:rsidRPr="008E04A8" w:rsidRDefault="00BB2B52" w:rsidP="002A4DE7">
      <w:pPr>
        <w:pStyle w:val="BodyText"/>
        <w:spacing w:before="120" w:after="0" w:line="240" w:lineRule="auto"/>
        <w:rPr>
          <w:rFonts w:ascii="Arial" w:hAnsi="Arial"/>
          <w:b/>
          <w:bCs/>
          <w:sz w:val="19"/>
          <w:szCs w:val="19"/>
        </w:rPr>
      </w:pPr>
    </w:p>
    <w:p w14:paraId="103D8ABD" w14:textId="34CBBA3D" w:rsidR="00E32428" w:rsidRPr="008E04A8" w:rsidRDefault="00D73C81" w:rsidP="008E04A8">
      <w:pPr>
        <w:pStyle w:val="BodyText"/>
        <w:spacing w:after="0" w:line="360" w:lineRule="auto"/>
        <w:rPr>
          <w:rFonts w:ascii="Arial" w:hAnsi="Arial"/>
          <w:b/>
          <w:bCs/>
          <w:sz w:val="19"/>
          <w:szCs w:val="19"/>
        </w:rPr>
      </w:pPr>
      <w:r w:rsidRPr="008E04A8">
        <w:rPr>
          <w:rFonts w:ascii="Arial" w:hAnsi="Arial"/>
          <w:b/>
          <w:bCs/>
          <w:sz w:val="19"/>
          <w:szCs w:val="19"/>
        </w:rPr>
        <w:t xml:space="preserve">To the </w:t>
      </w:r>
      <w:r w:rsidR="009548AA" w:rsidRPr="008E04A8">
        <w:rPr>
          <w:rFonts w:ascii="Arial" w:hAnsi="Arial"/>
          <w:b/>
          <w:bCs/>
          <w:sz w:val="19"/>
          <w:szCs w:val="19"/>
        </w:rPr>
        <w:t xml:space="preserve">Shareholders of </w:t>
      </w:r>
      <w:r w:rsidR="00B70166" w:rsidRPr="008E04A8">
        <w:rPr>
          <w:rFonts w:ascii="Arial" w:hAnsi="Arial"/>
          <w:b/>
          <w:bCs/>
          <w:sz w:val="19"/>
          <w:szCs w:val="19"/>
        </w:rPr>
        <w:t>Seafresh Industry Public Company Limited</w:t>
      </w:r>
    </w:p>
    <w:p w14:paraId="24001E8C" w14:textId="77777777" w:rsidR="00E32428" w:rsidRPr="008E04A8" w:rsidRDefault="00E32428" w:rsidP="008E04A8">
      <w:pPr>
        <w:pStyle w:val="BodyText"/>
        <w:spacing w:after="0" w:line="360" w:lineRule="auto"/>
        <w:rPr>
          <w:rFonts w:ascii="Arial" w:hAnsi="Arial"/>
          <w:sz w:val="19"/>
          <w:szCs w:val="19"/>
        </w:rPr>
      </w:pPr>
    </w:p>
    <w:p w14:paraId="33A0A8F1" w14:textId="77777777" w:rsidR="00801A1C" w:rsidRPr="008E04A8" w:rsidRDefault="00A97A84" w:rsidP="008E04A8">
      <w:pPr>
        <w:pStyle w:val="BodyText"/>
        <w:spacing w:after="0" w:line="360" w:lineRule="auto"/>
        <w:jc w:val="thaiDistribute"/>
        <w:rPr>
          <w:rFonts w:ascii="Arial" w:hAnsi="Arial"/>
          <w:i/>
          <w:iCs/>
          <w:sz w:val="19"/>
          <w:szCs w:val="19"/>
        </w:rPr>
      </w:pPr>
      <w:r w:rsidRPr="008E04A8">
        <w:rPr>
          <w:rFonts w:ascii="Arial" w:hAnsi="Arial"/>
          <w:i/>
          <w:iCs/>
          <w:sz w:val="19"/>
          <w:szCs w:val="19"/>
        </w:rPr>
        <w:t>Opinion</w:t>
      </w:r>
    </w:p>
    <w:p w14:paraId="357DF55A" w14:textId="77777777" w:rsidR="00801A1C" w:rsidRPr="008E04A8" w:rsidRDefault="00801A1C" w:rsidP="008E04A8">
      <w:pPr>
        <w:pStyle w:val="BodyText"/>
        <w:spacing w:after="0" w:line="360" w:lineRule="auto"/>
        <w:jc w:val="thaiDistribute"/>
        <w:rPr>
          <w:rFonts w:ascii="Arial" w:hAnsi="Arial"/>
          <w:sz w:val="19"/>
          <w:szCs w:val="19"/>
        </w:rPr>
      </w:pPr>
    </w:p>
    <w:p w14:paraId="3C3A4255" w14:textId="4FF7C1C1" w:rsidR="00FD55EB" w:rsidRPr="008E04A8" w:rsidRDefault="00FD55EB" w:rsidP="008E04A8">
      <w:pPr>
        <w:pStyle w:val="BodyText"/>
        <w:spacing w:after="0" w:line="360" w:lineRule="auto"/>
        <w:jc w:val="thaiDistribute"/>
        <w:rPr>
          <w:rFonts w:ascii="Arial" w:hAnsi="Arial"/>
          <w:sz w:val="19"/>
          <w:szCs w:val="19"/>
        </w:rPr>
      </w:pPr>
      <w:r w:rsidRPr="008E04A8">
        <w:rPr>
          <w:rFonts w:ascii="Arial" w:hAnsi="Arial"/>
          <w:sz w:val="19"/>
          <w:szCs w:val="19"/>
        </w:rPr>
        <w:t>I have audited the consolidated financial statements of</w:t>
      </w:r>
      <w:r w:rsidRPr="008E04A8">
        <w:rPr>
          <w:rFonts w:ascii="Arial" w:hAnsi="Arial"/>
          <w:sz w:val="19"/>
          <w:szCs w:val="19"/>
          <w:lang w:val="en-US"/>
        </w:rPr>
        <w:t xml:space="preserve"> Seafresh Industry</w:t>
      </w:r>
      <w:r w:rsidRPr="008E04A8">
        <w:rPr>
          <w:rFonts w:ascii="Arial" w:hAnsi="Arial"/>
          <w:sz w:val="19"/>
          <w:szCs w:val="19"/>
        </w:rPr>
        <w:t xml:space="preserve"> Public Company Limited and its subsidiaries (the “Group”), which comprise the consolidated statement of financial position as at 31 December 2017, consolidated statement of profit and loss and other comprehensive income, consolidated statement of changes in shareholders’ equity and consolidated statement of cash flows for the year then ended, and notes to the consolidated financial statements, including a summary of significant accounting policies.  I have also audited the separate financial statements of </w:t>
      </w:r>
      <w:r w:rsidRPr="008E04A8">
        <w:rPr>
          <w:rFonts w:ascii="Arial" w:hAnsi="Arial"/>
          <w:sz w:val="19"/>
          <w:szCs w:val="19"/>
          <w:lang w:val="en-US"/>
        </w:rPr>
        <w:t>Seafresh Industry</w:t>
      </w:r>
      <w:r w:rsidRPr="008E04A8">
        <w:rPr>
          <w:rFonts w:ascii="Arial" w:hAnsi="Arial"/>
          <w:sz w:val="19"/>
          <w:szCs w:val="19"/>
        </w:rPr>
        <w:t xml:space="preserve"> Public Company Limited (the “Company”), which comprise the separate statement of financial position as at 31 December 2017, separate statement of profit and loss and other comprehensive income, separate statement of changes in shareholders’ equity and separate statement of cash flows for the year then ended, and notes to the separate financial statements, including a summary of significant accounting policies.</w:t>
      </w:r>
    </w:p>
    <w:p w14:paraId="220F790B" w14:textId="77777777" w:rsidR="00801A1C" w:rsidRPr="008E04A8" w:rsidRDefault="00801A1C" w:rsidP="008E04A8">
      <w:pPr>
        <w:pStyle w:val="BodyText"/>
        <w:spacing w:after="0" w:line="360" w:lineRule="auto"/>
        <w:jc w:val="thaiDistribute"/>
        <w:rPr>
          <w:rFonts w:ascii="Arial" w:hAnsi="Arial"/>
          <w:sz w:val="19"/>
          <w:szCs w:val="19"/>
        </w:rPr>
      </w:pPr>
    </w:p>
    <w:p w14:paraId="46A35D62" w14:textId="77777777" w:rsidR="00FD55EB" w:rsidRPr="008E04A8" w:rsidRDefault="00FD55EB" w:rsidP="008E04A8">
      <w:pPr>
        <w:pStyle w:val="BodyText"/>
        <w:spacing w:after="0" w:line="360" w:lineRule="auto"/>
        <w:jc w:val="thaiDistribute"/>
        <w:rPr>
          <w:rFonts w:ascii="Arial" w:hAnsi="Arial"/>
          <w:sz w:val="19"/>
          <w:szCs w:val="19"/>
        </w:rPr>
      </w:pPr>
      <w:r w:rsidRPr="008E04A8">
        <w:rPr>
          <w:rFonts w:ascii="Arial" w:hAnsi="Arial"/>
          <w:sz w:val="19"/>
          <w:szCs w:val="19"/>
        </w:rPr>
        <w:t>In my opinion, the accompanying consolidated and separate financial statements present fairly, in all material respects, the consolidated financial position of the Group as at 31 December 2017, and its consolidated financial performance and cash flows for the year then ended, and the separate financial position as at 31 December 2017, and its separate financial performance and cash flows for the year then ended in accordance with Thai Financial Reporting Standards.</w:t>
      </w:r>
    </w:p>
    <w:p w14:paraId="04424FE6" w14:textId="77777777" w:rsidR="004A0993" w:rsidRPr="008E04A8" w:rsidRDefault="004A0993" w:rsidP="008E04A8">
      <w:pPr>
        <w:pStyle w:val="BodyText"/>
        <w:spacing w:after="0" w:line="360" w:lineRule="auto"/>
        <w:jc w:val="thaiDistribute"/>
        <w:rPr>
          <w:rFonts w:ascii="Arial" w:hAnsi="Arial" w:cstheme="minorBidi"/>
          <w:sz w:val="19"/>
          <w:szCs w:val="19"/>
          <w:cs/>
          <w:lang w:bidi="th-TH"/>
        </w:rPr>
      </w:pPr>
    </w:p>
    <w:p w14:paraId="7EFFCF1E" w14:textId="77777777" w:rsidR="00A85FEB" w:rsidRPr="008E04A8" w:rsidRDefault="00A85FEB" w:rsidP="008E04A8">
      <w:pPr>
        <w:pStyle w:val="BodyText"/>
        <w:spacing w:after="0" w:line="360" w:lineRule="auto"/>
        <w:jc w:val="thaiDistribute"/>
        <w:rPr>
          <w:rFonts w:ascii="Arial" w:hAnsi="Arial"/>
          <w:i/>
          <w:iCs/>
          <w:sz w:val="19"/>
          <w:szCs w:val="19"/>
        </w:rPr>
      </w:pPr>
      <w:r w:rsidRPr="008E04A8">
        <w:rPr>
          <w:rFonts w:ascii="Arial" w:hAnsi="Arial"/>
          <w:i/>
          <w:iCs/>
          <w:sz w:val="19"/>
          <w:szCs w:val="19"/>
        </w:rPr>
        <w:t>Basis for Opinion</w:t>
      </w:r>
    </w:p>
    <w:p w14:paraId="36B9A451" w14:textId="77777777" w:rsidR="00A85FEB" w:rsidRPr="008E04A8" w:rsidRDefault="00A85FEB" w:rsidP="008E04A8">
      <w:pPr>
        <w:pStyle w:val="BodyText"/>
        <w:spacing w:after="0" w:line="360" w:lineRule="auto"/>
        <w:jc w:val="thaiDistribute"/>
        <w:rPr>
          <w:rFonts w:ascii="Arial" w:hAnsi="Arial"/>
          <w:i/>
          <w:iCs/>
          <w:sz w:val="19"/>
          <w:szCs w:val="19"/>
        </w:rPr>
      </w:pPr>
    </w:p>
    <w:p w14:paraId="0AE178FE" w14:textId="77777777" w:rsidR="00FD55EB" w:rsidRPr="008E04A8" w:rsidRDefault="00FD55EB" w:rsidP="008E04A8">
      <w:pPr>
        <w:pStyle w:val="BodyText"/>
        <w:spacing w:after="0" w:line="360" w:lineRule="auto"/>
        <w:jc w:val="thaiDistribute"/>
        <w:rPr>
          <w:rFonts w:ascii="Arial" w:hAnsi="Arial"/>
          <w:sz w:val="19"/>
          <w:szCs w:val="19"/>
        </w:rPr>
      </w:pPr>
      <w:r w:rsidRPr="008E04A8">
        <w:rPr>
          <w:rFonts w:ascii="Arial" w:hAnsi="Arial"/>
          <w:sz w:val="19"/>
          <w:szCs w:val="19"/>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the Federation of Accounting Professions’ Code of Ethics for Professional Accountants that is relevant to my audit of the consolidated and separate financial statements, and I have fulfilled my other ethical responsibilities in accordance with those requirements. I believe that the audit evidence I have obtained is sufficient and appropriate to provide a basis for my opinion.</w:t>
      </w:r>
    </w:p>
    <w:p w14:paraId="06EB5948" w14:textId="1FB14791" w:rsidR="004A29EF" w:rsidRDefault="004A29EF" w:rsidP="008E04A8">
      <w:pPr>
        <w:pStyle w:val="BodyText"/>
        <w:spacing w:after="0" w:line="360" w:lineRule="auto"/>
        <w:jc w:val="thaiDistribute"/>
        <w:rPr>
          <w:rFonts w:ascii="Arial" w:hAnsi="Arial"/>
          <w:sz w:val="19"/>
          <w:szCs w:val="19"/>
        </w:rPr>
      </w:pPr>
    </w:p>
    <w:p w14:paraId="6F1335DA" w14:textId="6440C82E" w:rsidR="00C75097" w:rsidRDefault="00C75097" w:rsidP="008E04A8">
      <w:pPr>
        <w:pStyle w:val="BodyText"/>
        <w:spacing w:after="0" w:line="360" w:lineRule="auto"/>
        <w:jc w:val="thaiDistribute"/>
        <w:rPr>
          <w:rFonts w:ascii="Arial" w:hAnsi="Arial"/>
          <w:sz w:val="19"/>
          <w:szCs w:val="19"/>
        </w:rPr>
      </w:pPr>
    </w:p>
    <w:p w14:paraId="244C7816" w14:textId="77777777" w:rsidR="00C75097" w:rsidRPr="008E04A8" w:rsidRDefault="00C75097" w:rsidP="008E04A8">
      <w:pPr>
        <w:pStyle w:val="BodyText"/>
        <w:spacing w:after="0" w:line="360" w:lineRule="auto"/>
        <w:jc w:val="thaiDistribute"/>
        <w:rPr>
          <w:rFonts w:ascii="Arial" w:hAnsi="Arial"/>
          <w:sz w:val="19"/>
          <w:szCs w:val="19"/>
        </w:rPr>
      </w:pPr>
    </w:p>
    <w:p w14:paraId="0488B03C" w14:textId="77777777" w:rsidR="004A0993" w:rsidRPr="008E04A8" w:rsidRDefault="00B70166" w:rsidP="008E04A8">
      <w:pPr>
        <w:pStyle w:val="BodyText"/>
        <w:spacing w:after="0" w:line="360" w:lineRule="auto"/>
        <w:jc w:val="thaiDistribute"/>
        <w:rPr>
          <w:rFonts w:ascii="Arial" w:hAnsi="Arial"/>
          <w:i/>
          <w:iCs/>
          <w:sz w:val="19"/>
          <w:szCs w:val="19"/>
        </w:rPr>
      </w:pPr>
      <w:bookmarkStart w:id="2" w:name="_Hlk507464393"/>
      <w:r w:rsidRPr="008E04A8">
        <w:rPr>
          <w:rFonts w:ascii="Arial" w:hAnsi="Arial"/>
          <w:i/>
          <w:iCs/>
          <w:sz w:val="19"/>
          <w:szCs w:val="19"/>
        </w:rPr>
        <w:lastRenderedPageBreak/>
        <w:t>Key audit matters</w:t>
      </w:r>
    </w:p>
    <w:p w14:paraId="0ADDAFAA" w14:textId="77777777" w:rsidR="00B70166" w:rsidRPr="008E04A8" w:rsidRDefault="00B70166" w:rsidP="008E04A8">
      <w:pPr>
        <w:pStyle w:val="BodyText"/>
        <w:spacing w:after="0" w:line="360" w:lineRule="auto"/>
        <w:jc w:val="thaiDistribute"/>
        <w:rPr>
          <w:rFonts w:ascii="Arial" w:hAnsi="Arial"/>
          <w:i/>
          <w:iCs/>
          <w:sz w:val="19"/>
          <w:szCs w:val="19"/>
        </w:rPr>
      </w:pPr>
    </w:p>
    <w:p w14:paraId="75A8B345" w14:textId="3B9BB7A7" w:rsidR="00B70166" w:rsidRPr="008E04A8" w:rsidRDefault="00B70166" w:rsidP="008E04A8">
      <w:pPr>
        <w:pStyle w:val="BodyText"/>
        <w:spacing w:after="0" w:line="360" w:lineRule="auto"/>
        <w:jc w:val="thaiDistribute"/>
        <w:rPr>
          <w:rFonts w:ascii="Arial" w:hAnsi="Arial"/>
          <w:sz w:val="19"/>
          <w:szCs w:val="19"/>
        </w:rPr>
      </w:pPr>
      <w:r w:rsidRPr="008E04A8">
        <w:rPr>
          <w:rFonts w:ascii="Arial" w:hAnsi="Arial"/>
          <w:sz w:val="19"/>
          <w:szCs w:val="19"/>
        </w:rPr>
        <w:t xml:space="preserve">Key audit matters are those matters that, in my professional judgment, </w:t>
      </w:r>
      <w:r w:rsidR="00D30396" w:rsidRPr="008E04A8">
        <w:rPr>
          <w:rFonts w:ascii="Arial" w:hAnsi="Arial" w:cs="Browallia New"/>
          <w:sz w:val="19"/>
          <w:szCs w:val="19"/>
          <w:lang w:val="en-US" w:bidi="th-TH"/>
        </w:rPr>
        <w:t>are</w:t>
      </w:r>
      <w:r w:rsidRPr="008E04A8">
        <w:rPr>
          <w:rFonts w:ascii="Arial" w:hAnsi="Arial"/>
          <w:sz w:val="19"/>
          <w:szCs w:val="19"/>
        </w:rPr>
        <w:t xml:space="preserve"> of most significance in my audit of the consolidated and separate financial statements of the current period. These matters were addressed in the context of my audit of the consolidated and separate financial statements as a whole, and in forming my opinion thereon</w:t>
      </w:r>
      <w:r w:rsidR="00D30396" w:rsidRPr="008E04A8">
        <w:rPr>
          <w:rFonts w:ascii="Arial" w:hAnsi="Arial"/>
          <w:sz w:val="19"/>
          <w:szCs w:val="19"/>
        </w:rPr>
        <w:t>.</w:t>
      </w:r>
      <w:r w:rsidRPr="008E04A8">
        <w:rPr>
          <w:rFonts w:ascii="Arial" w:hAnsi="Arial"/>
          <w:sz w:val="19"/>
          <w:szCs w:val="19"/>
        </w:rPr>
        <w:t xml:space="preserve"> I do not provide a separate opinion on these matters.</w:t>
      </w:r>
    </w:p>
    <w:p w14:paraId="63F245D7" w14:textId="77777777" w:rsidR="004A0993" w:rsidRPr="008E04A8" w:rsidRDefault="004A0993" w:rsidP="001906DB">
      <w:pPr>
        <w:pStyle w:val="BodyText"/>
        <w:spacing w:after="0" w:line="360" w:lineRule="auto"/>
        <w:jc w:val="thaiDistribute"/>
        <w:rPr>
          <w:rFonts w:ascii="Arial" w:hAnsi="Arial"/>
          <w:sz w:val="19"/>
          <w:szCs w:val="19"/>
        </w:rPr>
      </w:pPr>
    </w:p>
    <w:tbl>
      <w:tblPr>
        <w:tblStyle w:val="TableGrid"/>
        <w:tblW w:w="8472" w:type="dxa"/>
        <w:tblInd w:w="-113" w:type="dxa"/>
        <w:tblLook w:val="04A0" w:firstRow="1" w:lastRow="0" w:firstColumn="1" w:lastColumn="0" w:noHBand="0" w:noVBand="1"/>
      </w:tblPr>
      <w:tblGrid>
        <w:gridCol w:w="4236"/>
        <w:gridCol w:w="4236"/>
      </w:tblGrid>
      <w:tr w:rsidR="00B70166" w:rsidRPr="008E04A8" w14:paraId="4D8642BC" w14:textId="77777777" w:rsidTr="003C3273">
        <w:tc>
          <w:tcPr>
            <w:tcW w:w="4236" w:type="dxa"/>
          </w:tcPr>
          <w:p w14:paraId="606E38F9" w14:textId="77777777" w:rsidR="00B70166" w:rsidRPr="008E04A8" w:rsidRDefault="00B70166" w:rsidP="00B70166">
            <w:pPr>
              <w:pStyle w:val="BodyText"/>
              <w:spacing w:after="0" w:line="360" w:lineRule="auto"/>
              <w:jc w:val="center"/>
              <w:rPr>
                <w:rFonts w:ascii="Arial" w:hAnsi="Arial"/>
                <w:b/>
                <w:bCs/>
                <w:szCs w:val="18"/>
              </w:rPr>
            </w:pPr>
            <w:r w:rsidRPr="008E04A8">
              <w:rPr>
                <w:rFonts w:ascii="Arial" w:hAnsi="Arial"/>
                <w:b/>
                <w:bCs/>
                <w:szCs w:val="18"/>
              </w:rPr>
              <w:t>Key audit matter</w:t>
            </w:r>
          </w:p>
        </w:tc>
        <w:tc>
          <w:tcPr>
            <w:tcW w:w="4236" w:type="dxa"/>
          </w:tcPr>
          <w:p w14:paraId="7F8C898F" w14:textId="77777777" w:rsidR="00B70166" w:rsidRPr="008E04A8" w:rsidRDefault="00B70166" w:rsidP="00B70166">
            <w:pPr>
              <w:pStyle w:val="BodyText"/>
              <w:spacing w:after="0" w:line="360" w:lineRule="auto"/>
              <w:ind w:hanging="132"/>
              <w:jc w:val="center"/>
              <w:rPr>
                <w:rFonts w:ascii="Arial" w:hAnsi="Arial"/>
                <w:b/>
                <w:bCs/>
                <w:szCs w:val="18"/>
              </w:rPr>
            </w:pPr>
            <w:r w:rsidRPr="008E04A8">
              <w:rPr>
                <w:rFonts w:ascii="Arial" w:hAnsi="Arial"/>
                <w:b/>
                <w:bCs/>
                <w:szCs w:val="18"/>
              </w:rPr>
              <w:t xml:space="preserve">  How </w:t>
            </w:r>
            <w:r w:rsidR="004E2C3D" w:rsidRPr="008E04A8">
              <w:rPr>
                <w:rFonts w:ascii="Arial" w:hAnsi="Arial"/>
                <w:b/>
                <w:bCs/>
                <w:szCs w:val="18"/>
              </w:rPr>
              <w:t>the matter was addressed in the audit</w:t>
            </w:r>
          </w:p>
        </w:tc>
      </w:tr>
      <w:tr w:rsidR="00B70166" w:rsidRPr="008E04A8" w14:paraId="45BB92F0" w14:textId="77777777" w:rsidTr="003C3273">
        <w:tc>
          <w:tcPr>
            <w:tcW w:w="4236" w:type="dxa"/>
          </w:tcPr>
          <w:p w14:paraId="2376E15D" w14:textId="77777777" w:rsidR="00424BFE" w:rsidRPr="008E04A8" w:rsidRDefault="00424BFE" w:rsidP="004A29EF">
            <w:pPr>
              <w:pStyle w:val="BodyText"/>
              <w:spacing w:after="0" w:line="360" w:lineRule="auto"/>
              <w:jc w:val="thaiDistribute"/>
              <w:rPr>
                <w:rFonts w:ascii="Arial" w:hAnsi="Arial"/>
                <w:b/>
                <w:bCs/>
                <w:szCs w:val="18"/>
              </w:rPr>
            </w:pPr>
          </w:p>
          <w:p w14:paraId="4E486A9F" w14:textId="727C3E81" w:rsidR="004E2C3D" w:rsidRPr="008E04A8" w:rsidRDefault="00F74EB9" w:rsidP="004A29EF">
            <w:pPr>
              <w:pStyle w:val="BodyText"/>
              <w:spacing w:after="0" w:line="360" w:lineRule="auto"/>
              <w:jc w:val="thaiDistribute"/>
              <w:rPr>
                <w:rFonts w:ascii="Arial" w:hAnsi="Arial"/>
                <w:szCs w:val="18"/>
              </w:rPr>
            </w:pPr>
            <w:r w:rsidRPr="008E04A8">
              <w:rPr>
                <w:rFonts w:ascii="Arial" w:hAnsi="Arial"/>
                <w:b/>
                <w:bCs/>
                <w:szCs w:val="18"/>
              </w:rPr>
              <w:t>D</w:t>
            </w:r>
            <w:r w:rsidR="00803C9D" w:rsidRPr="008E04A8">
              <w:rPr>
                <w:rFonts w:ascii="Arial" w:hAnsi="Arial"/>
                <w:b/>
                <w:bCs/>
                <w:szCs w:val="18"/>
              </w:rPr>
              <w:t xml:space="preserve">eferred tax assets </w:t>
            </w:r>
          </w:p>
          <w:p w14:paraId="4B2F476D" w14:textId="77777777" w:rsidR="00803C9D" w:rsidRPr="008E04A8" w:rsidRDefault="00803C9D" w:rsidP="004A29EF">
            <w:pPr>
              <w:pStyle w:val="BodyText"/>
              <w:spacing w:after="0" w:line="360" w:lineRule="auto"/>
              <w:jc w:val="thaiDistribute"/>
              <w:rPr>
                <w:rFonts w:ascii="Arial" w:hAnsi="Arial"/>
                <w:spacing w:val="-4"/>
                <w:szCs w:val="18"/>
              </w:rPr>
            </w:pPr>
          </w:p>
          <w:p w14:paraId="35632805" w14:textId="63E3B80D" w:rsidR="00F57CDC" w:rsidRPr="008E04A8" w:rsidRDefault="00B70166" w:rsidP="003C3273">
            <w:pPr>
              <w:pStyle w:val="BodyText"/>
              <w:spacing w:after="0" w:line="360" w:lineRule="auto"/>
              <w:jc w:val="thaiDistribute"/>
              <w:rPr>
                <w:rFonts w:ascii="Browallia New" w:hAnsi="Browallia New" w:cs="Browallia New"/>
                <w:strike/>
                <w:szCs w:val="18"/>
                <w:lang w:bidi="th-TH"/>
              </w:rPr>
            </w:pPr>
            <w:r w:rsidRPr="008E04A8">
              <w:rPr>
                <w:rFonts w:ascii="Arial" w:hAnsi="Arial"/>
                <w:spacing w:val="-4"/>
                <w:szCs w:val="18"/>
              </w:rPr>
              <w:t xml:space="preserve">As </w:t>
            </w:r>
            <w:r w:rsidR="00366E1C" w:rsidRPr="008E04A8">
              <w:rPr>
                <w:rFonts w:ascii="Arial" w:hAnsi="Arial"/>
                <w:spacing w:val="-4"/>
                <w:szCs w:val="18"/>
              </w:rPr>
              <w:t>at 31 December 2017</w:t>
            </w:r>
            <w:r w:rsidRPr="008E04A8">
              <w:rPr>
                <w:rFonts w:ascii="Arial" w:hAnsi="Arial"/>
                <w:spacing w:val="-4"/>
                <w:szCs w:val="18"/>
              </w:rPr>
              <w:t>, the</w:t>
            </w:r>
            <w:r w:rsidR="004F4499" w:rsidRPr="008E04A8">
              <w:rPr>
                <w:rFonts w:ascii="Arial" w:hAnsi="Arial"/>
                <w:spacing w:val="-4"/>
                <w:szCs w:val="18"/>
              </w:rPr>
              <w:t xml:space="preserve"> Group and</w:t>
            </w:r>
            <w:r w:rsidRPr="008E04A8">
              <w:rPr>
                <w:rFonts w:ascii="Arial" w:hAnsi="Arial"/>
                <w:spacing w:val="-4"/>
                <w:szCs w:val="18"/>
              </w:rPr>
              <w:t xml:space="preserve"> Company</w:t>
            </w:r>
            <w:r w:rsidR="00F57CDC" w:rsidRPr="008E04A8">
              <w:rPr>
                <w:rFonts w:ascii="Arial" w:hAnsi="Arial" w:cstheme="minorBidi" w:hint="cs"/>
                <w:spacing w:val="-4"/>
                <w:szCs w:val="18"/>
                <w:cs/>
                <w:lang w:bidi="th-TH"/>
              </w:rPr>
              <w:t xml:space="preserve"> </w:t>
            </w:r>
            <w:r w:rsidR="00F57CDC" w:rsidRPr="008E04A8">
              <w:rPr>
                <w:rFonts w:ascii="Arial" w:hAnsi="Arial" w:cstheme="minorBidi"/>
                <w:spacing w:val="-4"/>
                <w:szCs w:val="18"/>
                <w:lang w:val="en-US" w:bidi="th-TH"/>
              </w:rPr>
              <w:t xml:space="preserve">had booked </w:t>
            </w:r>
            <w:r w:rsidRPr="008E04A8">
              <w:rPr>
                <w:rFonts w:ascii="Arial" w:hAnsi="Arial"/>
                <w:szCs w:val="18"/>
              </w:rPr>
              <w:t xml:space="preserve">deferred tax assets of </w:t>
            </w:r>
            <w:r w:rsidR="004F4499" w:rsidRPr="008E04A8">
              <w:rPr>
                <w:rFonts w:ascii="Arial" w:hAnsi="Arial"/>
                <w:szCs w:val="18"/>
              </w:rPr>
              <w:t xml:space="preserve">Baht </w:t>
            </w:r>
            <w:r w:rsidR="0055274E" w:rsidRPr="008E04A8">
              <w:rPr>
                <w:rFonts w:ascii="Arial" w:hAnsi="Arial"/>
                <w:szCs w:val="18"/>
              </w:rPr>
              <w:t>6</w:t>
            </w:r>
            <w:r w:rsidR="005F3A9C" w:rsidRPr="008E04A8">
              <w:rPr>
                <w:rFonts w:ascii="Arial" w:hAnsi="Arial"/>
                <w:szCs w:val="18"/>
              </w:rPr>
              <w:t>.</w:t>
            </w:r>
            <w:r w:rsidR="00843798" w:rsidRPr="008E04A8">
              <w:rPr>
                <w:rFonts w:ascii="Arial" w:hAnsi="Arial"/>
                <w:szCs w:val="18"/>
              </w:rPr>
              <w:t>41</w:t>
            </w:r>
            <w:r w:rsidR="0055274E" w:rsidRPr="008E04A8">
              <w:rPr>
                <w:rFonts w:ascii="Arial" w:hAnsi="Arial"/>
                <w:szCs w:val="18"/>
              </w:rPr>
              <w:t xml:space="preserve"> million and </w:t>
            </w:r>
            <w:r w:rsidRPr="008E04A8">
              <w:rPr>
                <w:rFonts w:ascii="Arial" w:hAnsi="Arial"/>
                <w:szCs w:val="18"/>
              </w:rPr>
              <w:t>Baht 14 million</w:t>
            </w:r>
            <w:r w:rsidR="0055274E" w:rsidRPr="008E04A8">
              <w:rPr>
                <w:rFonts w:ascii="Arial" w:hAnsi="Arial"/>
                <w:szCs w:val="18"/>
              </w:rPr>
              <w:t xml:space="preserve">, respectively, </w:t>
            </w:r>
            <w:r w:rsidR="00925421" w:rsidRPr="008E04A8">
              <w:rPr>
                <w:rFonts w:ascii="Arial" w:hAnsi="Arial"/>
                <w:szCs w:val="18"/>
              </w:rPr>
              <w:t>on tax</w:t>
            </w:r>
            <w:r w:rsidR="0055274E" w:rsidRPr="008E04A8">
              <w:rPr>
                <w:rFonts w:ascii="Arial" w:hAnsi="Arial"/>
                <w:szCs w:val="18"/>
              </w:rPr>
              <w:t xml:space="preserve"> </w:t>
            </w:r>
            <w:r w:rsidR="00925421" w:rsidRPr="008E04A8">
              <w:rPr>
                <w:rFonts w:ascii="Arial" w:hAnsi="Arial"/>
                <w:szCs w:val="18"/>
              </w:rPr>
              <w:t xml:space="preserve">losses carried forward. </w:t>
            </w:r>
            <w:r w:rsidR="00AB3198" w:rsidRPr="008E04A8">
              <w:rPr>
                <w:rFonts w:ascii="Arial" w:hAnsi="Arial"/>
                <w:szCs w:val="18"/>
              </w:rPr>
              <w:t xml:space="preserve">The </w:t>
            </w:r>
            <w:r w:rsidR="0055274E" w:rsidRPr="008E04A8">
              <w:rPr>
                <w:rFonts w:ascii="Arial" w:hAnsi="Arial"/>
                <w:szCs w:val="18"/>
              </w:rPr>
              <w:t xml:space="preserve">Group and </w:t>
            </w:r>
            <w:r w:rsidR="00AB3198" w:rsidRPr="008E04A8">
              <w:rPr>
                <w:rFonts w:ascii="Arial" w:hAnsi="Arial"/>
                <w:szCs w:val="18"/>
              </w:rPr>
              <w:t>Company ha</w:t>
            </w:r>
            <w:r w:rsidR="0055274E" w:rsidRPr="008E04A8">
              <w:rPr>
                <w:rFonts w:ascii="Arial" w:hAnsi="Arial"/>
                <w:szCs w:val="18"/>
              </w:rPr>
              <w:t xml:space="preserve">ve </w:t>
            </w:r>
            <w:r w:rsidR="00AB3198" w:rsidRPr="008E04A8">
              <w:rPr>
                <w:rFonts w:ascii="Arial" w:hAnsi="Arial"/>
                <w:szCs w:val="18"/>
              </w:rPr>
              <w:t xml:space="preserve">not recognized a </w:t>
            </w:r>
            <w:r w:rsidR="00366E1C" w:rsidRPr="008E04A8">
              <w:rPr>
                <w:rFonts w:ascii="Arial" w:hAnsi="Arial"/>
                <w:szCs w:val="18"/>
              </w:rPr>
              <w:t>portion of</w:t>
            </w:r>
            <w:r w:rsidRPr="008E04A8">
              <w:rPr>
                <w:rFonts w:ascii="Arial" w:hAnsi="Arial"/>
                <w:szCs w:val="18"/>
              </w:rPr>
              <w:t xml:space="preserve"> deferred tax assets </w:t>
            </w:r>
            <w:r w:rsidR="00AB3198" w:rsidRPr="008E04A8">
              <w:rPr>
                <w:rFonts w:ascii="Arial" w:hAnsi="Arial"/>
                <w:szCs w:val="18"/>
              </w:rPr>
              <w:t xml:space="preserve">of </w:t>
            </w:r>
            <w:r w:rsidRPr="008E04A8">
              <w:rPr>
                <w:rFonts w:ascii="Arial" w:hAnsi="Arial"/>
                <w:szCs w:val="18"/>
              </w:rPr>
              <w:t>Baht 5</w:t>
            </w:r>
            <w:r w:rsidR="00F5440B" w:rsidRPr="008E04A8">
              <w:rPr>
                <w:rFonts w:ascii="Arial" w:hAnsi="Arial"/>
                <w:szCs w:val="18"/>
              </w:rPr>
              <w:t>3</w:t>
            </w:r>
            <w:r w:rsidRPr="008E04A8">
              <w:rPr>
                <w:rFonts w:ascii="Arial" w:hAnsi="Arial"/>
                <w:szCs w:val="18"/>
              </w:rPr>
              <w:t xml:space="preserve"> million </w:t>
            </w:r>
            <w:r w:rsidR="00AB3198" w:rsidRPr="008E04A8">
              <w:rPr>
                <w:rFonts w:ascii="Arial" w:hAnsi="Arial"/>
                <w:szCs w:val="18"/>
              </w:rPr>
              <w:t>on the remaining</w:t>
            </w:r>
            <w:r w:rsidRPr="008E04A8">
              <w:rPr>
                <w:rFonts w:ascii="Arial" w:hAnsi="Arial"/>
                <w:szCs w:val="18"/>
              </w:rPr>
              <w:t xml:space="preserve"> cumulative tax losses</w:t>
            </w:r>
            <w:r w:rsidR="00AB3198" w:rsidRPr="008E04A8">
              <w:rPr>
                <w:rFonts w:ascii="Arial" w:hAnsi="Arial"/>
                <w:szCs w:val="18"/>
              </w:rPr>
              <w:t>.</w:t>
            </w:r>
            <w:r w:rsidRPr="008E04A8">
              <w:rPr>
                <w:rFonts w:ascii="Arial" w:hAnsi="Arial"/>
                <w:szCs w:val="18"/>
              </w:rPr>
              <w:t xml:space="preserve"> The </w:t>
            </w:r>
            <w:r w:rsidR="0055274E" w:rsidRPr="008E04A8">
              <w:rPr>
                <w:rFonts w:ascii="Arial" w:hAnsi="Arial"/>
                <w:szCs w:val="18"/>
              </w:rPr>
              <w:t xml:space="preserve">Group and </w:t>
            </w:r>
            <w:r w:rsidRPr="008E04A8">
              <w:rPr>
                <w:rFonts w:ascii="Arial" w:hAnsi="Arial"/>
                <w:szCs w:val="18"/>
              </w:rPr>
              <w:t xml:space="preserve">Company </w:t>
            </w:r>
            <w:r w:rsidR="00366E1C" w:rsidRPr="008E04A8">
              <w:rPr>
                <w:rFonts w:ascii="Arial" w:hAnsi="Arial"/>
                <w:szCs w:val="18"/>
              </w:rPr>
              <w:t xml:space="preserve">will </w:t>
            </w:r>
            <w:r w:rsidRPr="008E04A8">
              <w:rPr>
                <w:rFonts w:ascii="Arial" w:hAnsi="Arial"/>
                <w:szCs w:val="18"/>
              </w:rPr>
              <w:t xml:space="preserve">recognise deferred tax assets </w:t>
            </w:r>
            <w:r w:rsidR="00AB3198" w:rsidRPr="008E04A8">
              <w:rPr>
                <w:rFonts w:ascii="Arial" w:hAnsi="Arial"/>
                <w:szCs w:val="18"/>
              </w:rPr>
              <w:t>on</w:t>
            </w:r>
            <w:r w:rsidRPr="008E04A8">
              <w:rPr>
                <w:rFonts w:ascii="Arial" w:hAnsi="Arial"/>
                <w:szCs w:val="18"/>
              </w:rPr>
              <w:t xml:space="preserve"> tax losses carried forwards </w:t>
            </w:r>
            <w:r w:rsidR="00AB3198" w:rsidRPr="008E04A8">
              <w:rPr>
                <w:rFonts w:ascii="Arial" w:hAnsi="Arial"/>
                <w:szCs w:val="18"/>
              </w:rPr>
              <w:t>only when</w:t>
            </w:r>
            <w:r w:rsidRPr="008E04A8">
              <w:rPr>
                <w:rFonts w:ascii="Arial" w:hAnsi="Arial"/>
                <w:szCs w:val="18"/>
              </w:rPr>
              <w:t xml:space="preserve"> it is that </w:t>
            </w:r>
            <w:r w:rsidR="00AB3198" w:rsidRPr="008E04A8">
              <w:rPr>
                <w:rFonts w:ascii="Arial" w:hAnsi="Arial"/>
                <w:szCs w:val="18"/>
              </w:rPr>
              <w:t>it can gen</w:t>
            </w:r>
            <w:r w:rsidR="00A3373B" w:rsidRPr="008E04A8">
              <w:rPr>
                <w:rFonts w:ascii="Arial" w:hAnsi="Arial"/>
                <w:szCs w:val="18"/>
              </w:rPr>
              <w:t>e</w:t>
            </w:r>
            <w:r w:rsidR="00AB3198" w:rsidRPr="008E04A8">
              <w:rPr>
                <w:rFonts w:ascii="Arial" w:hAnsi="Arial"/>
                <w:szCs w:val="18"/>
              </w:rPr>
              <w:t>rate</w:t>
            </w:r>
            <w:r w:rsidRPr="008E04A8">
              <w:rPr>
                <w:rFonts w:ascii="Arial" w:hAnsi="Arial"/>
                <w:szCs w:val="18"/>
              </w:rPr>
              <w:t xml:space="preserve"> taxable profits to </w:t>
            </w:r>
            <w:r w:rsidR="00A3373B" w:rsidRPr="008E04A8">
              <w:rPr>
                <w:rFonts w:ascii="Arial" w:hAnsi="Arial"/>
                <w:szCs w:val="18"/>
              </w:rPr>
              <w:t xml:space="preserve">utilize </w:t>
            </w:r>
            <w:r w:rsidR="00A3373B" w:rsidRPr="008E04A8">
              <w:rPr>
                <w:rFonts w:ascii="Arial" w:hAnsi="Arial"/>
                <w:spacing w:val="-4"/>
                <w:szCs w:val="18"/>
              </w:rPr>
              <w:t>tax losses carried forward.</w:t>
            </w:r>
          </w:p>
          <w:p w14:paraId="6A0F88A2" w14:textId="77777777" w:rsidR="0055274E" w:rsidRPr="008E04A8" w:rsidRDefault="0055274E" w:rsidP="004A29EF">
            <w:pPr>
              <w:pStyle w:val="BodyText"/>
              <w:spacing w:after="0" w:line="360" w:lineRule="auto"/>
              <w:jc w:val="thaiDistribute"/>
              <w:rPr>
                <w:rFonts w:ascii="Arial" w:hAnsi="Arial"/>
                <w:szCs w:val="18"/>
              </w:rPr>
            </w:pPr>
          </w:p>
          <w:p w14:paraId="70F9A4B6" w14:textId="63312458" w:rsidR="00366E1C" w:rsidRPr="008E04A8" w:rsidRDefault="001C6C84" w:rsidP="004A29EF">
            <w:pPr>
              <w:pStyle w:val="BodyText"/>
              <w:spacing w:after="0" w:line="360" w:lineRule="auto"/>
              <w:jc w:val="thaiDistribute"/>
              <w:rPr>
                <w:rFonts w:ascii="Arial" w:hAnsi="Arial" w:cstheme="minorBidi"/>
                <w:szCs w:val="18"/>
                <w:cs/>
                <w:lang w:val="en-US" w:bidi="th-TH"/>
              </w:rPr>
            </w:pPr>
            <w:r w:rsidRPr="008E04A8">
              <w:rPr>
                <w:rFonts w:ascii="Arial" w:hAnsi="Arial"/>
                <w:szCs w:val="18"/>
              </w:rPr>
              <w:t>In calculat</w:t>
            </w:r>
            <w:r w:rsidR="0030172F" w:rsidRPr="008E04A8">
              <w:rPr>
                <w:rFonts w:ascii="Arial" w:hAnsi="Arial"/>
                <w:szCs w:val="18"/>
              </w:rPr>
              <w:t>ing</w:t>
            </w:r>
            <w:r w:rsidRPr="008E04A8">
              <w:rPr>
                <w:rFonts w:ascii="Arial" w:hAnsi="Arial"/>
                <w:szCs w:val="18"/>
              </w:rPr>
              <w:t xml:space="preserve"> deferred tax assets recognised from tax loss</w:t>
            </w:r>
            <w:r w:rsidR="00CB103D" w:rsidRPr="008E04A8">
              <w:rPr>
                <w:rFonts w:ascii="Arial" w:hAnsi="Arial"/>
                <w:szCs w:val="18"/>
              </w:rPr>
              <w:t>es</w:t>
            </w:r>
            <w:r w:rsidRPr="008E04A8">
              <w:rPr>
                <w:rFonts w:ascii="Arial" w:hAnsi="Arial"/>
                <w:szCs w:val="18"/>
              </w:rPr>
              <w:t xml:space="preserve"> carried forward, management </w:t>
            </w:r>
            <w:r w:rsidR="00995977" w:rsidRPr="008E04A8">
              <w:rPr>
                <w:rFonts w:ascii="Arial" w:hAnsi="Arial"/>
                <w:szCs w:val="18"/>
              </w:rPr>
              <w:t>is required</w:t>
            </w:r>
            <w:r w:rsidR="0030172F" w:rsidRPr="008E04A8">
              <w:rPr>
                <w:rFonts w:ascii="Arial" w:hAnsi="Arial"/>
                <w:szCs w:val="18"/>
              </w:rPr>
              <w:t xml:space="preserve"> to exercise</w:t>
            </w:r>
            <w:r w:rsidRPr="008E04A8">
              <w:rPr>
                <w:rFonts w:ascii="Arial" w:hAnsi="Arial"/>
                <w:szCs w:val="18"/>
              </w:rPr>
              <w:t xml:space="preserve"> judgment </w:t>
            </w:r>
            <w:r w:rsidR="00995977" w:rsidRPr="008E04A8">
              <w:rPr>
                <w:rFonts w:ascii="Arial" w:hAnsi="Arial"/>
                <w:szCs w:val="18"/>
              </w:rPr>
              <w:t>in relation</w:t>
            </w:r>
            <w:r w:rsidRPr="008E04A8">
              <w:rPr>
                <w:rFonts w:ascii="Arial" w:hAnsi="Arial"/>
                <w:szCs w:val="18"/>
              </w:rPr>
              <w:t xml:space="preserve"> to the </w:t>
            </w:r>
            <w:r w:rsidR="00FC5D6B" w:rsidRPr="008E04A8">
              <w:rPr>
                <w:rFonts w:ascii="Arial" w:hAnsi="Arial"/>
                <w:szCs w:val="18"/>
              </w:rPr>
              <w:t>future forecast on taxable income to be reliabl</w:t>
            </w:r>
            <w:r w:rsidR="00646B9C" w:rsidRPr="008E04A8">
              <w:rPr>
                <w:rFonts w:ascii="Arial" w:hAnsi="Arial"/>
                <w:szCs w:val="18"/>
              </w:rPr>
              <w:t>e</w:t>
            </w:r>
            <w:r w:rsidR="00995977" w:rsidRPr="008E04A8">
              <w:rPr>
                <w:rFonts w:ascii="Arial" w:hAnsi="Arial"/>
                <w:szCs w:val="18"/>
              </w:rPr>
              <w:t xml:space="preserve"> which</w:t>
            </w:r>
            <w:r w:rsidR="00646B9C" w:rsidRPr="008E04A8">
              <w:rPr>
                <w:rFonts w:ascii="Arial" w:hAnsi="Arial"/>
                <w:szCs w:val="18"/>
              </w:rPr>
              <w:t xml:space="preserve"> factors may be changed according to the economic and market conditions</w:t>
            </w:r>
            <w:r w:rsidR="00646B9C" w:rsidRPr="008E04A8">
              <w:rPr>
                <w:rFonts w:ascii="Arial" w:hAnsi="Arial"/>
                <w:szCs w:val="18"/>
                <w:lang w:val="en-US"/>
              </w:rPr>
              <w:t xml:space="preserve"> in the future.</w:t>
            </w:r>
          </w:p>
          <w:p w14:paraId="3430CF9B" w14:textId="77777777" w:rsidR="00FC5D6B" w:rsidRPr="008E04A8" w:rsidRDefault="00FC5D6B" w:rsidP="004A29EF">
            <w:pPr>
              <w:pStyle w:val="BodyText"/>
              <w:spacing w:after="0" w:line="360" w:lineRule="auto"/>
              <w:jc w:val="thaiDistribute"/>
              <w:rPr>
                <w:rFonts w:ascii="Arial" w:hAnsi="Arial"/>
                <w:szCs w:val="18"/>
              </w:rPr>
            </w:pPr>
          </w:p>
          <w:p w14:paraId="4F993FF4" w14:textId="5F19362D" w:rsidR="0019484D" w:rsidRPr="008E04A8" w:rsidRDefault="0019484D" w:rsidP="004A29EF">
            <w:pPr>
              <w:pStyle w:val="BodyText"/>
              <w:spacing w:after="0" w:line="360" w:lineRule="auto"/>
              <w:jc w:val="thaiDistribute"/>
              <w:rPr>
                <w:rFonts w:ascii="Arial" w:hAnsi="Arial" w:cstheme="minorBidi"/>
                <w:szCs w:val="18"/>
                <w:lang w:val="en-US" w:bidi="th-TH"/>
              </w:rPr>
            </w:pPr>
            <w:r w:rsidRPr="008E04A8">
              <w:rPr>
                <w:rFonts w:ascii="Arial" w:hAnsi="Arial"/>
                <w:szCs w:val="18"/>
                <w:lang w:bidi="th-TH"/>
              </w:rPr>
              <w:t xml:space="preserve">I have focused on this </w:t>
            </w:r>
            <w:r w:rsidR="00CB103D" w:rsidRPr="008E04A8">
              <w:rPr>
                <w:rFonts w:ascii="Arial" w:hAnsi="Arial"/>
                <w:szCs w:val="18"/>
                <w:lang w:bidi="th-TH"/>
              </w:rPr>
              <w:t xml:space="preserve">matter </w:t>
            </w:r>
            <w:r w:rsidRPr="008E04A8">
              <w:rPr>
                <w:rFonts w:ascii="Arial" w:hAnsi="Arial"/>
                <w:szCs w:val="18"/>
                <w:lang w:bidi="th-TH"/>
              </w:rPr>
              <w:t xml:space="preserve">because </w:t>
            </w:r>
            <w:r w:rsidR="00CB103D" w:rsidRPr="008E04A8">
              <w:rPr>
                <w:rFonts w:ascii="Arial" w:hAnsi="Arial"/>
                <w:szCs w:val="18"/>
                <w:lang w:bidi="th-TH"/>
              </w:rPr>
              <w:t>the</w:t>
            </w:r>
            <w:r w:rsidRPr="008E04A8">
              <w:rPr>
                <w:rFonts w:ascii="Arial" w:hAnsi="Arial"/>
                <w:szCs w:val="18"/>
                <w:lang w:bidi="th-TH"/>
              </w:rPr>
              <w:t xml:space="preserve"> audit </w:t>
            </w:r>
            <w:r w:rsidR="00CB103D" w:rsidRPr="008E04A8">
              <w:rPr>
                <w:rFonts w:ascii="Arial" w:hAnsi="Arial"/>
                <w:szCs w:val="18"/>
                <w:lang w:bidi="th-TH"/>
              </w:rPr>
              <w:t xml:space="preserve">of </w:t>
            </w:r>
            <w:r w:rsidRPr="008E04A8">
              <w:rPr>
                <w:rFonts w:ascii="Arial" w:hAnsi="Arial"/>
                <w:szCs w:val="18"/>
                <w:lang w:bidi="th-TH"/>
              </w:rPr>
              <w:t xml:space="preserve">such </w:t>
            </w:r>
            <w:r w:rsidR="0041661B" w:rsidRPr="008E04A8">
              <w:rPr>
                <w:rFonts w:ascii="Arial" w:hAnsi="Arial"/>
                <w:szCs w:val="18"/>
                <w:lang w:bidi="th-TH"/>
              </w:rPr>
              <w:t>balances</w:t>
            </w:r>
            <w:r w:rsidR="00C54371" w:rsidRPr="008E04A8">
              <w:rPr>
                <w:rFonts w:ascii="Arial" w:hAnsi="Arial" w:cstheme="minorBidi" w:hint="cs"/>
                <w:szCs w:val="18"/>
                <w:cs/>
                <w:lang w:bidi="th-TH"/>
              </w:rPr>
              <w:t xml:space="preserve"> </w:t>
            </w:r>
            <w:r w:rsidR="00C54371" w:rsidRPr="008E04A8">
              <w:rPr>
                <w:rFonts w:ascii="Arial" w:hAnsi="Arial" w:cstheme="minorBidi"/>
                <w:szCs w:val="18"/>
                <w:lang w:val="en-US" w:bidi="th-TH"/>
              </w:rPr>
              <w:t xml:space="preserve">requires significant judgment </w:t>
            </w:r>
            <w:r w:rsidR="006A6D23" w:rsidRPr="008E04A8">
              <w:rPr>
                <w:rFonts w:ascii="Arial" w:hAnsi="Arial" w:cstheme="minorBidi"/>
                <w:szCs w:val="18"/>
                <w:lang w:val="en-US" w:bidi="th-TH"/>
              </w:rPr>
              <w:t>since</w:t>
            </w:r>
            <w:r w:rsidR="0041661B" w:rsidRPr="008E04A8">
              <w:rPr>
                <w:rFonts w:ascii="Arial" w:hAnsi="Arial" w:cstheme="minorBidi"/>
                <w:szCs w:val="18"/>
                <w:lang w:val="en-US" w:bidi="th-TH"/>
              </w:rPr>
              <w:t xml:space="preserve"> </w:t>
            </w:r>
            <w:r w:rsidR="00E55010" w:rsidRPr="008E04A8">
              <w:rPr>
                <w:rFonts w:ascii="Arial" w:hAnsi="Arial" w:cstheme="minorBidi"/>
                <w:szCs w:val="18"/>
                <w:lang w:val="en-US" w:bidi="th-TH"/>
              </w:rPr>
              <w:t>the outcome of management’s for</w:t>
            </w:r>
            <w:r w:rsidR="0041661B" w:rsidRPr="008E04A8">
              <w:rPr>
                <w:rFonts w:ascii="Arial" w:hAnsi="Arial" w:cstheme="minorBidi"/>
                <w:szCs w:val="18"/>
                <w:lang w:val="en-US" w:bidi="th-TH"/>
              </w:rPr>
              <w:t>e</w:t>
            </w:r>
            <w:r w:rsidR="00E55010" w:rsidRPr="008E04A8">
              <w:rPr>
                <w:rFonts w:ascii="Arial" w:hAnsi="Arial" w:cstheme="minorBidi"/>
                <w:szCs w:val="18"/>
                <w:lang w:val="en-US" w:bidi="th-TH"/>
              </w:rPr>
              <w:t xml:space="preserve">casts </w:t>
            </w:r>
            <w:r w:rsidR="0041661B" w:rsidRPr="008E04A8">
              <w:rPr>
                <w:rFonts w:ascii="Arial" w:hAnsi="Arial" w:cstheme="minorBidi"/>
                <w:szCs w:val="18"/>
                <w:lang w:val="en-US" w:bidi="th-TH"/>
              </w:rPr>
              <w:t>is</w:t>
            </w:r>
            <w:r w:rsidR="00AD0EB2" w:rsidRPr="008E04A8">
              <w:rPr>
                <w:rFonts w:ascii="Arial" w:hAnsi="Arial" w:cstheme="minorBidi"/>
                <w:szCs w:val="18"/>
                <w:lang w:val="en-US" w:bidi="th-TH"/>
              </w:rPr>
              <w:t xml:space="preserve"> </w:t>
            </w:r>
            <w:r w:rsidR="006A6D23" w:rsidRPr="008E04A8">
              <w:rPr>
                <w:rFonts w:ascii="Arial" w:hAnsi="Arial" w:cstheme="minorBidi"/>
                <w:szCs w:val="18"/>
                <w:lang w:val="en-US" w:bidi="th-TH"/>
              </w:rPr>
              <w:t>subjec</w:t>
            </w:r>
            <w:r w:rsidR="00AD0EB2" w:rsidRPr="008E04A8">
              <w:rPr>
                <w:rFonts w:ascii="Arial" w:hAnsi="Arial" w:cstheme="minorBidi"/>
                <w:szCs w:val="18"/>
                <w:lang w:val="en-US" w:bidi="th-TH"/>
              </w:rPr>
              <w:t>t</w:t>
            </w:r>
            <w:r w:rsidR="006A6D23" w:rsidRPr="008E04A8">
              <w:rPr>
                <w:rFonts w:ascii="Arial" w:hAnsi="Arial" w:cstheme="minorBidi"/>
                <w:szCs w:val="18"/>
                <w:lang w:val="en-US" w:bidi="th-TH"/>
              </w:rPr>
              <w:t xml:space="preserve"> to </w:t>
            </w:r>
            <w:r w:rsidR="00E55010" w:rsidRPr="008E04A8">
              <w:rPr>
                <w:rFonts w:ascii="Arial" w:hAnsi="Arial" w:cstheme="minorBidi"/>
                <w:szCs w:val="18"/>
                <w:lang w:val="en-US" w:bidi="th-TH"/>
              </w:rPr>
              <w:t>uncertaint</w:t>
            </w:r>
            <w:r w:rsidR="006A6D23" w:rsidRPr="008E04A8">
              <w:rPr>
                <w:rFonts w:ascii="Arial" w:hAnsi="Arial" w:cstheme="minorBidi"/>
                <w:szCs w:val="18"/>
                <w:lang w:val="en-US" w:bidi="th-TH"/>
              </w:rPr>
              <w:t>ies</w:t>
            </w:r>
            <w:r w:rsidR="00E55010" w:rsidRPr="008E04A8">
              <w:rPr>
                <w:rFonts w:ascii="Arial" w:hAnsi="Arial" w:cstheme="minorBidi"/>
                <w:szCs w:val="18"/>
                <w:lang w:val="en-US" w:bidi="th-TH"/>
              </w:rPr>
              <w:t xml:space="preserve"> of future economic and market conditions. </w:t>
            </w:r>
          </w:p>
          <w:p w14:paraId="45375AE4" w14:textId="77777777" w:rsidR="00C54371" w:rsidRPr="008E04A8" w:rsidRDefault="00C54371" w:rsidP="004A29EF">
            <w:pPr>
              <w:pStyle w:val="BodyText"/>
              <w:spacing w:after="0" w:line="360" w:lineRule="auto"/>
              <w:jc w:val="thaiDistribute"/>
              <w:rPr>
                <w:rFonts w:ascii="Arial" w:hAnsi="Arial" w:cstheme="minorBidi"/>
                <w:szCs w:val="18"/>
                <w:lang w:val="en-US" w:bidi="th-TH"/>
              </w:rPr>
            </w:pPr>
          </w:p>
          <w:p w14:paraId="77A6C234" w14:textId="77777777" w:rsidR="008C5F26" w:rsidRPr="008E04A8" w:rsidRDefault="00C54371" w:rsidP="004A29EF">
            <w:pPr>
              <w:pStyle w:val="BodyText"/>
              <w:spacing w:after="0" w:line="360" w:lineRule="auto"/>
              <w:jc w:val="thaiDistribute"/>
              <w:rPr>
                <w:rFonts w:ascii="Arial" w:hAnsi="Arial" w:cstheme="minorBidi"/>
                <w:szCs w:val="18"/>
                <w:lang w:val="en-US" w:bidi="th-TH"/>
              </w:rPr>
            </w:pPr>
            <w:r w:rsidRPr="008E04A8">
              <w:rPr>
                <w:rFonts w:ascii="Arial" w:hAnsi="Arial" w:cstheme="minorBidi"/>
                <w:szCs w:val="18"/>
                <w:lang w:val="en-US" w:bidi="th-TH"/>
              </w:rPr>
              <w:t>The</w:t>
            </w:r>
            <w:r w:rsidR="00AD0EB2" w:rsidRPr="008E04A8">
              <w:rPr>
                <w:rFonts w:ascii="Arial" w:hAnsi="Arial" w:cstheme="minorBidi"/>
                <w:szCs w:val="18"/>
                <w:lang w:val="en-US" w:bidi="th-TH"/>
              </w:rPr>
              <w:t xml:space="preserve"> Group and</w:t>
            </w:r>
            <w:r w:rsidRPr="008E04A8">
              <w:rPr>
                <w:rFonts w:ascii="Arial" w:hAnsi="Arial" w:cstheme="minorBidi"/>
                <w:szCs w:val="18"/>
                <w:lang w:val="en-US" w:bidi="th-TH"/>
              </w:rPr>
              <w:t xml:space="preserve"> Company disclosed deferred tax assets in note 24.1 to financial statements.</w:t>
            </w:r>
          </w:p>
          <w:p w14:paraId="1F0A0832" w14:textId="77777777" w:rsidR="002F6BB0" w:rsidRPr="008E04A8" w:rsidRDefault="002F6BB0" w:rsidP="004A29EF">
            <w:pPr>
              <w:pStyle w:val="BodyText"/>
              <w:spacing w:after="0" w:line="360" w:lineRule="auto"/>
              <w:jc w:val="thaiDistribute"/>
              <w:rPr>
                <w:rFonts w:ascii="Arial" w:hAnsi="Arial" w:cstheme="minorBidi"/>
                <w:szCs w:val="18"/>
                <w:lang w:val="en-US" w:bidi="th-TH"/>
              </w:rPr>
            </w:pPr>
          </w:p>
          <w:p w14:paraId="378D47F1" w14:textId="77777777" w:rsidR="00424BFE" w:rsidRDefault="00424BFE" w:rsidP="004A29EF">
            <w:pPr>
              <w:pStyle w:val="BodyText"/>
              <w:spacing w:after="0" w:line="360" w:lineRule="auto"/>
              <w:jc w:val="thaiDistribute"/>
              <w:rPr>
                <w:rFonts w:ascii="Arial" w:hAnsi="Arial" w:cstheme="minorBidi"/>
                <w:szCs w:val="18"/>
                <w:lang w:val="en-US" w:bidi="th-TH"/>
              </w:rPr>
            </w:pPr>
          </w:p>
          <w:p w14:paraId="79FDA42A" w14:textId="5FAE29FA" w:rsidR="00C75097" w:rsidRPr="008E04A8" w:rsidRDefault="00C75097" w:rsidP="004A29EF">
            <w:pPr>
              <w:pStyle w:val="BodyText"/>
              <w:spacing w:after="0" w:line="360" w:lineRule="auto"/>
              <w:jc w:val="thaiDistribute"/>
              <w:rPr>
                <w:rFonts w:ascii="Arial" w:hAnsi="Arial" w:cstheme="minorBidi"/>
                <w:szCs w:val="18"/>
                <w:lang w:val="en-US" w:bidi="th-TH"/>
              </w:rPr>
            </w:pPr>
          </w:p>
        </w:tc>
        <w:tc>
          <w:tcPr>
            <w:tcW w:w="4236" w:type="dxa"/>
          </w:tcPr>
          <w:p w14:paraId="128FCC22" w14:textId="77777777" w:rsidR="00B70166" w:rsidRPr="008E04A8" w:rsidRDefault="00B70166" w:rsidP="004A29EF">
            <w:pPr>
              <w:pStyle w:val="BodyText"/>
              <w:spacing w:after="0" w:line="360" w:lineRule="auto"/>
              <w:jc w:val="thaiDistribute"/>
              <w:rPr>
                <w:rFonts w:ascii="Arial" w:hAnsi="Arial"/>
                <w:szCs w:val="18"/>
              </w:rPr>
            </w:pPr>
          </w:p>
          <w:p w14:paraId="04DB469B" w14:textId="77777777" w:rsidR="00803C9D" w:rsidRPr="008E04A8" w:rsidRDefault="00803C9D" w:rsidP="004A29EF">
            <w:pPr>
              <w:pStyle w:val="BodyText"/>
              <w:spacing w:after="0" w:line="360" w:lineRule="auto"/>
              <w:jc w:val="thaiDistribute"/>
              <w:rPr>
                <w:rFonts w:ascii="Arial" w:hAnsi="Arial"/>
                <w:szCs w:val="18"/>
              </w:rPr>
            </w:pPr>
          </w:p>
          <w:p w14:paraId="061094DB" w14:textId="77777777" w:rsidR="00254962" w:rsidRDefault="00254962">
            <w:pPr>
              <w:pStyle w:val="BodyText"/>
              <w:spacing w:after="0" w:line="360" w:lineRule="auto"/>
              <w:jc w:val="both"/>
              <w:rPr>
                <w:rFonts w:ascii="Arial" w:hAnsi="Arial"/>
                <w:szCs w:val="18"/>
              </w:rPr>
            </w:pPr>
          </w:p>
          <w:p w14:paraId="6B305E7B" w14:textId="336A0A0E" w:rsidR="00990A7E" w:rsidRPr="008E04A8" w:rsidRDefault="00CF09E3">
            <w:pPr>
              <w:pStyle w:val="BodyText"/>
              <w:spacing w:after="0" w:line="360" w:lineRule="auto"/>
              <w:jc w:val="both"/>
              <w:rPr>
                <w:rFonts w:ascii="Arial" w:hAnsi="Arial"/>
                <w:szCs w:val="18"/>
              </w:rPr>
            </w:pPr>
            <w:r w:rsidRPr="008E04A8">
              <w:rPr>
                <w:rFonts w:ascii="Arial" w:hAnsi="Arial"/>
                <w:szCs w:val="18"/>
              </w:rPr>
              <w:t>I</w:t>
            </w:r>
            <w:r w:rsidR="002F2FE0" w:rsidRPr="008E04A8">
              <w:rPr>
                <w:rFonts w:ascii="Arial" w:hAnsi="Arial" w:cstheme="minorBidi" w:hint="cs"/>
                <w:szCs w:val="18"/>
                <w:cs/>
                <w:lang w:bidi="th-TH"/>
              </w:rPr>
              <w:t xml:space="preserve"> </w:t>
            </w:r>
            <w:r w:rsidR="002F2FE0" w:rsidRPr="008E04A8">
              <w:rPr>
                <w:rFonts w:ascii="Arial" w:hAnsi="Arial" w:cstheme="minorBidi"/>
                <w:szCs w:val="18"/>
                <w:lang w:val="en-US" w:bidi="th-TH"/>
              </w:rPr>
              <w:t>determined</w:t>
            </w:r>
            <w:r w:rsidRPr="008E04A8">
              <w:rPr>
                <w:rFonts w:ascii="Arial" w:hAnsi="Arial"/>
                <w:szCs w:val="18"/>
              </w:rPr>
              <w:t xml:space="preserve"> </w:t>
            </w:r>
            <w:r w:rsidR="007C1C19" w:rsidRPr="008E04A8">
              <w:rPr>
                <w:rFonts w:ascii="Arial" w:hAnsi="Arial"/>
                <w:szCs w:val="18"/>
              </w:rPr>
              <w:t>the</w:t>
            </w:r>
            <w:r w:rsidR="00990A7E" w:rsidRPr="008E04A8">
              <w:rPr>
                <w:rFonts w:ascii="Arial" w:hAnsi="Arial"/>
                <w:szCs w:val="18"/>
              </w:rPr>
              <w:t xml:space="preserve"> sufficien</w:t>
            </w:r>
            <w:r w:rsidR="002F2FE0" w:rsidRPr="008E04A8">
              <w:rPr>
                <w:rFonts w:ascii="Arial" w:hAnsi="Arial"/>
                <w:szCs w:val="18"/>
              </w:rPr>
              <w:t>cy</w:t>
            </w:r>
            <w:r w:rsidR="00990A7E" w:rsidRPr="008E04A8">
              <w:rPr>
                <w:rFonts w:ascii="Arial" w:hAnsi="Arial"/>
                <w:szCs w:val="18"/>
              </w:rPr>
              <w:t xml:space="preserve"> and appropriateness of audit evidence by perform</w:t>
            </w:r>
            <w:r w:rsidR="002F2FE0" w:rsidRPr="008E04A8">
              <w:rPr>
                <w:rFonts w:ascii="Arial" w:hAnsi="Arial"/>
                <w:szCs w:val="18"/>
              </w:rPr>
              <w:t>ing</w:t>
            </w:r>
            <w:r w:rsidR="006A6D23" w:rsidRPr="008E04A8">
              <w:rPr>
                <w:rFonts w:ascii="Arial" w:hAnsi="Arial"/>
                <w:szCs w:val="18"/>
              </w:rPr>
              <w:t>, or directing the component auditor to perform,</w:t>
            </w:r>
            <w:r w:rsidR="002F2FE0" w:rsidRPr="008E04A8">
              <w:rPr>
                <w:rFonts w:ascii="Arial" w:hAnsi="Arial"/>
                <w:szCs w:val="18"/>
              </w:rPr>
              <w:t xml:space="preserve"> the following procedures:</w:t>
            </w:r>
          </w:p>
          <w:p w14:paraId="1C706620" w14:textId="77777777" w:rsidR="003A7629" w:rsidRPr="008E04A8" w:rsidRDefault="003A7629" w:rsidP="003C3273">
            <w:pPr>
              <w:pStyle w:val="BodyText"/>
              <w:spacing w:after="0" w:line="360" w:lineRule="auto"/>
              <w:jc w:val="both"/>
              <w:rPr>
                <w:rFonts w:ascii="Arial" w:hAnsi="Arial"/>
                <w:szCs w:val="18"/>
              </w:rPr>
            </w:pPr>
          </w:p>
          <w:p w14:paraId="39A57B09" w14:textId="22F8EDAD" w:rsidR="009A4105" w:rsidRPr="008E04A8" w:rsidRDefault="009A4105" w:rsidP="00254962">
            <w:pPr>
              <w:pStyle w:val="BodyText"/>
              <w:numPr>
                <w:ilvl w:val="0"/>
                <w:numId w:val="40"/>
              </w:numPr>
              <w:spacing w:after="0" w:line="360" w:lineRule="auto"/>
              <w:ind w:left="481" w:right="29" w:hanging="450"/>
              <w:jc w:val="thaiDistribute"/>
              <w:rPr>
                <w:rFonts w:ascii="Arial" w:hAnsi="Arial"/>
                <w:szCs w:val="18"/>
              </w:rPr>
            </w:pPr>
            <w:r w:rsidRPr="008E04A8">
              <w:rPr>
                <w:rFonts w:ascii="Arial" w:hAnsi="Arial"/>
                <w:szCs w:val="18"/>
              </w:rPr>
              <w:t>Assess</w:t>
            </w:r>
            <w:r w:rsidR="00032B8D" w:rsidRPr="008E04A8">
              <w:rPr>
                <w:rFonts w:ascii="Arial" w:hAnsi="Arial"/>
                <w:szCs w:val="18"/>
              </w:rPr>
              <w:t>ed</w:t>
            </w:r>
            <w:r w:rsidRPr="008E04A8">
              <w:rPr>
                <w:rFonts w:ascii="Arial" w:hAnsi="Arial"/>
                <w:szCs w:val="18"/>
              </w:rPr>
              <w:t xml:space="preserve"> the methodology that management </w:t>
            </w:r>
            <w:r w:rsidR="00032B8D" w:rsidRPr="008E04A8">
              <w:rPr>
                <w:rFonts w:ascii="Arial" w:hAnsi="Arial"/>
                <w:szCs w:val="18"/>
              </w:rPr>
              <w:t>used</w:t>
            </w:r>
            <w:r w:rsidRPr="008E04A8">
              <w:rPr>
                <w:rFonts w:ascii="Arial" w:hAnsi="Arial"/>
                <w:szCs w:val="18"/>
              </w:rPr>
              <w:t xml:space="preserve"> to estimate revenue, expenses and operati</w:t>
            </w:r>
            <w:r w:rsidR="003D3AA9" w:rsidRPr="008E04A8">
              <w:rPr>
                <w:rFonts w:ascii="Arial" w:hAnsi="Arial"/>
                <w:szCs w:val="18"/>
              </w:rPr>
              <w:t>ng</w:t>
            </w:r>
            <w:r w:rsidRPr="008E04A8">
              <w:rPr>
                <w:rFonts w:ascii="Arial" w:hAnsi="Arial"/>
                <w:szCs w:val="18"/>
              </w:rPr>
              <w:t xml:space="preserve"> results in the future. </w:t>
            </w:r>
          </w:p>
          <w:p w14:paraId="1C6DE6E8" w14:textId="77777777" w:rsidR="00B43C5C" w:rsidRPr="008E04A8" w:rsidRDefault="00B43C5C" w:rsidP="00254962">
            <w:pPr>
              <w:pStyle w:val="BodyText"/>
              <w:numPr>
                <w:ilvl w:val="0"/>
                <w:numId w:val="40"/>
              </w:numPr>
              <w:spacing w:after="0" w:line="360" w:lineRule="auto"/>
              <w:ind w:left="481" w:right="29" w:hanging="450"/>
              <w:jc w:val="thaiDistribute"/>
              <w:rPr>
                <w:rFonts w:ascii="Arial" w:hAnsi="Arial"/>
                <w:szCs w:val="18"/>
              </w:rPr>
            </w:pPr>
            <w:r w:rsidRPr="008E04A8">
              <w:rPr>
                <w:rFonts w:ascii="Arial" w:hAnsi="Arial"/>
                <w:szCs w:val="18"/>
              </w:rPr>
              <w:t xml:space="preserve">Discussed with management to understand </w:t>
            </w:r>
            <w:r w:rsidR="004E2C3D" w:rsidRPr="008E04A8">
              <w:rPr>
                <w:rFonts w:ascii="Arial" w:hAnsi="Arial"/>
                <w:szCs w:val="18"/>
              </w:rPr>
              <w:t>the business plan</w:t>
            </w:r>
            <w:r w:rsidR="006A6D23" w:rsidRPr="008E04A8">
              <w:rPr>
                <w:rFonts w:ascii="Arial" w:hAnsi="Arial"/>
                <w:szCs w:val="18"/>
              </w:rPr>
              <w:t>s</w:t>
            </w:r>
            <w:r w:rsidR="004E2C3D" w:rsidRPr="008E04A8">
              <w:rPr>
                <w:rFonts w:ascii="Arial" w:hAnsi="Arial"/>
                <w:szCs w:val="18"/>
              </w:rPr>
              <w:t xml:space="preserve"> and </w:t>
            </w:r>
            <w:r w:rsidRPr="008E04A8">
              <w:rPr>
                <w:rFonts w:ascii="Arial" w:hAnsi="Arial"/>
                <w:szCs w:val="18"/>
              </w:rPr>
              <w:t>the assumption used.</w:t>
            </w:r>
          </w:p>
          <w:p w14:paraId="3F401591" w14:textId="77777777" w:rsidR="00915EAC" w:rsidRPr="008E04A8" w:rsidRDefault="00B43C5C" w:rsidP="00254962">
            <w:pPr>
              <w:pStyle w:val="BodyText"/>
              <w:numPr>
                <w:ilvl w:val="0"/>
                <w:numId w:val="40"/>
              </w:numPr>
              <w:spacing w:after="0" w:line="360" w:lineRule="auto"/>
              <w:ind w:left="481" w:right="29" w:hanging="450"/>
              <w:jc w:val="thaiDistribute"/>
              <w:rPr>
                <w:rFonts w:ascii="Arial" w:hAnsi="Arial"/>
                <w:szCs w:val="18"/>
              </w:rPr>
            </w:pPr>
            <w:r w:rsidRPr="008E04A8">
              <w:rPr>
                <w:rFonts w:ascii="Arial" w:hAnsi="Arial"/>
                <w:szCs w:val="18"/>
              </w:rPr>
              <w:t xml:space="preserve">Evaluated the reasonableness of </w:t>
            </w:r>
            <w:r w:rsidR="00EC5D5C" w:rsidRPr="008E04A8">
              <w:rPr>
                <w:rFonts w:ascii="Arial" w:hAnsi="Arial"/>
                <w:szCs w:val="18"/>
              </w:rPr>
              <w:t xml:space="preserve">underlying </w:t>
            </w:r>
            <w:r w:rsidRPr="008E04A8">
              <w:rPr>
                <w:rFonts w:ascii="Arial" w:hAnsi="Arial"/>
                <w:szCs w:val="18"/>
              </w:rPr>
              <w:t>assumption</w:t>
            </w:r>
            <w:r w:rsidR="00625363" w:rsidRPr="008E04A8">
              <w:rPr>
                <w:rFonts w:ascii="Arial" w:hAnsi="Arial"/>
                <w:szCs w:val="18"/>
              </w:rPr>
              <w:t>s</w:t>
            </w:r>
            <w:r w:rsidRPr="008E04A8">
              <w:rPr>
                <w:rFonts w:ascii="Arial" w:hAnsi="Arial"/>
                <w:szCs w:val="18"/>
              </w:rPr>
              <w:t xml:space="preserve"> that management applied </w:t>
            </w:r>
            <w:r w:rsidR="00C310E0" w:rsidRPr="008E04A8">
              <w:rPr>
                <w:rFonts w:ascii="Arial" w:hAnsi="Arial"/>
                <w:szCs w:val="18"/>
              </w:rPr>
              <w:t xml:space="preserve">in forecasting </w:t>
            </w:r>
            <w:r w:rsidRPr="008E04A8">
              <w:rPr>
                <w:rFonts w:ascii="Arial" w:hAnsi="Arial"/>
                <w:szCs w:val="18"/>
              </w:rPr>
              <w:t xml:space="preserve">by comparing the </w:t>
            </w:r>
            <w:r w:rsidR="002804BE" w:rsidRPr="008E04A8">
              <w:rPr>
                <w:rFonts w:ascii="Arial" w:hAnsi="Arial"/>
                <w:szCs w:val="18"/>
              </w:rPr>
              <w:t xml:space="preserve">past </w:t>
            </w:r>
            <w:r w:rsidRPr="008E04A8">
              <w:rPr>
                <w:rFonts w:ascii="Arial" w:hAnsi="Arial"/>
                <w:szCs w:val="18"/>
              </w:rPr>
              <w:t xml:space="preserve">results </w:t>
            </w:r>
            <w:r w:rsidR="002804BE" w:rsidRPr="008E04A8">
              <w:rPr>
                <w:rFonts w:ascii="Arial" w:hAnsi="Arial"/>
                <w:szCs w:val="18"/>
              </w:rPr>
              <w:t>in</w:t>
            </w:r>
            <w:r w:rsidRPr="008E04A8">
              <w:rPr>
                <w:rFonts w:ascii="Arial" w:hAnsi="Arial"/>
                <w:szCs w:val="18"/>
              </w:rPr>
              <w:t xml:space="preserve"> budgetin</w:t>
            </w:r>
            <w:r w:rsidR="002804BE" w:rsidRPr="008E04A8">
              <w:rPr>
                <w:rFonts w:ascii="Arial" w:hAnsi="Arial"/>
                <w:szCs w:val="18"/>
              </w:rPr>
              <w:t>g</w:t>
            </w:r>
            <w:r w:rsidRPr="008E04A8">
              <w:rPr>
                <w:rFonts w:ascii="Arial" w:hAnsi="Arial"/>
                <w:szCs w:val="18"/>
              </w:rPr>
              <w:t xml:space="preserve"> </w:t>
            </w:r>
            <w:r w:rsidR="002804BE" w:rsidRPr="008E04A8">
              <w:rPr>
                <w:rFonts w:ascii="Arial" w:hAnsi="Arial"/>
                <w:szCs w:val="18"/>
              </w:rPr>
              <w:t>and</w:t>
            </w:r>
            <w:r w:rsidRPr="008E04A8">
              <w:rPr>
                <w:rFonts w:ascii="Arial" w:hAnsi="Arial"/>
                <w:szCs w:val="18"/>
              </w:rPr>
              <w:t xml:space="preserve"> the business growth rate in normal situation including trend analysis in the marketing and same industry.</w:t>
            </w:r>
          </w:p>
          <w:p w14:paraId="188839DD" w14:textId="77777777" w:rsidR="00915EAC" w:rsidRPr="008E04A8" w:rsidRDefault="00915EAC" w:rsidP="00254962">
            <w:pPr>
              <w:pStyle w:val="BodyText"/>
              <w:numPr>
                <w:ilvl w:val="0"/>
                <w:numId w:val="40"/>
              </w:numPr>
              <w:spacing w:after="0" w:line="360" w:lineRule="auto"/>
              <w:ind w:left="481" w:right="29" w:hanging="450"/>
              <w:jc w:val="thaiDistribute"/>
              <w:rPr>
                <w:rFonts w:ascii="Arial" w:hAnsi="Arial"/>
                <w:szCs w:val="18"/>
              </w:rPr>
            </w:pPr>
            <w:r w:rsidRPr="008E04A8">
              <w:rPr>
                <w:rFonts w:ascii="Arial" w:hAnsi="Arial"/>
                <w:szCs w:val="18"/>
              </w:rPr>
              <w:t xml:space="preserve">Verified the mathematical accuracy of the business </w:t>
            </w:r>
            <w:r w:rsidR="00EC5D5C" w:rsidRPr="008E04A8">
              <w:rPr>
                <w:rFonts w:ascii="Arial" w:hAnsi="Arial"/>
                <w:szCs w:val="18"/>
              </w:rPr>
              <w:t>forecasts</w:t>
            </w:r>
            <w:r w:rsidR="00431C7B" w:rsidRPr="008E04A8">
              <w:rPr>
                <w:rFonts w:ascii="Arial" w:hAnsi="Arial"/>
                <w:szCs w:val="18"/>
              </w:rPr>
              <w:t>.</w:t>
            </w:r>
          </w:p>
          <w:p w14:paraId="3D209320" w14:textId="46041787" w:rsidR="000B6664" w:rsidRPr="008E04A8" w:rsidRDefault="000B6664" w:rsidP="00254962">
            <w:pPr>
              <w:pStyle w:val="BodyText"/>
              <w:numPr>
                <w:ilvl w:val="0"/>
                <w:numId w:val="40"/>
              </w:numPr>
              <w:spacing w:after="0" w:line="360" w:lineRule="auto"/>
              <w:ind w:left="481" w:right="29" w:hanging="450"/>
              <w:jc w:val="thaiDistribute"/>
              <w:rPr>
                <w:rFonts w:ascii="Arial" w:hAnsi="Arial"/>
                <w:szCs w:val="18"/>
              </w:rPr>
            </w:pPr>
            <w:r w:rsidRPr="008E04A8">
              <w:rPr>
                <w:rFonts w:ascii="Arial" w:hAnsi="Arial"/>
                <w:szCs w:val="18"/>
              </w:rPr>
              <w:t xml:space="preserve">Tested the appropriateness of deferred tax calculation by comparing future tax benefit that the Company can utilise </w:t>
            </w:r>
            <w:r w:rsidR="00032B8D" w:rsidRPr="008E04A8">
              <w:rPr>
                <w:rFonts w:ascii="Arial" w:hAnsi="Arial"/>
                <w:szCs w:val="18"/>
              </w:rPr>
              <w:t>from</w:t>
            </w:r>
            <w:r w:rsidRPr="008E04A8">
              <w:rPr>
                <w:rFonts w:ascii="Arial" w:hAnsi="Arial"/>
                <w:szCs w:val="18"/>
              </w:rPr>
              <w:t xml:space="preserve"> the </w:t>
            </w:r>
            <w:r w:rsidR="00EC5D5C" w:rsidRPr="008E04A8">
              <w:rPr>
                <w:rFonts w:ascii="Arial" w:hAnsi="Arial"/>
                <w:szCs w:val="18"/>
              </w:rPr>
              <w:t>forecast</w:t>
            </w:r>
            <w:r w:rsidR="00032B8D" w:rsidRPr="008E04A8">
              <w:rPr>
                <w:rFonts w:ascii="Arial" w:hAnsi="Arial"/>
                <w:szCs w:val="18"/>
              </w:rPr>
              <w:t>ed profits</w:t>
            </w:r>
            <w:r w:rsidRPr="008E04A8">
              <w:rPr>
                <w:rFonts w:ascii="Arial" w:hAnsi="Arial"/>
                <w:szCs w:val="18"/>
              </w:rPr>
              <w:t xml:space="preserve">. </w:t>
            </w:r>
          </w:p>
          <w:p w14:paraId="25B9032D" w14:textId="0650834B" w:rsidR="00CF09E3" w:rsidRPr="008E04A8" w:rsidRDefault="003D3AA9" w:rsidP="00254962">
            <w:pPr>
              <w:pStyle w:val="BodyText"/>
              <w:numPr>
                <w:ilvl w:val="0"/>
                <w:numId w:val="40"/>
              </w:numPr>
              <w:spacing w:after="0" w:line="360" w:lineRule="auto"/>
              <w:ind w:left="481" w:right="29" w:hanging="450"/>
              <w:jc w:val="thaiDistribute"/>
              <w:rPr>
                <w:rFonts w:ascii="Arial" w:hAnsi="Arial"/>
                <w:szCs w:val="18"/>
              </w:rPr>
            </w:pPr>
            <w:r w:rsidRPr="008E04A8">
              <w:rPr>
                <w:rFonts w:ascii="Arial" w:hAnsi="Arial"/>
                <w:szCs w:val="18"/>
              </w:rPr>
              <w:t>Assessed the adequacy and appropriateness of the disclosures relat</w:t>
            </w:r>
            <w:r w:rsidR="007951A5" w:rsidRPr="008E04A8">
              <w:rPr>
                <w:rFonts w:ascii="Arial" w:hAnsi="Arial"/>
                <w:szCs w:val="18"/>
              </w:rPr>
              <w:t>ing</w:t>
            </w:r>
            <w:r w:rsidRPr="008E04A8">
              <w:rPr>
                <w:rFonts w:ascii="Arial" w:hAnsi="Arial"/>
                <w:szCs w:val="18"/>
              </w:rPr>
              <w:t xml:space="preserve"> to the deferred tax assets.  </w:t>
            </w:r>
          </w:p>
        </w:tc>
      </w:tr>
      <w:bookmarkEnd w:id="2"/>
    </w:tbl>
    <w:p w14:paraId="0529E013" w14:textId="66AEA068" w:rsidR="0056109B" w:rsidRDefault="0056109B" w:rsidP="00A85FEB">
      <w:pPr>
        <w:pStyle w:val="BodyText"/>
        <w:spacing w:after="0" w:line="360" w:lineRule="auto"/>
        <w:jc w:val="thaiDistribute"/>
        <w:rPr>
          <w:rFonts w:ascii="Arial" w:hAnsi="Arial"/>
          <w:i/>
          <w:iCs/>
          <w:sz w:val="19"/>
          <w:szCs w:val="19"/>
        </w:rPr>
      </w:pPr>
    </w:p>
    <w:p w14:paraId="544C9191" w14:textId="18795513" w:rsidR="00C75097" w:rsidRDefault="00C75097" w:rsidP="00A85FEB">
      <w:pPr>
        <w:pStyle w:val="BodyText"/>
        <w:spacing w:after="0" w:line="360" w:lineRule="auto"/>
        <w:jc w:val="thaiDistribute"/>
        <w:rPr>
          <w:rFonts w:ascii="Arial" w:hAnsi="Arial"/>
          <w:i/>
          <w:iCs/>
          <w:sz w:val="19"/>
          <w:szCs w:val="19"/>
        </w:rPr>
      </w:pPr>
    </w:p>
    <w:p w14:paraId="01C174E0" w14:textId="75AD66F9" w:rsidR="00C75097" w:rsidRDefault="00C75097" w:rsidP="00A85FEB">
      <w:pPr>
        <w:pStyle w:val="BodyText"/>
        <w:spacing w:after="0" w:line="360" w:lineRule="auto"/>
        <w:jc w:val="thaiDistribute"/>
        <w:rPr>
          <w:rFonts w:ascii="Arial" w:hAnsi="Arial"/>
          <w:i/>
          <w:iCs/>
          <w:sz w:val="19"/>
          <w:szCs w:val="19"/>
        </w:rPr>
      </w:pPr>
    </w:p>
    <w:p w14:paraId="1854681B" w14:textId="77777777" w:rsidR="00C75097" w:rsidRPr="008E04A8" w:rsidRDefault="00C75097" w:rsidP="00A85FEB">
      <w:pPr>
        <w:pStyle w:val="BodyText"/>
        <w:spacing w:after="0" w:line="360" w:lineRule="auto"/>
        <w:jc w:val="thaiDistribute"/>
        <w:rPr>
          <w:rFonts w:ascii="Arial" w:hAnsi="Arial"/>
          <w:i/>
          <w:iCs/>
          <w:sz w:val="19"/>
          <w:szCs w:val="19"/>
        </w:rPr>
      </w:pPr>
    </w:p>
    <w:p w14:paraId="4260AE76" w14:textId="4BB856F5" w:rsidR="000F0F80" w:rsidRDefault="000F0F80" w:rsidP="00A85FEB">
      <w:pPr>
        <w:pStyle w:val="BodyText"/>
        <w:spacing w:after="0" w:line="360" w:lineRule="auto"/>
        <w:jc w:val="thaiDistribute"/>
        <w:rPr>
          <w:rFonts w:ascii="Arial" w:hAnsi="Arial"/>
          <w:i/>
          <w:iCs/>
          <w:sz w:val="19"/>
          <w:szCs w:val="19"/>
        </w:rPr>
      </w:pPr>
    </w:p>
    <w:tbl>
      <w:tblPr>
        <w:tblStyle w:val="TableGrid"/>
        <w:tblW w:w="8472" w:type="dxa"/>
        <w:tblInd w:w="-113" w:type="dxa"/>
        <w:tblLook w:val="04A0" w:firstRow="1" w:lastRow="0" w:firstColumn="1" w:lastColumn="0" w:noHBand="0" w:noVBand="1"/>
      </w:tblPr>
      <w:tblGrid>
        <w:gridCol w:w="4236"/>
        <w:gridCol w:w="4236"/>
      </w:tblGrid>
      <w:tr w:rsidR="00C75097" w:rsidRPr="008E04A8" w14:paraId="654B5EEC" w14:textId="77777777" w:rsidTr="00B22925">
        <w:tc>
          <w:tcPr>
            <w:tcW w:w="4236" w:type="dxa"/>
          </w:tcPr>
          <w:p w14:paraId="0C664A8B" w14:textId="77777777" w:rsidR="00C75097" w:rsidRPr="008E04A8" w:rsidRDefault="00C75097" w:rsidP="00B22925">
            <w:pPr>
              <w:pStyle w:val="BodyText"/>
              <w:spacing w:after="0" w:line="360" w:lineRule="auto"/>
              <w:jc w:val="center"/>
              <w:rPr>
                <w:rFonts w:ascii="Arial" w:hAnsi="Arial"/>
                <w:b/>
                <w:bCs/>
                <w:sz w:val="19"/>
                <w:szCs w:val="19"/>
              </w:rPr>
            </w:pPr>
            <w:r w:rsidRPr="008E04A8">
              <w:rPr>
                <w:rFonts w:ascii="Arial" w:hAnsi="Arial"/>
                <w:b/>
                <w:bCs/>
                <w:sz w:val="19"/>
                <w:szCs w:val="19"/>
              </w:rPr>
              <w:lastRenderedPageBreak/>
              <w:t>Key audit matter</w:t>
            </w:r>
          </w:p>
        </w:tc>
        <w:tc>
          <w:tcPr>
            <w:tcW w:w="4236" w:type="dxa"/>
          </w:tcPr>
          <w:p w14:paraId="4B465C2F" w14:textId="77777777" w:rsidR="00C75097" w:rsidRPr="008E04A8" w:rsidRDefault="00C75097" w:rsidP="00B22925">
            <w:pPr>
              <w:pStyle w:val="BodyText"/>
              <w:spacing w:after="0" w:line="360" w:lineRule="auto"/>
              <w:ind w:hanging="132"/>
              <w:jc w:val="center"/>
              <w:rPr>
                <w:rFonts w:ascii="Arial" w:hAnsi="Arial"/>
                <w:b/>
                <w:bCs/>
                <w:sz w:val="19"/>
                <w:szCs w:val="19"/>
              </w:rPr>
            </w:pPr>
            <w:r w:rsidRPr="008E04A8">
              <w:rPr>
                <w:rFonts w:ascii="Arial" w:hAnsi="Arial"/>
                <w:b/>
                <w:bCs/>
                <w:sz w:val="19"/>
                <w:szCs w:val="19"/>
              </w:rPr>
              <w:t xml:space="preserve">  How the matter was addressed in the audit</w:t>
            </w:r>
          </w:p>
        </w:tc>
      </w:tr>
      <w:tr w:rsidR="00C75097" w:rsidRPr="008E04A8" w14:paraId="40F3180B" w14:textId="77777777" w:rsidTr="00B22925">
        <w:tc>
          <w:tcPr>
            <w:tcW w:w="4236" w:type="dxa"/>
          </w:tcPr>
          <w:p w14:paraId="17857A80" w14:textId="77777777" w:rsidR="00C75097" w:rsidRPr="008E04A8" w:rsidRDefault="00C75097" w:rsidP="00B22925">
            <w:pPr>
              <w:pStyle w:val="BodyText"/>
              <w:spacing w:after="0" w:line="360" w:lineRule="auto"/>
              <w:jc w:val="thaiDistribute"/>
              <w:rPr>
                <w:rFonts w:ascii="Arial" w:hAnsi="Arial"/>
                <w:b/>
                <w:bCs/>
                <w:szCs w:val="18"/>
              </w:rPr>
            </w:pPr>
          </w:p>
          <w:p w14:paraId="76B93027" w14:textId="77777777" w:rsidR="00C75097" w:rsidRPr="008E04A8" w:rsidRDefault="00C75097" w:rsidP="00B22925">
            <w:pPr>
              <w:pStyle w:val="BodyText"/>
              <w:spacing w:after="0" w:line="360" w:lineRule="auto"/>
              <w:jc w:val="thaiDistribute"/>
              <w:rPr>
                <w:rFonts w:ascii="Arial" w:hAnsi="Arial"/>
                <w:b/>
                <w:bCs/>
                <w:szCs w:val="18"/>
              </w:rPr>
            </w:pPr>
            <w:r w:rsidRPr="008E04A8">
              <w:rPr>
                <w:rFonts w:ascii="Arial" w:hAnsi="Arial"/>
                <w:b/>
                <w:bCs/>
                <w:szCs w:val="18"/>
              </w:rPr>
              <w:t>Recoverability of inter-company receivable</w:t>
            </w:r>
          </w:p>
          <w:p w14:paraId="39793617" w14:textId="77777777" w:rsidR="00C75097" w:rsidRPr="008E04A8" w:rsidRDefault="00C75097" w:rsidP="00B22925">
            <w:pPr>
              <w:pStyle w:val="BodyText"/>
              <w:spacing w:after="0" w:line="360" w:lineRule="auto"/>
              <w:jc w:val="thaiDistribute"/>
              <w:rPr>
                <w:rFonts w:ascii="Arial" w:hAnsi="Arial"/>
                <w:spacing w:val="-4"/>
                <w:szCs w:val="18"/>
              </w:rPr>
            </w:pPr>
          </w:p>
          <w:p w14:paraId="7A1CD5D0" w14:textId="77777777" w:rsidR="00C75097" w:rsidRPr="008E04A8" w:rsidRDefault="00C75097" w:rsidP="00B22925">
            <w:pPr>
              <w:pStyle w:val="BodyText"/>
              <w:spacing w:after="0" w:line="360" w:lineRule="auto"/>
              <w:jc w:val="thaiDistribute"/>
              <w:rPr>
                <w:rFonts w:ascii="Arial" w:hAnsi="Arial"/>
                <w:szCs w:val="18"/>
                <w:lang w:val="en-US"/>
              </w:rPr>
            </w:pPr>
            <w:r w:rsidRPr="008E04A8">
              <w:rPr>
                <w:rFonts w:ascii="Arial" w:hAnsi="Arial"/>
                <w:szCs w:val="18"/>
              </w:rPr>
              <w:t>As at 31 December 2017, the Group has gross receivables of Baht 86</w:t>
            </w:r>
            <w:r w:rsidRPr="008E04A8">
              <w:rPr>
                <w:rFonts w:ascii="Arial" w:hAnsi="Arial"/>
                <w:szCs w:val="18"/>
                <w:lang w:val="en-US"/>
              </w:rPr>
              <w:t>3</w:t>
            </w:r>
            <w:r w:rsidRPr="008E04A8">
              <w:rPr>
                <w:rFonts w:ascii="Arial" w:hAnsi="Arial"/>
                <w:szCs w:val="18"/>
              </w:rPr>
              <w:t xml:space="preserve"> million from Belize Aquaculture Limited (BAL), a joint venture of the Group. As of 31 December 2017, BAL continues to make a loss and has current liabilities exceeded its current assets.</w:t>
            </w:r>
          </w:p>
          <w:p w14:paraId="3F437503" w14:textId="77777777" w:rsidR="00C75097" w:rsidRPr="008E04A8" w:rsidRDefault="00C75097" w:rsidP="00B22925">
            <w:pPr>
              <w:pStyle w:val="BodyText"/>
              <w:spacing w:after="0" w:line="360" w:lineRule="auto"/>
              <w:jc w:val="thaiDistribute"/>
              <w:rPr>
                <w:rFonts w:ascii="Arial" w:hAnsi="Arial"/>
                <w:szCs w:val="18"/>
              </w:rPr>
            </w:pPr>
          </w:p>
          <w:p w14:paraId="19ECD606" w14:textId="77777777" w:rsidR="00C75097" w:rsidRPr="008E04A8" w:rsidRDefault="00C75097" w:rsidP="00B22925">
            <w:pPr>
              <w:pStyle w:val="BodyText"/>
              <w:spacing w:after="0" w:line="360" w:lineRule="auto"/>
              <w:jc w:val="thaiDistribute"/>
              <w:rPr>
                <w:rFonts w:ascii="Arial" w:hAnsi="Arial"/>
                <w:szCs w:val="18"/>
              </w:rPr>
            </w:pPr>
            <w:r w:rsidRPr="008E04A8">
              <w:rPr>
                <w:rFonts w:ascii="Arial" w:hAnsi="Arial"/>
                <w:szCs w:val="18"/>
              </w:rPr>
              <w:t>As discussed in Note 8 of the financial statements, the Group has recorded Baht</w:t>
            </w:r>
            <w:r w:rsidRPr="008E04A8">
              <w:rPr>
                <w:rFonts w:ascii="Arial" w:hAnsi="Arial"/>
                <w:szCs w:val="18"/>
                <w:lang w:val="en-US"/>
              </w:rPr>
              <w:t xml:space="preserve"> 99.92</w:t>
            </w:r>
            <w:r w:rsidRPr="008E04A8">
              <w:rPr>
                <w:rFonts w:ascii="Arial" w:hAnsi="Arial"/>
                <w:szCs w:val="18"/>
              </w:rPr>
              <w:t xml:space="preserve"> million as allowance for doubtful accounts against these receivables. Management’s assessment of the recoverability of BAL receivable is based on fair value less cost to sell and the expected realizable value of net assets (excluding balances with Group).</w:t>
            </w:r>
          </w:p>
          <w:p w14:paraId="2DDB672B" w14:textId="77777777" w:rsidR="00C75097" w:rsidRPr="008E04A8" w:rsidRDefault="00C75097" w:rsidP="00B22925">
            <w:pPr>
              <w:pStyle w:val="BodyText"/>
              <w:spacing w:after="0" w:line="360" w:lineRule="auto"/>
              <w:jc w:val="thaiDistribute"/>
              <w:rPr>
                <w:rFonts w:ascii="Arial" w:hAnsi="Arial"/>
                <w:szCs w:val="18"/>
              </w:rPr>
            </w:pPr>
          </w:p>
          <w:p w14:paraId="55119EEF" w14:textId="77777777" w:rsidR="00C75097" w:rsidRPr="008E04A8" w:rsidRDefault="00C75097" w:rsidP="00B22925">
            <w:pPr>
              <w:pStyle w:val="BodyText"/>
              <w:spacing w:after="0" w:line="360" w:lineRule="auto"/>
              <w:jc w:val="thaiDistribute"/>
              <w:rPr>
                <w:rFonts w:ascii="Arial" w:hAnsi="Arial"/>
                <w:spacing w:val="-4"/>
                <w:szCs w:val="18"/>
              </w:rPr>
            </w:pPr>
            <w:r w:rsidRPr="008E04A8">
              <w:rPr>
                <w:rFonts w:ascii="Arial" w:hAnsi="Arial"/>
                <w:szCs w:val="18"/>
              </w:rPr>
              <w:t>The inter-company receivables are material and requires the Group to estimate the future recoverable amount. Judgement is also required to assess management assumptions used in computing the recoverable amount. There is a risk of impairment and therefore, I consider this to be the Key Audit Matter.</w:t>
            </w:r>
          </w:p>
          <w:p w14:paraId="200B0726" w14:textId="77777777" w:rsidR="00C75097" w:rsidRPr="008E04A8" w:rsidRDefault="00C75097" w:rsidP="00B22925">
            <w:pPr>
              <w:pStyle w:val="BodyText"/>
              <w:spacing w:after="0" w:line="360" w:lineRule="auto"/>
              <w:jc w:val="thaiDistribute"/>
              <w:rPr>
                <w:rFonts w:ascii="Arial" w:hAnsi="Arial" w:cstheme="minorBidi"/>
                <w:szCs w:val="18"/>
                <w:lang w:val="en-US" w:bidi="th-TH"/>
              </w:rPr>
            </w:pPr>
          </w:p>
          <w:p w14:paraId="621E0BDA" w14:textId="77777777" w:rsidR="00C75097" w:rsidRPr="008E04A8" w:rsidRDefault="00C75097" w:rsidP="00B22925">
            <w:pPr>
              <w:pStyle w:val="BodyText"/>
              <w:spacing w:after="0" w:line="360" w:lineRule="auto"/>
              <w:jc w:val="thaiDistribute"/>
              <w:rPr>
                <w:rFonts w:ascii="Arial" w:hAnsi="Arial" w:cstheme="minorBidi"/>
                <w:szCs w:val="18"/>
                <w:lang w:val="en-US" w:bidi="th-TH"/>
              </w:rPr>
            </w:pPr>
          </w:p>
        </w:tc>
        <w:tc>
          <w:tcPr>
            <w:tcW w:w="4236" w:type="dxa"/>
          </w:tcPr>
          <w:p w14:paraId="35B99C3D" w14:textId="77777777" w:rsidR="00C75097" w:rsidRPr="008E04A8" w:rsidRDefault="00C75097" w:rsidP="00B22925">
            <w:pPr>
              <w:pStyle w:val="BodyText"/>
              <w:spacing w:after="0" w:line="360" w:lineRule="auto"/>
              <w:jc w:val="thaiDistribute"/>
              <w:rPr>
                <w:rFonts w:ascii="Arial" w:hAnsi="Arial"/>
                <w:szCs w:val="18"/>
              </w:rPr>
            </w:pPr>
          </w:p>
          <w:p w14:paraId="2CAB952C" w14:textId="77777777" w:rsidR="00C75097" w:rsidRPr="008E04A8" w:rsidRDefault="00C75097" w:rsidP="00B22925">
            <w:pPr>
              <w:pStyle w:val="BodyText"/>
              <w:spacing w:after="0" w:line="360" w:lineRule="auto"/>
              <w:jc w:val="thaiDistribute"/>
              <w:rPr>
                <w:rFonts w:ascii="Arial" w:hAnsi="Arial"/>
                <w:szCs w:val="18"/>
              </w:rPr>
            </w:pPr>
          </w:p>
          <w:p w14:paraId="4D8677A0" w14:textId="77777777" w:rsidR="00C75097" w:rsidRPr="008E04A8" w:rsidRDefault="00C75097" w:rsidP="00B22925">
            <w:pPr>
              <w:pStyle w:val="BodyText"/>
              <w:spacing w:after="0" w:line="360" w:lineRule="auto"/>
              <w:jc w:val="thaiDistribute"/>
              <w:rPr>
                <w:rFonts w:ascii="Arial" w:hAnsi="Arial"/>
                <w:szCs w:val="18"/>
              </w:rPr>
            </w:pPr>
          </w:p>
          <w:p w14:paraId="3AA80945" w14:textId="77777777" w:rsidR="00C75097" w:rsidRPr="008E04A8" w:rsidRDefault="00C75097" w:rsidP="00B22925">
            <w:pPr>
              <w:spacing w:line="360" w:lineRule="auto"/>
              <w:jc w:val="both"/>
              <w:rPr>
                <w:rFonts w:ascii="Arial" w:hAnsi="Arial"/>
                <w:szCs w:val="18"/>
                <w:lang w:val="en-US"/>
              </w:rPr>
            </w:pPr>
            <w:r w:rsidRPr="008E04A8">
              <w:rPr>
                <w:rFonts w:ascii="Arial" w:hAnsi="Arial"/>
                <w:szCs w:val="18"/>
              </w:rPr>
              <w:t>The audit procedures of this matter were performed by the component auditor. I understood and evaluated the work of the component auditor to obtain appropriate and sufficient audit evidence.</w:t>
            </w:r>
          </w:p>
          <w:p w14:paraId="5B78753B" w14:textId="77777777" w:rsidR="00C75097" w:rsidRPr="008E04A8" w:rsidRDefault="00C75097" w:rsidP="00B22925">
            <w:pPr>
              <w:spacing w:line="360" w:lineRule="auto"/>
              <w:jc w:val="both"/>
              <w:rPr>
                <w:rFonts w:ascii="Arial" w:hAnsi="Arial"/>
                <w:szCs w:val="18"/>
              </w:rPr>
            </w:pPr>
            <w:r w:rsidRPr="008E04A8">
              <w:rPr>
                <w:rFonts w:ascii="Arial" w:hAnsi="Arial"/>
                <w:szCs w:val="18"/>
              </w:rPr>
              <w:t>The component auditor performed the procedures on the value of property, plant and equipment owned by the joint venture, as follows:</w:t>
            </w:r>
          </w:p>
          <w:p w14:paraId="3736381E" w14:textId="77777777" w:rsidR="00C75097" w:rsidRPr="008E04A8" w:rsidRDefault="00C75097" w:rsidP="00B22925">
            <w:pPr>
              <w:numPr>
                <w:ilvl w:val="0"/>
                <w:numId w:val="42"/>
              </w:numPr>
              <w:spacing w:after="0" w:line="360" w:lineRule="auto"/>
              <w:jc w:val="both"/>
              <w:rPr>
                <w:rFonts w:ascii="Arial" w:hAnsi="Arial"/>
                <w:szCs w:val="18"/>
                <w:lang w:val="en-US"/>
              </w:rPr>
            </w:pPr>
            <w:r w:rsidRPr="008E04A8">
              <w:rPr>
                <w:rFonts w:ascii="Arial" w:hAnsi="Arial"/>
                <w:szCs w:val="18"/>
              </w:rPr>
              <w:t>Reviewed management’s assessment of recoverability of receivables from the joint venture.</w:t>
            </w:r>
          </w:p>
          <w:p w14:paraId="3613AF04" w14:textId="77777777" w:rsidR="00C75097" w:rsidRPr="008E04A8" w:rsidRDefault="00C75097" w:rsidP="00B22925">
            <w:pPr>
              <w:numPr>
                <w:ilvl w:val="0"/>
                <w:numId w:val="42"/>
              </w:numPr>
              <w:spacing w:after="0" w:line="360" w:lineRule="auto"/>
              <w:jc w:val="both"/>
              <w:rPr>
                <w:rFonts w:ascii="Arial" w:hAnsi="Arial"/>
                <w:szCs w:val="18"/>
                <w:lang w:val="en-US"/>
              </w:rPr>
            </w:pPr>
            <w:r w:rsidRPr="008E04A8">
              <w:rPr>
                <w:rFonts w:ascii="Arial" w:hAnsi="Arial"/>
                <w:szCs w:val="18"/>
              </w:rPr>
              <w:t xml:space="preserve">Inquired management regarding the future plans for joint venture, the likelihood of the opportunity to sell the property, plant and equipment and the state of the property market in Belize. </w:t>
            </w:r>
          </w:p>
          <w:p w14:paraId="2C2DF74F" w14:textId="77777777" w:rsidR="00C75097" w:rsidRPr="008E04A8" w:rsidRDefault="00C75097" w:rsidP="00B22925">
            <w:pPr>
              <w:pStyle w:val="ListParagraph"/>
              <w:numPr>
                <w:ilvl w:val="0"/>
                <w:numId w:val="42"/>
              </w:numPr>
              <w:spacing w:after="0" w:line="360" w:lineRule="auto"/>
              <w:jc w:val="both"/>
              <w:rPr>
                <w:rFonts w:ascii="Arial" w:hAnsi="Arial"/>
                <w:szCs w:val="18"/>
                <w:lang w:val="en-US"/>
              </w:rPr>
            </w:pPr>
            <w:r w:rsidRPr="008E04A8">
              <w:rPr>
                <w:rFonts w:ascii="Arial" w:hAnsi="Arial"/>
                <w:szCs w:val="18"/>
              </w:rPr>
              <w:t xml:space="preserve">Evaluated the independent external property valuer’s objectivity and independence. </w:t>
            </w:r>
          </w:p>
          <w:p w14:paraId="7A7556C8" w14:textId="77777777" w:rsidR="00C75097" w:rsidRPr="008E04A8" w:rsidRDefault="00C75097" w:rsidP="00B22925">
            <w:pPr>
              <w:pStyle w:val="ListParagraph"/>
              <w:numPr>
                <w:ilvl w:val="0"/>
                <w:numId w:val="42"/>
              </w:numPr>
              <w:spacing w:after="0" w:line="360" w:lineRule="auto"/>
              <w:jc w:val="both"/>
              <w:rPr>
                <w:rFonts w:ascii="Arial" w:hAnsi="Arial"/>
                <w:szCs w:val="18"/>
                <w:lang w:val="en-US"/>
              </w:rPr>
            </w:pPr>
            <w:r w:rsidRPr="008E04A8">
              <w:rPr>
                <w:rFonts w:ascii="Arial" w:hAnsi="Arial"/>
                <w:szCs w:val="18"/>
              </w:rPr>
              <w:t>Evaluated the reasonableness of the property price increase factor applied to the 2014 valuation by using publicly available information for determining average property price changes. The result is consistent with the amounts as per the latest initial property valuation received in February 2018.</w:t>
            </w:r>
          </w:p>
          <w:p w14:paraId="028F22A2" w14:textId="77777777" w:rsidR="00C75097" w:rsidRPr="008E04A8" w:rsidRDefault="00C75097" w:rsidP="00B22925">
            <w:pPr>
              <w:numPr>
                <w:ilvl w:val="0"/>
                <w:numId w:val="41"/>
              </w:numPr>
              <w:spacing w:after="0" w:line="360" w:lineRule="auto"/>
              <w:jc w:val="both"/>
              <w:rPr>
                <w:rFonts w:ascii="Arial" w:hAnsi="Arial"/>
                <w:szCs w:val="18"/>
              </w:rPr>
            </w:pPr>
            <w:r w:rsidRPr="008E04A8">
              <w:rPr>
                <w:rFonts w:ascii="Arial" w:hAnsi="Arial"/>
                <w:szCs w:val="18"/>
              </w:rPr>
              <w:t>Reviewed prior year working papers to ensure that adequate work is present to conclude 2014 valuation is reliable.</w:t>
            </w:r>
          </w:p>
          <w:p w14:paraId="48304A96" w14:textId="77777777" w:rsidR="00C75097" w:rsidRPr="008E04A8" w:rsidRDefault="00C75097" w:rsidP="00B22925">
            <w:pPr>
              <w:spacing w:line="360" w:lineRule="auto"/>
              <w:jc w:val="both"/>
              <w:rPr>
                <w:rFonts w:ascii="Arial" w:hAnsi="Arial"/>
                <w:szCs w:val="18"/>
              </w:rPr>
            </w:pPr>
          </w:p>
          <w:p w14:paraId="7FAA3D00" w14:textId="77777777" w:rsidR="00C75097" w:rsidRPr="008E04A8" w:rsidRDefault="00C75097" w:rsidP="00B22925">
            <w:pPr>
              <w:pStyle w:val="BodyText"/>
              <w:spacing w:after="0" w:line="360" w:lineRule="auto"/>
              <w:ind w:left="481"/>
              <w:jc w:val="thaiDistribute"/>
              <w:rPr>
                <w:rFonts w:ascii="Arial" w:hAnsi="Arial"/>
                <w:szCs w:val="18"/>
              </w:rPr>
            </w:pPr>
          </w:p>
        </w:tc>
      </w:tr>
    </w:tbl>
    <w:p w14:paraId="09D2FEC9" w14:textId="7C8AAD3A" w:rsidR="000F0F80" w:rsidRDefault="000F0F80" w:rsidP="00A85FEB">
      <w:pPr>
        <w:pStyle w:val="BodyText"/>
        <w:spacing w:after="0" w:line="360" w:lineRule="auto"/>
        <w:jc w:val="thaiDistribute"/>
        <w:rPr>
          <w:rFonts w:ascii="Arial" w:hAnsi="Arial"/>
          <w:i/>
          <w:iCs/>
          <w:sz w:val="19"/>
          <w:szCs w:val="19"/>
        </w:rPr>
      </w:pPr>
    </w:p>
    <w:p w14:paraId="6F24755D" w14:textId="64B7752E" w:rsidR="00C75097" w:rsidRDefault="00C75097" w:rsidP="00A85FEB">
      <w:pPr>
        <w:pStyle w:val="BodyText"/>
        <w:spacing w:after="0" w:line="360" w:lineRule="auto"/>
        <w:jc w:val="thaiDistribute"/>
        <w:rPr>
          <w:rFonts w:ascii="Arial" w:hAnsi="Arial"/>
          <w:i/>
          <w:iCs/>
          <w:sz w:val="19"/>
          <w:szCs w:val="19"/>
        </w:rPr>
      </w:pPr>
    </w:p>
    <w:p w14:paraId="6D17646A" w14:textId="35741644" w:rsidR="00C75097" w:rsidRDefault="00C75097" w:rsidP="00A85FEB">
      <w:pPr>
        <w:pStyle w:val="BodyText"/>
        <w:spacing w:after="0" w:line="360" w:lineRule="auto"/>
        <w:jc w:val="thaiDistribute"/>
        <w:rPr>
          <w:rFonts w:ascii="Arial" w:hAnsi="Arial"/>
          <w:i/>
          <w:iCs/>
          <w:sz w:val="19"/>
          <w:szCs w:val="19"/>
        </w:rPr>
      </w:pPr>
    </w:p>
    <w:p w14:paraId="41870DF0" w14:textId="752E84DB" w:rsidR="00C75097" w:rsidRDefault="00C75097" w:rsidP="00A85FEB">
      <w:pPr>
        <w:pStyle w:val="BodyText"/>
        <w:spacing w:after="0" w:line="360" w:lineRule="auto"/>
        <w:jc w:val="thaiDistribute"/>
        <w:rPr>
          <w:rFonts w:ascii="Arial" w:hAnsi="Arial"/>
          <w:i/>
          <w:iCs/>
          <w:sz w:val="19"/>
          <w:szCs w:val="19"/>
        </w:rPr>
      </w:pPr>
    </w:p>
    <w:p w14:paraId="14ABA924" w14:textId="18848CFE" w:rsidR="00C75097" w:rsidRDefault="00C75097" w:rsidP="00A85FEB">
      <w:pPr>
        <w:pStyle w:val="BodyText"/>
        <w:spacing w:after="0" w:line="360" w:lineRule="auto"/>
        <w:jc w:val="thaiDistribute"/>
        <w:rPr>
          <w:rFonts w:ascii="Arial" w:hAnsi="Arial"/>
          <w:i/>
          <w:iCs/>
          <w:sz w:val="19"/>
          <w:szCs w:val="19"/>
        </w:rPr>
      </w:pPr>
    </w:p>
    <w:p w14:paraId="3021A79E" w14:textId="16282CD8" w:rsidR="00C75097" w:rsidRDefault="00C75097" w:rsidP="00A85FEB">
      <w:pPr>
        <w:pStyle w:val="BodyText"/>
        <w:spacing w:after="0" w:line="360" w:lineRule="auto"/>
        <w:jc w:val="thaiDistribute"/>
        <w:rPr>
          <w:rFonts w:ascii="Arial" w:hAnsi="Arial"/>
          <w:i/>
          <w:iCs/>
          <w:sz w:val="19"/>
          <w:szCs w:val="19"/>
        </w:rPr>
      </w:pPr>
    </w:p>
    <w:p w14:paraId="1E4D2925" w14:textId="11303FA5" w:rsidR="00C75097" w:rsidRDefault="00C75097" w:rsidP="00A85FEB">
      <w:pPr>
        <w:pStyle w:val="BodyText"/>
        <w:spacing w:after="0" w:line="360" w:lineRule="auto"/>
        <w:jc w:val="thaiDistribute"/>
        <w:rPr>
          <w:rFonts w:ascii="Arial" w:hAnsi="Arial"/>
          <w:i/>
          <w:iCs/>
          <w:sz w:val="19"/>
          <w:szCs w:val="19"/>
        </w:rPr>
      </w:pPr>
    </w:p>
    <w:p w14:paraId="03065032" w14:textId="243F4AEF" w:rsidR="00C75097" w:rsidRDefault="00C75097" w:rsidP="00A85FEB">
      <w:pPr>
        <w:pStyle w:val="BodyText"/>
        <w:spacing w:after="0" w:line="360" w:lineRule="auto"/>
        <w:jc w:val="thaiDistribute"/>
        <w:rPr>
          <w:rFonts w:ascii="Arial" w:hAnsi="Arial"/>
          <w:i/>
          <w:iCs/>
          <w:sz w:val="19"/>
          <w:szCs w:val="19"/>
        </w:rPr>
      </w:pPr>
    </w:p>
    <w:p w14:paraId="2B2A7238" w14:textId="166C8C16" w:rsidR="00C75097" w:rsidRDefault="00C75097" w:rsidP="00A85FEB">
      <w:pPr>
        <w:pStyle w:val="BodyText"/>
        <w:spacing w:after="0" w:line="360" w:lineRule="auto"/>
        <w:jc w:val="thaiDistribute"/>
        <w:rPr>
          <w:rFonts w:ascii="Arial" w:hAnsi="Arial"/>
          <w:i/>
          <w:iCs/>
          <w:sz w:val="19"/>
          <w:szCs w:val="19"/>
        </w:rPr>
      </w:pPr>
    </w:p>
    <w:p w14:paraId="5D46F53E" w14:textId="063B2FC8" w:rsidR="00C75097" w:rsidRDefault="00C75097" w:rsidP="00A85FEB">
      <w:pPr>
        <w:pStyle w:val="BodyText"/>
        <w:spacing w:after="0" w:line="360" w:lineRule="auto"/>
        <w:jc w:val="thaiDistribute"/>
        <w:rPr>
          <w:rFonts w:ascii="Arial" w:hAnsi="Arial"/>
          <w:i/>
          <w:iCs/>
          <w:sz w:val="19"/>
          <w:szCs w:val="19"/>
        </w:rPr>
      </w:pPr>
    </w:p>
    <w:p w14:paraId="27A4C07C" w14:textId="77777777" w:rsidR="00C75097" w:rsidRPr="008E04A8" w:rsidRDefault="00C75097" w:rsidP="00A85FEB">
      <w:pPr>
        <w:pStyle w:val="BodyText"/>
        <w:spacing w:after="0" w:line="360" w:lineRule="auto"/>
        <w:jc w:val="thaiDistribute"/>
        <w:rPr>
          <w:rFonts w:ascii="Arial" w:hAnsi="Arial"/>
          <w:i/>
          <w:iCs/>
          <w:sz w:val="19"/>
          <w:szCs w:val="19"/>
        </w:rPr>
      </w:pPr>
    </w:p>
    <w:p w14:paraId="3285FD63" w14:textId="7E8509CE" w:rsidR="00A85FEB" w:rsidRPr="008E04A8" w:rsidRDefault="004A0993" w:rsidP="008E04A8">
      <w:pPr>
        <w:pStyle w:val="BodyText"/>
        <w:spacing w:after="0" w:line="360" w:lineRule="auto"/>
        <w:jc w:val="thaiDistribute"/>
        <w:rPr>
          <w:rFonts w:cstheme="minorHAnsi"/>
          <w:i/>
          <w:iCs/>
          <w:sz w:val="19"/>
          <w:szCs w:val="19"/>
        </w:rPr>
      </w:pPr>
      <w:r w:rsidRPr="008E04A8">
        <w:rPr>
          <w:rFonts w:cstheme="minorHAnsi"/>
          <w:i/>
          <w:iCs/>
          <w:sz w:val="19"/>
          <w:szCs w:val="19"/>
        </w:rPr>
        <w:lastRenderedPageBreak/>
        <w:t>Othe</w:t>
      </w:r>
      <w:r w:rsidR="00277243" w:rsidRPr="008E04A8">
        <w:rPr>
          <w:rFonts w:cstheme="minorHAnsi"/>
          <w:i/>
          <w:iCs/>
          <w:sz w:val="19"/>
          <w:szCs w:val="19"/>
        </w:rPr>
        <w:t>r</w:t>
      </w:r>
      <w:r w:rsidRPr="008E04A8">
        <w:rPr>
          <w:rFonts w:cstheme="minorHAnsi"/>
          <w:i/>
          <w:iCs/>
          <w:sz w:val="19"/>
          <w:szCs w:val="19"/>
        </w:rPr>
        <w:t xml:space="preserve"> Matter</w:t>
      </w:r>
    </w:p>
    <w:p w14:paraId="5956998D" w14:textId="77777777" w:rsidR="00FD55EB" w:rsidRPr="008E04A8" w:rsidRDefault="00FD55EB" w:rsidP="008E04A8">
      <w:pPr>
        <w:pStyle w:val="BodyText"/>
        <w:spacing w:after="0" w:line="360" w:lineRule="auto"/>
        <w:jc w:val="thaiDistribute"/>
        <w:rPr>
          <w:rFonts w:cstheme="minorHAnsi"/>
          <w:sz w:val="19"/>
          <w:szCs w:val="19"/>
        </w:rPr>
      </w:pPr>
    </w:p>
    <w:p w14:paraId="6A4DA736" w14:textId="77777777" w:rsidR="00327520" w:rsidRPr="008E04A8" w:rsidRDefault="00327520" w:rsidP="008E04A8">
      <w:pPr>
        <w:pStyle w:val="BodyText"/>
        <w:spacing w:after="0" w:line="360" w:lineRule="auto"/>
        <w:jc w:val="thaiDistribute"/>
        <w:rPr>
          <w:rFonts w:cstheme="minorHAnsi"/>
          <w:sz w:val="19"/>
          <w:szCs w:val="19"/>
          <w:rtl/>
        </w:rPr>
      </w:pPr>
      <w:r w:rsidRPr="008E04A8">
        <w:rPr>
          <w:rFonts w:cstheme="minorHAnsi"/>
          <w:sz w:val="19"/>
          <w:szCs w:val="19"/>
        </w:rPr>
        <w:t>The</w:t>
      </w:r>
      <w:r w:rsidR="009463EB" w:rsidRPr="008E04A8">
        <w:rPr>
          <w:rFonts w:cstheme="minorHAnsi"/>
          <w:sz w:val="19"/>
          <w:szCs w:val="19"/>
        </w:rPr>
        <w:t xml:space="preserve"> consolidated</w:t>
      </w:r>
      <w:r w:rsidRPr="008E04A8">
        <w:rPr>
          <w:rFonts w:cstheme="minorHAnsi"/>
          <w:sz w:val="19"/>
          <w:szCs w:val="19"/>
        </w:rPr>
        <w:t xml:space="preserve"> financial statements of </w:t>
      </w:r>
      <w:bookmarkStart w:id="3" w:name="_Hlk506806110"/>
      <w:r w:rsidR="00863E47" w:rsidRPr="008E04A8">
        <w:rPr>
          <w:rFonts w:cstheme="minorHAnsi"/>
          <w:sz w:val="19"/>
          <w:szCs w:val="19"/>
        </w:rPr>
        <w:t>Seafresh Industry Public Company Lim</w:t>
      </w:r>
      <w:r w:rsidR="009463EB" w:rsidRPr="008E04A8">
        <w:rPr>
          <w:rFonts w:cstheme="minorHAnsi"/>
          <w:sz w:val="19"/>
          <w:szCs w:val="19"/>
        </w:rPr>
        <w:t>i</w:t>
      </w:r>
      <w:r w:rsidR="00863E47" w:rsidRPr="008E04A8">
        <w:rPr>
          <w:rFonts w:cstheme="minorHAnsi"/>
          <w:sz w:val="19"/>
          <w:szCs w:val="19"/>
        </w:rPr>
        <w:t>ted</w:t>
      </w:r>
      <w:bookmarkEnd w:id="3"/>
      <w:r w:rsidR="009463EB" w:rsidRPr="008E04A8">
        <w:rPr>
          <w:rFonts w:cstheme="minorHAnsi"/>
          <w:sz w:val="19"/>
          <w:szCs w:val="19"/>
        </w:rPr>
        <w:t xml:space="preserve"> and subsidiaries</w:t>
      </w:r>
      <w:r w:rsidRPr="008E04A8">
        <w:rPr>
          <w:rFonts w:cstheme="minorHAnsi"/>
          <w:sz w:val="19"/>
          <w:szCs w:val="19"/>
        </w:rPr>
        <w:t xml:space="preserve"> </w:t>
      </w:r>
      <w:r w:rsidR="009463EB" w:rsidRPr="008E04A8">
        <w:rPr>
          <w:rFonts w:cstheme="minorHAnsi"/>
          <w:sz w:val="19"/>
          <w:szCs w:val="19"/>
        </w:rPr>
        <w:t xml:space="preserve">and the separate financial statements of Seafresh Industry Public Company Limited </w:t>
      </w:r>
      <w:r w:rsidRPr="008E04A8">
        <w:rPr>
          <w:rFonts w:cstheme="minorHAnsi"/>
          <w:sz w:val="19"/>
          <w:szCs w:val="19"/>
        </w:rPr>
        <w:t>for the year ended 31 December 201</w:t>
      </w:r>
      <w:r w:rsidR="009463EB" w:rsidRPr="008E04A8">
        <w:rPr>
          <w:rFonts w:cstheme="minorHAnsi"/>
          <w:sz w:val="19"/>
          <w:szCs w:val="19"/>
        </w:rPr>
        <w:t>6</w:t>
      </w:r>
      <w:r w:rsidR="00FD55EB" w:rsidRPr="008E04A8">
        <w:rPr>
          <w:rFonts w:cstheme="minorHAnsi"/>
          <w:sz w:val="19"/>
          <w:szCs w:val="19"/>
        </w:rPr>
        <w:t>, presented as comparative information,</w:t>
      </w:r>
      <w:r w:rsidRPr="008E04A8">
        <w:rPr>
          <w:rFonts w:cstheme="minorHAnsi"/>
          <w:sz w:val="19"/>
          <w:szCs w:val="19"/>
        </w:rPr>
        <w:t xml:space="preserve"> were audited by another auditor who </w:t>
      </w:r>
      <w:r w:rsidR="00FD55EB" w:rsidRPr="008E04A8">
        <w:rPr>
          <w:rFonts w:cstheme="minorHAnsi"/>
          <w:sz w:val="19"/>
          <w:szCs w:val="19"/>
        </w:rPr>
        <w:t>issued her audit report dated 27 February 2017 with</w:t>
      </w:r>
      <w:r w:rsidRPr="008E04A8">
        <w:rPr>
          <w:rFonts w:cstheme="minorHAnsi"/>
          <w:sz w:val="19"/>
          <w:szCs w:val="19"/>
        </w:rPr>
        <w:t xml:space="preserve"> an unqualified opinion.</w:t>
      </w:r>
    </w:p>
    <w:p w14:paraId="1C9C2A9B" w14:textId="6AA236F6" w:rsidR="00C75097" w:rsidRDefault="00C75097" w:rsidP="008E04A8">
      <w:pPr>
        <w:pStyle w:val="BodyText"/>
        <w:spacing w:after="0" w:line="360" w:lineRule="auto"/>
        <w:jc w:val="thaiDistribute"/>
        <w:rPr>
          <w:rFonts w:cstheme="minorHAnsi"/>
          <w:sz w:val="19"/>
          <w:szCs w:val="19"/>
          <w:lang w:val="en-US"/>
        </w:rPr>
      </w:pPr>
    </w:p>
    <w:p w14:paraId="6C235F78" w14:textId="77777777" w:rsidR="00C75097" w:rsidRDefault="00C75097" w:rsidP="008E04A8">
      <w:pPr>
        <w:pStyle w:val="BodyText"/>
        <w:spacing w:after="0" w:line="360" w:lineRule="auto"/>
        <w:jc w:val="thaiDistribute"/>
        <w:rPr>
          <w:rFonts w:cstheme="minorHAnsi"/>
          <w:sz w:val="19"/>
          <w:szCs w:val="19"/>
          <w:lang w:val="en-US"/>
        </w:rPr>
      </w:pPr>
    </w:p>
    <w:p w14:paraId="770449A6" w14:textId="77777777" w:rsidR="00A85FEB" w:rsidRPr="008E04A8" w:rsidRDefault="00327520" w:rsidP="008E04A8">
      <w:pPr>
        <w:pStyle w:val="BodyText"/>
        <w:spacing w:after="0" w:line="360" w:lineRule="auto"/>
        <w:jc w:val="thaiDistribute"/>
        <w:rPr>
          <w:rFonts w:cstheme="minorHAnsi"/>
          <w:i/>
          <w:iCs/>
          <w:sz w:val="19"/>
          <w:szCs w:val="19"/>
        </w:rPr>
      </w:pPr>
      <w:r w:rsidRPr="008E04A8">
        <w:rPr>
          <w:rFonts w:cstheme="minorHAnsi"/>
          <w:i/>
          <w:iCs/>
          <w:sz w:val="19"/>
          <w:szCs w:val="19"/>
        </w:rPr>
        <w:t>Other information</w:t>
      </w:r>
      <w:r w:rsidR="00A85FEB" w:rsidRPr="008E04A8">
        <w:rPr>
          <w:rFonts w:cstheme="minorHAnsi"/>
          <w:i/>
          <w:iCs/>
          <w:sz w:val="19"/>
          <w:szCs w:val="19"/>
        </w:rPr>
        <w:t xml:space="preserve"> </w:t>
      </w:r>
    </w:p>
    <w:p w14:paraId="7A8A5A90" w14:textId="77777777" w:rsidR="00563B47" w:rsidRPr="008E04A8" w:rsidRDefault="00563B47" w:rsidP="008E04A8">
      <w:pPr>
        <w:pStyle w:val="BodyText"/>
        <w:spacing w:after="0" w:line="360" w:lineRule="auto"/>
        <w:jc w:val="thaiDistribute"/>
        <w:rPr>
          <w:rFonts w:cstheme="minorHAnsi"/>
          <w:i/>
          <w:iCs/>
          <w:sz w:val="19"/>
          <w:szCs w:val="19"/>
        </w:rPr>
      </w:pPr>
    </w:p>
    <w:p w14:paraId="28C150DB" w14:textId="77777777" w:rsidR="000707E2" w:rsidRPr="008E04A8" w:rsidRDefault="000707E2" w:rsidP="008E04A8">
      <w:pPr>
        <w:pStyle w:val="BodyText"/>
        <w:spacing w:after="0" w:line="360" w:lineRule="auto"/>
        <w:jc w:val="thaiDistribute"/>
        <w:rPr>
          <w:rFonts w:cstheme="minorHAnsi"/>
          <w:sz w:val="19"/>
          <w:szCs w:val="19"/>
        </w:rPr>
      </w:pPr>
      <w:r w:rsidRPr="008E04A8">
        <w:rPr>
          <w:rFonts w:cstheme="minorHAnsi"/>
          <w:sz w:val="19"/>
          <w:szCs w:val="19"/>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1B47B5DB" w14:textId="77777777" w:rsidR="000707E2" w:rsidRPr="008E04A8" w:rsidRDefault="000707E2" w:rsidP="008E04A8">
      <w:pPr>
        <w:pStyle w:val="BodyText"/>
        <w:spacing w:after="0" w:line="360" w:lineRule="auto"/>
        <w:jc w:val="thaiDistribute"/>
        <w:rPr>
          <w:rFonts w:cstheme="minorHAnsi"/>
          <w:sz w:val="19"/>
          <w:szCs w:val="19"/>
        </w:rPr>
      </w:pPr>
    </w:p>
    <w:p w14:paraId="2918534C" w14:textId="77777777" w:rsidR="000707E2" w:rsidRPr="008E04A8" w:rsidRDefault="000707E2" w:rsidP="008E04A8">
      <w:pPr>
        <w:pStyle w:val="BodyText"/>
        <w:spacing w:after="0" w:line="360" w:lineRule="auto"/>
        <w:jc w:val="thaiDistribute"/>
        <w:rPr>
          <w:rFonts w:cstheme="minorHAnsi"/>
          <w:sz w:val="19"/>
          <w:szCs w:val="19"/>
        </w:rPr>
      </w:pPr>
      <w:r w:rsidRPr="008E04A8">
        <w:rPr>
          <w:rFonts w:cstheme="minorHAnsi"/>
          <w:sz w:val="19"/>
          <w:szCs w:val="19"/>
        </w:rPr>
        <w:t xml:space="preserve">My opinion on the consolidated and separate financial statements does not cover the other information and I will not express any form of assurance conclusion thereon.  </w:t>
      </w:r>
    </w:p>
    <w:p w14:paraId="2540620D" w14:textId="77777777" w:rsidR="00277243" w:rsidRPr="008E04A8" w:rsidRDefault="00277243" w:rsidP="008E04A8">
      <w:pPr>
        <w:pStyle w:val="BodyText"/>
        <w:spacing w:after="0" w:line="360" w:lineRule="auto"/>
        <w:jc w:val="thaiDistribute"/>
        <w:rPr>
          <w:rFonts w:cstheme="minorHAnsi"/>
          <w:sz w:val="19"/>
          <w:szCs w:val="19"/>
        </w:rPr>
      </w:pPr>
    </w:p>
    <w:p w14:paraId="31FE6597" w14:textId="77777777" w:rsidR="00B45857" w:rsidRPr="008E04A8" w:rsidRDefault="00B45857" w:rsidP="008E04A8">
      <w:pPr>
        <w:pStyle w:val="BodyText"/>
        <w:spacing w:after="0" w:line="360" w:lineRule="auto"/>
        <w:jc w:val="thaiDistribute"/>
        <w:rPr>
          <w:rFonts w:cstheme="minorHAnsi"/>
          <w:sz w:val="19"/>
          <w:szCs w:val="19"/>
        </w:rPr>
      </w:pPr>
      <w:r w:rsidRPr="008E04A8">
        <w:rPr>
          <w:rFonts w:cstheme="minorHAnsi"/>
          <w:sz w:val="19"/>
          <w:szCs w:val="19"/>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078C15AB" w14:textId="77777777" w:rsidR="00B45857" w:rsidRPr="008E04A8" w:rsidRDefault="00B45857" w:rsidP="008E04A8">
      <w:pPr>
        <w:pStyle w:val="BodyText"/>
        <w:spacing w:after="0" w:line="360" w:lineRule="auto"/>
        <w:jc w:val="thaiDistribute"/>
        <w:rPr>
          <w:rFonts w:cstheme="minorHAnsi"/>
          <w:sz w:val="19"/>
          <w:szCs w:val="19"/>
        </w:rPr>
      </w:pPr>
    </w:p>
    <w:p w14:paraId="2428035C" w14:textId="77777777" w:rsidR="00B45857" w:rsidRPr="008E04A8" w:rsidRDefault="00B45857" w:rsidP="008E04A8">
      <w:pPr>
        <w:pStyle w:val="BodyText"/>
        <w:spacing w:after="0" w:line="360" w:lineRule="auto"/>
        <w:jc w:val="thaiDistribute"/>
        <w:rPr>
          <w:rFonts w:cstheme="minorHAnsi"/>
          <w:sz w:val="19"/>
          <w:szCs w:val="19"/>
        </w:rPr>
      </w:pPr>
      <w:r w:rsidRPr="008E04A8">
        <w:rPr>
          <w:rFonts w:cstheme="minorHAnsi"/>
          <w:sz w:val="19"/>
          <w:szCs w:val="19"/>
        </w:rPr>
        <w:t>When I read the annual report, if I conclude that there is a material misstatement therein, I am required to request management and those charged with governance to correct the material misstatement.</w:t>
      </w:r>
    </w:p>
    <w:p w14:paraId="2E15A9C7" w14:textId="77777777" w:rsidR="00BE0FC0" w:rsidRPr="008E04A8" w:rsidRDefault="00BE0FC0" w:rsidP="008E04A8">
      <w:pPr>
        <w:pStyle w:val="BodyText"/>
        <w:spacing w:after="0" w:line="360" w:lineRule="auto"/>
        <w:jc w:val="thaiDistribute"/>
        <w:rPr>
          <w:rFonts w:cstheme="minorHAnsi"/>
          <w:sz w:val="19"/>
          <w:szCs w:val="19"/>
        </w:rPr>
      </w:pPr>
    </w:p>
    <w:p w14:paraId="101F0A77" w14:textId="77777777" w:rsidR="005B1A7C" w:rsidRPr="008E04A8" w:rsidRDefault="005B1A7C" w:rsidP="008E04A8">
      <w:pPr>
        <w:pStyle w:val="BodyText"/>
        <w:spacing w:after="0" w:line="360" w:lineRule="auto"/>
        <w:jc w:val="thaiDistribute"/>
        <w:rPr>
          <w:rFonts w:cstheme="minorHAnsi"/>
          <w:i/>
          <w:iCs/>
          <w:sz w:val="19"/>
          <w:szCs w:val="19"/>
        </w:rPr>
      </w:pPr>
      <w:r w:rsidRPr="008E04A8">
        <w:rPr>
          <w:rFonts w:cstheme="minorHAnsi"/>
          <w:i/>
          <w:iCs/>
          <w:sz w:val="19"/>
          <w:szCs w:val="19"/>
        </w:rPr>
        <w:t>Responsibilities of Management and Those Charged with Governance for the Consolidated and Separate Financial Statements</w:t>
      </w:r>
    </w:p>
    <w:p w14:paraId="11E14289" w14:textId="77777777" w:rsidR="005B1A7C" w:rsidRPr="008E04A8" w:rsidRDefault="005B1A7C" w:rsidP="008E04A8">
      <w:pPr>
        <w:pStyle w:val="BodyText"/>
        <w:spacing w:after="0" w:line="360" w:lineRule="auto"/>
        <w:jc w:val="thaiDistribute"/>
        <w:rPr>
          <w:rFonts w:cstheme="minorHAnsi"/>
          <w:sz w:val="19"/>
          <w:szCs w:val="19"/>
        </w:rPr>
      </w:pPr>
    </w:p>
    <w:p w14:paraId="09C24A4E" w14:textId="77777777" w:rsidR="005B1A7C" w:rsidRPr="008E04A8" w:rsidRDefault="005B1A7C" w:rsidP="008E04A8">
      <w:pPr>
        <w:pStyle w:val="BodyText"/>
        <w:spacing w:after="0" w:line="360" w:lineRule="auto"/>
        <w:jc w:val="thaiDistribute"/>
        <w:rPr>
          <w:rFonts w:cstheme="minorHAnsi"/>
          <w:sz w:val="19"/>
          <w:szCs w:val="19"/>
        </w:rPr>
      </w:pPr>
      <w:r w:rsidRPr="008E04A8">
        <w:rPr>
          <w:rFonts w:cstheme="minorHAnsi"/>
          <w:sz w:val="19"/>
          <w:szCs w:val="19"/>
        </w:rPr>
        <w:t>Management is responsible for the preparation and fair presentation of the consolidated and separate financial statements in accordance with Thai Financial Reporting Standards, and for such internal control as management determines necessary to enable the preparation of consolidated and separate financial statements that are free from material misstatement, whether due to fraud or error.</w:t>
      </w:r>
    </w:p>
    <w:p w14:paraId="6941D0A9" w14:textId="1CEEDA88" w:rsidR="00765E84" w:rsidRPr="008E04A8" w:rsidRDefault="00765E84" w:rsidP="008E04A8">
      <w:pPr>
        <w:pStyle w:val="BodyText"/>
        <w:spacing w:after="0" w:line="360" w:lineRule="auto"/>
        <w:jc w:val="thaiDistribute"/>
        <w:rPr>
          <w:rFonts w:cstheme="minorHAnsi"/>
          <w:sz w:val="19"/>
          <w:szCs w:val="19"/>
        </w:rPr>
      </w:pPr>
    </w:p>
    <w:p w14:paraId="124265E8" w14:textId="184C283C" w:rsidR="00765E84" w:rsidRPr="008E04A8" w:rsidRDefault="00765E84" w:rsidP="008E04A8">
      <w:pPr>
        <w:pStyle w:val="BodyText"/>
        <w:spacing w:after="0" w:line="360" w:lineRule="auto"/>
        <w:jc w:val="thaiDistribute"/>
        <w:rPr>
          <w:rFonts w:cstheme="minorHAnsi"/>
          <w:sz w:val="19"/>
          <w:szCs w:val="19"/>
        </w:rPr>
      </w:pPr>
    </w:p>
    <w:p w14:paraId="3CB04D0E" w14:textId="3E810F8A" w:rsidR="00765E84" w:rsidRDefault="00765E84" w:rsidP="008E04A8">
      <w:pPr>
        <w:pStyle w:val="BodyText"/>
        <w:spacing w:after="0" w:line="360" w:lineRule="auto"/>
        <w:jc w:val="thaiDistribute"/>
        <w:rPr>
          <w:rFonts w:cstheme="minorHAnsi"/>
          <w:sz w:val="19"/>
          <w:szCs w:val="19"/>
        </w:rPr>
      </w:pPr>
    </w:p>
    <w:p w14:paraId="783DF9B2" w14:textId="7CA11653" w:rsidR="00C75097" w:rsidRDefault="00C75097" w:rsidP="008E04A8">
      <w:pPr>
        <w:pStyle w:val="BodyText"/>
        <w:spacing w:after="0" w:line="360" w:lineRule="auto"/>
        <w:jc w:val="thaiDistribute"/>
        <w:rPr>
          <w:rFonts w:cstheme="minorHAnsi"/>
          <w:sz w:val="19"/>
          <w:szCs w:val="19"/>
        </w:rPr>
      </w:pPr>
    </w:p>
    <w:p w14:paraId="4AE26750" w14:textId="77777777" w:rsidR="00C75097" w:rsidRPr="008E04A8" w:rsidRDefault="00C75097" w:rsidP="008E04A8">
      <w:pPr>
        <w:pStyle w:val="BodyText"/>
        <w:spacing w:after="0" w:line="360" w:lineRule="auto"/>
        <w:jc w:val="thaiDistribute"/>
        <w:rPr>
          <w:rFonts w:cstheme="minorHAnsi"/>
          <w:sz w:val="19"/>
          <w:szCs w:val="19"/>
        </w:rPr>
      </w:pPr>
    </w:p>
    <w:p w14:paraId="685165F8" w14:textId="15C1BF80" w:rsidR="00765E84" w:rsidRPr="008E04A8" w:rsidRDefault="00765E84" w:rsidP="008E04A8">
      <w:pPr>
        <w:pStyle w:val="BodyText"/>
        <w:spacing w:after="0" w:line="360" w:lineRule="auto"/>
        <w:jc w:val="thaiDistribute"/>
        <w:rPr>
          <w:rFonts w:cstheme="minorHAnsi"/>
          <w:sz w:val="19"/>
          <w:szCs w:val="19"/>
        </w:rPr>
      </w:pPr>
    </w:p>
    <w:p w14:paraId="44DC5443" w14:textId="5399621C" w:rsidR="00765E84" w:rsidRPr="008E04A8" w:rsidRDefault="00765E84" w:rsidP="008E04A8">
      <w:pPr>
        <w:pStyle w:val="BodyText"/>
        <w:spacing w:after="0" w:line="360" w:lineRule="auto"/>
        <w:jc w:val="thaiDistribute"/>
        <w:rPr>
          <w:rFonts w:cstheme="minorHAnsi"/>
          <w:sz w:val="19"/>
          <w:szCs w:val="19"/>
        </w:rPr>
      </w:pPr>
    </w:p>
    <w:p w14:paraId="3E55A8DC" w14:textId="773BCDD8" w:rsidR="00765E84" w:rsidRPr="008E04A8" w:rsidRDefault="00765E84" w:rsidP="008E04A8">
      <w:pPr>
        <w:pStyle w:val="BodyText"/>
        <w:spacing w:after="0" w:line="360" w:lineRule="auto"/>
        <w:jc w:val="thaiDistribute"/>
        <w:rPr>
          <w:rFonts w:cstheme="minorHAnsi"/>
          <w:sz w:val="19"/>
          <w:szCs w:val="19"/>
        </w:rPr>
      </w:pPr>
    </w:p>
    <w:p w14:paraId="4C54D413" w14:textId="77777777" w:rsidR="00765E84" w:rsidRPr="008E04A8" w:rsidRDefault="00765E84" w:rsidP="008E04A8">
      <w:pPr>
        <w:pStyle w:val="BodyText"/>
        <w:spacing w:after="0" w:line="360" w:lineRule="auto"/>
        <w:jc w:val="thaiDistribute"/>
        <w:rPr>
          <w:rFonts w:cstheme="minorHAnsi"/>
          <w:sz w:val="19"/>
          <w:szCs w:val="19"/>
        </w:rPr>
      </w:pPr>
    </w:p>
    <w:p w14:paraId="3D437AB4" w14:textId="77777777" w:rsidR="00D3439E" w:rsidRPr="008E04A8" w:rsidRDefault="00D3439E" w:rsidP="008E04A8">
      <w:pPr>
        <w:pStyle w:val="BodyText"/>
        <w:spacing w:after="0" w:line="360" w:lineRule="auto"/>
        <w:jc w:val="thaiDistribute"/>
        <w:rPr>
          <w:rFonts w:cstheme="minorHAnsi"/>
          <w:sz w:val="19"/>
          <w:szCs w:val="19"/>
        </w:rPr>
      </w:pPr>
    </w:p>
    <w:p w14:paraId="60C72C0C" w14:textId="77777777" w:rsidR="005B1A7C" w:rsidRPr="008E04A8" w:rsidRDefault="005B1A7C" w:rsidP="008E04A8">
      <w:pPr>
        <w:pStyle w:val="BodyText"/>
        <w:spacing w:after="0" w:line="360" w:lineRule="auto"/>
        <w:jc w:val="thaiDistribute"/>
        <w:rPr>
          <w:rFonts w:cstheme="minorHAnsi"/>
          <w:sz w:val="19"/>
          <w:szCs w:val="19"/>
        </w:rPr>
      </w:pPr>
      <w:r w:rsidRPr="008E04A8">
        <w:rPr>
          <w:rFonts w:cstheme="minorHAnsi"/>
          <w:sz w:val="19"/>
          <w:szCs w:val="19"/>
        </w:rPr>
        <w:lastRenderedPageBreak/>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53F1AE56" w14:textId="77777777" w:rsidR="005B1A7C" w:rsidRPr="008E04A8" w:rsidRDefault="005B1A7C" w:rsidP="008E04A8">
      <w:pPr>
        <w:pStyle w:val="BodyText"/>
        <w:spacing w:after="0" w:line="360" w:lineRule="auto"/>
        <w:jc w:val="thaiDistribute"/>
        <w:rPr>
          <w:rFonts w:cstheme="minorHAnsi"/>
          <w:sz w:val="19"/>
          <w:szCs w:val="19"/>
        </w:rPr>
      </w:pPr>
    </w:p>
    <w:p w14:paraId="79B9FB3F" w14:textId="77777777" w:rsidR="005B1A7C" w:rsidRPr="008E04A8" w:rsidRDefault="005B1A7C" w:rsidP="008E04A8">
      <w:pPr>
        <w:pStyle w:val="BodyText"/>
        <w:spacing w:after="0" w:line="360" w:lineRule="auto"/>
        <w:jc w:val="thaiDistribute"/>
        <w:rPr>
          <w:rFonts w:cstheme="minorHAnsi"/>
          <w:sz w:val="19"/>
          <w:szCs w:val="19"/>
        </w:rPr>
      </w:pPr>
      <w:r w:rsidRPr="008E04A8">
        <w:rPr>
          <w:rFonts w:cstheme="minorHAnsi"/>
          <w:sz w:val="19"/>
          <w:szCs w:val="19"/>
        </w:rPr>
        <w:t>Those charged with governance are responsible for overseeing the Group’s financial reporting process.</w:t>
      </w:r>
    </w:p>
    <w:p w14:paraId="6AF0FF84" w14:textId="359867EE" w:rsidR="003677DA" w:rsidRPr="008E04A8" w:rsidRDefault="003677DA" w:rsidP="008E04A8">
      <w:pPr>
        <w:pStyle w:val="BodyText"/>
        <w:spacing w:after="0" w:line="360" w:lineRule="auto"/>
        <w:jc w:val="thaiDistribute"/>
        <w:rPr>
          <w:rFonts w:cstheme="minorHAnsi"/>
          <w:sz w:val="19"/>
          <w:szCs w:val="19"/>
        </w:rPr>
      </w:pPr>
    </w:p>
    <w:p w14:paraId="3A87690F" w14:textId="77777777" w:rsidR="00F50D85" w:rsidRPr="008E04A8" w:rsidRDefault="00F50D85" w:rsidP="008E04A8">
      <w:pPr>
        <w:pStyle w:val="BodyText"/>
        <w:spacing w:after="0" w:line="360" w:lineRule="auto"/>
        <w:jc w:val="thaiDistribute"/>
        <w:rPr>
          <w:rFonts w:cstheme="minorHAnsi"/>
          <w:i/>
          <w:iCs/>
          <w:sz w:val="19"/>
          <w:szCs w:val="19"/>
        </w:rPr>
      </w:pPr>
      <w:r w:rsidRPr="008E04A8">
        <w:rPr>
          <w:rFonts w:cstheme="minorHAnsi"/>
          <w:i/>
          <w:iCs/>
          <w:sz w:val="19"/>
          <w:szCs w:val="19"/>
        </w:rPr>
        <w:t>Auditor’s Responsibilities for the Audit of the Consolidated and Separate Financial Statements</w:t>
      </w:r>
    </w:p>
    <w:p w14:paraId="77D632E5" w14:textId="77777777" w:rsidR="00F50D85" w:rsidRPr="008E04A8" w:rsidRDefault="00F50D85" w:rsidP="008E04A8">
      <w:pPr>
        <w:pStyle w:val="BodyText"/>
        <w:spacing w:after="0" w:line="360" w:lineRule="auto"/>
        <w:jc w:val="thaiDistribute"/>
        <w:rPr>
          <w:rFonts w:cstheme="minorHAnsi"/>
          <w:i/>
          <w:iCs/>
          <w:sz w:val="19"/>
          <w:szCs w:val="19"/>
        </w:rPr>
      </w:pPr>
    </w:p>
    <w:p w14:paraId="6F6B8236" w14:textId="77777777" w:rsidR="00F50D85" w:rsidRPr="008E04A8" w:rsidRDefault="00F50D85" w:rsidP="008E04A8">
      <w:pPr>
        <w:pStyle w:val="BodyText"/>
        <w:spacing w:after="0" w:line="360" w:lineRule="auto"/>
        <w:jc w:val="thaiDistribute"/>
        <w:rPr>
          <w:rFonts w:cstheme="minorHAnsi"/>
          <w:sz w:val="19"/>
          <w:szCs w:val="19"/>
        </w:rPr>
      </w:pPr>
      <w:r w:rsidRPr="008E04A8">
        <w:rPr>
          <w:rFonts w:cstheme="minorHAnsi"/>
          <w:sz w:val="19"/>
          <w:szCs w:val="19"/>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0A6F37C0" w14:textId="77777777" w:rsidR="00EE1090" w:rsidRPr="008E04A8" w:rsidRDefault="00EE1090" w:rsidP="008E04A8">
      <w:pPr>
        <w:pStyle w:val="BodyText"/>
        <w:spacing w:after="0" w:line="360" w:lineRule="auto"/>
        <w:jc w:val="thaiDistribute"/>
        <w:rPr>
          <w:rFonts w:cstheme="minorHAnsi"/>
          <w:sz w:val="19"/>
          <w:szCs w:val="19"/>
        </w:rPr>
      </w:pPr>
    </w:p>
    <w:p w14:paraId="67BA640A" w14:textId="77777777" w:rsidR="00F50D85" w:rsidRPr="008E04A8" w:rsidRDefault="00F50D85" w:rsidP="008E04A8">
      <w:pPr>
        <w:pStyle w:val="BodyText"/>
        <w:spacing w:after="0" w:line="360" w:lineRule="auto"/>
        <w:jc w:val="thaiDistribute"/>
        <w:rPr>
          <w:rFonts w:cstheme="minorHAnsi"/>
          <w:sz w:val="19"/>
          <w:szCs w:val="19"/>
        </w:rPr>
      </w:pPr>
      <w:r w:rsidRPr="008E04A8">
        <w:rPr>
          <w:rFonts w:cstheme="minorHAnsi"/>
          <w:sz w:val="19"/>
          <w:szCs w:val="19"/>
        </w:rPr>
        <w:t xml:space="preserve">As part of an audit in accordance with Thai Standards on Auditing, I exercise professional judgment and maintain professional skepticism throughout the audit. I also: </w:t>
      </w:r>
    </w:p>
    <w:p w14:paraId="749CC2AC" w14:textId="77777777" w:rsidR="00EE1090" w:rsidRPr="008E04A8" w:rsidRDefault="00EE1090" w:rsidP="008E04A8">
      <w:pPr>
        <w:pStyle w:val="BodyText"/>
        <w:spacing w:after="0" w:line="360" w:lineRule="auto"/>
        <w:jc w:val="thaiDistribute"/>
        <w:rPr>
          <w:rFonts w:cstheme="minorHAnsi"/>
          <w:sz w:val="19"/>
          <w:szCs w:val="19"/>
        </w:rPr>
      </w:pPr>
    </w:p>
    <w:p w14:paraId="3CE54808" w14:textId="77777777" w:rsidR="00F50D85" w:rsidRPr="008E04A8" w:rsidRDefault="00F50D85" w:rsidP="008E04A8">
      <w:pPr>
        <w:pStyle w:val="BodyText"/>
        <w:spacing w:after="0" w:line="360" w:lineRule="auto"/>
        <w:ind w:left="450" w:hanging="450"/>
        <w:jc w:val="thaiDistribute"/>
        <w:rPr>
          <w:rFonts w:cstheme="minorHAnsi"/>
          <w:sz w:val="19"/>
          <w:szCs w:val="19"/>
        </w:rPr>
      </w:pPr>
      <w:r w:rsidRPr="008E04A8">
        <w:rPr>
          <w:rFonts w:cstheme="minorHAnsi"/>
          <w:sz w:val="19"/>
          <w:szCs w:val="19"/>
        </w:rPr>
        <w:t>•</w:t>
      </w:r>
      <w:r w:rsidRPr="008E04A8">
        <w:rPr>
          <w:rFonts w:cstheme="minorHAnsi"/>
          <w:sz w:val="19"/>
          <w:szCs w:val="19"/>
        </w:rPr>
        <w:tab/>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3092503" w14:textId="77777777" w:rsidR="00F50D85" w:rsidRPr="008E04A8" w:rsidRDefault="00F50D85" w:rsidP="008E04A8">
      <w:pPr>
        <w:pStyle w:val="BodyText"/>
        <w:spacing w:after="0" w:line="360" w:lineRule="auto"/>
        <w:ind w:left="450" w:hanging="450"/>
        <w:jc w:val="thaiDistribute"/>
        <w:rPr>
          <w:rFonts w:cstheme="minorHAnsi"/>
          <w:sz w:val="19"/>
          <w:szCs w:val="19"/>
        </w:rPr>
      </w:pPr>
      <w:r w:rsidRPr="008E04A8">
        <w:rPr>
          <w:rFonts w:cstheme="minorHAnsi"/>
          <w:sz w:val="19"/>
          <w:szCs w:val="19"/>
        </w:rPr>
        <w:t>•</w:t>
      </w:r>
      <w:r w:rsidRPr="008E04A8">
        <w:rPr>
          <w:rFonts w:cstheme="minorHAnsi"/>
          <w:sz w:val="19"/>
          <w:szCs w:val="19"/>
        </w:rPr>
        <w:tab/>
        <w:t>Obtain an understanding of internal control relevant to the audit in order to design audit procedures that are appropriate in the circumstances, but not for the purpose of expressing an opinion on the effectiveness of the Group’s internal control.</w:t>
      </w:r>
    </w:p>
    <w:p w14:paraId="7FCEE409" w14:textId="175B6DF9" w:rsidR="00765E84" w:rsidRPr="008E04A8" w:rsidRDefault="00F50D85" w:rsidP="008E04A8">
      <w:pPr>
        <w:pStyle w:val="BodyText"/>
        <w:spacing w:after="0" w:line="360" w:lineRule="auto"/>
        <w:ind w:left="450" w:hanging="450"/>
        <w:jc w:val="thaiDistribute"/>
        <w:rPr>
          <w:rFonts w:cstheme="minorHAnsi"/>
          <w:sz w:val="19"/>
          <w:szCs w:val="19"/>
        </w:rPr>
      </w:pPr>
      <w:r w:rsidRPr="008E04A8">
        <w:rPr>
          <w:rFonts w:cstheme="minorHAnsi"/>
          <w:sz w:val="19"/>
          <w:szCs w:val="19"/>
        </w:rPr>
        <w:t>•</w:t>
      </w:r>
      <w:r w:rsidRPr="008E04A8">
        <w:rPr>
          <w:rFonts w:cstheme="minorHAnsi"/>
          <w:sz w:val="19"/>
          <w:szCs w:val="19"/>
        </w:rPr>
        <w:tab/>
        <w:t xml:space="preserve">Evaluate the appropriateness of accounting policies used and the reasonableness of accounting estimates and related disclosures made by management. </w:t>
      </w:r>
    </w:p>
    <w:p w14:paraId="4508446D" w14:textId="6935EEC0" w:rsidR="00765E84" w:rsidRPr="008E04A8" w:rsidRDefault="00765E84" w:rsidP="008E04A8">
      <w:pPr>
        <w:pStyle w:val="BodyText"/>
        <w:spacing w:after="0" w:line="360" w:lineRule="auto"/>
        <w:ind w:left="450" w:hanging="450"/>
        <w:jc w:val="thaiDistribute"/>
        <w:rPr>
          <w:rFonts w:cstheme="minorHAnsi"/>
          <w:sz w:val="19"/>
          <w:szCs w:val="19"/>
        </w:rPr>
      </w:pPr>
    </w:p>
    <w:p w14:paraId="55151DD5" w14:textId="2626454E" w:rsidR="00765E84" w:rsidRPr="008E04A8" w:rsidRDefault="00765E84" w:rsidP="008E04A8">
      <w:pPr>
        <w:pStyle w:val="BodyText"/>
        <w:spacing w:after="0" w:line="360" w:lineRule="auto"/>
        <w:ind w:left="450" w:hanging="450"/>
        <w:jc w:val="thaiDistribute"/>
        <w:rPr>
          <w:rFonts w:cstheme="minorHAnsi"/>
          <w:sz w:val="19"/>
          <w:szCs w:val="19"/>
        </w:rPr>
      </w:pPr>
    </w:p>
    <w:p w14:paraId="253D7B68" w14:textId="42B415DB" w:rsidR="00765E84" w:rsidRPr="008E04A8" w:rsidRDefault="00765E84" w:rsidP="008E04A8">
      <w:pPr>
        <w:pStyle w:val="BodyText"/>
        <w:spacing w:after="0" w:line="360" w:lineRule="auto"/>
        <w:ind w:left="450" w:hanging="450"/>
        <w:jc w:val="thaiDistribute"/>
        <w:rPr>
          <w:rFonts w:cstheme="minorHAnsi"/>
          <w:sz w:val="19"/>
          <w:szCs w:val="19"/>
        </w:rPr>
      </w:pPr>
    </w:p>
    <w:p w14:paraId="11B73A91" w14:textId="24127236" w:rsidR="00765E84" w:rsidRDefault="00765E84" w:rsidP="008E04A8">
      <w:pPr>
        <w:pStyle w:val="BodyText"/>
        <w:spacing w:after="0" w:line="360" w:lineRule="auto"/>
        <w:ind w:left="450" w:hanging="450"/>
        <w:jc w:val="thaiDistribute"/>
        <w:rPr>
          <w:rFonts w:cstheme="minorHAnsi"/>
          <w:sz w:val="19"/>
          <w:szCs w:val="19"/>
        </w:rPr>
      </w:pPr>
    </w:p>
    <w:p w14:paraId="72B43F95" w14:textId="07F8194A" w:rsidR="00C75097" w:rsidRDefault="00C75097" w:rsidP="008E04A8">
      <w:pPr>
        <w:pStyle w:val="BodyText"/>
        <w:spacing w:after="0" w:line="360" w:lineRule="auto"/>
        <w:ind w:left="450" w:hanging="450"/>
        <w:jc w:val="thaiDistribute"/>
        <w:rPr>
          <w:rFonts w:cstheme="minorHAnsi"/>
          <w:sz w:val="19"/>
          <w:szCs w:val="19"/>
        </w:rPr>
      </w:pPr>
    </w:p>
    <w:p w14:paraId="53EEDD8F" w14:textId="0DB6A133" w:rsidR="00C75097" w:rsidRDefault="00C75097" w:rsidP="008E04A8">
      <w:pPr>
        <w:pStyle w:val="BodyText"/>
        <w:spacing w:after="0" w:line="360" w:lineRule="auto"/>
        <w:ind w:left="450" w:hanging="450"/>
        <w:jc w:val="thaiDistribute"/>
        <w:rPr>
          <w:rFonts w:cstheme="minorHAnsi"/>
          <w:sz w:val="19"/>
          <w:szCs w:val="19"/>
        </w:rPr>
      </w:pPr>
    </w:p>
    <w:p w14:paraId="3252EABC" w14:textId="3203F388" w:rsidR="00C75097" w:rsidRDefault="00C75097" w:rsidP="008E04A8">
      <w:pPr>
        <w:pStyle w:val="BodyText"/>
        <w:spacing w:after="0" w:line="360" w:lineRule="auto"/>
        <w:ind w:left="450" w:hanging="450"/>
        <w:jc w:val="thaiDistribute"/>
        <w:rPr>
          <w:rFonts w:cstheme="minorHAnsi"/>
          <w:sz w:val="19"/>
          <w:szCs w:val="19"/>
        </w:rPr>
      </w:pPr>
    </w:p>
    <w:p w14:paraId="5CA27BF3" w14:textId="607A076C" w:rsidR="00C75097" w:rsidRDefault="00C75097" w:rsidP="008E04A8">
      <w:pPr>
        <w:pStyle w:val="BodyText"/>
        <w:spacing w:after="0" w:line="360" w:lineRule="auto"/>
        <w:ind w:left="450" w:hanging="450"/>
        <w:jc w:val="thaiDistribute"/>
        <w:rPr>
          <w:rFonts w:cstheme="minorHAnsi"/>
          <w:sz w:val="19"/>
          <w:szCs w:val="19"/>
        </w:rPr>
      </w:pPr>
    </w:p>
    <w:p w14:paraId="447B9486" w14:textId="77777777" w:rsidR="00C75097" w:rsidRPr="008E04A8" w:rsidRDefault="00C75097" w:rsidP="008E04A8">
      <w:pPr>
        <w:pStyle w:val="BodyText"/>
        <w:spacing w:after="0" w:line="360" w:lineRule="auto"/>
        <w:ind w:left="450" w:hanging="450"/>
        <w:jc w:val="thaiDistribute"/>
        <w:rPr>
          <w:rFonts w:cstheme="minorHAnsi"/>
          <w:sz w:val="19"/>
          <w:szCs w:val="19"/>
        </w:rPr>
      </w:pPr>
    </w:p>
    <w:p w14:paraId="149C983A" w14:textId="77777777" w:rsidR="00780D10" w:rsidRPr="008E04A8" w:rsidRDefault="00780D10" w:rsidP="008E04A8">
      <w:pPr>
        <w:pStyle w:val="BodyText"/>
        <w:spacing w:after="0" w:line="360" w:lineRule="auto"/>
        <w:ind w:left="450" w:hanging="450"/>
        <w:jc w:val="thaiDistribute"/>
        <w:rPr>
          <w:rFonts w:cstheme="minorHAnsi"/>
          <w:sz w:val="19"/>
          <w:szCs w:val="19"/>
        </w:rPr>
      </w:pPr>
    </w:p>
    <w:p w14:paraId="56889700" w14:textId="77777777" w:rsidR="00F50D85" w:rsidRPr="008E04A8" w:rsidRDefault="00F50D85" w:rsidP="008E04A8">
      <w:pPr>
        <w:pStyle w:val="BodyText"/>
        <w:spacing w:after="0" w:line="360" w:lineRule="auto"/>
        <w:ind w:left="450" w:hanging="450"/>
        <w:jc w:val="thaiDistribute"/>
        <w:rPr>
          <w:rFonts w:cstheme="minorHAnsi"/>
          <w:sz w:val="19"/>
          <w:szCs w:val="19"/>
        </w:rPr>
      </w:pPr>
      <w:r w:rsidRPr="008E04A8">
        <w:rPr>
          <w:rFonts w:cstheme="minorHAnsi"/>
          <w:sz w:val="19"/>
          <w:szCs w:val="19"/>
        </w:rPr>
        <w:lastRenderedPageBreak/>
        <w:t>•</w:t>
      </w:r>
      <w:r w:rsidRPr="008E04A8">
        <w:rPr>
          <w:rFonts w:cstheme="minorHAnsi"/>
          <w:sz w:val="19"/>
          <w:szCs w:val="19"/>
        </w:rPr>
        <w:tab/>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5115C21A" w14:textId="77777777" w:rsidR="00F50D85" w:rsidRPr="008E04A8" w:rsidRDefault="00F50D85" w:rsidP="008E04A8">
      <w:pPr>
        <w:pStyle w:val="BodyText"/>
        <w:spacing w:after="0" w:line="360" w:lineRule="auto"/>
        <w:ind w:left="450" w:hanging="450"/>
        <w:jc w:val="thaiDistribute"/>
        <w:rPr>
          <w:rFonts w:cstheme="minorHAnsi"/>
          <w:sz w:val="19"/>
          <w:szCs w:val="19"/>
        </w:rPr>
      </w:pPr>
      <w:r w:rsidRPr="008E04A8">
        <w:rPr>
          <w:rFonts w:cstheme="minorHAnsi"/>
          <w:sz w:val="19"/>
          <w:szCs w:val="19"/>
        </w:rPr>
        <w:t>•</w:t>
      </w:r>
      <w:r w:rsidRPr="008E04A8">
        <w:rPr>
          <w:rFonts w:cstheme="minorHAnsi"/>
          <w:sz w:val="19"/>
          <w:szCs w:val="19"/>
        </w:rPr>
        <w:tab/>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4AC436E3" w14:textId="77777777" w:rsidR="00F50D85" w:rsidRPr="008E04A8" w:rsidRDefault="00F50D85" w:rsidP="008E04A8">
      <w:pPr>
        <w:pStyle w:val="BodyText"/>
        <w:spacing w:after="0" w:line="360" w:lineRule="auto"/>
        <w:ind w:left="450" w:hanging="450"/>
        <w:jc w:val="thaiDistribute"/>
        <w:rPr>
          <w:rFonts w:cstheme="minorHAnsi"/>
          <w:sz w:val="19"/>
          <w:szCs w:val="19"/>
        </w:rPr>
      </w:pPr>
      <w:r w:rsidRPr="008E04A8">
        <w:rPr>
          <w:rFonts w:cstheme="minorHAnsi"/>
          <w:sz w:val="19"/>
          <w:szCs w:val="19"/>
        </w:rPr>
        <w:t>•</w:t>
      </w:r>
      <w:r w:rsidRPr="008E04A8">
        <w:rPr>
          <w:rFonts w:cstheme="minorHAnsi"/>
          <w:sz w:val="19"/>
          <w:szCs w:val="19"/>
        </w:rPr>
        <w:tab/>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647A7B54" w14:textId="77777777" w:rsidR="00F50D85" w:rsidRPr="008E04A8" w:rsidRDefault="00F50D85" w:rsidP="008E04A8">
      <w:pPr>
        <w:pStyle w:val="BodyText"/>
        <w:spacing w:after="0" w:line="360" w:lineRule="auto"/>
        <w:jc w:val="thaiDistribute"/>
        <w:rPr>
          <w:rFonts w:cstheme="minorHAnsi"/>
          <w:sz w:val="19"/>
          <w:szCs w:val="19"/>
        </w:rPr>
      </w:pPr>
    </w:p>
    <w:p w14:paraId="49DA2FB0" w14:textId="77777777" w:rsidR="00F50D85" w:rsidRPr="008E04A8" w:rsidRDefault="00F50D85" w:rsidP="008E04A8">
      <w:pPr>
        <w:pStyle w:val="BodyText"/>
        <w:spacing w:after="0" w:line="360" w:lineRule="auto"/>
        <w:jc w:val="thaiDistribute"/>
        <w:rPr>
          <w:rFonts w:cstheme="minorHAnsi"/>
          <w:sz w:val="19"/>
          <w:szCs w:val="19"/>
        </w:rPr>
      </w:pPr>
      <w:r w:rsidRPr="008E04A8">
        <w:rPr>
          <w:rFonts w:cstheme="minorHAnsi"/>
          <w:sz w:val="19"/>
          <w:szCs w:val="19"/>
        </w:rPr>
        <w:t>I communicate with those charged with governance regarding, among other matters, the planned scope and timing of the audit and significant audit findings, including any significant deficiencies in internal control that I identify during my audit.</w:t>
      </w:r>
    </w:p>
    <w:p w14:paraId="52645B89" w14:textId="77777777" w:rsidR="00F50D85" w:rsidRPr="008E04A8" w:rsidRDefault="00F50D85" w:rsidP="008E04A8">
      <w:pPr>
        <w:pStyle w:val="BodyText"/>
        <w:spacing w:after="0" w:line="360" w:lineRule="auto"/>
        <w:jc w:val="thaiDistribute"/>
        <w:rPr>
          <w:rFonts w:cstheme="minorHAnsi"/>
          <w:sz w:val="19"/>
          <w:szCs w:val="19"/>
        </w:rPr>
      </w:pPr>
    </w:p>
    <w:p w14:paraId="1AEC3C95" w14:textId="2996B19D" w:rsidR="006752D3" w:rsidRPr="008E04A8" w:rsidRDefault="00F50D85" w:rsidP="008E04A8">
      <w:pPr>
        <w:pStyle w:val="BodyText"/>
        <w:spacing w:after="0" w:line="360" w:lineRule="auto"/>
        <w:jc w:val="thaiDistribute"/>
        <w:rPr>
          <w:rFonts w:cstheme="minorHAnsi"/>
          <w:sz w:val="19"/>
          <w:szCs w:val="19"/>
        </w:rPr>
      </w:pPr>
      <w:r w:rsidRPr="008E04A8">
        <w:rPr>
          <w:rFonts w:cstheme="minorHAnsi"/>
          <w:sz w:val="19"/>
          <w:szCs w:val="19"/>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06CC9E49" w14:textId="32D7DF7E" w:rsidR="00780D10" w:rsidRDefault="00780D10" w:rsidP="008E04A8">
      <w:pPr>
        <w:pStyle w:val="BodyText"/>
        <w:spacing w:after="0" w:line="360" w:lineRule="auto"/>
        <w:jc w:val="thaiDistribute"/>
        <w:rPr>
          <w:rFonts w:cstheme="minorHAnsi"/>
          <w:sz w:val="19"/>
          <w:szCs w:val="19"/>
        </w:rPr>
      </w:pPr>
    </w:p>
    <w:p w14:paraId="1EA5A9EF" w14:textId="54750266" w:rsidR="00254962" w:rsidRDefault="00254962" w:rsidP="008E04A8">
      <w:pPr>
        <w:pStyle w:val="BodyText"/>
        <w:spacing w:after="0" w:line="360" w:lineRule="auto"/>
        <w:jc w:val="thaiDistribute"/>
        <w:rPr>
          <w:rFonts w:cstheme="minorHAnsi"/>
          <w:sz w:val="19"/>
          <w:szCs w:val="19"/>
        </w:rPr>
      </w:pPr>
    </w:p>
    <w:p w14:paraId="27E9F552" w14:textId="557524B4" w:rsidR="00254962" w:rsidRDefault="00254962" w:rsidP="008E04A8">
      <w:pPr>
        <w:pStyle w:val="BodyText"/>
        <w:spacing w:after="0" w:line="360" w:lineRule="auto"/>
        <w:jc w:val="thaiDistribute"/>
        <w:rPr>
          <w:rFonts w:cstheme="minorHAnsi"/>
          <w:sz w:val="19"/>
          <w:szCs w:val="19"/>
        </w:rPr>
      </w:pPr>
    </w:p>
    <w:p w14:paraId="0A0DE609" w14:textId="523E962D" w:rsidR="00254962" w:rsidRDefault="00254962" w:rsidP="008E04A8">
      <w:pPr>
        <w:pStyle w:val="BodyText"/>
        <w:spacing w:after="0" w:line="360" w:lineRule="auto"/>
        <w:jc w:val="thaiDistribute"/>
        <w:rPr>
          <w:rFonts w:cstheme="minorHAnsi"/>
          <w:sz w:val="19"/>
          <w:szCs w:val="19"/>
        </w:rPr>
      </w:pPr>
    </w:p>
    <w:p w14:paraId="46140AF3" w14:textId="09F4D483" w:rsidR="00254962" w:rsidRDefault="00254962" w:rsidP="008E04A8">
      <w:pPr>
        <w:pStyle w:val="BodyText"/>
        <w:spacing w:after="0" w:line="360" w:lineRule="auto"/>
        <w:jc w:val="thaiDistribute"/>
        <w:rPr>
          <w:rFonts w:cstheme="minorHAnsi"/>
          <w:sz w:val="19"/>
          <w:szCs w:val="19"/>
        </w:rPr>
      </w:pPr>
    </w:p>
    <w:p w14:paraId="10895CF7" w14:textId="00C02C20" w:rsidR="00254962" w:rsidRDefault="00254962" w:rsidP="008E04A8">
      <w:pPr>
        <w:pStyle w:val="BodyText"/>
        <w:spacing w:after="0" w:line="360" w:lineRule="auto"/>
        <w:jc w:val="thaiDistribute"/>
        <w:rPr>
          <w:rFonts w:cstheme="minorHAnsi"/>
          <w:sz w:val="19"/>
          <w:szCs w:val="19"/>
        </w:rPr>
      </w:pPr>
    </w:p>
    <w:p w14:paraId="67698A89" w14:textId="56F48B7A" w:rsidR="00254962" w:rsidRDefault="00254962" w:rsidP="008E04A8">
      <w:pPr>
        <w:pStyle w:val="BodyText"/>
        <w:spacing w:after="0" w:line="360" w:lineRule="auto"/>
        <w:jc w:val="thaiDistribute"/>
        <w:rPr>
          <w:rFonts w:cstheme="minorHAnsi"/>
          <w:sz w:val="19"/>
          <w:szCs w:val="19"/>
        </w:rPr>
      </w:pPr>
    </w:p>
    <w:p w14:paraId="7E97A73A" w14:textId="1AF74918" w:rsidR="00254962" w:rsidRDefault="00254962" w:rsidP="008E04A8">
      <w:pPr>
        <w:pStyle w:val="BodyText"/>
        <w:spacing w:after="0" w:line="360" w:lineRule="auto"/>
        <w:jc w:val="thaiDistribute"/>
        <w:rPr>
          <w:rFonts w:cstheme="minorHAnsi"/>
          <w:sz w:val="19"/>
          <w:szCs w:val="19"/>
        </w:rPr>
      </w:pPr>
    </w:p>
    <w:p w14:paraId="1BBBDC49" w14:textId="10FEA9B3" w:rsidR="00254962" w:rsidRDefault="00254962" w:rsidP="008E04A8">
      <w:pPr>
        <w:pStyle w:val="BodyText"/>
        <w:spacing w:after="0" w:line="360" w:lineRule="auto"/>
        <w:jc w:val="thaiDistribute"/>
        <w:rPr>
          <w:rFonts w:cstheme="minorHAnsi"/>
          <w:sz w:val="19"/>
          <w:szCs w:val="19"/>
        </w:rPr>
      </w:pPr>
    </w:p>
    <w:p w14:paraId="14C0EEF4" w14:textId="489BBF96" w:rsidR="00254962" w:rsidRDefault="00254962" w:rsidP="008E04A8">
      <w:pPr>
        <w:pStyle w:val="BodyText"/>
        <w:spacing w:after="0" w:line="360" w:lineRule="auto"/>
        <w:jc w:val="thaiDistribute"/>
        <w:rPr>
          <w:rFonts w:cstheme="minorHAnsi"/>
          <w:sz w:val="19"/>
          <w:szCs w:val="19"/>
        </w:rPr>
      </w:pPr>
    </w:p>
    <w:p w14:paraId="1A11B922" w14:textId="53FDADCC" w:rsidR="00254962" w:rsidRDefault="00254962" w:rsidP="008E04A8">
      <w:pPr>
        <w:pStyle w:val="BodyText"/>
        <w:spacing w:after="0" w:line="360" w:lineRule="auto"/>
        <w:jc w:val="thaiDistribute"/>
        <w:rPr>
          <w:rFonts w:cstheme="minorHAnsi"/>
          <w:sz w:val="19"/>
          <w:szCs w:val="19"/>
        </w:rPr>
      </w:pPr>
    </w:p>
    <w:p w14:paraId="46015223" w14:textId="3BB8D930" w:rsidR="00C75097" w:rsidRDefault="00C75097" w:rsidP="008E04A8">
      <w:pPr>
        <w:pStyle w:val="BodyText"/>
        <w:spacing w:after="0" w:line="360" w:lineRule="auto"/>
        <w:jc w:val="thaiDistribute"/>
        <w:rPr>
          <w:rFonts w:cstheme="minorHAnsi"/>
          <w:sz w:val="19"/>
          <w:szCs w:val="19"/>
        </w:rPr>
      </w:pPr>
    </w:p>
    <w:p w14:paraId="3D70E36D" w14:textId="2ED19009" w:rsidR="00C75097" w:rsidRDefault="00C75097" w:rsidP="008E04A8">
      <w:pPr>
        <w:pStyle w:val="BodyText"/>
        <w:spacing w:after="0" w:line="360" w:lineRule="auto"/>
        <w:jc w:val="thaiDistribute"/>
        <w:rPr>
          <w:rFonts w:cstheme="minorHAnsi"/>
          <w:sz w:val="19"/>
          <w:szCs w:val="19"/>
        </w:rPr>
      </w:pPr>
    </w:p>
    <w:p w14:paraId="388F6F07" w14:textId="71A33D80" w:rsidR="00C75097" w:rsidRDefault="00C75097" w:rsidP="008E04A8">
      <w:pPr>
        <w:pStyle w:val="BodyText"/>
        <w:spacing w:after="0" w:line="360" w:lineRule="auto"/>
        <w:jc w:val="thaiDistribute"/>
        <w:rPr>
          <w:rFonts w:cstheme="minorHAnsi"/>
          <w:sz w:val="19"/>
          <w:szCs w:val="19"/>
        </w:rPr>
      </w:pPr>
    </w:p>
    <w:p w14:paraId="1E7B4F2A" w14:textId="77777777" w:rsidR="00C75097" w:rsidRDefault="00C75097" w:rsidP="008E04A8">
      <w:pPr>
        <w:pStyle w:val="BodyText"/>
        <w:spacing w:after="0" w:line="360" w:lineRule="auto"/>
        <w:jc w:val="thaiDistribute"/>
        <w:rPr>
          <w:rFonts w:cstheme="minorHAnsi"/>
          <w:sz w:val="19"/>
          <w:szCs w:val="19"/>
        </w:rPr>
      </w:pPr>
    </w:p>
    <w:p w14:paraId="2A1C2CFD" w14:textId="15F6BD21" w:rsidR="00254962" w:rsidRDefault="00254962" w:rsidP="008E04A8">
      <w:pPr>
        <w:pStyle w:val="BodyText"/>
        <w:spacing w:after="0" w:line="360" w:lineRule="auto"/>
        <w:jc w:val="thaiDistribute"/>
        <w:rPr>
          <w:rFonts w:cstheme="minorHAnsi"/>
          <w:sz w:val="19"/>
          <w:szCs w:val="19"/>
        </w:rPr>
      </w:pPr>
    </w:p>
    <w:p w14:paraId="35C25EF3" w14:textId="77777777" w:rsidR="00254962" w:rsidRPr="008E04A8" w:rsidRDefault="00254962" w:rsidP="008E04A8">
      <w:pPr>
        <w:pStyle w:val="BodyText"/>
        <w:spacing w:after="0" w:line="360" w:lineRule="auto"/>
        <w:jc w:val="thaiDistribute"/>
        <w:rPr>
          <w:rFonts w:cstheme="minorHAnsi"/>
          <w:sz w:val="19"/>
          <w:szCs w:val="19"/>
        </w:rPr>
      </w:pPr>
    </w:p>
    <w:p w14:paraId="72E0F89C" w14:textId="77777777" w:rsidR="001D199C" w:rsidRPr="008E04A8" w:rsidRDefault="001D199C" w:rsidP="008E04A8">
      <w:pPr>
        <w:pStyle w:val="BodyText"/>
        <w:spacing w:after="0" w:line="360" w:lineRule="auto"/>
        <w:jc w:val="thaiDistribute"/>
        <w:rPr>
          <w:rFonts w:cstheme="minorHAnsi"/>
          <w:sz w:val="19"/>
          <w:szCs w:val="19"/>
        </w:rPr>
      </w:pPr>
      <w:r w:rsidRPr="008E04A8">
        <w:rPr>
          <w:rFonts w:cstheme="minorHAnsi"/>
          <w:sz w:val="19"/>
          <w:szCs w:val="19"/>
        </w:rPr>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BAE6B50" w14:textId="77777777" w:rsidR="006E794A" w:rsidRPr="008E04A8" w:rsidRDefault="006E794A" w:rsidP="008E04A8">
      <w:pPr>
        <w:pStyle w:val="BodyText"/>
        <w:spacing w:after="0" w:line="360" w:lineRule="auto"/>
        <w:jc w:val="thaiDistribute"/>
        <w:rPr>
          <w:rFonts w:cstheme="minorHAnsi"/>
          <w:sz w:val="19"/>
          <w:szCs w:val="19"/>
        </w:rPr>
      </w:pPr>
    </w:p>
    <w:p w14:paraId="2D57B29B" w14:textId="77777777" w:rsidR="006E794A" w:rsidRPr="008E04A8" w:rsidRDefault="006E794A" w:rsidP="008E04A8">
      <w:pPr>
        <w:pStyle w:val="BodyText"/>
        <w:spacing w:after="0" w:line="360" w:lineRule="auto"/>
        <w:rPr>
          <w:rFonts w:cstheme="minorHAnsi"/>
          <w:sz w:val="19"/>
          <w:szCs w:val="19"/>
        </w:rPr>
      </w:pPr>
    </w:p>
    <w:p w14:paraId="186BB648" w14:textId="77777777" w:rsidR="00A62910" w:rsidRPr="008E04A8" w:rsidRDefault="00A62910" w:rsidP="008E04A8">
      <w:pPr>
        <w:pStyle w:val="BodyText"/>
        <w:spacing w:after="0" w:line="360" w:lineRule="auto"/>
        <w:rPr>
          <w:rFonts w:cstheme="minorHAnsi"/>
          <w:sz w:val="19"/>
          <w:szCs w:val="19"/>
        </w:rPr>
      </w:pPr>
    </w:p>
    <w:p w14:paraId="773CB70D" w14:textId="77777777" w:rsidR="00B72118" w:rsidRPr="008E04A8" w:rsidRDefault="00B72118" w:rsidP="008E04A8">
      <w:pPr>
        <w:pStyle w:val="BodyText"/>
        <w:spacing w:after="0" w:line="360" w:lineRule="auto"/>
        <w:rPr>
          <w:rFonts w:cstheme="minorHAnsi"/>
          <w:b/>
          <w:bCs/>
          <w:sz w:val="19"/>
          <w:szCs w:val="19"/>
        </w:rPr>
      </w:pPr>
      <w:r w:rsidRPr="008E04A8">
        <w:rPr>
          <w:rFonts w:cstheme="minorHAnsi"/>
          <w:b/>
          <w:bCs/>
          <w:sz w:val="19"/>
          <w:szCs w:val="19"/>
        </w:rPr>
        <w:t>Mr. Somckid Tiatragul</w:t>
      </w:r>
    </w:p>
    <w:p w14:paraId="6F477830" w14:textId="77777777" w:rsidR="00B72118" w:rsidRPr="008E04A8" w:rsidRDefault="00B72118" w:rsidP="008E04A8">
      <w:pPr>
        <w:pStyle w:val="BodyText"/>
        <w:spacing w:after="0" w:line="360" w:lineRule="auto"/>
        <w:rPr>
          <w:rFonts w:cstheme="minorHAnsi"/>
          <w:sz w:val="19"/>
          <w:szCs w:val="19"/>
        </w:rPr>
      </w:pPr>
      <w:r w:rsidRPr="008E04A8">
        <w:rPr>
          <w:rFonts w:cstheme="minorHAnsi"/>
          <w:sz w:val="19"/>
          <w:szCs w:val="19"/>
        </w:rPr>
        <w:t>Certified Public Accountant</w:t>
      </w:r>
    </w:p>
    <w:p w14:paraId="23DABD0E" w14:textId="77777777" w:rsidR="00B72118" w:rsidRPr="008E04A8" w:rsidRDefault="00B72118" w:rsidP="008E04A8">
      <w:pPr>
        <w:pStyle w:val="BodyText"/>
        <w:spacing w:after="0" w:line="360" w:lineRule="auto"/>
        <w:rPr>
          <w:rFonts w:cstheme="minorHAnsi"/>
          <w:sz w:val="19"/>
          <w:szCs w:val="19"/>
        </w:rPr>
      </w:pPr>
      <w:r w:rsidRPr="008E04A8">
        <w:rPr>
          <w:rFonts w:cstheme="minorHAnsi"/>
          <w:sz w:val="19"/>
          <w:szCs w:val="19"/>
        </w:rPr>
        <w:t>Registration No. 2785</w:t>
      </w:r>
    </w:p>
    <w:p w14:paraId="1993800E" w14:textId="77777777" w:rsidR="00B72118" w:rsidRPr="008E04A8" w:rsidRDefault="00B72118" w:rsidP="008E04A8">
      <w:pPr>
        <w:pStyle w:val="BodyText"/>
        <w:spacing w:after="0" w:line="360" w:lineRule="auto"/>
        <w:rPr>
          <w:rFonts w:cstheme="minorHAnsi"/>
          <w:sz w:val="19"/>
          <w:szCs w:val="19"/>
        </w:rPr>
      </w:pPr>
    </w:p>
    <w:p w14:paraId="219E0341" w14:textId="7CA898EB" w:rsidR="00254962" w:rsidRDefault="00254962" w:rsidP="008E04A8">
      <w:pPr>
        <w:pStyle w:val="BodyText"/>
        <w:spacing w:after="0" w:line="360" w:lineRule="auto"/>
        <w:rPr>
          <w:rFonts w:cstheme="minorHAnsi"/>
          <w:sz w:val="19"/>
          <w:szCs w:val="19"/>
        </w:rPr>
      </w:pPr>
      <w:r>
        <w:rPr>
          <w:rFonts w:asciiTheme="majorHAnsi" w:hAnsiTheme="majorHAnsi" w:cstheme="majorHAnsi"/>
          <w:sz w:val="19"/>
          <w:szCs w:val="19"/>
        </w:rPr>
        <w:t>Grant Thornton Limited</w:t>
      </w:r>
    </w:p>
    <w:p w14:paraId="4AA454E1" w14:textId="7CC16072" w:rsidR="00B72118" w:rsidRPr="008E04A8" w:rsidRDefault="00B72118" w:rsidP="008E04A8">
      <w:pPr>
        <w:pStyle w:val="BodyText"/>
        <w:spacing w:after="0" w:line="360" w:lineRule="auto"/>
        <w:rPr>
          <w:rFonts w:cstheme="minorHAnsi"/>
          <w:sz w:val="19"/>
          <w:szCs w:val="19"/>
        </w:rPr>
      </w:pPr>
      <w:r w:rsidRPr="008E04A8">
        <w:rPr>
          <w:rFonts w:cstheme="minorHAnsi"/>
          <w:sz w:val="19"/>
          <w:szCs w:val="19"/>
        </w:rPr>
        <w:t>Bangkok</w:t>
      </w:r>
    </w:p>
    <w:p w14:paraId="1D5913A2" w14:textId="77777777" w:rsidR="00D15EA5" w:rsidRPr="008E04A8" w:rsidRDefault="00846B63" w:rsidP="008E04A8">
      <w:pPr>
        <w:pStyle w:val="BodyText"/>
        <w:spacing w:after="0" w:line="360" w:lineRule="auto"/>
        <w:rPr>
          <w:rFonts w:cstheme="minorHAnsi"/>
          <w:sz w:val="19"/>
          <w:szCs w:val="19"/>
        </w:rPr>
      </w:pPr>
      <w:r w:rsidRPr="008E04A8">
        <w:rPr>
          <w:rFonts w:cstheme="minorHAnsi"/>
          <w:sz w:val="19"/>
          <w:szCs w:val="19"/>
        </w:rPr>
        <w:t>27 February</w:t>
      </w:r>
      <w:r w:rsidR="008309D1" w:rsidRPr="008E04A8">
        <w:rPr>
          <w:rFonts w:cstheme="minorHAnsi"/>
          <w:sz w:val="19"/>
          <w:szCs w:val="19"/>
        </w:rPr>
        <w:t xml:space="preserve"> </w:t>
      </w:r>
      <w:r w:rsidR="00B72118" w:rsidRPr="008E04A8">
        <w:rPr>
          <w:rFonts w:cstheme="minorHAnsi"/>
          <w:sz w:val="19"/>
          <w:szCs w:val="19"/>
        </w:rPr>
        <w:t>201</w:t>
      </w:r>
      <w:r w:rsidRPr="008E04A8">
        <w:rPr>
          <w:rFonts w:cstheme="minorHAnsi"/>
          <w:sz w:val="19"/>
          <w:szCs w:val="19"/>
        </w:rPr>
        <w:t>8</w:t>
      </w:r>
    </w:p>
    <w:sectPr w:rsidR="00D15EA5" w:rsidRPr="008E04A8" w:rsidSect="008E04A8">
      <w:headerReference w:type="even" r:id="rId11"/>
      <w:headerReference w:type="default" r:id="rId12"/>
      <w:headerReference w:type="first" r:id="rId13"/>
      <w:pgSz w:w="11907" w:h="16840" w:code="9"/>
      <w:pgMar w:top="1843"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E4AD94" w14:textId="77777777" w:rsidR="00620264" w:rsidRDefault="00620264">
      <w:r>
        <w:separator/>
      </w:r>
    </w:p>
  </w:endnote>
  <w:endnote w:type="continuationSeparator" w:id="0">
    <w:p w14:paraId="6149D8BA" w14:textId="77777777" w:rsidR="00620264" w:rsidRDefault="00620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65C586" w14:textId="77777777" w:rsidR="00620264" w:rsidRDefault="00620264">
      <w:bookmarkStart w:id="0" w:name="_Hlk482348182"/>
      <w:bookmarkEnd w:id="0"/>
      <w:r>
        <w:separator/>
      </w:r>
    </w:p>
  </w:footnote>
  <w:footnote w:type="continuationSeparator" w:id="0">
    <w:p w14:paraId="15C6D9DD" w14:textId="77777777" w:rsidR="00620264" w:rsidRDefault="006202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07AA5"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BF44C" w14:textId="010B3011" w:rsidR="00B63D0E" w:rsidRDefault="00B63D0E" w:rsidP="00D96128">
    <w:pPr>
      <w:pStyle w:val="Header"/>
      <w:jc w:val="right"/>
    </w:pPr>
  </w:p>
  <w:p w14:paraId="49B7B384"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713AE" w14:textId="77777777" w:rsidR="00D15EA5" w:rsidRDefault="00D15EA5" w:rsidP="00D15EA5">
    <w:pPr>
      <w:pStyle w:val="Header"/>
      <w:tabs>
        <w:tab w:val="clear" w:pos="8562"/>
        <w:tab w:val="left" w:pos="5328"/>
      </w:tabs>
      <w:spacing w:after="1418"/>
    </w:pPr>
  </w:p>
  <w:p w14:paraId="314AD746" w14:textId="29AC0ABA" w:rsidR="00D460E7" w:rsidRPr="004A7EB9" w:rsidRDefault="002A4DE7" w:rsidP="00801A1C">
    <w:pPr>
      <w:pStyle w:val="Header"/>
      <w:tabs>
        <w:tab w:val="clear" w:pos="8562"/>
        <w:tab w:val="left" w:pos="5328"/>
      </w:tabs>
      <w:spacing w:line="360" w:lineRule="auto"/>
      <w:rPr>
        <w:sz w:val="27"/>
        <w:szCs w:val="27"/>
      </w:rPr>
    </w:pPr>
    <w:r w:rsidRPr="002A4DE7">
      <w:t xml:space="preserve"> </w:t>
    </w:r>
    <w:r w:rsidR="001906DB" w:rsidRPr="004A7EB9">
      <w:rPr>
        <w:noProof/>
        <w:color w:val="auto"/>
        <w:sz w:val="27"/>
        <w:szCs w:val="27"/>
        <w:lang w:eastAsia="en-GB"/>
      </w:rPr>
      <w:t>INDEPENDENT AUDITOR’S REPORT</w:t>
    </w:r>
    <w:r w:rsidR="006932D7" w:rsidRPr="004A7EB9">
      <w:rPr>
        <w:rFonts w:cs="Browallia New"/>
        <w:color w:val="auto"/>
        <w:sz w:val="27"/>
        <w:szCs w:val="27"/>
        <w:lang w:val="en-US" w:bidi="th-TH"/>
      </w:rPr>
      <w:t xml:space="preserve"> </w:t>
    </w:r>
    <w:bookmarkStart w:id="4" w:name="Footer3_tbl"/>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A382C13"/>
    <w:multiLevelType w:val="hybridMultilevel"/>
    <w:tmpl w:val="98522EF2"/>
    <w:lvl w:ilvl="0" w:tplc="B3D693FC">
      <w:start w:val="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7" w15:restartNumberingAfterBreak="0">
    <w:nsid w:val="0B5F66F1"/>
    <w:multiLevelType w:val="hybridMultilevel"/>
    <w:tmpl w:val="7E341900"/>
    <w:lvl w:ilvl="0" w:tplc="4D3A15B0">
      <w:numFmt w:val="bullet"/>
      <w:lvlText w:val="-"/>
      <w:lvlJc w:val="left"/>
      <w:pPr>
        <w:ind w:left="720" w:hanging="360"/>
      </w:pPr>
      <w:rPr>
        <w:rFonts w:ascii="Garamond" w:eastAsia="Times New Roman" w:hAnsi="Garamond"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9" w15:restartNumberingAfterBreak="0">
    <w:nsid w:val="1A933704"/>
    <w:multiLevelType w:val="multilevel"/>
    <w:tmpl w:val="8460F8B0"/>
    <w:numStyleLink w:val="GTTableBullets"/>
  </w:abstractNum>
  <w:abstractNum w:abstractNumId="10" w15:restartNumberingAfterBreak="0">
    <w:nsid w:val="1B320A3C"/>
    <w:multiLevelType w:val="hybridMultilevel"/>
    <w:tmpl w:val="AE6E404C"/>
    <w:lvl w:ilvl="0" w:tplc="1E9CC37C">
      <w:numFmt w:val="bullet"/>
      <w:lvlText w:val="-"/>
      <w:lvlJc w:val="left"/>
      <w:pPr>
        <w:ind w:left="720" w:hanging="360"/>
      </w:pPr>
      <w:rPr>
        <w:rFonts w:ascii="Garamond" w:eastAsia="Times New Roman" w:hAnsi="Garamond" w:cs="Aria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2" w15:restartNumberingAfterBreak="0">
    <w:nsid w:val="235B21F8"/>
    <w:multiLevelType w:val="multilevel"/>
    <w:tmpl w:val="FAE6F968"/>
    <w:numStyleLink w:val="GTListBullet"/>
  </w:abstractNum>
  <w:abstractNum w:abstractNumId="13" w15:restartNumberingAfterBreak="0">
    <w:nsid w:val="289345E3"/>
    <w:multiLevelType w:val="hybridMultilevel"/>
    <w:tmpl w:val="631C9452"/>
    <w:lvl w:ilvl="0" w:tplc="80C0B446">
      <w:start w:val="1"/>
      <w:numFmt w:val="bullet"/>
      <w:lvlText w:val="•"/>
      <w:lvlJc w:val="left"/>
      <w:pPr>
        <w:tabs>
          <w:tab w:val="num" w:pos="720"/>
        </w:tabs>
        <w:ind w:left="720" w:hanging="360"/>
      </w:pPr>
      <w:rPr>
        <w:rFonts w:ascii="Arial" w:hAnsi="Aria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6" w15:restartNumberingAfterBreak="0">
    <w:nsid w:val="35C91C25"/>
    <w:multiLevelType w:val="multilevel"/>
    <w:tmpl w:val="98FC98AC"/>
    <w:numStyleLink w:val="GTListNumber"/>
  </w:abstractNum>
  <w:abstractNum w:abstractNumId="17" w15:restartNumberingAfterBreak="0">
    <w:nsid w:val="3BA976CF"/>
    <w:multiLevelType w:val="multilevel"/>
    <w:tmpl w:val="98FC98AC"/>
    <w:numStyleLink w:val="GTListNumber"/>
  </w:abstractNum>
  <w:abstractNum w:abstractNumId="18" w15:restartNumberingAfterBreak="0">
    <w:nsid w:val="46D640F0"/>
    <w:multiLevelType w:val="hybridMultilevel"/>
    <w:tmpl w:val="5882FBCA"/>
    <w:lvl w:ilvl="0" w:tplc="05F609AA">
      <w:numFmt w:val="bullet"/>
      <w:lvlText w:val="-"/>
      <w:lvlJc w:val="left"/>
      <w:pPr>
        <w:ind w:left="360" w:hanging="360"/>
      </w:pPr>
      <w:rPr>
        <w:rFonts w:ascii="Calibri" w:eastAsia="Calibri" w:hAnsi="Calibri" w:cs="Cordia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524B3E3C"/>
    <w:multiLevelType w:val="hybridMultilevel"/>
    <w:tmpl w:val="84065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1" w15:restartNumberingAfterBreak="0">
    <w:nsid w:val="5DDB5E6E"/>
    <w:multiLevelType w:val="multilevel"/>
    <w:tmpl w:val="FAE6F968"/>
    <w:numStyleLink w:val="GTListBullet"/>
  </w:abstractNum>
  <w:abstractNum w:abstractNumId="22"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3" w15:restartNumberingAfterBreak="0">
    <w:nsid w:val="78134285"/>
    <w:multiLevelType w:val="hybridMultilevel"/>
    <w:tmpl w:val="12F0C406"/>
    <w:lvl w:ilvl="0" w:tplc="F4585B54">
      <w:numFmt w:val="bullet"/>
      <w:lvlText w:val="•"/>
      <w:lvlJc w:val="left"/>
      <w:pPr>
        <w:ind w:left="720" w:hanging="360"/>
      </w:pPr>
      <w:rPr>
        <w:rFonts w:ascii="Arial" w:eastAsia="Times New Roman" w:hAnsi="Aria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8"/>
  </w:num>
  <w:num w:numId="6">
    <w:abstractNumId w:val="6"/>
  </w:num>
  <w:num w:numId="7">
    <w:abstractNumId w:val="15"/>
  </w:num>
  <w:num w:numId="8">
    <w:abstractNumId w:val="24"/>
  </w:num>
  <w:num w:numId="9">
    <w:abstractNumId w:val="6"/>
  </w:num>
  <w:num w:numId="10">
    <w:abstractNumId w:val="22"/>
  </w:num>
  <w:num w:numId="11">
    <w:abstractNumId w:val="20"/>
  </w:num>
  <w:num w:numId="12">
    <w:abstractNumId w:val="4"/>
  </w:num>
  <w:num w:numId="13">
    <w:abstractNumId w:val="11"/>
  </w:num>
  <w:num w:numId="14">
    <w:abstractNumId w:val="9"/>
  </w:num>
  <w:num w:numId="15">
    <w:abstractNumId w:val="11"/>
  </w:num>
  <w:num w:numId="16">
    <w:abstractNumId w:val="12"/>
  </w:num>
  <w:num w:numId="17">
    <w:abstractNumId w:val="16"/>
  </w:num>
  <w:num w:numId="18">
    <w:abstractNumId w:val="22"/>
  </w:num>
  <w:num w:numId="19">
    <w:abstractNumId w:val="20"/>
  </w:num>
  <w:num w:numId="20">
    <w:abstractNumId w:val="4"/>
  </w:num>
  <w:num w:numId="21">
    <w:abstractNumId w:val="11"/>
  </w:num>
  <w:num w:numId="22">
    <w:abstractNumId w:val="9"/>
  </w:num>
  <w:num w:numId="23">
    <w:abstractNumId w:val="9"/>
  </w:num>
  <w:num w:numId="24">
    <w:abstractNumId w:val="9"/>
  </w:num>
  <w:num w:numId="25">
    <w:abstractNumId w:val="11"/>
  </w:num>
  <w:num w:numId="26">
    <w:abstractNumId w:val="11"/>
  </w:num>
  <w:num w:numId="27">
    <w:abstractNumId w:val="11"/>
  </w:num>
  <w:num w:numId="28">
    <w:abstractNumId w:val="21"/>
  </w:num>
  <w:num w:numId="29">
    <w:abstractNumId w:val="21"/>
  </w:num>
  <w:num w:numId="30">
    <w:abstractNumId w:val="21"/>
  </w:num>
  <w:num w:numId="31">
    <w:abstractNumId w:val="17"/>
  </w:num>
  <w:num w:numId="32">
    <w:abstractNumId w:val="17"/>
  </w:num>
  <w:num w:numId="33">
    <w:abstractNumId w:val="17"/>
  </w:num>
  <w:num w:numId="34">
    <w:abstractNumId w:val="14"/>
  </w:num>
  <w:num w:numId="35">
    <w:abstractNumId w:val="19"/>
  </w:num>
  <w:num w:numId="36">
    <w:abstractNumId w:val="7"/>
  </w:num>
  <w:num w:numId="37">
    <w:abstractNumId w:val="10"/>
  </w:num>
  <w:num w:numId="38">
    <w:abstractNumId w:val="13"/>
  </w:num>
  <w:num w:numId="39">
    <w:abstractNumId w:val="23"/>
  </w:num>
  <w:num w:numId="40">
    <w:abstractNumId w:val="5"/>
  </w:num>
  <w:num w:numId="41">
    <w:abstractNumId w:val="18"/>
  </w:num>
  <w:num w:numId="42">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1FFD"/>
    <w:rsid w:val="00004B8D"/>
    <w:rsid w:val="00007632"/>
    <w:rsid w:val="00010AC3"/>
    <w:rsid w:val="000162B0"/>
    <w:rsid w:val="0003023B"/>
    <w:rsid w:val="00030D26"/>
    <w:rsid w:val="00031D17"/>
    <w:rsid w:val="00032B8D"/>
    <w:rsid w:val="00044ACE"/>
    <w:rsid w:val="0004550E"/>
    <w:rsid w:val="00052614"/>
    <w:rsid w:val="00064414"/>
    <w:rsid w:val="000707E2"/>
    <w:rsid w:val="000723F7"/>
    <w:rsid w:val="00074485"/>
    <w:rsid w:val="000828F1"/>
    <w:rsid w:val="00082F59"/>
    <w:rsid w:val="00084F82"/>
    <w:rsid w:val="00094333"/>
    <w:rsid w:val="000956B7"/>
    <w:rsid w:val="00097FAB"/>
    <w:rsid w:val="000A3D05"/>
    <w:rsid w:val="000A7CD6"/>
    <w:rsid w:val="000B65E3"/>
    <w:rsid w:val="000B6664"/>
    <w:rsid w:val="000B7090"/>
    <w:rsid w:val="000B7471"/>
    <w:rsid w:val="000C5F07"/>
    <w:rsid w:val="000E12FF"/>
    <w:rsid w:val="000E4125"/>
    <w:rsid w:val="000E52CE"/>
    <w:rsid w:val="000E7E70"/>
    <w:rsid w:val="000F0F80"/>
    <w:rsid w:val="000F3AAB"/>
    <w:rsid w:val="000F6E25"/>
    <w:rsid w:val="000F7999"/>
    <w:rsid w:val="001011DF"/>
    <w:rsid w:val="00112B69"/>
    <w:rsid w:val="0013035E"/>
    <w:rsid w:val="001316D3"/>
    <w:rsid w:val="001554CD"/>
    <w:rsid w:val="00155A91"/>
    <w:rsid w:val="001613E2"/>
    <w:rsid w:val="0016459D"/>
    <w:rsid w:val="001652B0"/>
    <w:rsid w:val="00167017"/>
    <w:rsid w:val="001869D1"/>
    <w:rsid w:val="001906DB"/>
    <w:rsid w:val="0019210D"/>
    <w:rsid w:val="0019484D"/>
    <w:rsid w:val="001A2C2C"/>
    <w:rsid w:val="001A3BFB"/>
    <w:rsid w:val="001A3C20"/>
    <w:rsid w:val="001A4017"/>
    <w:rsid w:val="001A4A5B"/>
    <w:rsid w:val="001B198C"/>
    <w:rsid w:val="001B292A"/>
    <w:rsid w:val="001B7388"/>
    <w:rsid w:val="001C6C84"/>
    <w:rsid w:val="001D199C"/>
    <w:rsid w:val="001D2302"/>
    <w:rsid w:val="001D23C6"/>
    <w:rsid w:val="001D7BB3"/>
    <w:rsid w:val="001E12A6"/>
    <w:rsid w:val="001E2634"/>
    <w:rsid w:val="001E498F"/>
    <w:rsid w:val="001E6948"/>
    <w:rsid w:val="001F3789"/>
    <w:rsid w:val="001F7A03"/>
    <w:rsid w:val="00207FE7"/>
    <w:rsid w:val="002229BF"/>
    <w:rsid w:val="0022518C"/>
    <w:rsid w:val="00237A7E"/>
    <w:rsid w:val="00241F16"/>
    <w:rsid w:val="00247969"/>
    <w:rsid w:val="00251402"/>
    <w:rsid w:val="00253DA2"/>
    <w:rsid w:val="00254962"/>
    <w:rsid w:val="0025617C"/>
    <w:rsid w:val="0026182A"/>
    <w:rsid w:val="002675C3"/>
    <w:rsid w:val="00276A19"/>
    <w:rsid w:val="00277243"/>
    <w:rsid w:val="00277EBE"/>
    <w:rsid w:val="002804BE"/>
    <w:rsid w:val="002838FB"/>
    <w:rsid w:val="00285249"/>
    <w:rsid w:val="00286E3C"/>
    <w:rsid w:val="00287D1F"/>
    <w:rsid w:val="00293993"/>
    <w:rsid w:val="002A252E"/>
    <w:rsid w:val="002A4DE7"/>
    <w:rsid w:val="002C5B34"/>
    <w:rsid w:val="002C623D"/>
    <w:rsid w:val="002D5A0F"/>
    <w:rsid w:val="002D6E25"/>
    <w:rsid w:val="002E02F4"/>
    <w:rsid w:val="002E686F"/>
    <w:rsid w:val="002E7F1E"/>
    <w:rsid w:val="002F2DEB"/>
    <w:rsid w:val="002F2FE0"/>
    <w:rsid w:val="002F324B"/>
    <w:rsid w:val="002F3903"/>
    <w:rsid w:val="002F4A52"/>
    <w:rsid w:val="002F6BB0"/>
    <w:rsid w:val="002F7D90"/>
    <w:rsid w:val="0030026A"/>
    <w:rsid w:val="0030172F"/>
    <w:rsid w:val="00305173"/>
    <w:rsid w:val="0031492B"/>
    <w:rsid w:val="00321A76"/>
    <w:rsid w:val="00327520"/>
    <w:rsid w:val="00335E5B"/>
    <w:rsid w:val="00336B4F"/>
    <w:rsid w:val="0033739E"/>
    <w:rsid w:val="00353918"/>
    <w:rsid w:val="00354218"/>
    <w:rsid w:val="00354F5D"/>
    <w:rsid w:val="00365072"/>
    <w:rsid w:val="00365ECE"/>
    <w:rsid w:val="00366E1C"/>
    <w:rsid w:val="003677DA"/>
    <w:rsid w:val="003744DA"/>
    <w:rsid w:val="00384904"/>
    <w:rsid w:val="003A442F"/>
    <w:rsid w:val="003A7629"/>
    <w:rsid w:val="003B2508"/>
    <w:rsid w:val="003B4CCD"/>
    <w:rsid w:val="003B4DED"/>
    <w:rsid w:val="003B770E"/>
    <w:rsid w:val="003C12C5"/>
    <w:rsid w:val="003C27EF"/>
    <w:rsid w:val="003C3273"/>
    <w:rsid w:val="003C32E9"/>
    <w:rsid w:val="003C3898"/>
    <w:rsid w:val="003D2605"/>
    <w:rsid w:val="003D3AA9"/>
    <w:rsid w:val="003D64D6"/>
    <w:rsid w:val="003E034A"/>
    <w:rsid w:val="003E3E21"/>
    <w:rsid w:val="003F4F65"/>
    <w:rsid w:val="003F5876"/>
    <w:rsid w:val="004033F2"/>
    <w:rsid w:val="00416281"/>
    <w:rsid w:val="004163A2"/>
    <w:rsid w:val="0041661B"/>
    <w:rsid w:val="00421CA9"/>
    <w:rsid w:val="00422353"/>
    <w:rsid w:val="00424BFE"/>
    <w:rsid w:val="00426915"/>
    <w:rsid w:val="0043172D"/>
    <w:rsid w:val="00431C7B"/>
    <w:rsid w:val="00433F63"/>
    <w:rsid w:val="00434524"/>
    <w:rsid w:val="00435788"/>
    <w:rsid w:val="004359E6"/>
    <w:rsid w:val="00443CE3"/>
    <w:rsid w:val="00445DF4"/>
    <w:rsid w:val="0044758A"/>
    <w:rsid w:val="00452E7B"/>
    <w:rsid w:val="004546FA"/>
    <w:rsid w:val="0047175A"/>
    <w:rsid w:val="00473D9C"/>
    <w:rsid w:val="00481FE7"/>
    <w:rsid w:val="004839D4"/>
    <w:rsid w:val="0048532C"/>
    <w:rsid w:val="0049103F"/>
    <w:rsid w:val="00493F13"/>
    <w:rsid w:val="00495B44"/>
    <w:rsid w:val="004A0993"/>
    <w:rsid w:val="004A0DFE"/>
    <w:rsid w:val="004A29EF"/>
    <w:rsid w:val="004A3C62"/>
    <w:rsid w:val="004A7EB9"/>
    <w:rsid w:val="004C0971"/>
    <w:rsid w:val="004C0C25"/>
    <w:rsid w:val="004C2111"/>
    <w:rsid w:val="004C732E"/>
    <w:rsid w:val="004C7BCE"/>
    <w:rsid w:val="004D20AE"/>
    <w:rsid w:val="004D3578"/>
    <w:rsid w:val="004E2C3D"/>
    <w:rsid w:val="004E427C"/>
    <w:rsid w:val="004F1A16"/>
    <w:rsid w:val="004F207F"/>
    <w:rsid w:val="004F4499"/>
    <w:rsid w:val="004F5D91"/>
    <w:rsid w:val="005070FA"/>
    <w:rsid w:val="00511EAC"/>
    <w:rsid w:val="00513F0B"/>
    <w:rsid w:val="00516A73"/>
    <w:rsid w:val="0052186A"/>
    <w:rsid w:val="005259C2"/>
    <w:rsid w:val="005321DA"/>
    <w:rsid w:val="005412E7"/>
    <w:rsid w:val="00547541"/>
    <w:rsid w:val="00551365"/>
    <w:rsid w:val="0055274E"/>
    <w:rsid w:val="0056109B"/>
    <w:rsid w:val="005627FF"/>
    <w:rsid w:val="00563B47"/>
    <w:rsid w:val="0057414D"/>
    <w:rsid w:val="0057587F"/>
    <w:rsid w:val="00577D61"/>
    <w:rsid w:val="005822AC"/>
    <w:rsid w:val="005A58D3"/>
    <w:rsid w:val="005B1A7C"/>
    <w:rsid w:val="005B405A"/>
    <w:rsid w:val="005B4E3B"/>
    <w:rsid w:val="005B50A7"/>
    <w:rsid w:val="005C0468"/>
    <w:rsid w:val="005C2791"/>
    <w:rsid w:val="005C2CCB"/>
    <w:rsid w:val="005C6173"/>
    <w:rsid w:val="005C6479"/>
    <w:rsid w:val="005C69FD"/>
    <w:rsid w:val="005D7025"/>
    <w:rsid w:val="005E2D67"/>
    <w:rsid w:val="005E5578"/>
    <w:rsid w:val="005F303A"/>
    <w:rsid w:val="005F3A9C"/>
    <w:rsid w:val="005F4D62"/>
    <w:rsid w:val="00603907"/>
    <w:rsid w:val="00610ED7"/>
    <w:rsid w:val="00620264"/>
    <w:rsid w:val="00620CE3"/>
    <w:rsid w:val="00621086"/>
    <w:rsid w:val="00624955"/>
    <w:rsid w:val="00625363"/>
    <w:rsid w:val="00625E87"/>
    <w:rsid w:val="006365A1"/>
    <w:rsid w:val="00636AA2"/>
    <w:rsid w:val="00636DC1"/>
    <w:rsid w:val="00642A1F"/>
    <w:rsid w:val="00646B9C"/>
    <w:rsid w:val="00647256"/>
    <w:rsid w:val="00661F6F"/>
    <w:rsid w:val="00663ACB"/>
    <w:rsid w:val="00664939"/>
    <w:rsid w:val="00666764"/>
    <w:rsid w:val="0066694B"/>
    <w:rsid w:val="00667DB6"/>
    <w:rsid w:val="006752D3"/>
    <w:rsid w:val="006771E8"/>
    <w:rsid w:val="00677C01"/>
    <w:rsid w:val="00683CC7"/>
    <w:rsid w:val="006840A5"/>
    <w:rsid w:val="00692CA5"/>
    <w:rsid w:val="006932D7"/>
    <w:rsid w:val="006A593E"/>
    <w:rsid w:val="006A6D23"/>
    <w:rsid w:val="006B06A2"/>
    <w:rsid w:val="006B52B9"/>
    <w:rsid w:val="006C3D37"/>
    <w:rsid w:val="006C62E3"/>
    <w:rsid w:val="006C6376"/>
    <w:rsid w:val="006D0CD4"/>
    <w:rsid w:val="006D5F18"/>
    <w:rsid w:val="006D6FF5"/>
    <w:rsid w:val="006E3274"/>
    <w:rsid w:val="006E794A"/>
    <w:rsid w:val="006F10CF"/>
    <w:rsid w:val="006F1B19"/>
    <w:rsid w:val="006F29ED"/>
    <w:rsid w:val="006F4F77"/>
    <w:rsid w:val="006F7155"/>
    <w:rsid w:val="0070147C"/>
    <w:rsid w:val="00714FD6"/>
    <w:rsid w:val="00717D04"/>
    <w:rsid w:val="007265F7"/>
    <w:rsid w:val="007317AF"/>
    <w:rsid w:val="00731894"/>
    <w:rsid w:val="00733B6B"/>
    <w:rsid w:val="00740B44"/>
    <w:rsid w:val="00744588"/>
    <w:rsid w:val="00746796"/>
    <w:rsid w:val="00746D91"/>
    <w:rsid w:val="00754965"/>
    <w:rsid w:val="0075598A"/>
    <w:rsid w:val="00761813"/>
    <w:rsid w:val="00762EF1"/>
    <w:rsid w:val="00765E84"/>
    <w:rsid w:val="00771B85"/>
    <w:rsid w:val="00775DA6"/>
    <w:rsid w:val="00777E3A"/>
    <w:rsid w:val="00780D10"/>
    <w:rsid w:val="0078170A"/>
    <w:rsid w:val="00790956"/>
    <w:rsid w:val="0079502D"/>
    <w:rsid w:val="007951A5"/>
    <w:rsid w:val="007A0755"/>
    <w:rsid w:val="007A1DA2"/>
    <w:rsid w:val="007A31D9"/>
    <w:rsid w:val="007A74F9"/>
    <w:rsid w:val="007C1C19"/>
    <w:rsid w:val="007D41A1"/>
    <w:rsid w:val="007E196F"/>
    <w:rsid w:val="00801A1C"/>
    <w:rsid w:val="008033D0"/>
    <w:rsid w:val="00803C9D"/>
    <w:rsid w:val="00803FB6"/>
    <w:rsid w:val="008059EF"/>
    <w:rsid w:val="008128F7"/>
    <w:rsid w:val="00812938"/>
    <w:rsid w:val="0081479F"/>
    <w:rsid w:val="00827B71"/>
    <w:rsid w:val="008309D1"/>
    <w:rsid w:val="00830DAC"/>
    <w:rsid w:val="0083134C"/>
    <w:rsid w:val="00832F51"/>
    <w:rsid w:val="008414F7"/>
    <w:rsid w:val="00843100"/>
    <w:rsid w:val="00843798"/>
    <w:rsid w:val="00846B63"/>
    <w:rsid w:val="00847054"/>
    <w:rsid w:val="00847515"/>
    <w:rsid w:val="00850F25"/>
    <w:rsid w:val="008534AA"/>
    <w:rsid w:val="00855599"/>
    <w:rsid w:val="00863E47"/>
    <w:rsid w:val="008679E9"/>
    <w:rsid w:val="00870F41"/>
    <w:rsid w:val="008719C2"/>
    <w:rsid w:val="00884FF7"/>
    <w:rsid w:val="00894ACE"/>
    <w:rsid w:val="008961C9"/>
    <w:rsid w:val="008A0987"/>
    <w:rsid w:val="008B19D9"/>
    <w:rsid w:val="008B1FD3"/>
    <w:rsid w:val="008B204B"/>
    <w:rsid w:val="008B2D8B"/>
    <w:rsid w:val="008C31BE"/>
    <w:rsid w:val="008C49AE"/>
    <w:rsid w:val="008C59F7"/>
    <w:rsid w:val="008C5F26"/>
    <w:rsid w:val="008C7CEB"/>
    <w:rsid w:val="008D5E44"/>
    <w:rsid w:val="008E04A8"/>
    <w:rsid w:val="008E1E15"/>
    <w:rsid w:val="008E6AC3"/>
    <w:rsid w:val="008E756E"/>
    <w:rsid w:val="008E7687"/>
    <w:rsid w:val="008F0E3C"/>
    <w:rsid w:val="008F11FA"/>
    <w:rsid w:val="008F12F2"/>
    <w:rsid w:val="008F33AE"/>
    <w:rsid w:val="008F4ACA"/>
    <w:rsid w:val="009069E0"/>
    <w:rsid w:val="00912F98"/>
    <w:rsid w:val="00915EAC"/>
    <w:rsid w:val="00917FBB"/>
    <w:rsid w:val="009219CA"/>
    <w:rsid w:val="009223D3"/>
    <w:rsid w:val="009232C6"/>
    <w:rsid w:val="00925421"/>
    <w:rsid w:val="00927A25"/>
    <w:rsid w:val="00931D7A"/>
    <w:rsid w:val="00935D8D"/>
    <w:rsid w:val="00942FE8"/>
    <w:rsid w:val="00944AD9"/>
    <w:rsid w:val="009463EB"/>
    <w:rsid w:val="00951059"/>
    <w:rsid w:val="009548AA"/>
    <w:rsid w:val="00957E70"/>
    <w:rsid w:val="00970DAB"/>
    <w:rsid w:val="00972FF6"/>
    <w:rsid w:val="0097321D"/>
    <w:rsid w:val="00975764"/>
    <w:rsid w:val="009908F1"/>
    <w:rsid w:val="00990A7E"/>
    <w:rsid w:val="00990EFC"/>
    <w:rsid w:val="00992531"/>
    <w:rsid w:val="00995977"/>
    <w:rsid w:val="00995CD5"/>
    <w:rsid w:val="009A1787"/>
    <w:rsid w:val="009A4105"/>
    <w:rsid w:val="009A4F5A"/>
    <w:rsid w:val="009A51EE"/>
    <w:rsid w:val="009A7E67"/>
    <w:rsid w:val="009B1F44"/>
    <w:rsid w:val="009B3356"/>
    <w:rsid w:val="009B33A7"/>
    <w:rsid w:val="009B4573"/>
    <w:rsid w:val="009C002A"/>
    <w:rsid w:val="009C2823"/>
    <w:rsid w:val="009D20BC"/>
    <w:rsid w:val="009E278C"/>
    <w:rsid w:val="009F2A3F"/>
    <w:rsid w:val="009F4E8C"/>
    <w:rsid w:val="009F6EDC"/>
    <w:rsid w:val="00A0043A"/>
    <w:rsid w:val="00A035CE"/>
    <w:rsid w:val="00A0537F"/>
    <w:rsid w:val="00A0602E"/>
    <w:rsid w:val="00A06C1F"/>
    <w:rsid w:val="00A07FFA"/>
    <w:rsid w:val="00A10A72"/>
    <w:rsid w:val="00A11FB4"/>
    <w:rsid w:val="00A1550B"/>
    <w:rsid w:val="00A2125E"/>
    <w:rsid w:val="00A3373B"/>
    <w:rsid w:val="00A34721"/>
    <w:rsid w:val="00A35782"/>
    <w:rsid w:val="00A362F9"/>
    <w:rsid w:val="00A4211C"/>
    <w:rsid w:val="00A43EE6"/>
    <w:rsid w:val="00A60F49"/>
    <w:rsid w:val="00A61E15"/>
    <w:rsid w:val="00A62910"/>
    <w:rsid w:val="00A6371F"/>
    <w:rsid w:val="00A66F91"/>
    <w:rsid w:val="00A70229"/>
    <w:rsid w:val="00A743D6"/>
    <w:rsid w:val="00A74F58"/>
    <w:rsid w:val="00A85664"/>
    <w:rsid w:val="00A85FEB"/>
    <w:rsid w:val="00A918D1"/>
    <w:rsid w:val="00A93A9A"/>
    <w:rsid w:val="00A971C1"/>
    <w:rsid w:val="00A97A84"/>
    <w:rsid w:val="00AA5C16"/>
    <w:rsid w:val="00AA6CEA"/>
    <w:rsid w:val="00AB3198"/>
    <w:rsid w:val="00AC31D4"/>
    <w:rsid w:val="00AC6098"/>
    <w:rsid w:val="00AD0EB2"/>
    <w:rsid w:val="00AD1FA5"/>
    <w:rsid w:val="00AE2BF6"/>
    <w:rsid w:val="00AE3370"/>
    <w:rsid w:val="00AE64CA"/>
    <w:rsid w:val="00AF7092"/>
    <w:rsid w:val="00B11C1F"/>
    <w:rsid w:val="00B1324D"/>
    <w:rsid w:val="00B157E2"/>
    <w:rsid w:val="00B1710B"/>
    <w:rsid w:val="00B24A45"/>
    <w:rsid w:val="00B25B92"/>
    <w:rsid w:val="00B26948"/>
    <w:rsid w:val="00B334D8"/>
    <w:rsid w:val="00B34D51"/>
    <w:rsid w:val="00B36A0E"/>
    <w:rsid w:val="00B36BA1"/>
    <w:rsid w:val="00B373D2"/>
    <w:rsid w:val="00B40D67"/>
    <w:rsid w:val="00B43C45"/>
    <w:rsid w:val="00B43C5C"/>
    <w:rsid w:val="00B44EBA"/>
    <w:rsid w:val="00B45857"/>
    <w:rsid w:val="00B53E7B"/>
    <w:rsid w:val="00B53F1E"/>
    <w:rsid w:val="00B55EE8"/>
    <w:rsid w:val="00B56E6C"/>
    <w:rsid w:val="00B61DCE"/>
    <w:rsid w:val="00B63D0E"/>
    <w:rsid w:val="00B64949"/>
    <w:rsid w:val="00B70166"/>
    <w:rsid w:val="00B72118"/>
    <w:rsid w:val="00B83039"/>
    <w:rsid w:val="00B87630"/>
    <w:rsid w:val="00BA5B00"/>
    <w:rsid w:val="00BA6685"/>
    <w:rsid w:val="00BB1A07"/>
    <w:rsid w:val="00BB24D1"/>
    <w:rsid w:val="00BB2B52"/>
    <w:rsid w:val="00BB6DAD"/>
    <w:rsid w:val="00BB7346"/>
    <w:rsid w:val="00BC1555"/>
    <w:rsid w:val="00BC2616"/>
    <w:rsid w:val="00BC60A9"/>
    <w:rsid w:val="00BE0C8A"/>
    <w:rsid w:val="00BE0FC0"/>
    <w:rsid w:val="00BE334D"/>
    <w:rsid w:val="00BE4988"/>
    <w:rsid w:val="00BF1C24"/>
    <w:rsid w:val="00BF5E73"/>
    <w:rsid w:val="00C06939"/>
    <w:rsid w:val="00C11BE2"/>
    <w:rsid w:val="00C11E9D"/>
    <w:rsid w:val="00C14C2B"/>
    <w:rsid w:val="00C21E3B"/>
    <w:rsid w:val="00C24625"/>
    <w:rsid w:val="00C27322"/>
    <w:rsid w:val="00C310E0"/>
    <w:rsid w:val="00C35B1A"/>
    <w:rsid w:val="00C41C7D"/>
    <w:rsid w:val="00C54371"/>
    <w:rsid w:val="00C63023"/>
    <w:rsid w:val="00C63743"/>
    <w:rsid w:val="00C75097"/>
    <w:rsid w:val="00C76C6C"/>
    <w:rsid w:val="00C80EC5"/>
    <w:rsid w:val="00C82D76"/>
    <w:rsid w:val="00C86BB9"/>
    <w:rsid w:val="00C8772C"/>
    <w:rsid w:val="00C9252C"/>
    <w:rsid w:val="00CA1C11"/>
    <w:rsid w:val="00CA43FD"/>
    <w:rsid w:val="00CB103D"/>
    <w:rsid w:val="00CB18EB"/>
    <w:rsid w:val="00CB3AA2"/>
    <w:rsid w:val="00CB441E"/>
    <w:rsid w:val="00CB4934"/>
    <w:rsid w:val="00CB735C"/>
    <w:rsid w:val="00CC134B"/>
    <w:rsid w:val="00CC72E9"/>
    <w:rsid w:val="00CD25C2"/>
    <w:rsid w:val="00CE24E5"/>
    <w:rsid w:val="00CE41DB"/>
    <w:rsid w:val="00CE4D96"/>
    <w:rsid w:val="00CF09E3"/>
    <w:rsid w:val="00CF1441"/>
    <w:rsid w:val="00D078C4"/>
    <w:rsid w:val="00D15EA5"/>
    <w:rsid w:val="00D2100B"/>
    <w:rsid w:val="00D30396"/>
    <w:rsid w:val="00D3089E"/>
    <w:rsid w:val="00D31D7A"/>
    <w:rsid w:val="00D33E60"/>
    <w:rsid w:val="00D3439E"/>
    <w:rsid w:val="00D3699C"/>
    <w:rsid w:val="00D43BE1"/>
    <w:rsid w:val="00D460E7"/>
    <w:rsid w:val="00D63ABC"/>
    <w:rsid w:val="00D675F1"/>
    <w:rsid w:val="00D72D4F"/>
    <w:rsid w:val="00D73B96"/>
    <w:rsid w:val="00D73C81"/>
    <w:rsid w:val="00D802E2"/>
    <w:rsid w:val="00D80807"/>
    <w:rsid w:val="00D85EDE"/>
    <w:rsid w:val="00D867C3"/>
    <w:rsid w:val="00D86917"/>
    <w:rsid w:val="00D9085F"/>
    <w:rsid w:val="00D9257D"/>
    <w:rsid w:val="00D92F9A"/>
    <w:rsid w:val="00D9427D"/>
    <w:rsid w:val="00D9547F"/>
    <w:rsid w:val="00D95DCA"/>
    <w:rsid w:val="00D96128"/>
    <w:rsid w:val="00DA36EE"/>
    <w:rsid w:val="00DA452E"/>
    <w:rsid w:val="00DA5128"/>
    <w:rsid w:val="00DB20D3"/>
    <w:rsid w:val="00DB308D"/>
    <w:rsid w:val="00DB5F40"/>
    <w:rsid w:val="00DB6C59"/>
    <w:rsid w:val="00DC4218"/>
    <w:rsid w:val="00DC6A21"/>
    <w:rsid w:val="00DD1E47"/>
    <w:rsid w:val="00DD61A9"/>
    <w:rsid w:val="00DD6EF1"/>
    <w:rsid w:val="00DE4958"/>
    <w:rsid w:val="00DF16B3"/>
    <w:rsid w:val="00DF54E4"/>
    <w:rsid w:val="00E01200"/>
    <w:rsid w:val="00E04361"/>
    <w:rsid w:val="00E049BF"/>
    <w:rsid w:val="00E04A5C"/>
    <w:rsid w:val="00E064FD"/>
    <w:rsid w:val="00E1053A"/>
    <w:rsid w:val="00E12CE3"/>
    <w:rsid w:val="00E17BE1"/>
    <w:rsid w:val="00E22497"/>
    <w:rsid w:val="00E26AF3"/>
    <w:rsid w:val="00E276E0"/>
    <w:rsid w:val="00E314EA"/>
    <w:rsid w:val="00E32428"/>
    <w:rsid w:val="00E33FDA"/>
    <w:rsid w:val="00E406D5"/>
    <w:rsid w:val="00E55010"/>
    <w:rsid w:val="00E56701"/>
    <w:rsid w:val="00E56CC4"/>
    <w:rsid w:val="00E60BD7"/>
    <w:rsid w:val="00E62754"/>
    <w:rsid w:val="00E64D2D"/>
    <w:rsid w:val="00E86B53"/>
    <w:rsid w:val="00E90B09"/>
    <w:rsid w:val="00E9110B"/>
    <w:rsid w:val="00EA114C"/>
    <w:rsid w:val="00EA2B6F"/>
    <w:rsid w:val="00EA2BB8"/>
    <w:rsid w:val="00EA7DEB"/>
    <w:rsid w:val="00EB3478"/>
    <w:rsid w:val="00EB4B39"/>
    <w:rsid w:val="00EB6FE3"/>
    <w:rsid w:val="00EC42DF"/>
    <w:rsid w:val="00EC5D5C"/>
    <w:rsid w:val="00ED1796"/>
    <w:rsid w:val="00ED501B"/>
    <w:rsid w:val="00ED5066"/>
    <w:rsid w:val="00EE0F65"/>
    <w:rsid w:val="00EE1090"/>
    <w:rsid w:val="00EF4F30"/>
    <w:rsid w:val="00F03C9B"/>
    <w:rsid w:val="00F21477"/>
    <w:rsid w:val="00F246A1"/>
    <w:rsid w:val="00F2748E"/>
    <w:rsid w:val="00F37917"/>
    <w:rsid w:val="00F4509E"/>
    <w:rsid w:val="00F50D85"/>
    <w:rsid w:val="00F5440B"/>
    <w:rsid w:val="00F5513E"/>
    <w:rsid w:val="00F57CDC"/>
    <w:rsid w:val="00F60005"/>
    <w:rsid w:val="00F63F3F"/>
    <w:rsid w:val="00F66FA5"/>
    <w:rsid w:val="00F67D40"/>
    <w:rsid w:val="00F71678"/>
    <w:rsid w:val="00F730E3"/>
    <w:rsid w:val="00F74EB9"/>
    <w:rsid w:val="00F755E9"/>
    <w:rsid w:val="00F81C58"/>
    <w:rsid w:val="00F82568"/>
    <w:rsid w:val="00F909CD"/>
    <w:rsid w:val="00F941F4"/>
    <w:rsid w:val="00F974D1"/>
    <w:rsid w:val="00FA16E0"/>
    <w:rsid w:val="00FA7D02"/>
    <w:rsid w:val="00FB07B9"/>
    <w:rsid w:val="00FC4397"/>
    <w:rsid w:val="00FC5773"/>
    <w:rsid w:val="00FC5ACF"/>
    <w:rsid w:val="00FC5D6B"/>
    <w:rsid w:val="00FD05AD"/>
    <w:rsid w:val="00FD0666"/>
    <w:rsid w:val="00FD55EB"/>
    <w:rsid w:val="00FD7295"/>
    <w:rsid w:val="00FD77B9"/>
    <w:rsid w:val="00FE2187"/>
    <w:rsid w:val="00FE320C"/>
    <w:rsid w:val="00FF5F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5269A13"/>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5745">
      <w:bodyDiv w:val="1"/>
      <w:marLeft w:val="0"/>
      <w:marRight w:val="0"/>
      <w:marTop w:val="0"/>
      <w:marBottom w:val="0"/>
      <w:divBdr>
        <w:top w:val="none" w:sz="0" w:space="0" w:color="auto"/>
        <w:left w:val="none" w:sz="0" w:space="0" w:color="auto"/>
        <w:bottom w:val="none" w:sz="0" w:space="0" w:color="auto"/>
        <w:right w:val="none" w:sz="0" w:space="0" w:color="auto"/>
      </w:divBdr>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446585805">
      <w:bodyDiv w:val="1"/>
      <w:marLeft w:val="0"/>
      <w:marRight w:val="0"/>
      <w:marTop w:val="0"/>
      <w:marBottom w:val="0"/>
      <w:divBdr>
        <w:top w:val="none" w:sz="0" w:space="0" w:color="auto"/>
        <w:left w:val="none" w:sz="0" w:space="0" w:color="auto"/>
        <w:bottom w:val="none" w:sz="0" w:space="0" w:color="auto"/>
        <w:right w:val="none" w:sz="0" w:space="0" w:color="auto"/>
      </w:divBdr>
    </w:div>
    <w:div w:id="456412735">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46284499">
      <w:bodyDiv w:val="1"/>
      <w:marLeft w:val="0"/>
      <w:marRight w:val="0"/>
      <w:marTop w:val="0"/>
      <w:marBottom w:val="0"/>
      <w:divBdr>
        <w:top w:val="none" w:sz="0" w:space="0" w:color="auto"/>
        <w:left w:val="none" w:sz="0" w:space="0" w:color="auto"/>
        <w:bottom w:val="none" w:sz="0" w:space="0" w:color="auto"/>
        <w:right w:val="none" w:sz="0" w:space="0" w:color="auto"/>
      </w:divBdr>
    </w:div>
    <w:div w:id="1126191611">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193152466">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309626714">
      <w:bodyDiv w:val="1"/>
      <w:marLeft w:val="0"/>
      <w:marRight w:val="0"/>
      <w:marTop w:val="0"/>
      <w:marBottom w:val="0"/>
      <w:divBdr>
        <w:top w:val="none" w:sz="0" w:space="0" w:color="auto"/>
        <w:left w:val="none" w:sz="0" w:space="0" w:color="auto"/>
        <w:bottom w:val="none" w:sz="0" w:space="0" w:color="auto"/>
        <w:right w:val="none" w:sz="0" w:space="0" w:color="auto"/>
      </w:divBdr>
    </w:div>
    <w:div w:id="1760255775">
      <w:bodyDiv w:val="1"/>
      <w:marLeft w:val="0"/>
      <w:marRight w:val="0"/>
      <w:marTop w:val="0"/>
      <w:marBottom w:val="0"/>
      <w:divBdr>
        <w:top w:val="none" w:sz="0" w:space="0" w:color="auto"/>
        <w:left w:val="none" w:sz="0" w:space="0" w:color="auto"/>
        <w:bottom w:val="none" w:sz="0" w:space="0" w:color="auto"/>
        <w:right w:val="none" w:sz="0" w:space="0" w:color="auto"/>
      </w:divBdr>
    </w:div>
    <w:div w:id="1854998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94612C048A2524BADB90F45D5A93106" ma:contentTypeVersion="2" ma:contentTypeDescription="Create a new document." ma:contentTypeScope="" ma:versionID="287c739f6ba0026b85859d60d81745e6">
  <xsd:schema xmlns:xsd="http://www.w3.org/2001/XMLSchema" xmlns:xs="http://www.w3.org/2001/XMLSchema" xmlns:p="http://schemas.microsoft.com/office/2006/metadata/properties" xmlns:ns2="637853d3-3c8a-4525-b7b2-7dbd8854d207" targetNamespace="http://schemas.microsoft.com/office/2006/metadata/properties" ma:root="true" ma:fieldsID="4f9e8a2eca29801c95fef23fa536bfab" ns2:_="">
    <xsd:import namespace="637853d3-3c8a-4525-b7b2-7dbd8854d20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853d3-3c8a-4525-b7b2-7dbd8854d20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E1A227-790E-40E2-A41A-2430B3B49602}">
  <ds:schemaRefs>
    <ds:schemaRef ds:uri="http://purl.org/dc/elements/1.1/"/>
    <ds:schemaRef ds:uri="637853d3-3c8a-4525-b7b2-7dbd8854d207"/>
    <ds:schemaRef ds:uri="http://schemas.microsoft.com/office/infopath/2007/PartnerControls"/>
    <ds:schemaRef ds:uri="http://purl.org/dc/terms/"/>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1A9FF537-6D0F-4772-A565-3502745FCE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853d3-3c8a-4525-b7b2-7dbd8854d2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49E9C7-1037-4311-BA09-5B12A2EEC5D8}">
  <ds:schemaRefs>
    <ds:schemaRef ds:uri="http://schemas.microsoft.com/sharepoint/v3/contenttype/forms"/>
  </ds:schemaRefs>
</ds:datastoreItem>
</file>

<file path=customXml/itemProps4.xml><?xml version="1.0" encoding="utf-8"?>
<ds:datastoreItem xmlns:ds="http://schemas.openxmlformats.org/officeDocument/2006/customXml" ds:itemID="{9EB7100B-2083-46DA-AEA5-8E0280617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3</TotalTime>
  <Pages>7</Pages>
  <Words>2089</Words>
  <Characters>11962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14023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3</cp:revision>
  <cp:lastPrinted>2017-08-17T06:00:00Z</cp:lastPrinted>
  <dcterms:created xsi:type="dcterms:W3CDTF">2018-02-27T10:44:00Z</dcterms:created>
  <dcterms:modified xsi:type="dcterms:W3CDTF">2018-02-27T10:46:00Z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0x010100394612C048A2524BADB90F45D5A93106</vt:lpwstr>
  </property>
</Properties>
</file>