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D53" w:rsidRPr="009E2154" w:rsidRDefault="00D10D53">
      <w:pPr>
        <w:rPr>
          <w:rFonts w:cstheme="minorBidi" w:hint="cs"/>
          <w:sz w:val="22"/>
          <w:szCs w:val="22"/>
          <w:cs/>
        </w:rPr>
      </w:pPr>
      <w:bookmarkStart w:id="0" w:name="_GoBack"/>
      <w:bookmarkEnd w:id="0"/>
    </w:p>
    <w:p w:rsidR="00D10D53" w:rsidRDefault="00D10D53">
      <w:pPr>
        <w:rPr>
          <w:sz w:val="22"/>
          <w:szCs w:val="22"/>
          <w:cs/>
        </w:rPr>
      </w:pPr>
    </w:p>
    <w:p w:rsidR="00D10D53" w:rsidRDefault="00D10D53">
      <w:pPr>
        <w:rPr>
          <w:sz w:val="22"/>
          <w:szCs w:val="22"/>
          <w:lang w:val="en-US"/>
        </w:rPr>
      </w:pPr>
    </w:p>
    <w:p w:rsidR="00D10D53" w:rsidRDefault="00D10D53">
      <w:pPr>
        <w:rPr>
          <w:sz w:val="22"/>
          <w:szCs w:val="22"/>
          <w:lang w:val="en-US"/>
        </w:rPr>
      </w:pPr>
    </w:p>
    <w:p w:rsidR="00D10D53" w:rsidRPr="00CB2DE0" w:rsidRDefault="00D10D53">
      <w:pPr>
        <w:rPr>
          <w:sz w:val="22"/>
          <w:szCs w:val="22"/>
          <w:cs/>
          <w:lang w:val="en-US"/>
        </w:rPr>
      </w:pPr>
    </w:p>
    <w:p w:rsidR="00D10D53" w:rsidRDefault="00D10D53">
      <w:pPr>
        <w:jc w:val="center"/>
        <w:rPr>
          <w:sz w:val="22"/>
          <w:szCs w:val="22"/>
          <w:cs/>
        </w:rPr>
      </w:pPr>
    </w:p>
    <w:p w:rsidR="00D10D53" w:rsidRPr="00635E1A" w:rsidRDefault="00D10D53">
      <w:pPr>
        <w:jc w:val="center"/>
        <w:rPr>
          <w:sz w:val="22"/>
          <w:szCs w:val="22"/>
          <w:cs/>
          <w:lang w:val="en-US"/>
        </w:rPr>
      </w:pPr>
    </w:p>
    <w:p w:rsidR="00D5031B" w:rsidRPr="00D5031B" w:rsidRDefault="00D5031B" w:rsidP="00D5031B">
      <w:pPr>
        <w:pStyle w:val="Heading1"/>
        <w:rPr>
          <w:lang w:val="en-US"/>
        </w:rPr>
      </w:pPr>
      <w:r w:rsidRPr="00D5031B">
        <w:rPr>
          <w:lang w:val="en-US"/>
        </w:rPr>
        <w:t>Independent Auditor’s Report</w:t>
      </w:r>
    </w:p>
    <w:p w:rsidR="00D10D53" w:rsidRDefault="00D10D53" w:rsidP="00C94057">
      <w:pPr>
        <w:rPr>
          <w:sz w:val="22"/>
          <w:szCs w:val="22"/>
          <w:lang w:val="en-US"/>
        </w:rPr>
      </w:pPr>
    </w:p>
    <w:p w:rsidR="006A3BB2" w:rsidRPr="00434FF1" w:rsidRDefault="006A3BB2" w:rsidP="006A3BB2">
      <w:pPr>
        <w:spacing w:before="120"/>
        <w:rPr>
          <w:rFonts w:cs="Times New Roman"/>
          <w:b/>
          <w:bCs/>
          <w:spacing w:val="-2"/>
          <w:sz w:val="22"/>
          <w:szCs w:val="22"/>
          <w:lang w:val="en-US"/>
        </w:rPr>
      </w:pPr>
      <w:r w:rsidRPr="00434FF1">
        <w:rPr>
          <w:rFonts w:cs="Times New Roman"/>
          <w:spacing w:val="-2"/>
          <w:sz w:val="22"/>
          <w:szCs w:val="22"/>
          <w:lang w:val="en-US"/>
        </w:rPr>
        <w:t xml:space="preserve">To the Board of Directors and Shareholders of </w:t>
      </w:r>
      <w:r w:rsidR="00434FF1" w:rsidRPr="00434FF1">
        <w:rPr>
          <w:rFonts w:cs="Times New Roman"/>
          <w:b/>
          <w:bCs/>
          <w:spacing w:val="-2"/>
          <w:sz w:val="22"/>
          <w:szCs w:val="22"/>
          <w:lang w:val="en-US"/>
        </w:rPr>
        <w:t>Chow Steel Industries Public Company Limited</w:t>
      </w:r>
    </w:p>
    <w:p w:rsidR="00D10D53" w:rsidRPr="006A3BB2" w:rsidRDefault="00D10D53">
      <w:pPr>
        <w:jc w:val="both"/>
        <w:rPr>
          <w:b/>
          <w:bCs/>
          <w:sz w:val="22"/>
          <w:szCs w:val="22"/>
          <w:lang w:val="en-US"/>
        </w:rPr>
      </w:pPr>
    </w:p>
    <w:p w:rsidR="00F640C3" w:rsidRPr="0026122D" w:rsidRDefault="00F640C3" w:rsidP="00F640C3">
      <w:pPr>
        <w:tabs>
          <w:tab w:val="left" w:pos="3352"/>
        </w:tabs>
        <w:spacing w:before="240" w:after="120" w:line="380" w:lineRule="exact"/>
        <w:jc w:val="both"/>
        <w:rPr>
          <w:rFonts w:cs="Times New Roman"/>
          <w:b/>
          <w:bCs/>
          <w:sz w:val="22"/>
          <w:szCs w:val="22"/>
          <w:lang w:val="en-US"/>
        </w:rPr>
      </w:pPr>
      <w:r w:rsidRPr="0026122D">
        <w:rPr>
          <w:rFonts w:cs="Times New Roman"/>
          <w:b/>
          <w:bCs/>
          <w:sz w:val="22"/>
          <w:szCs w:val="22"/>
          <w:lang w:val="en-US"/>
        </w:rPr>
        <w:t>Opinion</w:t>
      </w:r>
    </w:p>
    <w:p w:rsidR="00D5031B" w:rsidRPr="006024EF" w:rsidRDefault="00D5031B" w:rsidP="00F73755">
      <w:pPr>
        <w:spacing w:before="120"/>
        <w:jc w:val="thaiDistribute"/>
        <w:rPr>
          <w:rFonts w:cs="Times New Roman"/>
          <w:sz w:val="22"/>
          <w:szCs w:val="22"/>
          <w:lang w:val="en-US"/>
        </w:rPr>
      </w:pPr>
      <w:r w:rsidRPr="006024EF">
        <w:rPr>
          <w:rFonts w:cs="Times New Roman"/>
          <w:spacing w:val="-2"/>
          <w:sz w:val="22"/>
          <w:szCs w:val="22"/>
          <w:lang w:val="en-US"/>
        </w:rPr>
        <w:t xml:space="preserve">I have audited the accompanying consolidated financial statements of </w:t>
      </w:r>
      <w:r w:rsidR="00434FF1">
        <w:rPr>
          <w:rFonts w:cs="Times New Roman"/>
          <w:b/>
          <w:bCs/>
          <w:sz w:val="22"/>
          <w:szCs w:val="22"/>
          <w:lang w:val="en-US"/>
        </w:rPr>
        <w:t>Chow Steel Industries Public Company Limited</w:t>
      </w:r>
      <w:r w:rsidR="0026122D" w:rsidRPr="006024EF">
        <w:rPr>
          <w:rFonts w:cs="Times New Roman"/>
          <w:b/>
          <w:bCs/>
          <w:spacing w:val="-2"/>
          <w:sz w:val="22"/>
          <w:szCs w:val="22"/>
          <w:lang w:val="en-US"/>
        </w:rPr>
        <w:t xml:space="preserve"> and its subsidiar</w:t>
      </w:r>
      <w:r w:rsidR="006A3840">
        <w:rPr>
          <w:rFonts w:cs="Times New Roman"/>
          <w:b/>
          <w:bCs/>
          <w:spacing w:val="-2"/>
          <w:sz w:val="22"/>
          <w:szCs w:val="22"/>
          <w:lang w:val="en-US"/>
        </w:rPr>
        <w:t>ies</w:t>
      </w:r>
      <w:r w:rsidR="0010341D" w:rsidRPr="006024EF">
        <w:rPr>
          <w:rFonts w:cs="Times New Roman"/>
          <w:b/>
          <w:bCs/>
          <w:spacing w:val="-2"/>
          <w:sz w:val="22"/>
          <w:szCs w:val="22"/>
          <w:lang w:val="en-US"/>
        </w:rPr>
        <w:t xml:space="preserve"> </w:t>
      </w:r>
      <w:r w:rsidR="00996108" w:rsidRPr="006024EF">
        <w:rPr>
          <w:rFonts w:cs="Times New Roman"/>
          <w:spacing w:val="-2"/>
          <w:sz w:val="22"/>
          <w:szCs w:val="22"/>
          <w:lang w:val="en-US"/>
        </w:rPr>
        <w:t>(the Group)</w:t>
      </w:r>
      <w:r w:rsidRPr="006024EF">
        <w:rPr>
          <w:rFonts w:cs="Times New Roman"/>
          <w:spacing w:val="-2"/>
          <w:sz w:val="22"/>
          <w:szCs w:val="22"/>
          <w:lang w:val="en-US"/>
        </w:rPr>
        <w:t>, which comprise the consolidated statement</w:t>
      </w:r>
      <w:r w:rsidR="00F73755" w:rsidRPr="006024EF">
        <w:rPr>
          <w:rFonts w:cs="Times New Roman"/>
          <w:spacing w:val="-2"/>
          <w:sz w:val="22"/>
          <w:szCs w:val="22"/>
          <w:lang w:val="en-US"/>
        </w:rPr>
        <w:t xml:space="preserve"> of financial</w:t>
      </w:r>
      <w:r w:rsidR="007E0F3C" w:rsidRPr="006024EF">
        <w:rPr>
          <w:rFonts w:cs="Times New Roman"/>
          <w:spacing w:val="-2"/>
          <w:sz w:val="22"/>
          <w:szCs w:val="22"/>
          <w:lang w:val="en-US"/>
        </w:rPr>
        <w:t xml:space="preserve"> position as at 31 December 201</w:t>
      </w:r>
      <w:r w:rsidR="009C7DEE">
        <w:rPr>
          <w:rFonts w:cs="Times New Roman"/>
          <w:spacing w:val="-2"/>
          <w:sz w:val="22"/>
          <w:szCs w:val="22"/>
          <w:lang w:val="en-US"/>
        </w:rPr>
        <w:t>7</w:t>
      </w:r>
      <w:r w:rsidRPr="006024EF">
        <w:rPr>
          <w:rFonts w:cs="Times New Roman"/>
          <w:spacing w:val="-2"/>
          <w:sz w:val="22"/>
          <w:szCs w:val="22"/>
          <w:lang w:val="en-US"/>
        </w:rPr>
        <w:t>, and the related consolidated statements of comprehensive</w:t>
      </w:r>
      <w:r w:rsidRPr="006024EF">
        <w:rPr>
          <w:rFonts w:cs="Times New Roman"/>
          <w:sz w:val="22"/>
          <w:szCs w:val="22"/>
          <w:lang w:val="en-US"/>
        </w:rPr>
        <w:t xml:space="preserve"> income, changes in shareholders’ equity and cash flows for the year then ended, and</w:t>
      </w:r>
      <w:r w:rsidR="0010341D" w:rsidRPr="006024EF">
        <w:rPr>
          <w:rFonts w:cs="Times New Roman"/>
          <w:sz w:val="22"/>
          <w:szCs w:val="22"/>
          <w:lang w:val="en-US"/>
        </w:rPr>
        <w:t xml:space="preserve"> notes to the consolidated financial statements, including a summary of significant accounting policies, and</w:t>
      </w:r>
      <w:r w:rsidR="006A07F0">
        <w:rPr>
          <w:rFonts w:cs="Times New Roman"/>
          <w:sz w:val="22"/>
          <w:szCs w:val="22"/>
          <w:lang w:val="en-US"/>
        </w:rPr>
        <w:t xml:space="preserve"> I</w:t>
      </w:r>
      <w:r w:rsidR="0010341D" w:rsidRPr="006024EF">
        <w:rPr>
          <w:rFonts w:cs="Times New Roman"/>
          <w:sz w:val="22"/>
          <w:szCs w:val="22"/>
          <w:lang w:val="en-US"/>
        </w:rPr>
        <w:t xml:space="preserve"> have audited the separate financial statements of</w:t>
      </w:r>
      <w:r w:rsidR="005B0612">
        <w:rPr>
          <w:rFonts w:cs="Times New Roman"/>
          <w:sz w:val="22"/>
          <w:szCs w:val="22"/>
          <w:lang w:val="en-US"/>
        </w:rPr>
        <w:t xml:space="preserve"> </w:t>
      </w:r>
      <w:r w:rsidR="00434FF1">
        <w:rPr>
          <w:rFonts w:cs="Times New Roman"/>
          <w:b/>
          <w:bCs/>
          <w:sz w:val="22"/>
          <w:szCs w:val="22"/>
          <w:lang w:val="en-US"/>
        </w:rPr>
        <w:t>Chow Steel Industries Public Company Limited</w:t>
      </w:r>
      <w:r w:rsidRPr="006024EF">
        <w:rPr>
          <w:rFonts w:cs="Times New Roman"/>
          <w:sz w:val="22"/>
          <w:szCs w:val="22"/>
          <w:lang w:val="en-US"/>
        </w:rPr>
        <w:t xml:space="preserve"> for the same period.</w:t>
      </w:r>
    </w:p>
    <w:p w:rsidR="00F640C3" w:rsidRDefault="00F640C3" w:rsidP="00F640C3">
      <w:pPr>
        <w:jc w:val="thaiDistribute"/>
        <w:rPr>
          <w:rFonts w:cs="Times New Roman"/>
          <w:spacing w:val="6"/>
          <w:sz w:val="22"/>
          <w:szCs w:val="22"/>
          <w:lang w:val="en-US"/>
        </w:rPr>
      </w:pPr>
    </w:p>
    <w:p w:rsidR="00F640C3" w:rsidRPr="005B0612" w:rsidRDefault="00F640C3" w:rsidP="00F640C3">
      <w:pPr>
        <w:jc w:val="thaiDistribute"/>
        <w:rPr>
          <w:rFonts w:cs="Times New Roman"/>
          <w:sz w:val="22"/>
          <w:szCs w:val="22"/>
          <w:lang w:val="en-US"/>
        </w:rPr>
      </w:pPr>
      <w:r w:rsidRPr="005B0612">
        <w:rPr>
          <w:rFonts w:cs="Times New Roman"/>
          <w:sz w:val="22"/>
          <w:szCs w:val="22"/>
          <w:lang w:val="en-US"/>
        </w:rPr>
        <w:t xml:space="preserve">In my opinion, the financial statements referred to above present fairly, in all material respects, the financial position of </w:t>
      </w:r>
      <w:r w:rsidR="00434FF1">
        <w:rPr>
          <w:rFonts w:cs="Times New Roman"/>
          <w:b/>
          <w:bCs/>
          <w:sz w:val="22"/>
          <w:szCs w:val="22"/>
          <w:lang w:val="en-US"/>
        </w:rPr>
        <w:t>Chow Steel Industries Public Company Limited</w:t>
      </w:r>
      <w:r w:rsidRPr="005B0612">
        <w:rPr>
          <w:rFonts w:cs="Times New Roman"/>
          <w:b/>
          <w:bCs/>
          <w:sz w:val="22"/>
          <w:szCs w:val="22"/>
          <w:lang w:val="en-US"/>
        </w:rPr>
        <w:t xml:space="preserve"> and its subsidiar</w:t>
      </w:r>
      <w:r w:rsidR="006A3840">
        <w:rPr>
          <w:rFonts w:cs="Times New Roman"/>
          <w:b/>
          <w:bCs/>
          <w:sz w:val="22"/>
          <w:szCs w:val="22"/>
          <w:lang w:val="en-US"/>
        </w:rPr>
        <w:t>ies</w:t>
      </w:r>
      <w:r w:rsidRPr="005B0612">
        <w:rPr>
          <w:rFonts w:cs="Times New Roman"/>
          <w:sz w:val="22"/>
          <w:szCs w:val="22"/>
          <w:lang w:val="en-US"/>
        </w:rPr>
        <w:t xml:space="preserve"> and of </w:t>
      </w:r>
      <w:r w:rsidR="00434FF1">
        <w:rPr>
          <w:rFonts w:cs="Times New Roman"/>
          <w:b/>
          <w:bCs/>
          <w:sz w:val="22"/>
          <w:szCs w:val="22"/>
          <w:lang w:val="en-US"/>
        </w:rPr>
        <w:t>Chow Steel Industries Public Company Limited</w:t>
      </w:r>
      <w:r w:rsidRPr="005B0612">
        <w:rPr>
          <w:rFonts w:cs="Times New Roman"/>
          <w:sz w:val="22"/>
          <w:szCs w:val="22"/>
          <w:lang w:val="en-US"/>
        </w:rPr>
        <w:t xml:space="preserve"> </w:t>
      </w:r>
      <w:r w:rsidR="00DD0E5E">
        <w:rPr>
          <w:rFonts w:cs="Times New Roman"/>
          <w:sz w:val="22"/>
          <w:szCs w:val="22"/>
          <w:lang w:val="en-US"/>
        </w:rPr>
        <w:t>as at 31 December 201</w:t>
      </w:r>
      <w:r w:rsidR="009C7DEE">
        <w:rPr>
          <w:rFonts w:cs="Times New Roman"/>
          <w:sz w:val="22"/>
          <w:szCs w:val="22"/>
          <w:lang w:val="en-US"/>
        </w:rPr>
        <w:t>7</w:t>
      </w:r>
      <w:r w:rsidRPr="005B0612">
        <w:rPr>
          <w:rFonts w:cs="Times New Roman"/>
          <w:sz w:val="22"/>
          <w:szCs w:val="22"/>
          <w:lang w:val="en-US"/>
        </w:rPr>
        <w:t>, their financial performance and cash flows for th</w:t>
      </w:r>
      <w:r w:rsidR="004F7CEE">
        <w:rPr>
          <w:rFonts w:cs="Times New Roman"/>
          <w:sz w:val="22"/>
          <w:szCs w:val="22"/>
          <w:lang w:val="en-US"/>
        </w:rPr>
        <w:t>e year then ended</w:t>
      </w:r>
      <w:r w:rsidRPr="005B0612">
        <w:rPr>
          <w:rFonts w:cs="Times New Roman"/>
          <w:sz w:val="22"/>
          <w:szCs w:val="22"/>
          <w:lang w:val="en-US"/>
        </w:rPr>
        <w:t xml:space="preserve"> in accordance with Thai Financial Reporting Standards.</w:t>
      </w:r>
    </w:p>
    <w:p w:rsidR="00501B3E" w:rsidRPr="00501B3E" w:rsidRDefault="00501B3E" w:rsidP="00501B3E">
      <w:pPr>
        <w:pStyle w:val="ps-000-normal"/>
        <w:spacing w:before="240" w:line="380" w:lineRule="exact"/>
        <w:jc w:val="thaiDistribute"/>
        <w:rPr>
          <w:rFonts w:ascii="Times New Roman" w:hAnsi="Times New Roman"/>
          <w:b/>
          <w:bCs/>
          <w:sz w:val="22"/>
          <w:szCs w:val="22"/>
        </w:rPr>
      </w:pPr>
      <w:r w:rsidRPr="00501B3E">
        <w:rPr>
          <w:rFonts w:ascii="Times New Roman" w:hAnsi="Times New Roman"/>
          <w:b/>
          <w:bCs/>
          <w:sz w:val="22"/>
          <w:szCs w:val="22"/>
        </w:rPr>
        <w:t>Basis for Opinion</w:t>
      </w:r>
    </w:p>
    <w:p w:rsidR="00501B3E" w:rsidRPr="00CC5DD0" w:rsidRDefault="00501B3E" w:rsidP="00CC5DD0">
      <w:pPr>
        <w:jc w:val="thaiDistribute"/>
        <w:rPr>
          <w:rFonts w:cs="Times New Roman"/>
          <w:sz w:val="22"/>
          <w:szCs w:val="22"/>
          <w:lang w:val="en-US"/>
        </w:rPr>
      </w:pPr>
      <w:r w:rsidRPr="00CC5DD0">
        <w:rPr>
          <w:rFonts w:cs="Times New Roman"/>
          <w:sz w:val="22"/>
          <w:szCs w:val="22"/>
          <w:lang w:val="en-US"/>
        </w:rPr>
        <w:t xml:space="preserve">I conducted my audit in accordance with Thai Standards on Auditing. My responsibilities under those standards are further described in the Auditor’s Responsibilities for the Audit of the Financial Statements </w:t>
      </w:r>
      <w:r w:rsidR="00202F15">
        <w:rPr>
          <w:rFonts w:cs="Times New Roman"/>
          <w:sz w:val="22"/>
          <w:szCs w:val="22"/>
          <w:lang w:val="en-US"/>
        </w:rPr>
        <w:t>paragraph</w:t>
      </w:r>
      <w:r w:rsidRPr="00CC5DD0">
        <w:rPr>
          <w:rFonts w:cs="Times New Roman"/>
          <w:sz w:val="22"/>
          <w:szCs w:val="22"/>
          <w:lang w:val="en-US"/>
        </w:rPr>
        <w:t xml:space="preserve">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B044C3" w:rsidRPr="00B044C3" w:rsidRDefault="00B044C3" w:rsidP="00B044C3">
      <w:pPr>
        <w:pStyle w:val="ps-000-normal"/>
        <w:spacing w:before="240" w:line="380" w:lineRule="exact"/>
        <w:jc w:val="thaiDistribute"/>
        <w:rPr>
          <w:rFonts w:ascii="Times New Roman" w:hAnsi="Times New Roman"/>
          <w:b/>
          <w:bCs/>
          <w:sz w:val="22"/>
          <w:szCs w:val="22"/>
        </w:rPr>
      </w:pPr>
      <w:r w:rsidRPr="00B044C3">
        <w:rPr>
          <w:rFonts w:ascii="Times New Roman" w:hAnsi="Times New Roman"/>
          <w:b/>
          <w:bCs/>
          <w:sz w:val="22"/>
          <w:szCs w:val="22"/>
        </w:rPr>
        <w:t>Key Audit Matters</w:t>
      </w:r>
    </w:p>
    <w:p w:rsidR="00B044C3" w:rsidRPr="00B044C3" w:rsidRDefault="00B044C3" w:rsidP="00B044C3">
      <w:pPr>
        <w:jc w:val="thaiDistribute"/>
        <w:rPr>
          <w:rFonts w:cs="Times New Roman"/>
          <w:sz w:val="22"/>
          <w:szCs w:val="22"/>
          <w:lang w:val="en-US"/>
        </w:rPr>
      </w:pPr>
      <w:r w:rsidRPr="0041525F">
        <w:rPr>
          <w:rFonts w:cs="Times New Roman"/>
          <w:spacing w:val="-2"/>
          <w:sz w:val="22"/>
          <w:szCs w:val="22"/>
          <w:lang w:val="en-US"/>
        </w:rPr>
        <w:t>Key audit matters are those matters that, in my professional judgement, were of most significance</w:t>
      </w:r>
      <w:r w:rsidRPr="00B044C3">
        <w:rPr>
          <w:rFonts w:cs="Times New Roman"/>
          <w:sz w:val="22"/>
          <w:szCs w:val="22"/>
          <w:lang w:val="en-US"/>
        </w:rPr>
        <w:t xml:space="preserve"> in my audit of the financial statements of the current period. These matters were addressed in the context of my audit of the financial statements as a whole, and in forming my opinion thereon, and I do not provide a separate opinion on these matters.</w:t>
      </w:r>
    </w:p>
    <w:p w:rsidR="00CC5DD0" w:rsidRDefault="00CC5DD0" w:rsidP="00CC5DD0">
      <w:pPr>
        <w:jc w:val="thaiDistribute"/>
        <w:rPr>
          <w:rFonts w:cs="Times New Roman"/>
          <w:sz w:val="22"/>
          <w:szCs w:val="22"/>
          <w:lang w:val="en-US"/>
        </w:rPr>
      </w:pPr>
    </w:p>
    <w:p w:rsidR="00CC5DD0" w:rsidRDefault="00CC5DD0" w:rsidP="00776B7E">
      <w:pPr>
        <w:spacing w:before="120"/>
        <w:jc w:val="thaiDistribute"/>
        <w:rPr>
          <w:rFonts w:cs="Times New Roman"/>
          <w:spacing w:val="6"/>
          <w:sz w:val="22"/>
          <w:szCs w:val="22"/>
          <w:highlight w:val="yellow"/>
          <w:lang w:val="en-US"/>
        </w:rPr>
      </w:pPr>
    </w:p>
    <w:p w:rsidR="00EE065D" w:rsidRDefault="00EE065D" w:rsidP="00EE065D">
      <w:pPr>
        <w:jc w:val="thaiDistribute"/>
        <w:rPr>
          <w:rFonts w:cs="Times New Roman"/>
          <w:sz w:val="22"/>
          <w:szCs w:val="22"/>
          <w:lang w:val="en-US"/>
        </w:rPr>
      </w:pPr>
    </w:p>
    <w:p w:rsidR="00EE065D" w:rsidRPr="000F2A98" w:rsidRDefault="00EE065D" w:rsidP="00EE065D">
      <w:pPr>
        <w:spacing w:before="240"/>
        <w:jc w:val="thaiDistribute"/>
        <w:rPr>
          <w:rFonts w:cs="Times New Roman"/>
          <w:sz w:val="22"/>
          <w:szCs w:val="22"/>
          <w:lang w:val="en-US"/>
        </w:rPr>
      </w:pPr>
    </w:p>
    <w:p w:rsidR="00EE065D" w:rsidRDefault="00EE065D" w:rsidP="00EE065D">
      <w:pPr>
        <w:jc w:val="thaiDistribute"/>
        <w:rPr>
          <w:sz w:val="22"/>
          <w:szCs w:val="22"/>
          <w:lang w:val="en-US"/>
        </w:rPr>
      </w:pPr>
      <w:r w:rsidRPr="000F2A98">
        <w:rPr>
          <w:rFonts w:cs="Times New Roman"/>
          <w:sz w:val="22"/>
          <w:szCs w:val="22"/>
          <w:lang w:val="en-US"/>
        </w:rPr>
        <w:br w:type="page"/>
      </w:r>
    </w:p>
    <w:p w:rsidR="0020014D" w:rsidRDefault="0020014D" w:rsidP="00EE065D">
      <w:pPr>
        <w:jc w:val="thaiDistribute"/>
        <w:rPr>
          <w:sz w:val="22"/>
          <w:szCs w:val="22"/>
          <w:lang w:val="en-US"/>
        </w:rPr>
      </w:pPr>
    </w:p>
    <w:p w:rsidR="0001742A" w:rsidRPr="00EE065D" w:rsidRDefault="0001742A" w:rsidP="00EE065D">
      <w:pPr>
        <w:spacing w:before="240"/>
        <w:jc w:val="thaiDistribute"/>
        <w:rPr>
          <w:sz w:val="22"/>
          <w:szCs w:val="22"/>
          <w:lang w:val="en-US"/>
        </w:rPr>
      </w:pPr>
      <w:r w:rsidRPr="00EE065D">
        <w:rPr>
          <w:sz w:val="22"/>
          <w:szCs w:val="22"/>
          <w:lang w:val="en-US"/>
        </w:rPr>
        <w:t>Key audit matters and how audit procedures respond for each matter are</w:t>
      </w:r>
      <w:r w:rsidRPr="00EE065D">
        <w:rPr>
          <w:sz w:val="22"/>
          <w:szCs w:val="22"/>
          <w:cs/>
        </w:rPr>
        <w:t xml:space="preserve"> </w:t>
      </w:r>
      <w:r w:rsidRPr="00EE065D">
        <w:rPr>
          <w:sz w:val="22"/>
          <w:szCs w:val="22"/>
          <w:lang w:val="en-US"/>
        </w:rPr>
        <w:t>described below.</w:t>
      </w:r>
    </w:p>
    <w:p w:rsidR="005F19DC" w:rsidRPr="00202F15" w:rsidRDefault="005F19DC" w:rsidP="005F19DC">
      <w:pPr>
        <w:spacing w:before="240"/>
        <w:ind w:right="45"/>
        <w:jc w:val="thaiDistribute"/>
        <w:rPr>
          <w:rFonts w:cstheme="minorBidi"/>
          <w:b/>
          <w:bCs/>
          <w:sz w:val="22"/>
          <w:szCs w:val="22"/>
          <w:lang w:val="en-US"/>
        </w:rPr>
      </w:pPr>
      <w:r w:rsidRPr="00202F15">
        <w:rPr>
          <w:rFonts w:cs="Times New Roman"/>
          <w:b/>
          <w:bCs/>
          <w:sz w:val="22"/>
          <w:szCs w:val="22"/>
          <w:lang w:val="en-US"/>
        </w:rPr>
        <w:t>The acquisitions of business</w:t>
      </w:r>
    </w:p>
    <w:p w:rsidR="005F19DC" w:rsidRPr="00202F15" w:rsidRDefault="005F19DC" w:rsidP="005F19DC">
      <w:pPr>
        <w:spacing w:before="40"/>
        <w:ind w:right="45"/>
        <w:jc w:val="thaiDistribute"/>
        <w:rPr>
          <w:rFonts w:cstheme="minorBidi"/>
          <w:b/>
          <w:bCs/>
          <w:sz w:val="22"/>
          <w:szCs w:val="22"/>
          <w:lang w:val="en-US"/>
        </w:rPr>
      </w:pPr>
    </w:p>
    <w:p w:rsidR="005F19DC" w:rsidRPr="005F19DC" w:rsidRDefault="005F19DC" w:rsidP="005F19DC">
      <w:pPr>
        <w:spacing w:before="40"/>
        <w:ind w:right="45"/>
        <w:jc w:val="thaiDistribute"/>
        <w:rPr>
          <w:rFonts w:cs="Times New Roman"/>
          <w:spacing w:val="2"/>
          <w:sz w:val="22"/>
          <w:szCs w:val="22"/>
          <w:lang w:val="en-US"/>
        </w:rPr>
      </w:pPr>
      <w:r w:rsidRPr="005F19DC">
        <w:rPr>
          <w:rFonts w:cs="Times New Roman"/>
          <w:spacing w:val="2"/>
          <w:sz w:val="22"/>
          <w:szCs w:val="22"/>
          <w:lang w:val="en-US"/>
        </w:rPr>
        <w:t xml:space="preserve">During the year 2017, the Group has acquired each 60% of </w:t>
      </w:r>
      <w:r w:rsidRPr="005F19DC">
        <w:rPr>
          <w:spacing w:val="2"/>
          <w:sz w:val="22"/>
          <w:lang w:val="en-US"/>
        </w:rPr>
        <w:t>issue</w:t>
      </w:r>
      <w:r w:rsidR="00202F15">
        <w:rPr>
          <w:spacing w:val="2"/>
          <w:sz w:val="22"/>
          <w:lang w:val="en-US"/>
        </w:rPr>
        <w:t>d</w:t>
      </w:r>
      <w:r w:rsidRPr="005F19DC">
        <w:rPr>
          <w:spacing w:val="2"/>
          <w:sz w:val="22"/>
          <w:lang w:val="en-US"/>
        </w:rPr>
        <w:t xml:space="preserve"> and </w:t>
      </w:r>
      <w:r w:rsidRPr="005F19DC">
        <w:rPr>
          <w:rFonts w:cs="Times New Roman"/>
          <w:spacing w:val="2"/>
          <w:sz w:val="22"/>
          <w:szCs w:val="22"/>
          <w:lang w:val="en-US"/>
        </w:rPr>
        <w:t xml:space="preserve">paid-up share capital of </w:t>
      </w:r>
      <w:r w:rsidR="00D3331D">
        <w:rPr>
          <w:rFonts w:cs="Times New Roman"/>
          <w:spacing w:val="2"/>
          <w:sz w:val="22"/>
          <w:szCs w:val="22"/>
          <w:lang w:val="en-US"/>
        </w:rPr>
        <w:t>B</w:t>
      </w:r>
      <w:r w:rsidR="00202F15">
        <w:rPr>
          <w:rFonts w:cs="Times New Roman"/>
          <w:spacing w:val="2"/>
          <w:sz w:val="22"/>
          <w:szCs w:val="22"/>
          <w:lang w:val="en-US"/>
        </w:rPr>
        <w:t>aht</w:t>
      </w:r>
      <w:r w:rsidRPr="005F19DC">
        <w:rPr>
          <w:rFonts w:cs="Times New Roman"/>
          <w:spacing w:val="2"/>
          <w:sz w:val="22"/>
          <w:szCs w:val="22"/>
          <w:lang w:val="en-US"/>
        </w:rPr>
        <w:t xml:space="preserve"> 334.45 million of 2 joint ventures from a party who had joint control on the joint ventures. These result in the Group obtaining control </w:t>
      </w:r>
      <w:r w:rsidR="00202F15">
        <w:rPr>
          <w:rFonts w:cs="Times New Roman"/>
          <w:spacing w:val="2"/>
          <w:sz w:val="22"/>
          <w:szCs w:val="22"/>
          <w:lang w:val="en-US"/>
        </w:rPr>
        <w:t>over the companies following N</w:t>
      </w:r>
      <w:r w:rsidRPr="005F19DC">
        <w:rPr>
          <w:rFonts w:cs="Times New Roman"/>
          <w:spacing w:val="2"/>
          <w:sz w:val="22"/>
          <w:szCs w:val="22"/>
          <w:lang w:val="en-US"/>
        </w:rPr>
        <w:t>ote 13. The accounting for the business acquisition requires management to make judgements on determining the fair values of previously held equity interest in the companies comparing with the book value which result</w:t>
      </w:r>
      <w:r w:rsidR="00202F15">
        <w:rPr>
          <w:rFonts w:cs="Times New Roman"/>
          <w:spacing w:val="2"/>
          <w:sz w:val="22"/>
          <w:szCs w:val="22"/>
          <w:lang w:val="en-US"/>
        </w:rPr>
        <w:t>ed</w:t>
      </w:r>
      <w:r w:rsidRPr="005F19DC">
        <w:rPr>
          <w:rFonts w:cs="Times New Roman"/>
          <w:spacing w:val="2"/>
          <w:sz w:val="22"/>
          <w:szCs w:val="22"/>
          <w:lang w:val="en-US"/>
        </w:rPr>
        <w:t xml:space="preserve"> </w:t>
      </w:r>
      <w:r w:rsidR="00202F15">
        <w:rPr>
          <w:rFonts w:cs="Times New Roman"/>
          <w:spacing w:val="2"/>
          <w:sz w:val="22"/>
          <w:szCs w:val="22"/>
          <w:lang w:val="en-US"/>
        </w:rPr>
        <w:t>in recognizing</w:t>
      </w:r>
      <w:r w:rsidRPr="005F19DC">
        <w:rPr>
          <w:rFonts w:cs="Times New Roman"/>
          <w:spacing w:val="2"/>
          <w:sz w:val="22"/>
          <w:szCs w:val="22"/>
          <w:lang w:val="en-US"/>
        </w:rPr>
        <w:t xml:space="preserve"> the difference to </w:t>
      </w:r>
      <w:r w:rsidR="0098177C">
        <w:rPr>
          <w:rFonts w:cs="Times New Roman"/>
          <w:spacing w:val="-2"/>
          <w:sz w:val="22"/>
          <w:szCs w:val="22"/>
          <w:lang w:val="en-US"/>
        </w:rPr>
        <w:t xml:space="preserve">the </w:t>
      </w:r>
      <w:r w:rsidR="00202F15" w:rsidRPr="006024EF">
        <w:rPr>
          <w:rFonts w:cs="Times New Roman"/>
          <w:spacing w:val="-2"/>
          <w:sz w:val="22"/>
          <w:szCs w:val="22"/>
          <w:lang w:val="en-US"/>
        </w:rPr>
        <w:t>consolidated</w:t>
      </w:r>
      <w:r w:rsidR="00202F15" w:rsidRPr="005F19DC">
        <w:rPr>
          <w:rFonts w:cs="Times New Roman"/>
          <w:spacing w:val="2"/>
          <w:sz w:val="22"/>
          <w:szCs w:val="22"/>
          <w:lang w:val="en-US"/>
        </w:rPr>
        <w:t xml:space="preserve"> </w:t>
      </w:r>
      <w:r w:rsidRPr="005F19DC">
        <w:rPr>
          <w:rFonts w:cs="Times New Roman"/>
          <w:spacing w:val="2"/>
          <w:sz w:val="22"/>
          <w:szCs w:val="22"/>
          <w:lang w:val="en-US"/>
        </w:rPr>
        <w:t xml:space="preserve">statement of comprehensive income, including identifying and determining the fair values of the assets acquired </w:t>
      </w:r>
      <w:r w:rsidRPr="005F19DC">
        <w:rPr>
          <w:rFonts w:cs="Times New Roman"/>
          <w:spacing w:val="-4"/>
          <w:sz w:val="22"/>
          <w:szCs w:val="22"/>
          <w:lang w:val="en-US"/>
        </w:rPr>
        <w:t>and liabilities assumed from a business acquisition</w:t>
      </w:r>
      <w:r w:rsidRPr="005F19DC">
        <w:rPr>
          <w:rFonts w:cs="Times New Roman"/>
          <w:spacing w:val="2"/>
          <w:sz w:val="22"/>
          <w:szCs w:val="22"/>
          <w:lang w:val="en-US"/>
        </w:rPr>
        <w:t xml:space="preserve"> comparing with the consideration transferred to the seller, resulting in the differences that give rise to </w:t>
      </w:r>
      <w:r w:rsidRPr="005F19DC">
        <w:rPr>
          <w:rFonts w:cs="Times New Roman"/>
          <w:spacing w:val="-2"/>
          <w:sz w:val="22"/>
          <w:szCs w:val="22"/>
          <w:lang w:val="en-US"/>
        </w:rPr>
        <w:t>goodwill or gain on bargain purchase recognition</w:t>
      </w:r>
      <w:r w:rsidRPr="005F19DC">
        <w:rPr>
          <w:rFonts w:cs="Times New Roman"/>
          <w:spacing w:val="2"/>
          <w:sz w:val="22"/>
          <w:szCs w:val="22"/>
          <w:lang w:val="en-US"/>
        </w:rPr>
        <w:t>. The Grou</w:t>
      </w:r>
      <w:r w:rsidR="00202F15">
        <w:rPr>
          <w:rFonts w:cs="Times New Roman"/>
          <w:spacing w:val="2"/>
          <w:sz w:val="22"/>
          <w:szCs w:val="22"/>
          <w:lang w:val="en-US"/>
        </w:rPr>
        <w:t>p engaged independent appraiser</w:t>
      </w:r>
      <w:r w:rsidRPr="005F19DC">
        <w:rPr>
          <w:rFonts w:cs="Times New Roman"/>
          <w:spacing w:val="2"/>
          <w:sz w:val="22"/>
          <w:szCs w:val="22"/>
          <w:lang w:val="en-US"/>
        </w:rPr>
        <w:t xml:space="preserve"> to adjust the fair value of previously held equity interest and determine the fair values of assets acquired and liabilities assumed from a business acquisition. Therefore, this is an area of focus in my audit.</w:t>
      </w:r>
    </w:p>
    <w:p w:rsidR="005F19DC" w:rsidRPr="005F19DC" w:rsidRDefault="005F19DC" w:rsidP="005F19DC">
      <w:pPr>
        <w:autoSpaceDE w:val="0"/>
        <w:autoSpaceDN w:val="0"/>
        <w:adjustRightInd w:val="0"/>
        <w:spacing w:before="240"/>
        <w:jc w:val="both"/>
        <w:rPr>
          <w:rFonts w:cs="Times New Roman"/>
          <w:sz w:val="22"/>
          <w:szCs w:val="22"/>
          <w:lang w:val="en-US"/>
        </w:rPr>
      </w:pPr>
      <w:r w:rsidRPr="005F19DC">
        <w:rPr>
          <w:rFonts w:cs="Times New Roman"/>
          <w:sz w:val="22"/>
          <w:szCs w:val="22"/>
          <w:lang w:val="en-US"/>
        </w:rPr>
        <w:t xml:space="preserve">I examined on assessing </w:t>
      </w:r>
      <w:r w:rsidRPr="005F19DC">
        <w:rPr>
          <w:rFonts w:cs="Times New Roman"/>
          <w:spacing w:val="-2"/>
          <w:sz w:val="22"/>
          <w:szCs w:val="22"/>
          <w:lang w:val="en-US"/>
        </w:rPr>
        <w:t>the appropriateness of the valuation methodology and approach,</w:t>
      </w:r>
      <w:r w:rsidRPr="005F19DC">
        <w:rPr>
          <w:rFonts w:cs="Times New Roman"/>
          <w:sz w:val="22"/>
          <w:szCs w:val="22"/>
          <w:lang w:val="en-US"/>
        </w:rPr>
        <w:t xml:space="preserve"> the reasonableness of the key assumptions used by the independent appraiser to </w:t>
      </w:r>
      <w:r w:rsidRPr="005F19DC">
        <w:rPr>
          <w:rFonts w:cs="Times New Roman"/>
          <w:spacing w:val="-2"/>
          <w:sz w:val="22"/>
          <w:szCs w:val="22"/>
          <w:lang w:val="en-US"/>
        </w:rPr>
        <w:t xml:space="preserve">determine the fair values of </w:t>
      </w:r>
      <w:r w:rsidRPr="005F19DC">
        <w:rPr>
          <w:rFonts w:cs="Times New Roman"/>
          <w:spacing w:val="2"/>
          <w:sz w:val="22"/>
          <w:szCs w:val="22"/>
          <w:lang w:val="en-US"/>
        </w:rPr>
        <w:t>previously held equity interest,</w:t>
      </w:r>
      <w:r w:rsidRPr="005F19DC">
        <w:rPr>
          <w:rFonts w:cs="Times New Roman"/>
          <w:spacing w:val="-2"/>
          <w:sz w:val="22"/>
          <w:szCs w:val="22"/>
          <w:lang w:val="en-US"/>
        </w:rPr>
        <w:t xml:space="preserve"> assets</w:t>
      </w:r>
      <w:r w:rsidRPr="00B90C96">
        <w:rPr>
          <w:rFonts w:cs="Times New Roman"/>
          <w:spacing w:val="-2"/>
          <w:sz w:val="22"/>
          <w:szCs w:val="22"/>
          <w:cs/>
        </w:rPr>
        <w:t xml:space="preserve"> </w:t>
      </w:r>
      <w:r w:rsidRPr="005F19DC">
        <w:rPr>
          <w:rFonts w:cs="Times New Roman"/>
          <w:spacing w:val="-2"/>
          <w:sz w:val="22"/>
          <w:szCs w:val="22"/>
          <w:lang w:val="en-US"/>
        </w:rPr>
        <w:t>acquired and liabilities assumed from a business acquisition of the companies with my knowledge of the acquired business and industry, and other information obtained during the audit. The audit procedures included</w:t>
      </w:r>
      <w:r w:rsidRPr="00B90C96">
        <w:rPr>
          <w:rFonts w:cs="Times New Roman"/>
          <w:spacing w:val="-2"/>
          <w:sz w:val="22"/>
          <w:szCs w:val="22"/>
          <w:cs/>
        </w:rPr>
        <w:t xml:space="preserve"> </w:t>
      </w:r>
      <w:r w:rsidRPr="005F19DC">
        <w:rPr>
          <w:rFonts w:cs="Times New Roman"/>
          <w:spacing w:val="-2"/>
          <w:sz w:val="22"/>
          <w:szCs w:val="22"/>
          <w:lang w:val="en-US"/>
        </w:rPr>
        <w:t xml:space="preserve">a combination of inquiry of management about the nature and objective for a business acquisition, inspecting share purchase agreement and relevant minutes of meetings of management in order to understand the significant terms and conditions, and the features relevant to the acquisition accounting. </w:t>
      </w:r>
      <w:r w:rsidRPr="005F19DC">
        <w:rPr>
          <w:rFonts w:cs="Times New Roman"/>
          <w:sz w:val="22"/>
          <w:szCs w:val="22"/>
          <w:lang w:val="en-US"/>
        </w:rPr>
        <w:t xml:space="preserve">I evaluated the appropriateness of identifying </w:t>
      </w:r>
      <w:r w:rsidRPr="005F19DC">
        <w:rPr>
          <w:rFonts w:cs="Times New Roman"/>
          <w:spacing w:val="-2"/>
          <w:sz w:val="22"/>
          <w:szCs w:val="22"/>
          <w:lang w:val="en-US"/>
        </w:rPr>
        <w:t xml:space="preserve">assets acquired and liabilities assumed </w:t>
      </w:r>
      <w:r w:rsidRPr="005F19DC">
        <w:rPr>
          <w:rFonts w:cs="Times New Roman"/>
          <w:spacing w:val="-8"/>
          <w:sz w:val="22"/>
          <w:szCs w:val="22"/>
          <w:lang w:val="en-US"/>
        </w:rPr>
        <w:t>from a business acquisition, including the consideration</w:t>
      </w:r>
      <w:r w:rsidRPr="005F19DC">
        <w:rPr>
          <w:rFonts w:cs="Times New Roman"/>
          <w:spacing w:val="-2"/>
          <w:sz w:val="22"/>
          <w:szCs w:val="22"/>
          <w:lang w:val="en-US"/>
        </w:rPr>
        <w:t xml:space="preserve"> transferred to the party. I examined the relevant purchase and disbursement documents. I verified </w:t>
      </w:r>
      <w:r w:rsidRPr="005F19DC">
        <w:rPr>
          <w:rFonts w:cs="Times New Roman"/>
          <w:spacing w:val="-6"/>
          <w:sz w:val="22"/>
          <w:szCs w:val="22"/>
          <w:lang w:val="en-US"/>
        </w:rPr>
        <w:t xml:space="preserve">the mathematical accuracy of calculation of </w:t>
      </w:r>
      <w:r w:rsidRPr="005F19DC">
        <w:rPr>
          <w:rFonts w:cs="Times New Roman"/>
          <w:sz w:val="22"/>
          <w:szCs w:val="22"/>
          <w:lang w:val="en-US"/>
        </w:rPr>
        <w:t>gain on bargain purchase. In addition, I evaluated the independence and professional competence of the independent appraisers engaged by the Group. I also considered the adequacy of the Group’s disclosures in accordance with the financial reporting standard</w:t>
      </w:r>
      <w:r w:rsidR="00202F15">
        <w:rPr>
          <w:rFonts w:cs="Times New Roman"/>
          <w:sz w:val="22"/>
          <w:szCs w:val="22"/>
          <w:lang w:val="en-US"/>
        </w:rPr>
        <w:t>s</w:t>
      </w:r>
      <w:r w:rsidRPr="005F19DC">
        <w:rPr>
          <w:rFonts w:cs="Times New Roman"/>
          <w:sz w:val="22"/>
          <w:szCs w:val="22"/>
          <w:lang w:val="en-US"/>
        </w:rPr>
        <w:t>.</w:t>
      </w:r>
    </w:p>
    <w:p w:rsidR="00563EC5" w:rsidRPr="00563EC5" w:rsidRDefault="00563EC5" w:rsidP="000A5E75">
      <w:pPr>
        <w:pStyle w:val="ps-000-normal"/>
        <w:spacing w:before="240" w:after="0" w:line="360" w:lineRule="exact"/>
        <w:jc w:val="thaiDistribute"/>
        <w:rPr>
          <w:rFonts w:ascii="Times New Roman" w:hAnsi="Times New Roman"/>
          <w:b/>
          <w:bCs/>
          <w:sz w:val="22"/>
          <w:szCs w:val="22"/>
        </w:rPr>
      </w:pPr>
      <w:r w:rsidRPr="00563EC5">
        <w:rPr>
          <w:rFonts w:ascii="Times New Roman" w:hAnsi="Times New Roman"/>
          <w:b/>
          <w:bCs/>
          <w:sz w:val="22"/>
          <w:szCs w:val="22"/>
        </w:rPr>
        <w:t>Other Information</w:t>
      </w:r>
    </w:p>
    <w:p w:rsidR="00563EC5" w:rsidRPr="007211DF" w:rsidRDefault="00563EC5" w:rsidP="000A5E75">
      <w:pPr>
        <w:spacing w:before="240"/>
        <w:jc w:val="thaiDistribute"/>
        <w:rPr>
          <w:rFonts w:cs="Times New Roman"/>
          <w:sz w:val="22"/>
          <w:szCs w:val="22"/>
          <w:lang w:val="en-US"/>
        </w:rPr>
      </w:pPr>
      <w:r w:rsidRPr="007211DF">
        <w:rPr>
          <w:rFonts w:cs="Times New Roman"/>
          <w:sz w:val="22"/>
          <w:szCs w:val="22"/>
          <w:lang w:val="en-US"/>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563EC5" w:rsidRPr="007211DF" w:rsidRDefault="00563EC5" w:rsidP="000A5E75">
      <w:pPr>
        <w:spacing w:before="240"/>
        <w:jc w:val="thaiDistribute"/>
        <w:rPr>
          <w:rFonts w:cs="Times New Roman"/>
          <w:sz w:val="22"/>
          <w:szCs w:val="22"/>
          <w:lang w:val="en-US"/>
        </w:rPr>
      </w:pPr>
      <w:r w:rsidRPr="007211DF">
        <w:rPr>
          <w:rFonts w:cs="Times New Roman"/>
          <w:sz w:val="22"/>
          <w:szCs w:val="22"/>
          <w:lang w:val="en-US"/>
        </w:rPr>
        <w:t>My opinion on the financial statements does not cover the other information and I do not express any form of assurance conclusion thereon.</w:t>
      </w:r>
    </w:p>
    <w:p w:rsidR="000A5E75" w:rsidRPr="000A5E75" w:rsidRDefault="000A5E75" w:rsidP="00E50CB4">
      <w:pPr>
        <w:spacing w:before="240"/>
        <w:jc w:val="thaiDistribute"/>
        <w:rPr>
          <w:rFonts w:cs="Times New Roman"/>
          <w:sz w:val="22"/>
          <w:szCs w:val="22"/>
          <w:lang w:val="en-US"/>
        </w:rPr>
      </w:pPr>
      <w:r w:rsidRPr="000A5E75">
        <w:rPr>
          <w:rFonts w:cs="Times New Roman"/>
          <w:sz w:val="22"/>
          <w:szCs w:val="22"/>
          <w:lang w:val="en-US"/>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A5E75" w:rsidRDefault="000A5E75" w:rsidP="00E50CB4">
      <w:pPr>
        <w:spacing w:before="240"/>
        <w:jc w:val="thaiDistribute"/>
        <w:rPr>
          <w:rFonts w:cs="Times New Roman"/>
          <w:sz w:val="22"/>
          <w:szCs w:val="22"/>
          <w:lang w:val="en-US"/>
        </w:rPr>
      </w:pPr>
      <w:r w:rsidRPr="00E50CB4">
        <w:rPr>
          <w:rFonts w:cs="Times New Roman"/>
          <w:sz w:val="22"/>
          <w:szCs w:val="22"/>
          <w:lang w:val="en-US"/>
        </w:rPr>
        <w:t>When I read the annual report of the Group, if I conclude that there is a material misstatement therein, I am required to communicate the matter to those charged with governance for correction of the misstatement.</w:t>
      </w:r>
    </w:p>
    <w:p w:rsidR="005F19DC" w:rsidRDefault="005F19DC" w:rsidP="00E50CB4">
      <w:pPr>
        <w:spacing w:before="240"/>
        <w:jc w:val="thaiDistribute"/>
        <w:rPr>
          <w:rFonts w:cs="Times New Roman"/>
          <w:sz w:val="22"/>
          <w:szCs w:val="22"/>
          <w:lang w:val="en-US"/>
        </w:rPr>
      </w:pPr>
    </w:p>
    <w:p w:rsidR="005F19DC" w:rsidRDefault="005F19DC" w:rsidP="00E50CB4">
      <w:pPr>
        <w:spacing w:before="240"/>
        <w:jc w:val="thaiDistribute"/>
        <w:rPr>
          <w:rFonts w:cs="Times New Roman"/>
          <w:sz w:val="22"/>
          <w:szCs w:val="22"/>
          <w:lang w:val="en-US"/>
        </w:rPr>
      </w:pPr>
    </w:p>
    <w:p w:rsidR="000A5E75" w:rsidRPr="00CB4D9C" w:rsidRDefault="000A5E75" w:rsidP="00CB4D9C">
      <w:pPr>
        <w:pStyle w:val="ps-000-normal"/>
        <w:spacing w:before="240" w:after="0" w:line="360" w:lineRule="exact"/>
        <w:ind w:right="-4"/>
        <w:jc w:val="thaiDistribute"/>
        <w:rPr>
          <w:rFonts w:ascii="Times New Roman" w:hAnsi="Times New Roman"/>
          <w:b/>
          <w:bCs/>
          <w:spacing w:val="-8"/>
          <w:sz w:val="22"/>
          <w:szCs w:val="22"/>
        </w:rPr>
      </w:pPr>
      <w:r w:rsidRPr="00CB4D9C">
        <w:rPr>
          <w:rFonts w:ascii="Times New Roman" w:hAnsi="Times New Roman"/>
          <w:b/>
          <w:bCs/>
          <w:spacing w:val="-8"/>
          <w:sz w:val="22"/>
          <w:szCs w:val="22"/>
        </w:rPr>
        <w:t>Responsibilities of Management and Those Charged wi</w:t>
      </w:r>
      <w:r w:rsidR="00CB4D9C" w:rsidRPr="00CB4D9C">
        <w:rPr>
          <w:rFonts w:ascii="Times New Roman" w:hAnsi="Times New Roman"/>
          <w:b/>
          <w:bCs/>
          <w:spacing w:val="-8"/>
          <w:sz w:val="22"/>
          <w:szCs w:val="22"/>
        </w:rPr>
        <w:t xml:space="preserve">th Governance for the Financial </w:t>
      </w:r>
      <w:r w:rsidRPr="00CB4D9C">
        <w:rPr>
          <w:rFonts w:ascii="Times New Roman" w:hAnsi="Times New Roman"/>
          <w:b/>
          <w:bCs/>
          <w:spacing w:val="-8"/>
          <w:sz w:val="22"/>
          <w:szCs w:val="22"/>
        </w:rPr>
        <w:t>Statements</w:t>
      </w:r>
    </w:p>
    <w:p w:rsidR="000A5E75" w:rsidRPr="00FD578F" w:rsidRDefault="000A5E75" w:rsidP="00FD578F">
      <w:pPr>
        <w:spacing w:before="240"/>
        <w:jc w:val="thaiDistribute"/>
        <w:rPr>
          <w:rFonts w:cs="Times New Roman"/>
          <w:sz w:val="22"/>
          <w:szCs w:val="22"/>
          <w:lang w:val="en-US"/>
        </w:rPr>
      </w:pPr>
      <w:r w:rsidRPr="00FD578F">
        <w:rPr>
          <w:rFonts w:cs="Times New Roman"/>
          <w:sz w:val="22"/>
          <w:szCs w:val="22"/>
          <w:lang w:val="en-US"/>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0A5E75" w:rsidRPr="00FD578F" w:rsidRDefault="000A5E75" w:rsidP="00FD578F">
      <w:pPr>
        <w:spacing w:before="240"/>
        <w:jc w:val="thaiDistribute"/>
        <w:rPr>
          <w:rFonts w:cs="Times New Roman"/>
          <w:sz w:val="22"/>
          <w:szCs w:val="22"/>
          <w:lang w:val="en-US"/>
        </w:rPr>
      </w:pPr>
      <w:r w:rsidRPr="00FD578F">
        <w:rPr>
          <w:rFonts w:cs="Times New Roman"/>
          <w:sz w:val="22"/>
          <w:szCs w:val="22"/>
          <w:lang w:val="en-US"/>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A5E75" w:rsidRPr="00FD578F" w:rsidRDefault="000A5E75" w:rsidP="00FD578F">
      <w:pPr>
        <w:spacing w:before="240"/>
        <w:jc w:val="thaiDistribute"/>
        <w:rPr>
          <w:rFonts w:cs="Times New Roman"/>
          <w:sz w:val="22"/>
          <w:szCs w:val="22"/>
          <w:lang w:val="en-US"/>
        </w:rPr>
      </w:pPr>
      <w:r w:rsidRPr="00FD578F">
        <w:rPr>
          <w:rFonts w:cs="Times New Roman"/>
          <w:sz w:val="22"/>
          <w:szCs w:val="22"/>
          <w:lang w:val="en-US"/>
        </w:rPr>
        <w:t xml:space="preserve">Those charged with governance are responsible for overseeing the Group’s financial reporting process. </w:t>
      </w:r>
    </w:p>
    <w:p w:rsidR="000A5E75" w:rsidRPr="000A5E75" w:rsidRDefault="000A5E75" w:rsidP="0085523A">
      <w:pPr>
        <w:pStyle w:val="ps-000-normal"/>
        <w:spacing w:before="240" w:after="0" w:line="380" w:lineRule="exact"/>
        <w:rPr>
          <w:rFonts w:ascii="Times New Roman" w:hAnsi="Times New Roman"/>
          <w:b/>
          <w:bCs/>
          <w:sz w:val="22"/>
          <w:szCs w:val="22"/>
        </w:rPr>
      </w:pPr>
      <w:r w:rsidRPr="000A5E75">
        <w:rPr>
          <w:rFonts w:ascii="Times New Roman" w:hAnsi="Times New Roman"/>
          <w:b/>
          <w:bCs/>
          <w:sz w:val="22"/>
          <w:szCs w:val="22"/>
        </w:rPr>
        <w:t>Auditor’s Responsibilities for the Audit of the Financial Statements</w:t>
      </w:r>
    </w:p>
    <w:p w:rsidR="000A5E75" w:rsidRDefault="000A5E75" w:rsidP="0085523A">
      <w:pPr>
        <w:spacing w:before="240"/>
        <w:jc w:val="thaiDistribute"/>
        <w:rPr>
          <w:rFonts w:cs="Times New Roman"/>
          <w:sz w:val="22"/>
          <w:szCs w:val="22"/>
          <w:lang w:val="en-US"/>
        </w:rPr>
      </w:pPr>
      <w:r w:rsidRPr="000F2A98">
        <w:rPr>
          <w:rFonts w:cs="Times New Roman"/>
          <w:sz w:val="22"/>
          <w:szCs w:val="22"/>
          <w:lang w:val="en-US"/>
        </w:rPr>
        <w:t>My objectives are to obtain reasonable assurance about whether the financial statements</w:t>
      </w:r>
      <w:r w:rsidR="000F2A98">
        <w:rPr>
          <w:rFonts w:cs="Times New Roman"/>
          <w:sz w:val="22"/>
          <w:szCs w:val="22"/>
          <w:lang w:val="en-US"/>
        </w:rPr>
        <w:t xml:space="preserve"> as</w:t>
      </w:r>
      <w:r w:rsidRPr="000F2A98">
        <w:rPr>
          <w:rFonts w:cs="Times New Roman"/>
          <w:sz w:val="22"/>
          <w:szCs w:val="22"/>
          <w:lang w:val="en-US"/>
        </w:rPr>
        <w:t xml:space="preserve">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0A5E75" w:rsidRDefault="000A5E75" w:rsidP="00EE065D">
      <w:pPr>
        <w:spacing w:before="240"/>
        <w:jc w:val="thaiDistribute"/>
        <w:rPr>
          <w:rFonts w:cs="Times New Roman"/>
          <w:sz w:val="22"/>
          <w:szCs w:val="22"/>
          <w:lang w:val="en-US"/>
        </w:rPr>
      </w:pPr>
      <w:r w:rsidRPr="00D51028">
        <w:rPr>
          <w:rFonts w:cs="Times New Roman"/>
          <w:sz w:val="22"/>
          <w:szCs w:val="22"/>
          <w:lang w:val="en-US"/>
        </w:rPr>
        <w:t>As part of an audit in accordance with Thai Standards on Auditing, I exercise professional judgement and maintain professional skepticism throughout the audit. I also:</w:t>
      </w:r>
    </w:p>
    <w:p w:rsidR="000A5E75" w:rsidRPr="00D51028" w:rsidRDefault="000A5E75" w:rsidP="00A30B25">
      <w:pPr>
        <w:numPr>
          <w:ilvl w:val="0"/>
          <w:numId w:val="4"/>
        </w:numPr>
        <w:spacing w:before="240"/>
        <w:ind w:left="360" w:hanging="270"/>
        <w:jc w:val="thaiDistribute"/>
        <w:rPr>
          <w:rFonts w:cs="Times New Roman"/>
          <w:sz w:val="22"/>
          <w:szCs w:val="22"/>
          <w:lang w:val="en-US"/>
        </w:rPr>
      </w:pPr>
      <w:r w:rsidRPr="00D51028">
        <w:rPr>
          <w:rFonts w:cs="Times New Roman"/>
          <w:sz w:val="22"/>
          <w:szCs w:val="22"/>
          <w:lang w:val="en-US"/>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A5E75" w:rsidRPr="003A2510" w:rsidRDefault="000A5E75" w:rsidP="003A2510">
      <w:pPr>
        <w:numPr>
          <w:ilvl w:val="0"/>
          <w:numId w:val="4"/>
        </w:numPr>
        <w:spacing w:before="240"/>
        <w:ind w:left="360" w:hanging="270"/>
        <w:jc w:val="thaiDistribute"/>
        <w:rPr>
          <w:rFonts w:cs="Times New Roman"/>
          <w:sz w:val="22"/>
          <w:szCs w:val="22"/>
          <w:lang w:val="en-US"/>
        </w:rPr>
      </w:pPr>
      <w:r w:rsidRPr="003A2510">
        <w:rPr>
          <w:rFonts w:cs="Times New Roman"/>
          <w:sz w:val="22"/>
          <w:szCs w:val="22"/>
          <w:lang w:val="en-US"/>
        </w:rPr>
        <w:t>Obtain an understanding of internal control relevant to the audit in order to design audit procedures that are appropriate in the circumstances, but not for the purpose of expressing an opinion on the effectiveness of the Group’s internal control.</w:t>
      </w:r>
    </w:p>
    <w:p w:rsidR="000A5E75" w:rsidRPr="003A2510" w:rsidRDefault="000A5E75" w:rsidP="003A2510">
      <w:pPr>
        <w:numPr>
          <w:ilvl w:val="0"/>
          <w:numId w:val="4"/>
        </w:numPr>
        <w:spacing w:before="240"/>
        <w:ind w:left="360" w:hanging="270"/>
        <w:jc w:val="thaiDistribute"/>
        <w:rPr>
          <w:rFonts w:cs="Times New Roman"/>
          <w:sz w:val="22"/>
          <w:szCs w:val="22"/>
          <w:lang w:val="en-US"/>
        </w:rPr>
      </w:pPr>
      <w:r w:rsidRPr="003A2510">
        <w:rPr>
          <w:rFonts w:cs="Times New Roman"/>
          <w:sz w:val="22"/>
          <w:szCs w:val="22"/>
          <w:lang w:val="en-US"/>
        </w:rPr>
        <w:t>Evaluate the appropriateness of accounting policies used and the reasonableness of accounting estimates and related disclosures made by management.</w:t>
      </w:r>
    </w:p>
    <w:p w:rsidR="000A5E75" w:rsidRDefault="000A5E75" w:rsidP="003A2510">
      <w:pPr>
        <w:numPr>
          <w:ilvl w:val="0"/>
          <w:numId w:val="4"/>
        </w:numPr>
        <w:spacing w:before="240"/>
        <w:ind w:left="360" w:hanging="270"/>
        <w:jc w:val="thaiDistribute"/>
        <w:rPr>
          <w:rFonts w:cs="Times New Roman"/>
          <w:sz w:val="22"/>
          <w:szCs w:val="22"/>
          <w:lang w:val="en-US"/>
        </w:rPr>
      </w:pPr>
      <w:r w:rsidRPr="003A2510">
        <w:rPr>
          <w:rFonts w:cs="Times New Roman"/>
          <w:sz w:val="22"/>
          <w:szCs w:val="22"/>
          <w:lang w:val="en-US"/>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5F19DC" w:rsidRPr="003A2510" w:rsidRDefault="005F19DC" w:rsidP="005F19DC">
      <w:pPr>
        <w:spacing w:before="240"/>
        <w:ind w:left="360"/>
        <w:jc w:val="thaiDistribute"/>
        <w:rPr>
          <w:rFonts w:cs="Times New Roman"/>
          <w:sz w:val="22"/>
          <w:szCs w:val="22"/>
          <w:lang w:val="en-US"/>
        </w:rPr>
      </w:pPr>
    </w:p>
    <w:p w:rsidR="000A5E75" w:rsidRDefault="000A5E75" w:rsidP="003A2510">
      <w:pPr>
        <w:numPr>
          <w:ilvl w:val="0"/>
          <w:numId w:val="4"/>
        </w:numPr>
        <w:spacing w:before="240"/>
        <w:ind w:left="360" w:hanging="270"/>
        <w:jc w:val="thaiDistribute"/>
        <w:rPr>
          <w:rFonts w:cs="Times New Roman"/>
          <w:sz w:val="22"/>
          <w:szCs w:val="22"/>
          <w:lang w:val="en-US"/>
        </w:rPr>
      </w:pPr>
      <w:r w:rsidRPr="003A2510">
        <w:rPr>
          <w:rFonts w:cs="Times New Roman"/>
          <w:sz w:val="22"/>
          <w:szCs w:val="22"/>
          <w:lang w:val="en-US"/>
        </w:rPr>
        <w:t>Evaluate the overall presentation, structure and content of the financial statements, including the disclosures, and whether the financial statements represent the underlying transactions and events in a manner that achieves fair presentation.</w:t>
      </w:r>
    </w:p>
    <w:p w:rsidR="000A5E75" w:rsidRPr="003A2510" w:rsidRDefault="000A5E75" w:rsidP="003A2510">
      <w:pPr>
        <w:numPr>
          <w:ilvl w:val="0"/>
          <w:numId w:val="4"/>
        </w:numPr>
        <w:spacing w:before="240"/>
        <w:ind w:left="360" w:hanging="270"/>
        <w:jc w:val="thaiDistribute"/>
        <w:rPr>
          <w:rFonts w:cs="Times New Roman"/>
          <w:sz w:val="22"/>
          <w:szCs w:val="22"/>
          <w:lang w:val="en-US"/>
        </w:rPr>
      </w:pPr>
      <w:r w:rsidRPr="003A2510">
        <w:rPr>
          <w:rFonts w:cs="Times New Roman"/>
          <w:sz w:val="22"/>
          <w:szCs w:val="22"/>
          <w:lang w:val="en-US"/>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A5E75" w:rsidRPr="00AC2D58" w:rsidRDefault="000A5E75" w:rsidP="003A2510">
      <w:pPr>
        <w:spacing w:before="240"/>
        <w:jc w:val="thaiDistribute"/>
        <w:rPr>
          <w:sz w:val="22"/>
          <w:szCs w:val="22"/>
          <w:lang w:val="en-US"/>
        </w:rPr>
      </w:pPr>
      <w:r w:rsidRPr="003A2510">
        <w:rPr>
          <w:rFonts w:cs="Times New Roman"/>
          <w:sz w:val="22"/>
          <w:szCs w:val="22"/>
          <w:lang w:val="en-US"/>
        </w:rPr>
        <w:t xml:space="preserve">I communicate with those charged with governance regarding, among other </w:t>
      </w:r>
      <w:r w:rsidR="00202F15">
        <w:rPr>
          <w:rFonts w:cs="Times New Roman"/>
          <w:sz w:val="22"/>
          <w:szCs w:val="22"/>
          <w:lang w:val="en-US"/>
        </w:rPr>
        <w:t xml:space="preserve">significant </w:t>
      </w:r>
      <w:r w:rsidRPr="003A2510">
        <w:rPr>
          <w:rFonts w:cs="Times New Roman"/>
          <w:sz w:val="22"/>
          <w:szCs w:val="22"/>
          <w:lang w:val="en-US"/>
        </w:rPr>
        <w:t xml:space="preserve">matters, the planned scope and timing of the audit and significant audit findings, including any significant deficiencies in internal control </w:t>
      </w:r>
      <w:r w:rsidR="00202F15">
        <w:rPr>
          <w:rFonts w:cs="Times New Roman"/>
          <w:sz w:val="22"/>
          <w:szCs w:val="22"/>
          <w:lang w:val="en-US"/>
        </w:rPr>
        <w:t>if</w:t>
      </w:r>
      <w:r w:rsidRPr="003A2510">
        <w:rPr>
          <w:rFonts w:cs="Times New Roman"/>
          <w:sz w:val="22"/>
          <w:szCs w:val="22"/>
          <w:lang w:val="en-US"/>
        </w:rPr>
        <w:t xml:space="preserve"> I identify during my audit.</w:t>
      </w:r>
    </w:p>
    <w:p w:rsidR="000A5E75" w:rsidRDefault="000A5E75" w:rsidP="004928ED">
      <w:pPr>
        <w:spacing w:before="240"/>
        <w:jc w:val="thaiDistribute"/>
        <w:rPr>
          <w:rFonts w:cs="Times New Roman"/>
          <w:sz w:val="22"/>
          <w:szCs w:val="22"/>
          <w:lang w:val="en-US"/>
        </w:rPr>
      </w:pPr>
      <w:r w:rsidRPr="004928ED">
        <w:rPr>
          <w:rFonts w:cs="Times New Roman"/>
          <w:sz w:val="22"/>
          <w:szCs w:val="2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A5E75" w:rsidRPr="00C1642D" w:rsidRDefault="000A5E75" w:rsidP="00C1642D">
      <w:pPr>
        <w:spacing w:before="240"/>
        <w:jc w:val="thaiDistribute"/>
        <w:rPr>
          <w:rFonts w:cs="Times New Roman"/>
          <w:sz w:val="22"/>
          <w:szCs w:val="22"/>
          <w:lang w:val="en-US"/>
        </w:rPr>
      </w:pPr>
      <w:r w:rsidRPr="00C1642D">
        <w:rPr>
          <w:rFonts w:cs="Times New Roman"/>
          <w:sz w:val="22"/>
          <w:szCs w:val="22"/>
          <w:lang w:val="en-US"/>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705A8" w:rsidRPr="007E0F3C" w:rsidRDefault="004705A8">
      <w:pPr>
        <w:pStyle w:val="BodyText"/>
        <w:ind w:firstLine="720"/>
        <w:jc w:val="both"/>
        <w:rPr>
          <w:highlight w:val="yellow"/>
        </w:rPr>
      </w:pPr>
    </w:p>
    <w:p w:rsidR="00FF7EAE" w:rsidRDefault="00FF7EAE">
      <w:pPr>
        <w:pStyle w:val="BodyText"/>
        <w:ind w:firstLine="720"/>
        <w:jc w:val="both"/>
        <w:rPr>
          <w:highlight w:val="yellow"/>
        </w:rPr>
      </w:pPr>
    </w:p>
    <w:p w:rsidR="00B044C3" w:rsidRPr="007E0F3C" w:rsidRDefault="00B044C3">
      <w:pPr>
        <w:pStyle w:val="BodyText"/>
        <w:ind w:firstLine="720"/>
        <w:jc w:val="both"/>
        <w:rPr>
          <w:highlight w:val="yellow"/>
        </w:rPr>
      </w:pPr>
    </w:p>
    <w:p w:rsidR="00FF7EAE" w:rsidRDefault="00FF7EAE">
      <w:pPr>
        <w:pStyle w:val="BodyText"/>
        <w:ind w:firstLine="720"/>
        <w:jc w:val="both"/>
        <w:rPr>
          <w:highlight w:val="yellow"/>
        </w:rPr>
      </w:pPr>
    </w:p>
    <w:p w:rsidR="00843B4B" w:rsidRPr="007E0F3C" w:rsidRDefault="00843B4B">
      <w:pPr>
        <w:pStyle w:val="BodyText"/>
        <w:ind w:firstLine="720"/>
        <w:jc w:val="both"/>
        <w:rPr>
          <w:highlight w:val="yellow"/>
        </w:rPr>
      </w:pPr>
    </w:p>
    <w:p w:rsidR="00D10D53" w:rsidRPr="007E0F3C" w:rsidRDefault="00D10D53">
      <w:pPr>
        <w:jc w:val="both"/>
        <w:rPr>
          <w:sz w:val="22"/>
          <w:szCs w:val="22"/>
          <w:lang w:val="en-US"/>
        </w:rPr>
      </w:pPr>
    </w:p>
    <w:p w:rsidR="00EE065D" w:rsidRPr="00EE065D" w:rsidRDefault="00EE065D" w:rsidP="00EE065D">
      <w:pPr>
        <w:rPr>
          <w:rFonts w:cs="Times New Roman"/>
          <w:sz w:val="22"/>
          <w:szCs w:val="22"/>
          <w:lang w:val="en-US"/>
        </w:rPr>
      </w:pPr>
      <w:r w:rsidRPr="00EE065D">
        <w:rPr>
          <w:rFonts w:cs="Times New Roman"/>
          <w:sz w:val="22"/>
          <w:szCs w:val="22"/>
          <w:lang w:val="en-US"/>
        </w:rPr>
        <w:t xml:space="preserve">PRADIT  RODLOYTUK </w:t>
      </w:r>
    </w:p>
    <w:p w:rsidR="00EE065D" w:rsidRPr="00EE065D" w:rsidRDefault="00EE065D" w:rsidP="00EE065D">
      <w:pPr>
        <w:rPr>
          <w:rFonts w:cs="Times New Roman"/>
          <w:sz w:val="22"/>
          <w:szCs w:val="22"/>
          <w:lang w:val="en-US"/>
        </w:rPr>
      </w:pPr>
      <w:r w:rsidRPr="00EE065D">
        <w:rPr>
          <w:rFonts w:cs="Times New Roman"/>
          <w:sz w:val="22"/>
          <w:szCs w:val="22"/>
          <w:lang w:val="en-US"/>
        </w:rPr>
        <w:t>Certified Public Accountant</w:t>
      </w:r>
    </w:p>
    <w:p w:rsidR="00EE065D" w:rsidRPr="00EE065D" w:rsidRDefault="00EE065D" w:rsidP="00EE065D">
      <w:pPr>
        <w:rPr>
          <w:rFonts w:cs="Times New Roman"/>
          <w:sz w:val="22"/>
          <w:szCs w:val="22"/>
          <w:lang w:val="en-US"/>
        </w:rPr>
      </w:pPr>
      <w:r w:rsidRPr="00EE065D">
        <w:rPr>
          <w:rFonts w:cs="Times New Roman"/>
          <w:sz w:val="22"/>
          <w:szCs w:val="22"/>
          <w:lang w:val="en-US"/>
        </w:rPr>
        <w:t>Registration  No. 218</w:t>
      </w:r>
    </w:p>
    <w:p w:rsidR="0092106A" w:rsidRPr="007E0F3C" w:rsidRDefault="0092106A" w:rsidP="00C94057">
      <w:pPr>
        <w:rPr>
          <w:sz w:val="22"/>
          <w:szCs w:val="22"/>
          <w:lang w:val="en-US"/>
        </w:rPr>
      </w:pPr>
    </w:p>
    <w:p w:rsidR="00D10D53" w:rsidRPr="007E0F3C" w:rsidRDefault="00D10D53" w:rsidP="00C94057">
      <w:pPr>
        <w:rPr>
          <w:sz w:val="22"/>
          <w:szCs w:val="22"/>
          <w:lang w:val="en-US"/>
        </w:rPr>
      </w:pPr>
      <w:r w:rsidRPr="007E0F3C">
        <w:rPr>
          <w:sz w:val="22"/>
          <w:szCs w:val="22"/>
          <w:lang w:val="en-US"/>
        </w:rPr>
        <w:t>Ast Master Co.,</w:t>
      </w:r>
      <w:r w:rsidR="00102F15" w:rsidRPr="007E0F3C">
        <w:rPr>
          <w:sz w:val="22"/>
          <w:szCs w:val="22"/>
          <w:lang w:val="en-US"/>
        </w:rPr>
        <w:t xml:space="preserve"> </w:t>
      </w:r>
      <w:r w:rsidRPr="007E0F3C">
        <w:rPr>
          <w:sz w:val="22"/>
          <w:szCs w:val="22"/>
          <w:lang w:val="en-US"/>
        </w:rPr>
        <w:t>Ltd.</w:t>
      </w:r>
    </w:p>
    <w:p w:rsidR="00D10D53" w:rsidRDefault="007E0F3C">
      <w:pPr>
        <w:rPr>
          <w:sz w:val="22"/>
          <w:szCs w:val="22"/>
          <w:lang w:val="en-US"/>
        </w:rPr>
      </w:pPr>
      <w:r w:rsidRPr="007E0F3C">
        <w:rPr>
          <w:sz w:val="22"/>
          <w:szCs w:val="22"/>
          <w:lang w:val="en-US"/>
        </w:rPr>
        <w:t>2</w:t>
      </w:r>
      <w:r w:rsidR="009C7DEE">
        <w:rPr>
          <w:sz w:val="22"/>
          <w:szCs w:val="22"/>
          <w:lang w:val="en-US"/>
        </w:rPr>
        <w:t>7</w:t>
      </w:r>
      <w:r w:rsidR="00A94756" w:rsidRPr="007E0F3C">
        <w:rPr>
          <w:sz w:val="22"/>
          <w:szCs w:val="22"/>
          <w:lang w:val="en-US"/>
        </w:rPr>
        <w:t xml:space="preserve"> </w:t>
      </w:r>
      <w:r w:rsidR="00D5031B" w:rsidRPr="007E0F3C">
        <w:rPr>
          <w:sz w:val="22"/>
          <w:szCs w:val="22"/>
          <w:lang w:val="en-US"/>
        </w:rPr>
        <w:t>February</w:t>
      </w:r>
      <w:r w:rsidR="00A94756" w:rsidRPr="007E0F3C">
        <w:rPr>
          <w:sz w:val="22"/>
          <w:szCs w:val="22"/>
          <w:lang w:val="en-US"/>
        </w:rPr>
        <w:t xml:space="preserve"> </w:t>
      </w:r>
      <w:r w:rsidR="00025E71" w:rsidRPr="007E0F3C">
        <w:rPr>
          <w:sz w:val="22"/>
          <w:szCs w:val="22"/>
          <w:lang w:val="en-US"/>
        </w:rPr>
        <w:t>201</w:t>
      </w:r>
      <w:r w:rsidR="009C7DEE">
        <w:rPr>
          <w:sz w:val="22"/>
          <w:szCs w:val="22"/>
          <w:lang w:val="en-US"/>
        </w:rPr>
        <w:t>8</w:t>
      </w:r>
    </w:p>
    <w:sectPr w:rsidR="00D10D53" w:rsidSect="00106C9D">
      <w:footerReference w:type="default" r:id="rId9"/>
      <w:pgSz w:w="11909" w:h="16834" w:code="9"/>
      <w:pgMar w:top="1666" w:right="1469" w:bottom="1418" w:left="1797" w:header="720" w:footer="519"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D35" w:rsidRDefault="00386D35">
      <w:pPr>
        <w:rPr>
          <w:rFonts w:cs="Times New Roman"/>
          <w:cs/>
        </w:rPr>
      </w:pPr>
      <w:r>
        <w:separator/>
      </w:r>
    </w:p>
  </w:endnote>
  <w:endnote w:type="continuationSeparator" w:id="0">
    <w:p w:rsidR="00386D35" w:rsidRDefault="00386D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840" w:rsidRPr="00B32543" w:rsidRDefault="006A3840" w:rsidP="00B32543">
    <w:pPr>
      <w:pStyle w:val="Footer"/>
      <w:jc w:val="right"/>
      <w:rPr>
        <w:sz w:val="22"/>
        <w:szCs w:val="22"/>
        <w:lang w:val="en-US"/>
      </w:rPr>
    </w:pPr>
    <w:r w:rsidRPr="00B32543">
      <w:rPr>
        <w:sz w:val="22"/>
        <w:szCs w:val="22"/>
        <w:lang w:val="en-US"/>
      </w:rPr>
      <w:t xml:space="preserve">Page </w:t>
    </w:r>
    <w:r>
      <w:rPr>
        <w:rStyle w:val="PageNumber"/>
      </w:rPr>
      <w:fldChar w:fldCharType="begin"/>
    </w:r>
    <w:r>
      <w:rPr>
        <w:rStyle w:val="PageNumber"/>
        <w:cs/>
      </w:rPr>
      <w:instrText xml:space="preserve"> </w:instrText>
    </w:r>
    <w:r>
      <w:rPr>
        <w:rStyle w:val="PageNumber"/>
        <w:rFonts w:cs="Times New Roman"/>
        <w:szCs w:val="28"/>
        <w:cs/>
      </w:rPr>
      <w:instrText>PAGE</w:instrText>
    </w:r>
    <w:r>
      <w:rPr>
        <w:rStyle w:val="PageNumber"/>
        <w:cs/>
      </w:rPr>
      <w:instrText xml:space="preserve"> </w:instrText>
    </w:r>
    <w:r>
      <w:rPr>
        <w:rStyle w:val="PageNumber"/>
      </w:rPr>
      <w:fldChar w:fldCharType="separate"/>
    </w:r>
    <w:r w:rsidR="009E2154">
      <w:rPr>
        <w:rStyle w:val="PageNumber"/>
        <w:noProof/>
        <w:cs/>
      </w:rPr>
      <w:t>2</w:t>
    </w:r>
    <w:r>
      <w:rPr>
        <w:rStyle w:val="PageNumber"/>
      </w:rPr>
      <w:fldChar w:fldCharType="end"/>
    </w:r>
    <w:r w:rsidRPr="00B32543">
      <w:rPr>
        <w:sz w:val="22"/>
        <w:szCs w:val="22"/>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D35" w:rsidRDefault="00386D35">
      <w:pPr>
        <w:rPr>
          <w:rFonts w:cs="Times New Roman"/>
          <w:cs/>
        </w:rPr>
      </w:pPr>
      <w:r>
        <w:separator/>
      </w:r>
    </w:p>
  </w:footnote>
  <w:footnote w:type="continuationSeparator" w:id="0">
    <w:p w:rsidR="00386D35" w:rsidRDefault="00386D35">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3EC"/>
    <w:rsid w:val="0000038C"/>
    <w:rsid w:val="0001742A"/>
    <w:rsid w:val="00025E71"/>
    <w:rsid w:val="000318BD"/>
    <w:rsid w:val="00033350"/>
    <w:rsid w:val="000473D5"/>
    <w:rsid w:val="000657C3"/>
    <w:rsid w:val="000842AC"/>
    <w:rsid w:val="000A5E75"/>
    <w:rsid w:val="000C69F1"/>
    <w:rsid w:val="000C6DE2"/>
    <w:rsid w:val="000E11C4"/>
    <w:rsid w:val="000F2A98"/>
    <w:rsid w:val="00102F15"/>
    <w:rsid w:val="001030B3"/>
    <w:rsid w:val="0010341D"/>
    <w:rsid w:val="00103AF8"/>
    <w:rsid w:val="00106C9D"/>
    <w:rsid w:val="0011171D"/>
    <w:rsid w:val="00112435"/>
    <w:rsid w:val="001217DE"/>
    <w:rsid w:val="00131569"/>
    <w:rsid w:val="0013412D"/>
    <w:rsid w:val="00160F69"/>
    <w:rsid w:val="0017491C"/>
    <w:rsid w:val="001767E1"/>
    <w:rsid w:val="00181F7C"/>
    <w:rsid w:val="001844F4"/>
    <w:rsid w:val="00190DB0"/>
    <w:rsid w:val="001A3D8B"/>
    <w:rsid w:val="001A78C5"/>
    <w:rsid w:val="001B300C"/>
    <w:rsid w:val="001D3DC3"/>
    <w:rsid w:val="0020014D"/>
    <w:rsid w:val="00202F15"/>
    <w:rsid w:val="00205490"/>
    <w:rsid w:val="00210CE9"/>
    <w:rsid w:val="00212DBF"/>
    <w:rsid w:val="00220587"/>
    <w:rsid w:val="00254B9C"/>
    <w:rsid w:val="0026122D"/>
    <w:rsid w:val="00264E88"/>
    <w:rsid w:val="00270C9C"/>
    <w:rsid w:val="002723CA"/>
    <w:rsid w:val="00272D9A"/>
    <w:rsid w:val="0028443C"/>
    <w:rsid w:val="0028599C"/>
    <w:rsid w:val="00285ADB"/>
    <w:rsid w:val="002917FB"/>
    <w:rsid w:val="002A617B"/>
    <w:rsid w:val="002B7CEF"/>
    <w:rsid w:val="002E1B31"/>
    <w:rsid w:val="002E34C6"/>
    <w:rsid w:val="002F1620"/>
    <w:rsid w:val="002F5EAD"/>
    <w:rsid w:val="002F76B9"/>
    <w:rsid w:val="003170EB"/>
    <w:rsid w:val="00321759"/>
    <w:rsid w:val="00322212"/>
    <w:rsid w:val="0032422D"/>
    <w:rsid w:val="003269D9"/>
    <w:rsid w:val="00330ED4"/>
    <w:rsid w:val="003534C1"/>
    <w:rsid w:val="003621AA"/>
    <w:rsid w:val="00382023"/>
    <w:rsid w:val="00386D35"/>
    <w:rsid w:val="003A2510"/>
    <w:rsid w:val="003B3EBB"/>
    <w:rsid w:val="003B6C23"/>
    <w:rsid w:val="003C12DF"/>
    <w:rsid w:val="003D498F"/>
    <w:rsid w:val="003F286B"/>
    <w:rsid w:val="00403BDA"/>
    <w:rsid w:val="0041525F"/>
    <w:rsid w:val="004251BA"/>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28ED"/>
    <w:rsid w:val="00495961"/>
    <w:rsid w:val="004A4CF2"/>
    <w:rsid w:val="004A72EB"/>
    <w:rsid w:val="004E19EA"/>
    <w:rsid w:val="004E3D92"/>
    <w:rsid w:val="004F62A5"/>
    <w:rsid w:val="004F6E6E"/>
    <w:rsid w:val="004F7CEE"/>
    <w:rsid w:val="00501B3E"/>
    <w:rsid w:val="00516A51"/>
    <w:rsid w:val="0054482B"/>
    <w:rsid w:val="00563EC5"/>
    <w:rsid w:val="005723B2"/>
    <w:rsid w:val="00585530"/>
    <w:rsid w:val="005907B6"/>
    <w:rsid w:val="0059297F"/>
    <w:rsid w:val="005B0612"/>
    <w:rsid w:val="005B5AD1"/>
    <w:rsid w:val="005D24D6"/>
    <w:rsid w:val="005D7227"/>
    <w:rsid w:val="005E4015"/>
    <w:rsid w:val="005F19DC"/>
    <w:rsid w:val="005F2B73"/>
    <w:rsid w:val="006024EF"/>
    <w:rsid w:val="00635E1A"/>
    <w:rsid w:val="00645075"/>
    <w:rsid w:val="00654360"/>
    <w:rsid w:val="00667F4A"/>
    <w:rsid w:val="006759AC"/>
    <w:rsid w:val="006A07F0"/>
    <w:rsid w:val="006A3840"/>
    <w:rsid w:val="006A3BB2"/>
    <w:rsid w:val="006C2D35"/>
    <w:rsid w:val="006C2F95"/>
    <w:rsid w:val="006D0477"/>
    <w:rsid w:val="006D7327"/>
    <w:rsid w:val="006D77DF"/>
    <w:rsid w:val="00710C53"/>
    <w:rsid w:val="00713C9C"/>
    <w:rsid w:val="007211DF"/>
    <w:rsid w:val="00734EC1"/>
    <w:rsid w:val="00754C00"/>
    <w:rsid w:val="00760AE7"/>
    <w:rsid w:val="007623EC"/>
    <w:rsid w:val="00762D6F"/>
    <w:rsid w:val="00764C5C"/>
    <w:rsid w:val="00766E28"/>
    <w:rsid w:val="0077580F"/>
    <w:rsid w:val="00776B7E"/>
    <w:rsid w:val="00795401"/>
    <w:rsid w:val="007A1642"/>
    <w:rsid w:val="007A6C54"/>
    <w:rsid w:val="007C2C32"/>
    <w:rsid w:val="007D095B"/>
    <w:rsid w:val="007D3466"/>
    <w:rsid w:val="007D5C0A"/>
    <w:rsid w:val="007D6BA0"/>
    <w:rsid w:val="007E0F3C"/>
    <w:rsid w:val="007E5E4C"/>
    <w:rsid w:val="007E7AB5"/>
    <w:rsid w:val="007F74AC"/>
    <w:rsid w:val="00815A41"/>
    <w:rsid w:val="00835F0B"/>
    <w:rsid w:val="00843B4B"/>
    <w:rsid w:val="0085523A"/>
    <w:rsid w:val="0086304A"/>
    <w:rsid w:val="00871F33"/>
    <w:rsid w:val="00872B7F"/>
    <w:rsid w:val="00874117"/>
    <w:rsid w:val="00880BBF"/>
    <w:rsid w:val="00886F2A"/>
    <w:rsid w:val="008913F5"/>
    <w:rsid w:val="00891E8A"/>
    <w:rsid w:val="0089645D"/>
    <w:rsid w:val="00896DED"/>
    <w:rsid w:val="00897559"/>
    <w:rsid w:val="008B5DA9"/>
    <w:rsid w:val="008D055B"/>
    <w:rsid w:val="008E718B"/>
    <w:rsid w:val="0092106A"/>
    <w:rsid w:val="009334B8"/>
    <w:rsid w:val="00952388"/>
    <w:rsid w:val="00957450"/>
    <w:rsid w:val="0098177C"/>
    <w:rsid w:val="00993C5E"/>
    <w:rsid w:val="009958D0"/>
    <w:rsid w:val="00996108"/>
    <w:rsid w:val="009A03AA"/>
    <w:rsid w:val="009C1EB3"/>
    <w:rsid w:val="009C5730"/>
    <w:rsid w:val="009C7DEE"/>
    <w:rsid w:val="009D1161"/>
    <w:rsid w:val="009D6D11"/>
    <w:rsid w:val="009D7697"/>
    <w:rsid w:val="009E2154"/>
    <w:rsid w:val="009E40D8"/>
    <w:rsid w:val="00A11531"/>
    <w:rsid w:val="00A12D2D"/>
    <w:rsid w:val="00A1538A"/>
    <w:rsid w:val="00A30B25"/>
    <w:rsid w:val="00A34853"/>
    <w:rsid w:val="00A46B03"/>
    <w:rsid w:val="00A55024"/>
    <w:rsid w:val="00A7679C"/>
    <w:rsid w:val="00A9160F"/>
    <w:rsid w:val="00A94756"/>
    <w:rsid w:val="00AB6EC4"/>
    <w:rsid w:val="00AC2D58"/>
    <w:rsid w:val="00AE02B7"/>
    <w:rsid w:val="00AE157E"/>
    <w:rsid w:val="00AE3D99"/>
    <w:rsid w:val="00AE47E1"/>
    <w:rsid w:val="00B03DEB"/>
    <w:rsid w:val="00B04174"/>
    <w:rsid w:val="00B044C3"/>
    <w:rsid w:val="00B16D99"/>
    <w:rsid w:val="00B32543"/>
    <w:rsid w:val="00B33652"/>
    <w:rsid w:val="00B46BF2"/>
    <w:rsid w:val="00B84BB0"/>
    <w:rsid w:val="00BA1631"/>
    <w:rsid w:val="00BA7A19"/>
    <w:rsid w:val="00BB21CB"/>
    <w:rsid w:val="00BB27D2"/>
    <w:rsid w:val="00BB73E3"/>
    <w:rsid w:val="00BC2221"/>
    <w:rsid w:val="00BC4D74"/>
    <w:rsid w:val="00BD52FB"/>
    <w:rsid w:val="00BE06E0"/>
    <w:rsid w:val="00BF7EEB"/>
    <w:rsid w:val="00C03CF4"/>
    <w:rsid w:val="00C0647F"/>
    <w:rsid w:val="00C1642D"/>
    <w:rsid w:val="00C4557A"/>
    <w:rsid w:val="00C54A82"/>
    <w:rsid w:val="00C57575"/>
    <w:rsid w:val="00C73C8F"/>
    <w:rsid w:val="00C94057"/>
    <w:rsid w:val="00CA27BE"/>
    <w:rsid w:val="00CB2DE0"/>
    <w:rsid w:val="00CB4D9C"/>
    <w:rsid w:val="00CC1946"/>
    <w:rsid w:val="00CC3CC7"/>
    <w:rsid w:val="00CC5DD0"/>
    <w:rsid w:val="00CD076F"/>
    <w:rsid w:val="00CD335A"/>
    <w:rsid w:val="00CD416E"/>
    <w:rsid w:val="00CD4B73"/>
    <w:rsid w:val="00CE7DA4"/>
    <w:rsid w:val="00CF17E2"/>
    <w:rsid w:val="00CF3B2A"/>
    <w:rsid w:val="00CF3DE3"/>
    <w:rsid w:val="00CF454E"/>
    <w:rsid w:val="00D041BC"/>
    <w:rsid w:val="00D10D53"/>
    <w:rsid w:val="00D23877"/>
    <w:rsid w:val="00D27ACF"/>
    <w:rsid w:val="00D32446"/>
    <w:rsid w:val="00D3331D"/>
    <w:rsid w:val="00D4573F"/>
    <w:rsid w:val="00D46DD1"/>
    <w:rsid w:val="00D5031B"/>
    <w:rsid w:val="00D51028"/>
    <w:rsid w:val="00D53DD8"/>
    <w:rsid w:val="00D6439C"/>
    <w:rsid w:val="00D64F72"/>
    <w:rsid w:val="00D71CF6"/>
    <w:rsid w:val="00D72C0C"/>
    <w:rsid w:val="00D75438"/>
    <w:rsid w:val="00D9515B"/>
    <w:rsid w:val="00D96AC7"/>
    <w:rsid w:val="00DA624B"/>
    <w:rsid w:val="00DC6825"/>
    <w:rsid w:val="00DD0E5E"/>
    <w:rsid w:val="00DD6C34"/>
    <w:rsid w:val="00DE33F3"/>
    <w:rsid w:val="00E01D6D"/>
    <w:rsid w:val="00E10BC1"/>
    <w:rsid w:val="00E163CB"/>
    <w:rsid w:val="00E24635"/>
    <w:rsid w:val="00E247AD"/>
    <w:rsid w:val="00E3168E"/>
    <w:rsid w:val="00E357DF"/>
    <w:rsid w:val="00E40D5D"/>
    <w:rsid w:val="00E50CB4"/>
    <w:rsid w:val="00E50E7A"/>
    <w:rsid w:val="00E51D43"/>
    <w:rsid w:val="00E6121E"/>
    <w:rsid w:val="00E658A9"/>
    <w:rsid w:val="00E75A44"/>
    <w:rsid w:val="00E944AE"/>
    <w:rsid w:val="00EB12A7"/>
    <w:rsid w:val="00ED3AA6"/>
    <w:rsid w:val="00EE065D"/>
    <w:rsid w:val="00EF3B45"/>
    <w:rsid w:val="00EF5153"/>
    <w:rsid w:val="00F02E0C"/>
    <w:rsid w:val="00F07D65"/>
    <w:rsid w:val="00F10D20"/>
    <w:rsid w:val="00F26893"/>
    <w:rsid w:val="00F50F0F"/>
    <w:rsid w:val="00F640C3"/>
    <w:rsid w:val="00F73755"/>
    <w:rsid w:val="00F77DA2"/>
    <w:rsid w:val="00F864FB"/>
    <w:rsid w:val="00F91D2A"/>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8275E-0D4C-4DCE-9128-4E7496CF5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1639</Words>
  <Characters>9345</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10963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M.boonchu</cp:lastModifiedBy>
  <cp:revision>19</cp:revision>
  <cp:lastPrinted>2018-02-27T10:45:00Z</cp:lastPrinted>
  <dcterms:created xsi:type="dcterms:W3CDTF">2017-02-25T10:45:00Z</dcterms:created>
  <dcterms:modified xsi:type="dcterms:W3CDTF">2018-02-27T13:58:00Z</dcterms:modified>
</cp:coreProperties>
</file>